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ink/ink28.xml" ContentType="application/inkml+xml"/>
  <Override PartName="/word/ink/ink29.xml" ContentType="application/inkml+xml"/>
  <Override PartName="/word/ink/ink30.xml" ContentType="application/inkml+xml"/>
  <Override PartName="/word/footer8.xml" ContentType="application/vnd.openxmlformats-officedocument.wordprocessingml.footer+xml"/>
  <Override PartName="/word/footer9.xml" ContentType="application/vnd.openxmlformats-officedocument.wordprocessingml.footer+xml"/>
  <Override PartName="/word/ink/ink31.xml" ContentType="application/inkml+xml"/>
  <Override PartName="/word/ink/ink32.xml" ContentType="application/inkml+xml"/>
  <Override PartName="/word/header6.xml" ContentType="application/vnd.openxmlformats-officedocument.wordprocessingml.header+xml"/>
  <Override PartName="/word/footer10.xml" ContentType="application/vnd.openxmlformats-officedocument.wordprocessingml.footer+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C2C02" w14:textId="77777777" w:rsidR="00072852" w:rsidRPr="00E01194" w:rsidRDefault="00072852" w:rsidP="00072852">
      <w:pPr>
        <w:rPr>
          <w:rFonts w:ascii="Garamond" w:eastAsia="Times New Roman" w:hAnsi="Garamond" w:cs="Calibri Light"/>
          <w:b/>
          <w:bCs/>
          <w:sz w:val="24"/>
          <w:szCs w:val="24"/>
          <w:lang w:eastAsia="fr-FR"/>
        </w:rPr>
      </w:pPr>
      <w:r w:rsidRPr="00E01194">
        <w:rPr>
          <w:rFonts w:ascii="Garamond" w:eastAsia="Times New Roman" w:hAnsi="Garamond" w:cs="Times New Roman"/>
          <w:noProof/>
          <w:sz w:val="24"/>
          <w:szCs w:val="24"/>
          <w:lang w:eastAsia="fr-FR"/>
        </w:rPr>
        <w:drawing>
          <wp:anchor distT="0" distB="0" distL="114300" distR="114300" simplePos="0" relativeHeight="251658303" behindDoc="1" locked="0" layoutInCell="1" allowOverlap="1" wp14:anchorId="4BF0D8EE" wp14:editId="6B1093AF">
            <wp:simplePos x="0" y="0"/>
            <wp:positionH relativeFrom="page">
              <wp:posOffset>3236903</wp:posOffset>
            </wp:positionH>
            <wp:positionV relativeFrom="paragraph">
              <wp:posOffset>-3810</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1194">
        <w:rPr>
          <w:rFonts w:ascii="Garamond" w:hAnsi="Garamond"/>
          <w:noProof/>
          <w:lang w:eastAsia="fr-FR"/>
        </w:rPr>
        <mc:AlternateContent>
          <mc:Choice Requires="wpg">
            <w:drawing>
              <wp:anchor distT="0" distB="0" distL="114300" distR="114300" simplePos="0" relativeHeight="251658302" behindDoc="1" locked="0" layoutInCell="1" allowOverlap="1" wp14:anchorId="476621B2" wp14:editId="17211433">
                <wp:simplePos x="0" y="0"/>
                <wp:positionH relativeFrom="page">
                  <wp:posOffset>226337</wp:posOffset>
                </wp:positionH>
                <wp:positionV relativeFrom="page">
                  <wp:posOffset>153909</wp:posOffset>
                </wp:positionV>
                <wp:extent cx="7315200" cy="959667"/>
                <wp:effectExtent l="0" t="0" r="0" b="0"/>
                <wp:wrapNone/>
                <wp:docPr id="12" name="Group 12"/>
                <wp:cNvGraphicFramePr/>
                <a:graphic xmlns:a="http://schemas.openxmlformats.org/drawingml/2006/main">
                  <a:graphicData uri="http://schemas.microsoft.com/office/word/2010/wordprocessingGroup">
                    <wpg:wgp>
                      <wpg:cNvGrpSpPr/>
                      <wpg:grpSpPr>
                        <a:xfrm>
                          <a:off x="0" y="0"/>
                          <a:ext cx="7315200" cy="959667"/>
                          <a:chOff x="0" y="-1"/>
                          <a:chExt cx="7315200" cy="1216153"/>
                        </a:xfrm>
                      </wpg:grpSpPr>
                      <wps:wsp>
                        <wps:cNvPr id="32"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33"/>
                        <wps:cNvSpPr/>
                        <wps:spPr>
                          <a:xfrm>
                            <a:off x="0" y="0"/>
                            <a:ext cx="7315200" cy="1216152"/>
                          </a:xfrm>
                          <a:prstGeom prst="rect">
                            <a:avLst/>
                          </a:prstGeom>
                          <a:blipFill>
                            <a:blip r:embed="rId9" cstate="email">
                              <a:extLst>
                                <a:ext uri="{28A0092B-C50C-407E-A947-70E740481C1C}">
                                  <a14:useLocalDpi xmlns:a14="http://schemas.microsoft.com/office/drawing/2010/main"/>
                                </a:ext>
                              </a:extLst>
                            </a:blip>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1854E3B7" id="Group 12" o:spid="_x0000_s1026" style="position:absolute;margin-left:17.8pt;margin-top:12.1pt;width:8in;height:75.55pt;z-index:-251658178;mso-width-percent:941;mso-position-horizontal-relative:page;mso-position-vertical-relative:page;mso-width-percent:94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GDZFcQUAADQaAAAOAAAAZHJzL2Uyb0RvYy54bWzsWdFO4zgUfV9p/8HK&#10;40rQJiEtrSgjBhY0EppBC6uZeXQTJ42UxFnbpWW/fo+duHULtClI87L0oUnqe33tc4+v49OzT8uy&#10;II9MyJxXE88/7nuEVTFP8iqbeH8/XB+dekQqWiW04BWbeE9Mep/Of//tbFGPWcBnvEiYIOikkuNF&#10;PfFmStXjXk/GM1ZSecxrVqEx5aKkCo8i6yWCLtB7WfSCfn/QW3CR1ILHTEr8etU0euem/zRlsfqW&#10;ppIpUkw8jE2Zb2G+p/q7d35Gx5mg9SyP22HQN4yipHmFoKuurqiiZC7yZ12VeSy45Kk6jnnZ42ma&#10;x8zMAbPx+1uzuRF8Xpu5ZONFVq9gArRbOL252/jr442o7+s7ASQWdQYszJOeyzIVpb5ilGRpIHta&#10;QcaWisT4cRj6EfLgkRhto2g0GAwbTOMZgF+7Hfn25z9f8vQDf+BHobbp2cC9jeEsahBErjGQ78Pg&#10;fkZrZqCVY2BwJ0ieTLww8EhFS/D0LzCHVlnBSGRGrsPDbgWUHEtg9ipKdrovwuT7YT8cbk6WjuO5&#10;VDeMG8Tp461UDTUT3BliJe3IYl5VMlfsB0BPywJs/aNH+mRBkIpgMLCU3jb/uWk+I4A8Ckevmf/w&#10;nd7bnvfHcJ36ZG8MoL2aQecYrlM7h/2RQidSB6xc884xTg6LsWm+F6vN9H1kexd33fSFqEh+EO3n&#10;ruvkB/3RYBjt59VmEvdmxTXvzKvoMF5tmn/w6sXi+fPdVSQc+KOof2AtGYbhCbi4NykuTzqEcM0/&#10;aNW8aGTPNsBfvjn5AV6HOmTbrTwftNr5VuLugqOoLetB4J9Gr2Xd9TCvJE1WXjHfeu0xPZutY2eM&#10;Z8zaHcOtPcOwYwzXyV8za3ekTWYFo34XxFyndcHaHcitQE3B2gmYa+73R37ULJPdMdyNrVvuXY8O&#10;ud+kyt7NfNMcNX338F2SdH7ZdZ06zMAlSecYrtMbmfWurXA3bC5VDt0K38KsDjF20AqH18ye2OjM&#10;HuLiZdWe4nBHcKzUx2j9XlJzqY/I7pEOx2j7iCNbcx6Gl7be4wyuuM7m2IrxdHMGCVzn4KDIqBiu&#10;sz3ZdouMBLvOJwdFRipcZ7ML2Dk31xZ4gfO81oAKowEpj0ADEh6BBjRttoKaKp0vkxXckoXRNsyB&#10;msygbLUs1e0lf2QP3FiqtcJhk7VuLSrXql2PZsDW1lrYa236cy1t3IYI1s5eG/v2ncH03BTsFkNr&#10;Zq+NOeoWMGvLbgfL7cHGBZesGY8GzSg2K/Q06I6QIXmRJ9d5UWi0pMiml4UgjxSJiD6PPl/ZfG2Y&#10;FZUG3w+GRlaiEAXTgiJjcVlDopFV5hFaZFAbYyXMKqq4joARYUEJqa6onDUxTLdNeksoJoIUeTnx&#10;Tvv6s5q4dmNGKWyWK2QnK+7ouylPnqAOCd5Ih7KOr3MEuaVS3VEB9QVwQv9U3/CVFhwjBzvMnUdm&#10;XPz70u/aHvIVWj2ygPaIWf0zp4J5pPhSQdga+Scn6FaZh5NoGOBBuC1Tt6Wal5cciGL9Y3TmVtur&#10;wt6mgpffIZNe6KhoolWM2A1+7cOlwjOaILTG7OLC3EOgRFpvq/s61p1beB+W36moiUZ64ikIXF+5&#10;FdPo2ApXoIE2aGy1Z8Uv5oqnuVa1DMINru0DhD2tPv4KhQ+1alvhC03BOlDhMwQCc15XM20NtTKq&#10;BkQLfC10uiIZULcwsxrgtMhru3L0fav+Ik9b2u8LGnmjK1/xeF6ySjVCuWBYRVDp5SyvJfgxZuWU&#10;JaiCX5JWm5VKMBVjQdNxigWlJVBdJo+G0dBW5ZUJEuwO8GPN/j/XrNHo8deE2QTav1H0fx/us1nj&#10;6z97zv8DAAD//wMAUEsDBAoAAAAAAAAAIQCbGxQRaGQAAGhkAAAUAAAAZHJzL21lZGlhL2ltYWdl&#10;MS5wbmeJUE5HDQoaCgAAAA1JSERSAAAJYAAAAY8IBgAAANiw614AAAAJcEhZcwAALiMAAC4jAXil&#10;P3YAAAAZdEVYdFNvZnR3YXJlAEFkb2JlIEltYWdlUmVhZHlxyWU8AABj9UlEQVR42uzd7W4baXou&#10;6iqSoqgv2pHt7XHPeCPBQmaA9WMBC1j5GSQnsPMnQA5hHcA+q5xAjmNj/91BJhPPtNttSZYoWaIt&#10;fmw+ZL3W22y627JVEj+uC3hRpaK76a5S22Lx5v2U4/H4/yoAAAAAlsP1ZPUm62yyBpN1NFlXZVle&#10;OjUAAAAAwDIqBbAAAACAFXE8WRHEuipmwazrsix7TgsAAAAA8JAEsAAAAIBVFyGsy+KmOSuCWcdO&#10;CwAAAABwHwSwAAAAgHWV2rJSc9alYBYAAAAAcNcEsAAAAIBNc13ctGVdVdteWZbXTg0AAAAAcFsC&#10;WAAAAAA3UltWBLOOYluW5aXTAgAAAAB8jgAWAAAAwK+LYFbenBXjDHtOCwAAAAAggAUAAADw9SKE&#10;FcGs1JwVwaxjpwUAAAAANocAFgAAAMDdS2MMU3NWtGb1yrK8dmoAAAAAYL0IYAEAAADcn3yM4WCy&#10;jibrqizLS6cGAAAAAFaTABYAAADAckhjDKM5K4JZ12VZ9pwWAAAAAFhuAlgAAAAAyy1CWJfFTXNW&#10;BLOOnRYAAAAAeBDNyWpVqzFZWwJYAAAAAKsptWWl5qxLwSwAAAAAuBPTYFUxC1vF2p6ssjr2MwJY&#10;AAAAAOvlurhpy7qqtr2yLK+dGgAAAAD4iTxYFSuCV+3b/ksEsAAAAAA2R2rLimDWUWzLsrx0WgAA&#10;AABYY6nJKm3z8YF3QgALAAAAgAhm5c1ZMc6w57QAAAAAsCLy9qr58YF1GU3WIJYAFgAAAACfEyGs&#10;CGal5qwIZh07LQAAAAA8gPn2qnx8YJ0+FrOw1XW1xpP1If8FAlgAAAAA3FYaY5ias6I1q1eW5bVT&#10;AwAAAMA3mG+vyput6hT3tYbZNu2PvuQfFsACAAAA4K7kYwyjfv1osq7Ksrx0agAAAADI5O1Vqdmq&#10;7pBVClZFe9Wn8YHVsW8igAUAAADAfUhjDKM5K4JZ12VZ9pwWAAAAgLWVt1fNjw+sy3x7VT4+sDYC&#10;WAAAAAA8pAhhXRY3zVkRzDp2WgAAAABWQt5eNT8+sC7z7VURrhoXs2arByGABQAAAMAySm1ZqTnr&#10;UjALAAAA4EGkYFVqr8rHB9Ypb6/KxwcuHQEsAAAAAFZJ3HBLbVlX1bZXluW1UwMAAADw1ebbq/Lx&#10;gXXK26tSs1UaH7gyBLAAAAAAWBepLSuCWUexLcvy0mkBAAAA+CRvr0rjA1OzVV1Se1UEqwbFT8cH&#10;rgUBLAAAAADWXQSz8uasGGfYc1oAAACANZW3V82PD6zLfHtVPj5w7QlgAQAAALCpIoR1mW0jmHXs&#10;tAAAAAArYL69aru4GR9YlxSySu1V+fjAjSaABQAAAAA/lcYYpuasaM3qlWV57dQAAAAA9yi1V6Vg&#10;VT4+sE55e1U+PnDkkiwmgAUAAAAAXyYfY3iVtmVZXjo1AAAAwDfI26vy8YF1ytur5putuCUBLAAA&#10;AAD4dtGWlZqzjibruizLntMCAAAAVPL2qvnxgXWZb6+KZishqxoIYAEAAABAfSKEdVncNGddCmYB&#10;AADA2srbq+bHB9Zlvr0qHx/IPRHAAgAAAID7l9qyUnNWBLOOnRYAAABYevPtVXmzVZ3yYFU+PpAl&#10;0HIKAAAAAODe7VbrSTowHsd90+kN1NSWdVVte2VZ+tQqAAAA3J/59qqtbFuneP0/zLb5+EAe2Hg8&#10;jmaz7erLnWKWu4rvix0NWAAAAACw/FIwKzVnHcW2LMtLpwYAAAC+Wt5elY8PrPs1fmqvmh8fyAMY&#10;j8cH1e58wCqNjjz4tX+HABYAAAAArLYYXZg3Z8U4w57TAgAAAFN5sGp+fGBd5tur8vGB3IPxeLxb&#10;/DxA1S5uAnb5499MAAsAAAAA1lNqzErbCGYdOy0AAACsoRSsinDN/PjAusy3V+XNVtRgPB7H9dyt&#10;vkwjAMN+9n2w+xC/NwEsAAAAANgsaYxhas6K1qxeWZY+hQsAAMAym2+vyscH1ilvr0rNVkJWdygb&#10;ATgfsPriEYAPTQALAAAAAAj5GMOrtC3L8tKpAQAA4J7Mt1fl4wPrfk2c2qvmxwfyFcbjcVyz7erL&#10;PGC1U+3f6QjAhyaABQAAAAD8mmjLSs1ZR5N1XZZlz2kBAADgK+XtVfn4wDrl7VXz4wP5AnMjAPOA&#10;1YOPAHxoAlgAAAAAwNeKENZlcdOcdSmYBQAAQCVvr0rNVml8YF1SsCq1V+XjA/mM8Xic2qjmA1Yp&#10;FHfgLP0yASwAAAAA4K6ltqzUnBXBrGOnBQAAYO2k9qq08vGBdZlvr8rHB1KZGwG4U12ffARgPNZ2&#10;pu6GABYAAAAAcF/ipnhqy7qqtr2yLH0SGQAAYHnNt1fl4wPrlLdXpfGBqdlqY43H49RGNR+wmm+w&#10;4h4JYAEAAAAADy0Fs1Jz1lFsy7K8dGoAAADuTYR5UognHx9Y9+vB1F41Pz5wY2QjAEMesErnP3+c&#10;JSSABQAAAAAssxhdmDdnxTjDntMCAADwVfL2qnx8YKPG55xvr4pmqzQ+cG19ZgRg2M+uhRGAa0IA&#10;CwAAAABYRakxK20jmHXstAAAAPykvSqND0zNVnVJ7VUpWJWPD1wr2QjAfNzfTvHzBis2iAAWAAAA&#10;ALBO0hjD1JwVrVm9siyvnRoAAGCNzLdX5eMD65S3V+XjA1faZ0YAxtc71b4RgPwiASwAAAAAYBPk&#10;Ywyv0rYsy0unBgAAWFLz7VX5+MA65e1V8+MDV8Z4PM4bqvJxgGkEYP44fBMBLAAAAABg00VbVmrO&#10;Opqs67Ise04LAABwT/JgVT4+sE55e9X8+MCl9pkRgO3snBkByL0TwAIAAAAAWCxCWJfFTXPWpWAW&#10;AADwlVKTVdrm4wPrMt9elTdbLZXxeJw3VO1U5yYfARiPtX0bsawEsAAAAAAAbie1ZaXmrAhmHTst&#10;AACw8fL2qvnxgXWZb6+6zrYP6hdGAO5k58UIQNaCABYAAAAAwN2INzhSW9ZVte2VZXnt1AAAwNqY&#10;b6/KxwfWKW+vyscH3rvxeLxb3ITK0ri/fARg/jhsBAEsAAAAAIB6pWBWas46im1ZlpdODQAALKX5&#10;9qq82aru1w4pWDU/PrBWnxkBGParrRGA8AsEsAAAAAAAHk6MLsybs2KcYc9pAQCAe5G3V6Vmq7pD&#10;RilYFSGr+fGBd248HucNVfMjAMOBbwP4dgJYAAAAAADLJzVmpW0Es46dFgAAuLW8vWp+fGBd5tur&#10;8vGB3+wzIwDj651q3whAuGcCWAAAAAAAqyONMUzNWdGa1SvL8tqpAQBgg+XtVfPjA+sy316Vjw+8&#10;tfF4HL/X3erLRSMA88eBJSOABQAAAACw+vIxhldpW5blpVMDAMCaSMGq1F6Vjw+sU95elY8P/CLZ&#10;CMA8QNUubkYdGgEIa0AACwAAAABgvUVbVmrOOpqs67Ise04LAABLaL69Kh8fWKe8vSo1W6XxgT8z&#10;Ho/j97NdfbloBOD2PfyegSUigAUAAAAAsJkihHVZ3DRnXQpmAQBwT/L2qjQ+MDVb1SW1V0WwalD8&#10;dHzg/AjAPGC1U9wEwowABBYSwAIAAAAAIJfaslJzVgSzjp0WAABuKW+vmh8fWJf59qqP//qv/7r9&#10;L//yL9Fu9bkRgLvVYwBfTQALAAAAAIAvEW9ipbasq2rbK8vy2qkBANhY8+1V28VNW1Rt/uEf/qH4&#10;n//zfza73e7w7//+71uPHz9u/K//9b+iycoIQOBBCGABAAAAAPAtUjArNWcdxbYsy0unBgBgLaT2&#10;qhSsyscH3ql/+qd/2o/tb37zm60//OEP5fb29uhv//Zvtw4PD4tHjx6NXr58ud3pdMYuCbBsBLAA&#10;AAAAAKhLjC7Mm7NinGHPaQEAWEp5e1U+PvCb/OM//uNOt9udNmL99//+3/diO/m6vbe313706NHg&#10;r/7qr7Z/85vfjNrt9ujJkyeDyWOjyfGhywGsEgEsAAAAAADuW2rMStsIZh07LQAAtUtNVmmbjw/8&#10;Yi9evGj+3d/93XTc39/8zd90dnZ2mtXxaYPV1tZW4+DgYPp4p9MZ7u7uRqhqMDk+nvyaj0JWwLoR&#10;wAIAAAAAYFmkMYapOStas3plWV47NQAAXyxvr5ofH/iL0gjAg4ODxsuXL6cBqqdPn+5sbW1N/9nD&#10;w8O9Rf9cq9Uad7vdwc7OznBvb28UIat2uz1+/vz5wOUANoEAFgAAAAAAyy4fY3iVtmVZXjo1AMCG&#10;mm+vivGBZTELW/3E//gf/6P913/919NRgmkE4Pb2dvPw8HAasNrd3d3qdDpfNGpw8s9ct1qt0ePH&#10;j4eT/cHk3zN6+fKlsDyw8QSwAAAAAABYZdGWlZqzjgrBLABgfcy3V30aH5iPAPzNb36zdXh4OA1Q&#10;LRoBeFuTf27aZBUhq/39/eHk6+GzZ88GnU5n7JIALCaABQAAAADAOorGrMvipjnrsizLntMCACyh&#10;T+1V//zP/9zd399vDQaDnTQCsNvttvf29qYBq8+NALytCFltbW2Nnz59et1ut0dPnjwZTJ5n9OjR&#10;o6HLAXB7AlgAAAAAAGyS1JaVmrMimHXstAAAdRmPx+1/+7d/2zs5OSn7/f6j6+vrdqytra3uZNu4&#10;zQjA25j8O4eTf3eEqqZhqxcvXnxst9vj58+fD1wVgLslgAUAAAAAADfBrLNs2yvL8tqpAQAWGY/H&#10;B9VuhKe2X7161bi4uNj/y1/+sjMajaLFqnt5edno9/vNun4PrVZr3O12pyMD9/b2RoeHh4Pt7e3R&#10;y5cv/QwDcI8EsAAAAAAA4PPizcs0zjCCWUexLcvy0qkBgPUzHo93J5sUmMoDVtOGqtPT0/3z8/P2&#10;8fFx6+PHj42jo6Ot6+vrcnKsVefv6/Dw8LrVao0eP3483N/fHx4cHAyFrACWhwAWAAAAAAB8nTTG&#10;MDVmxTjDntMCAMtlPB5HoGq3+nJnslJYar/abhdVwCr0+/3y7du3rfPz8+bFxUXz9PS0ORgMGicn&#10;J1t1/j4PDg6mowKfPn16nUJWz549G3Q6nbGrCLDcBLAAAAAAAOBupcastI1g1rHTAgB3KxsBOB+w&#10;mm+wWujVq1dbHz58iGBV6/37942rq6tmr9eL0YFlXb/nTqcz3N3dHUXIqt1uj548eTLodrujR48e&#10;DV1RgNUlgAUAAAAAAPcjtWWl5qxpSKssS+ODAKAyHo+jiWq7+jIPWO1U+/mIwF/15s2bGBVYvn79&#10;uh2jAs/Ozlp1h6xarda42+0OHj16NG20evHixcd2uz1+/vz5wBUGWE8CWAAAAAAA8LAigBVtWTHG&#10;MI0zvCrL8tKpAWAdzI0AzANWaQRg/vitnZ2dRXNV4/j4OJqsmhGyury8bPT7/WZd/00pZLWzszPc&#10;29sbHR4eDra3t0cvX74UrAbYQAJYAAAAAACwvFJbVgSzjgrBLACWyGdGALarFQ7u6rn6/X759u3b&#10;VoSsPn782Dg6OtqKRqvz8/NWnf+Nh4eH161Wa/T48ePh/v7+8ODgYPjs2bNBp9MZ+w4AIBHAAgAA&#10;AACA1RONWZfFTXPWZVmWPacFgG81NwIwxv5FwCkfARiPtet6/levXm2dn583Ly4umqenp83BYNA4&#10;OTnZqvO/+eDgYDoq8OnTp9ftdnv05MmTgZAVALchgAUAAAAAAOsjtWWl5qwIZh07LQCb7RdGAEao&#10;qll84wjA24qQ1YcPHyJYFSMDG1dXVzFCsDUYDMq6nrPT6Qx3d3dHjx49moatXrx48bHb7cbXQ98h&#10;AHwrASwAAAAAAFh/KZh1lm17ZVleOzUAq2s8Hkdoqll9mcb95SMA88fv1Zs3b2JUYPn69et2jAo8&#10;OztrXV5eNvr9fm2/n1arNe52u4OdnZ3h3t7eKEJW7XZ7/Pz584HvFgDqJIAFAAAAAACbKwJYaZxh&#10;BLOOYluW5aVTA/AwPjMCMOxX21pHAN7G2dlZNFc1jo+PI2zVODo62qo7ZBUODw+vU8hqsj/Y3t4e&#10;vXz5UqgYgAcjgAUAAAAAACySxhimxqwYZ9hzWgC+zng8Tg1V+bi/NAIwHCzj77vf75dv375tnZ+f&#10;Ny8uLpqnp6fNGBk4+bpV5/NGyKrVao0eP3483N/fHx4cHAyfPXs26HQ6Y99NACwbASwAAAAAAOA2&#10;UmNW2kYw69hpATbRZ0YAxtc71f6DjQC8rVevXm19+PChcXJy0oqQ1WAwiP2tOp/z4OBgsLW1NX76&#10;9Ol1u90ePXnyZNDtdkePHj0a+u4CYJUIYAEAAAAAAHchtWWl5qxpSKssSyOhgJUyHo/nG6rmRwDm&#10;j6+UN2/eTJusImT1/v37RjRZ9Xq91mAwKOt6zk6nM9zd3Y1Q1TRs9eLFi4/tdnv8/Pnzge82ANaF&#10;ABYAAAAAAFCnCGBFW1aMMUzjDK/Ksrx0aoD79JkRgO1qhYN1+O+MkNXHjx/L169ft6+vr8uzs7PW&#10;5eVlo9/v19bE1Wq1xt1ud7CzszPc29sbHR4eDmJkoJAVAJtCAAsAAAAAAHgoqS0rgllHhWAWcEvj&#10;8TjCU9vVl4tGAMZj7XX77z47O4vmqsbx8XGErRpHR0dbEbY6Pz9v1fm8h4eH161Wa/T48eNhhKy2&#10;t7dHL1++1HQIwMYTwAIAAAAAAJZNNGZdFjfNWZdlWfacFtgMcyMA84BVhKqaxQqPALyNfr9fvn37&#10;djoy8OLionl6etocDAaNk5OTrTqf9+DgYDoq8OnTp9f7+/vDaLJ69uzZoNPpjH13AsBiAlgAAAAA&#10;AMCqSG1ZqTkrglnHTgushvF4HKGp+QBVPgIwPb5RXr16tfXhw4cIVrXev3/fuLq6atYdsup0OsPd&#10;3d1RhKza7fboyZMng263O3r06NHQdyoA3J4AFgAAAAAAsOpSMOss2/bKsjQWC2o2NwIwGqrSCLz9&#10;aruWIwBv682bNzEqsHz9+nU7hax6vV5rMBiUdT1nClk9evRo2mj14sWLj+12e/z8+fOB71wAuFsC&#10;WAAAAAAAwLqKAFYaZxjBrKPYlmV56dTALxuPxwfV7qIRgOHAWfqps7OzCFU1jo+Po8mqOfm6dXl5&#10;2ej3+7W1erVarXG32x3s7OwM9/b2RoeHh4Pt7e3Ry5cvBVAB4B4JYAEAAAAAAJsojTFMjVkxzrDn&#10;tLDOshGAIQ9YbfQIwNvo9/vl27dvWxGy+vjxY+Po6Gjr+vq6PD8/b9X5vIeHh9etVmv0+PHj4f7+&#10;/vDg4GD47NmzQafTGbsqAPDwBLAAAAAAAABupMastI1g1rHTwrIaj8cRmNqtvlw0AjB/nC+QQlbn&#10;5+fNi4uL5unpaXMwGDROTk626nzeg4OD6ajAp0+fXrfb7dGTJ08GQlYAsBoEsAAAAAAAAH5dastK&#10;zVnTkFZZlsZ8UYtsBOB8wMoIwDvy6tWrrQ8fPkSwKkYGNq6urmKEYGswGJR1PWen0xnu7u6OHj16&#10;NNjb2xtGyKrb7cbXQ1cEAFaXABYAAAAAAMDXiwBWtGXFGMM0zvCqLMtLp4Z54/E4Rv1tV1/mAaud&#10;aj8eaztTd+fNmzcxKrB8/fp1O0YFnp2dteoOWbVarXG32x1EyCoarV68ePGx3W6Pnz9/PnBFAGA9&#10;CWABAAAAAADUI7VlRTDrqBDMWktzIwDzgJURgPfk7Owsmqsax8fHEbZqHB0dbV1eXjb6/X6zzuc9&#10;PDy83tnZGe7t7Y0m+4Pt7e3Ry5cvteIBwAYSwAIAAAAAALhf0Zh1Wdw0Z12WZdlzWpbLeDyO0FSz&#10;+GmAql3cNFSlx7kH/X6/fPv2bev8/Lx5cXHRjJBVNFpNvm7V+bwRsmq1WqPHjx8P9/f3hwcHB8Nn&#10;z54NOp3O2FUBABIBLAAAAAAAgOWQ2rJSc1YEs46dlrszNwIwxv5FeMcIwCXy6tWrrRSyOj09bQ4G&#10;g8bJyclWnc95cHAwHRX49OnT63a7PXry5Mmg2+2OHj16NHRFAIAvIYAFAAAAAACw3FIw6yzb9sqy&#10;NOqsMh6PD6rd+YBVaqg6cJaWx5s3b6ZNVicnJ6337983rq6uYoRgazAYlHU9Z6fTGe7u7kaoahq2&#10;evHixUchKwDgrghgAQAAAAAArKYIYKUxhoPJOpqsq7IsL9fhPy4bARjygJURgCsgQlYfP34sX79+&#10;3Y5RgWdnZ63Ly8tGv9+v7Zq1Wq1xt9sd7OzsDPf29kaHh4eDGBn4/PnzgSsCANRJAAsAAAAAAGD9&#10;pDGGqTErxhn2Hvo3NR6PI3yzW32ZRgCG/WqbP86SOzs7i+aqxvHxcYStGkdHR1sRtjo/P2/V+byH&#10;h4fXrVZr9Pjx42GErLa3t0cvX77UCAcAPBgBLAAAAAAAgM0RIazL4qY567osy+Nv/ZdmIwDnA1ZG&#10;AK64fr9fvn37djoy8OLionl6etqMkYF1h6wODg6mTVYRstrf3x9Gk9WzZ88GnU5n7KoAAMtGAAsA&#10;AAAAAIDUlpWas2L1J6tRPZ4HrHaqfSMA18irV6+2Pnz40Dg5OWm9f/++ESGryf5Wnc8ZIautra3x&#10;06dPr9vt9ujJkyeDbrc7evTo0dAVAQBWScspAAAAAAAA2Bjbk/W02o9QVbfa/y57/MlknVcrQlj/&#10;NVk/FrNw1vvJupisgVO5et68eROjAsvXr1+3U8iq1+u1BoNBWddzdjqd4e7uboSqpmGrFy9efGy3&#10;2+Pnz5/7HgIA1oYGLAAAAAAAgNUXoaoIT7Un61l17KC4aa767Tf++6PpKkI6J8UslBUNWX+uvv6h&#10;mI0z7FeLB3R2dhahqkaErK6vr8vJ163Ly8tGv9+vra2s1WqNu93udGTg3t7e6PDwcLC9vT16+fLl&#10;tSsCAGwCASwAAAAAAIDllDdU5QGr1GDVLW4CVg+lUa1oy4oRhr3JOpqsd5P1x2LWlvWh2nJHUsjq&#10;+Pg4Gq0aR0dHWxG2Oj8/r3X6zeHh4XWr1Ro9fvx4uL+/Pzw4OBgKWQEACGABAAAAAADct9RGNR+w&#10;inBVPiJwlUVbVjQuRSNWBLNifGG0ZEVj1n8Ws8BWBLNOfTss1u/3y7dv37bOz8+bFxcXzdPT0+Zg&#10;MGicnJxs1fm8BwcH01GBT58+vU4hq2fPng06nc7YVQEA+MwPvwJYAAAAAAAA3yw1VIU8YHWw4PFN&#10;Fy1Ng2LWlhVBrGjH+n6yfixmQa331bHBJpyMV69ebX348CGCVa337983rq6uot2qNRgMyrqes9Pp&#10;DHd3d0ePHj0a7O3tDZ88eTLodrvx9dC3JwDA7QlgAQAAAAAALLZoBGD4rtouwwjAdRKNWRE6ipas&#10;aM6KgNYPxSyYFWMNz6rj/VX7D3vz5k2MCixfv37djlGBZ2dnrbpDVq1Wa9ztdgcRsopGqxcvXnxs&#10;t9vj58+fD3yrAQDcLQEsAAAAAABg06SGqhj596zaTyMA88dZDo1qRVtWjDOMYNabYhbUelXM2rI+&#10;VNsHc3Z2Fs1VjePj42iyakbI6vLystHv95t1PWcKWe3s7Az39vZGh4eHg+3t7dHLly+vfdsAANwf&#10;ASwAAAAAAGAdLBoB2K6Ozz/Oeoj2qAg3RSNWBLNifGG0ZEVj1p8n691kxUi907t6wn6/X759+7Z1&#10;fn7evLi4aB4dHW1Fo9Xk61ad/6GHh4fXrVZr9Pjx4+H+/v7w4OBg+OzZs0Gn0xn7NgAAWIIfTMfj&#10;8f9d7Y8mK6Xhh9UqqmPph7cTpwwAAAAAALgnEZhKAap8HOB3Cx6HXASiYtRetGVFc1a0Y31frQhq&#10;pcasheP4Xr16tZVCVqenp83BYNA4OTnZqvM3fHBwMB0V+PTp0+t2uz168uTJoNvtjh49ejR0OQEA&#10;llsEsP73LX79TjH7JEGEskbVsY/Z43lwq/e5H1oBAAAAAICNtmgE4EG18sfhrsX7XNGcdXJ5eflx&#10;MBj0Li4u3k7W8bt3745PTk4+nJ2dXU2O1xJ66nQ6w93d3QhVTcNWL168+ChkBQCw+m4bwLqNFNYK&#10;l9V+BLIWBbeuqgUAAAAAAKymvKEqjfvLRwB2i5uAFdyLDx8+lKPRqLy6umpMtsXHjx/LGBk4GAzK&#10;uV/aKCeGw+H78Xjcn2zPJ7/27WSdnZ+ff//+/fve5N/1od/vf/i152y1WuNutzvY2dkZ7u3tjSJk&#10;1W63x8+fP1dcAACwpuoMYN1Gu1oh5nSnH3ojlDUf3BLWAgAAAACA+/G5EYBxrF0YAcgSSIGqFLbq&#10;9/ufC1l9jchlRXjrQwSzJv/Od5MV4ayjRqPx58mxk62trcudnZ2z7e3t0cuXL69dEQCAzbMsAazb&#10;iEDWTrUfwaxUyRqfOJgPbsUPuecuMwAAAAAA/ETeULVoBGB6HJZCtFd9+PChEaGqCFelJqvY1vm8&#10;0VwVowLTNtqtImjVaDTi4VYxe6+qV8zejzqdrB8n6/vJOi5m712dunoAAOtvFQNYt7VfbWPk4Tjb&#10;T6Jxq1Htn/iWAAAAAABgRS0aARi+q7ZGALL00qjACFtFuCr241idzxnhqmazOe50OuNGoxEBq2nQ&#10;KgJXX/mvjJKACIbF+079antUzMJZP0zW+8m6KGbhLQAA1sAmBLBuY6e4ac5KIw/zsNZlMfs0Q+j5&#10;wRgAAAAAgHvw22q7aARg/jishBgVWI0MjEarIu1H2KouKVAVYator9rZ2RmlsNU9/qc3qhVtWTHN&#10;JYJZ0ZQVwazXk3VWzAJbfd8lAACrRQDr67WzF7cRzIrgVgSy0quDNAYxCGsBAAAAAJDLG6pSgKpd&#10;HZ9/HFZOjAeMYFVqtEojA+NYXc8ZwaoYDxhhq8n6tH/PIauvEeck3lOK4FW8v3Rc3ASzojHrXTEb&#10;Z3jhOwsAYEl/oBPAuhfxQ/NOtd+vfpAuipuQ1nxw68opAwAAAABYORGYWhSg+m7B47DyUqAqGq1G&#10;o1HZ7/fL4XBYRtiqzuet2qumowOj1SpCVnFsTU9zTGaJ95Hiw/7RnHU6Wd8Xs3DWm8kaVscAAHhA&#10;AljLab/avi9uRh7GJxvmg1vX1Q/bAAAAAADUJ2+oelbtH1QrfxzWTrRXVaMCpw1WEa6KY9FsVefz&#10;Rriq2WyOO53Op5BVNFpF8IqpeJ8o3jeKMYb9antUzMJZ0ZqVGrNMaAEAuAcCWKtvp/ohO0JZ6VVH&#10;jERMwa1+dvzE6QIAAAAAmIrwVLfaXzQCsFvcBKxg7aVRgVXYqkjjA+t8zghVRbgqQlaNRmM6KjAd&#10;c0W+WqNa8QH+eO8o3htKYwxfFbMP/wtmAQDcMQGszZLCWtfVSsGtZvV4Htzq+eEbAAAAAFgx+Yi/&#10;PGAVx9qFEYBsuDQqMIJVKWQVgasIXtUlBaqi0Sraq6rxgdOwlStyr6ItK94Pig/ux3tDx8VshGEK&#10;aB1Vj/WdKgCAr/hhSwCLz2hXK8QnIbaKWSBrUXBLWAsAAAAAqFOEpiI89bkRgOlx2HgxJrAKVk23&#10;MTIwHavrOSNYFeMBI2w1WUUaFRhhK1dkJcSH8+N9nni/J5qzIoz1Y7UipJXGGQIA8BkCWNyFCGLt&#10;VPsprJX228XPg1tXThkAAAAAbLz5hqoUsDICEH5FGhWYGq36/X45HA6nYas6n7dqryqizSparSJw&#10;lcJWrKV4Xye+p6IlK5qx3hazUFZsozUrglmnThMAgAAWD2O/2sac8TTy8Kz4aYgrbrREaOvc6QIA&#10;AACAlfLbartoBGD+OPALUsgqmquiwSrCVXEsxgfW+bwRrmo2m+NOpzNOowKFrJjTqFa8hxMfuo9Q&#10;VrRmvZusV8Xs/Z94r8f0FABgYwhgsewilJWas9Kru8ticXDrxOkCAAAAgFrkI/7ygJURgPCNIlCV&#10;ha2Kanzg9FhdorkqGqwibFW1WI3TMVeEbxBtWfGeTrRlxfs6Mb7wuLgJaB1Vj/WdKgBg7X4QEsBi&#10;jbSLm+asfORhs3o8PomRbgIJawEAAACw6eJeWRr3lweovlvwOPAN0qjAFLaKNqtotYqwVV3PGY1V&#10;0VwVwarJSuMDp2ErV4QHEB+sj0asXjF7vyZGGEYwK96viaBWjDO8cJoAgFUlgMWmilBWPvJwq/rB&#10;f1Fwq1eoyQUAAABgdaSGqviw4rNq3whAqFkKVKWwVb/frz1kFSJYlUJWaVRgHHNFWBHxXkz8PxJB&#10;rGjGejtZ3xezcYZ/nqzhZJ06TQDAshPAgi+zX21j5GGnmAWy4oVAu/h5cOvK6QIAAADgjsWov261&#10;nwesUkNVt7gZBwjUJBsVOA1XRchqOByW0WhV5/NW7VVFjAyMMYHV2MDpMVhTjWpFW1a875LGGEZA&#10;61Vx05jlA/QAwFIQwIIaXgsXszBWNGel2vaz6nge3LquXjgAAAAAsJnyEX95wMoIQHhgMSowhawi&#10;XBXBqzhW53NGuKrZbI47nc44jQqMoFUErlwR+CTCjvEeTLzXEsGsGF94XMwCWjHWMNqyBLMAgPv/&#10;IUUACx5UCmvFi4RxtR+hrPnglrAWAAAAwOqI0FTc38lHAB4UNw1VRgDCEohRgdXIwAhbFWk/wlZ1&#10;SYGqCFulUYFCVnB3/4sVs+BVfEA+3lOJQFYEs2K8YYw17FcLAODOCWDB6mgXN81ZUa27VdyMO5wP&#10;bp04XQAAAAB3Km+oygNWRgDCEouQ1Wg0KqO9KoJV0WYVrVYRtqrrOSNYFeMBI1g1WZ/2o9HKFYEH&#10;Ee+hxP/z8d5JBLBijGEEst5N1p+Lm3GGAABfTQAL1vfFRGrOSmGtfPxhHtzqFap4AQAAgM2V2qjm&#10;A1ZxD8UIQFgBKVCVwlb9fr8cDofT0YF1Pm+0V0XYKtqsImSVGq1cEVgZjWrFB9zjfZMIZcUIwwho&#10;vSpm76+cOk0AwJcQwALCfrWNkYedYhbIel/MQlzxomNY3AS3rpwuAAAAYMmlhqqQB6wOFjwOrIBo&#10;r6pGBU4brFKTVd0hqwhXpZGBsa2arKZhK2BtxZ8r8QH2+FB7vCfyl2L2/kmMM4yxhhHKisYsH24H&#10;AG5+gBDAAm5pp7hpzko3Ks+q4/PBLWEtAAAA4K7kbVR5gOq7amsEIKyBNCqwClsVEbiKY3U+Z4Sq&#10;IlzV6XTGjUZjOiowHXNFgPk/MorZeyHxHkmMMDwqZs1ZvWrbrxYAsGEEsIA6tYub5qy4WRHBrajy&#10;TTdIY956tG9dV8cBAACAzZMaquIewrNqP40AzB8H1kQaFRjBqhSyisBVBK/qkgJV0WSVRgWmsJUr&#10;AtyBeP8jmrPifY8IYL0uZoGseO/jT8UstHXhNAHA+hLAApbpxUk+8nCruGnQWhTcAgAAAJbXohGA&#10;7WJxgxWwhmI8YGqvimBVGhkYx+p6zghWxXjACFtNVpFGBUbYyhUBHkijWvEeR7znEaGsaM2K9qw/&#10;FrP3Q06dJgBYfQJYwKpKzVmXk9UpboJbqXErpFGJ5rADAADAt8tHAMaov261/92Cx4ENkAJVqdGq&#10;3++Xw+GwjLBVnc9btVcV0WYVrVYRuBKyAlZM/DkZ72FEW1a8p/GXyTorZgGtN8UssCWYBQCr9Je7&#10;ABawAXaqFzLRnLVXzAJZ74ufNm6l4NaV0wUAAMCGWTQC8KBa+ePABor2qhgPGEGrCFxFuCqORbNV&#10;nc8b4apmsznudDqfQlap0QpgzbWK2fsY8QHzaMqKxqwIZv1QzEJZF4UPngPA0hHAAvipFNbqVS9y&#10;mtULnEXBLWEtAAAAllXeUJXG/eUjALvFTcAKoEijAquwVVE1W02P1SVCVRGuirBVFbAap2OuCMDP&#10;/9istvFh82jOel3Mglkn1bZfLQDgAQhgAXy9drUirBUfvdsqZrXAKbgVL3rSqMRzpwsAAIBv9LkR&#10;gE+r16dGAAK/KI0KTGGraLOqO2QVjVXRXBUhq9ivxgdOw1auCMCdiPcjYqRhvA8RHxx/Vcw+WP7j&#10;ZP05/vgvZq1ZAECNBLAA7u8FUD7yMIW14kVRu/h5cAsAAIDNkRqqQhr3l48AzB8H+EUxJrBqr5pu&#10;I2SVjtX1nClkFe1Vk1WkUYERtnJFAB5Mo1rRihXvTfypmE35iLasCGlFMOvUaQKAuyGABbCcUnPW&#10;5WR1qhdHH4tZiCsPbkX7llnvAAAAy2fRCMDwXbU1AhD4atmowGm4qt/vl8PhcBq2qvN5q/aqItqs&#10;YkxgNTZwegyAlRF/V8SHweO9hXiP4aiYNWb9V7UfoayLwnsPAHC7v2AFsABW3k5x05y1V70oel/c&#10;NG6l4JawFgAAwLfLG6rmRwDmjwN8sxgVmEJWEa6K4FUcq/M5I1zVbDbHnU5nnEYFRtAqAleuCMDa&#10;a1XbeL8hQlhvi1kwK95fiOasfrUAgDkCWACbpV3cNGelkYfxyZYU3Irj0b51VS0AAIBNsGgEYLs6&#10;Pv84wJ2KQFXWaFVU4wOnx+qSAlURtkqjAoWsAPgF8V5CNGfFhI547yBGGEY4K4JaMdow3l+4cJoA&#10;2GQCWAD80guq1JwVn6zcKmZhrU5x07iVRiWeO10AAMCSicDUogDVdwseB6jVhw8for2qTGGraLOK&#10;VqsIW9X1nBGsivGAEayarDQ+cNpo5YoAcFd/3VQrWrEimBVhrLPJ+nGy/jhZw2I20hAA1p4AFgB3&#10;JTVnxcjDCGlFKCtuIsanxiOslY9KBAAA+Fp5Q9Wzav+gWvnjAPcqBapS2Krf75fD4XA6OrDO503t&#10;VRGyisBVarRyRQB4QPF3X7wfkCZvHBWzD3jHOMM3xez9A8EsANbrLz8BLAAeQISxRtWLrBh/mIJb&#10;O8XPg1sAAMD6i/BUt9pfNAKwW9wErAAeTDYqcNpglZqs6g5ZxajANDIwthG4SmErAFgxrWob9/9j&#10;bGGMMvyv6usfq2MDpwmAVSOABcCyy5uzolkravIXBbd6XpQBAMBSyUf85QGrONYujAAEllgaFRhh&#10;qwhXxX4cq/M5I1zVbDbHnU5nnEYFRtAqAleuCAAbIN4HiEBz3P+Pe/+vilk4K94biNGG/WoBwFIS&#10;wAJgnbSLm+as2G4Vs1rjFNyKkFYalXjldAEAwFeJ0NR28fkRgOlxgKUWowKrkYHRaFWk/Qhb1SUF&#10;qiJslUYFprCVKwIACzWqFeGruK//H8WsJSvasv4Yf6VXXwPAgxLAAmBTxadpUnNWvHhLYa2t6ute&#10;8dNRiQAAsM7mG6pSgOq7amsEILCSYjxgBKtSo1UaGRjH6nrOCFbFeMAIW03Wp30hKwC4U/F3edzn&#10;j8kYcT//h2J2Lz/GGb6p9k+dJgDu7S8mASwA+CKpOStGHnaqF28RzoqQVmrcSvXIAACwLH5bbReN&#10;AMwfB1hZKVAVjVaj0ajs9/vlcDgsI2xV5/NW7VXT0YHRahUhqzjmigDAg2tV27h3HyGs+PB1NGdF&#10;UCuas6Ixa+A0AXCXBLAA4O7lzVl7xU1wa6f4eXALAABuK2+oygNWRgACayvaq6pRgdMGqwhXxbFo&#10;tqrzeSNc1Ww2x51O51PIKhqtIngFAKycaMxKH6SO9bpaEcz6UzEbc9h3mgD4GgJYAPCw8uasaNYa&#10;Fz8NbsXar14A+kQOAMD6isDU02p/0QjA/HGAtZVGBVZhqyKND6zzOSNUFeGqCFk1Go3pqMB0zBUB&#10;gI3QqFaEr+KefLRlRXNWfIj634vZvfkLpwmAXyKABQCrIz6ds2jkYQpuRUgrjUq8croAAJZCaqiK&#10;n9+eVftGAAIbLY0KTGGraLOKwFXs1yUFqqLRKtqrqvGB07CVKwIAfEbcg4/78hHAivvvPxSzcYbf&#10;T9Zfitl9+FOnCYDpXxoCWACwtlJzVtxM7lQvDLeK2Sd54ng+KhEAgC8Xo/661X4esEoNVd3iZhwg&#10;wEaKMYHRXhVhq9hGyCodq+s5I1gV4wEjbDVZRRoVGGErVwQAuGOtahsfmI4QVtx//4/q63QMgA0i&#10;gAUAhAhjfSxmn9iJ8YcRyhoVixu3AADWUT7iLw9YGQEI8BlpVGBqtOr3++VwOJyGrWp9ATtrryqi&#10;zSparSJwlcJWAAAPLBqz0r30WK+rFffZozUrRhkOnCaA9SOABQDcVh7W6lT7/WJxcAsA4KFFaCrC&#10;U/kIwIPipqEqPQ7AAilkFc1V0WAV4ao4FuMD63zeCFc1m81xp9MZp1GBQlYAwAprVCvuoUcAK9qy&#10;oiUr7qP/ezG7x953mgBWlwAWAFCnvDmrXb2wjBeRKbgVIa40KtGnfgCAL5U3VOUBKyMAAb5SBKqy&#10;sFVRjQ+cHqtLNFdFg1WEraoWq3E65ooAABsi7p9Ha1bcN7+crD8Xs/vp3xezxqzYv3CaAFbgD3QB&#10;LABgScSLzEUjD7cma1jMwlp5+xYAsH5+W23nA1bxs4ERgADfKI0KTGGraLOKVqsIW9X1nNFYFc1V&#10;EayarDQ+cBq2ckUAAH5Rq5h9cDk+wHxUzO6XR3PWSbVOnSKA5SGABQCsqtScFTfto1HrXTGrcN6q&#10;jscbtSm4BQA8nHzEXx6wMgIQoAYpUJXCVv1+v/aQVYhgVQpZpVGBccwVAQC4c/Fh5vjZLkJY0Y71&#10;tpg1Z50Vs9asOGbiBMA9E8ACADZB3py1V8w+KTQqbhq34gVrqzoOAPy6vI0qD1B9V22NAASoUTYq&#10;cBquipDVcDgso9Gq1hdWs/aqIkYGxpjAamzg9BgAAA+uUa24zx0jDf+rmDVnxQeW/7061neaAOoh&#10;gAUA8FN5c1Y0a10Ws08LpeDWdTFr3zpxqgBYQ7/N/j58Vu2nEYD54wDcgzQqMMJWEa6K/ThW6wui&#10;dnvcbDbHnU5nnEYFRtAqAleuCADASoqQfnwIOcJXcb872rJiosSPk/WnYnYv/MJpAvjGP2wFsAAA&#10;vlrenBVvTA+qF7EpuJXCWr1C5TMADyeaqLrVfh6wWtRgBcA9i1GB1cjAaLQq0n6EreqSAlURtkqj&#10;AoWsAAA2UtzfjnvXcQ872rJOi1ko68fq2KlTBPBlBLAAAO5Pas7Kg1tbxU3jVoxEfF8IawHw6/IR&#10;gHnA6rsFjwPwwCJkNRqNytRoFW1WMTowwlZ1PWcEq2I8YASrJuvTfjRauSIAAPyKuIcdP6vG/exo&#10;x3pbzJqzjifrTSGYBfAzAlgAAMspD2PF+MOohI5RIxHYik8e5aMSAVgfi0YAHlQrfxyAJZMCVSls&#10;1e/3y+FwWEbYqtYXDjs7owhbRZtVhKxSo5UrAgBADRrVig8XxzSI/ypmzVkR1PrPYhbW8gFjYCMJ&#10;YAEArL48rJXGH6bg1nzjFgD3L2+oSuP+8hGA3eImYAXAEov2qmpU4LTBKjVZ1R2yinBVGhkY26rJ&#10;ahq2AgCAJRA/D8d96Ahlxf3paMuKDxXHKMMYaZgCWwDr+wehABYAwEbJm7Pa1YveFNw6q35NGpUI&#10;wOd9bgTg0+rPVyMAAVZYGhVYha2KCFzFsTqfM0JVEa7qdDrjRqMxHRWYjrkiAACssPhwcNyDjskO&#10;PxSzlqwIZUU4K404BFh5AlgAAHxO3pzVrl4kR2ArxiB+mKzrYta+deZUAWskNVSFNO4vHwGYPw7A&#10;CkujAiNYlUJWEbiK4FVdUqAqmqzSqMAUtnJFAADYMHH/OZqzIoR1Vm2jOet4st5M1qlTBKwSASwA&#10;AO5Kas7Kg1upJWC+cQvgPi0aARi+q7ZGAAKsqRgPmNqrIliVRgbGsbqeM4JVMR4wwlaTVaRRgRG2&#10;ckUAAODXf6SuVtxfjnas74tZc1Y0aP1ndcw9ZmDpCGABAPAQ8uasvcl6V72o3qpeSDerx66cKuAX&#10;pIaqCHg+q/bTCMD8cQDWWBoVmBqt+v1+ORwOywhb1foD7ay9qog2q2i1isCVkBUAANQmfr6P+8bx&#10;Id80zvBtMftQcIw0PK8eA3iYP6QEsAAAWHJ5c1anenEd9qoX12G7eoENrL5FIwDb1fH5xwHYEClk&#10;Fc1V0WAV4ao4Fs1Wtf4g2m6Pm83muNPpjNOowNRoBQAALI2YyBD3j1MwK8YX/qWYtWfFsQunCKib&#10;ABYAAOskb86aD26lxq00KhG4PxGYWhSg+m7B4wBssDQqsApbFRG4iv04VpdorooGqwhbxX6ErNIx&#10;VwQAAFZa3C+O5qy4Hxz3h38sZgGtN9USzALujAAWAACbLDVnxQvxeIMtAlsxBvHDZF0XPx2VCPzc&#10;ohGAB9XKHweAT9KowBS2ijarukNW0VgVzVURsor9anzgNGzligAAwMZpVCvuDUcIK5qyIpj1brJe&#10;FbMGLYBbEcACAIAvEzXWl9V+Cm6l2TPzjVuwyiI81a32F40A7BY3ASsAWCjGBFbtVdNthKzSsbqe&#10;M4Wsor1qsoo0KjDCVq4IAADwBeL1SnxYN+7zpnGGb4tZc1aMNIyAlvu/wOI/QASwAADgzuXNWfPB&#10;rV7x01GJcB/yEX95wCqOtQsjAAH4CtmowGm4qt/vl8PhcBq2qvUHrVl7VRFtVjEmsBobOD0GAABQ&#10;k7jPG+GrGGcYwaxozopQ1vfVsb5TBJtNAAsAAB5W3pzVrl64pxf076v91LgF855W3x+fGwGYHgeA&#10;rxajAlPIKsJVEbyKY7X+gNRuj5vN5rjT6YzTqMAIWkXgyhUBAACWSHzYNj6EkoJZ59X2TbUunCLY&#10;DAJYAACwWi/mw/zIw63ip8GtS6dqpc03VKUA1XfV1ghAAO5cBKqyRquiGh84PVaXFKiKsFUaFShk&#10;BQAArIlGtSKQdVTMxhjGNsYYvpqsU6cI1osAFgAArK/UnBXBrXgjs1+96I/Q1nXx08Yt6vfbarto&#10;BGD+OADU4sOHD9FeVaawVbRZRatVhK3qes4IVsV4wAhWTVYaHzhttHJFAACADRSvv+J+bdyrjTBW&#10;jDCMYFY0aP2lOjZwmmAF/+cWwAIAAIqfNmc1ipuwVriqbgpce/H/M3lDVQpQtavj848DQO1SoCqF&#10;rfr9fjkcDqejA+t83ipYNR0dGIGr1GjligAAAHyxuEcb91/TOMNoyYpQ1o/Vsb5TBMtLAAsAALit&#10;vDlrPrh1Ve03s/1VE4GpRQGq7xY8DgD3LhsVOG2wSk1WdYesIlyVRgbGNlqtUtgKAACA2sS91ni9&#10;l4JZ0ZIVrVkRzjouTDmApSCABQAA1H1zIDVnzQe33me/5j7CWnlD1bNq3whAAJZWGhUYYasIV8V+&#10;HKvzOSNc1Ww2x51OZ5xGBUbQKgJXrggAAMBSaVTrvJgFsn6stm8n61UhmAX3SgALAABYJimMlQe3&#10;torFjVvhYLK61f6iEYDd6tcAwFKKUYHVyMBotCrSfoSt6pICVRG2SqMCU9jKFQEAAFh50ZYV91dj&#10;ZGG0ZX1f3ASzfqi2wF3/jyeABQAALJndyfpdtf+kuAlT/b7a7kzWy2r/pNpGUOu82r8qbhq18n0A&#10;eBAxHjCCVanRKo0MjGN1PWcEq2I8YIStJuvTvpAVAADARosPuMa91DTO8LSYjTL8sVoDpwi+jgAW&#10;AABwXyI0FeGp3eImQPWkWuF31WN1iYDWdbX/rtpeFzfBrXwfAG4lBaqi0Wo0GpX9fr8cDodlhK3q&#10;fN6qvWo6OjBarSJkFcdcEQAAAG4hGrPi9WsaY/iu2kY4600xa9MCfoEAFgAA8C3yAFWEqiJAlTdU&#10;5Y+vkrw5K0JZ6ZNfJ9mvOXH5ATZLtFdVowKnDVYRropj0WxV5/NGuKrZbI47nc6nkFU0WkXwCgAA&#10;AGrUqFbcI43GrLgnmsYZvpqsC6cIZgSwAACARdK4v3wEYN5Q9Xun6JMIZ/Wq/QhtpU+D9YrFwS0A&#10;llwaFViFrYo0PrDO54xQVYSrImTVaDSmowLTMVcEAACAJRNtWdGaFfdCI4z1fTEbZxj7P1Rb2Kz/&#10;KQSwAABgY6QRgOEP1fY+RwAyk8JYEc5KIw/zxq08uAVATdKowBS2ijarCFzFfl2isSqaq6LRKvar&#10;8YHTsJUrAgAAwJpoFbP7m2mcYaw31dc/Fu59sqYEsAAAYLVFYOp31X4aARjyBqsnTtPKioDWdbX/&#10;rtpeF4uDWwDMiTGB0V4VYavYRsgqHavrOVPIKtqrJqtIowIjbOWKAAAAsMGiMStej6dg1tviJpwV&#10;q+8UscoEsAAAYDmlAFUEql5W+0YA8kvyMFYEtObHH+bBLYC1kUYFpkarfr9fDofDadiqzuet2quK&#10;aLOKMYERuEphKwAAAOCLNaoV9y5jfGEEtGKc4etqXThFrAIBLAAAuD95G1UaARgjARcFrKBOEc7q&#10;VfsR2kqfLsvHH544TcCySCGraK6KBqsIV8WxGB9Y5/NGuKrZbI47nc44jQoUsgIAAIB7ER+sitas&#10;uHcZbVnfFzfBrAhqvXOKWKpvWAEsAAD4JvkIwAhXPa32U0NVHrCCVZXCWBHOWjT+MA9uAXy1CFRl&#10;YauiGh84PVaXaK6KBqsIW1UtVuN0zBUBAACApdQqZvcj0zjDWBHQOq62cO8EsAAAYLEITUV4Kh8B&#10;mDdYGQEIi+XNWelTaPn4wzy4BWygNCowha2izSparSJsVddzRmNVNFdFsGqy0vjAadjKFQEAAIC1&#10;EY1ZcX8hD2b9pZjdp4ytD5FSGwEsAAA2SR6gilBVhKvyhqr8caB+Ecq6zvbnxx/mwS1ghaRAVQpb&#10;9fv92kNWIYJVKWSVRgXGMVcEAAAANlqjWhHEilBWBLTSOMNXxWzMIXwTASwAAFbd50YA/q74ecAK&#10;WF15c1Zs002RfPzhidME9ycbFTgNV0XIajgcltFoVefzVu1VRYwMjDGB1djA6TEAAACAW4h7GNGa&#10;FfcaI4yVB7N+KG4a/uHXv5kEsAAAWFJpBGD4Q7XNG6pSwApgXgSyetn+ovGHeXAL+AUxKjCFrCJc&#10;FcGrOFbnc0a4qtlsjjudzjiNCoygVQSuXBEAAADgHrSK2f3D74tZa9bbah1Xx+AnBLAAALhPi0YA&#10;ht8veBzgvuTNWelTbfn4wzy4BWspRgVWIwMjbFWk/Qhb1SUFqiJslUYFClkBAAAASy4as6I5K0JY&#10;0ZYVTVlvitl9xb8UPvS5sQSwAAC4CylAFYGqNO4vb6j6vVMErIkIZV1n+/PjD/PgFiyVCFmNRqMy&#10;2qsiWBVtVtFqFWGrup4zglUxHjCCVZP1aT8arVwRAAAAYI00qhVBrGjMSs1Z8fWrYjbmkDUmgAUA&#10;wOcsGgG4UywOWAHwc3lzVmzTTZZ8/OGJ08RdSoGqFLbq9/vlcDicjg6s83mjvSrCVtFmFSGr1Gjl&#10;igAAAAAbLu7JRGtW3Bt8Xdw0Z8V+CmixDhdaAAsAYKNEYOp31X6M+nta7aeGqjxgBcD9iUBWr9rP&#10;w1p5iCsPbrHBor2qGhU4bbBKTVZ1h6wiXJVGBsa2arKahq0AAAAAuLVWMbvfl9qy3hazYNbxZP3o&#10;9KwWASwAgPWwaATgk2rljwOwHlJzVtygSSMP8/GHeXCLFZVGBVZhqyICV3GszueMUFWEqzqdzrjR&#10;aExHBaZjrggAAADAvYjGrPigXWrL+qHajw9o/snpWU4CWAAAyysPUC0aAZg/DgCfE6Gs62o/rzRP&#10;Ia48uMU9S6MCI1iVQlYRuIrgVV1SoCqarNKowBS2ckUAAAAAllajWnGPLxqzUnNWfP3HQnv+gxLA&#10;AgC4X58bAfi76jEjAAF4SHlzVoSy0k2bfPzhidN0OzEeMLVXRbAqjQyMY3U9ZwSrYjxghK0mq0ij&#10;AiNs5YoAAAAArJW4xxStWRfFbIxhas6KcYbRnuXDl/dxEQSwAADuRISmIjz1uRGAKWAFAOsiAlm9&#10;aj9CW/1sP4W48uDWWkujAlOjVb/fL4fDYRlhqzqft2qvKqLNKlqtInAlZAUAAABApVXM7s/9VzEL&#10;ZUVAK4JZx5P1o9NzdwSwAAA+Lw9QRagqBah+v+BxAOCXpeasuOGTPnWXh7Xy/aWUQlbRXBUNVhGu&#10;imPRbFXn80a4qtlsjjudzqeQVWq0AgAAAICvEI1Z8cHBFMxKIw3jA5V/cnpuTwALANhEeYBqfgRg&#10;/jgA8DAioHVd7b+rttfFTXAr379z7969OxwOh6337993P3782Lm8vNzpdrv/b4St6hKhqghXRdiq&#10;CliN0zHfDgAAAADck0a1oikrglkpoBX36P5YbEjb/dcQwAIA1kUaARj+UG13iptxgEYAAsB6ypuz&#10;IpSVbgKdZL/mZP4fOj8/PxgMBlu9Xm8atrq6ujro9/vd0WjUmv+14/G42N7e/n/29/dPv+U3Go1V&#10;0VwVIavYr8YHTsNWLiMAAAAASyzasqI166KYhbPykYY/FDV+WHJVtHyPAABLLAJTv6v2F40AzANW&#10;AMBm2iluQtiH2fH/9uHDh+Ljx4/F5eVljA6M7aDf719P7NzmCcqyLCKk9SW/NoWsor1qsoo0KjDC&#10;Vi4VAAAAACsqPkAYH3zsFLP35vL351rVYxHKilGG0Zb1arLOJuvHTTlBAlgAwENIAardYnFDlRGA&#10;AMAXGQ6HnwJWEbbq9Xqfji3QKr7yXkij0fjd1tbW/ng87sfqdDoRzLqaHLuMMYHV2MBp2AoAAAAA&#10;NkhqpP8/q5VEY1Y0Z6W2rKNqP9qy/rxuJ8EIQgDgrjypVlg0AjB/HADgVs7Pz4u80WowGEyP1Wl3&#10;d7doNptFt9sttra2ikePHk2/jrXotzhZ19X+u2p7XdzUr+ejEgEAAABgUzWqFeMLI5iVmrPiPtr/&#10;t6r/UQJYAMAvyUcARnjqabVvBCAAcOciUBXBqqurq2nYqhobOG20qsv29nbRbrenYasYGXhwcDD9&#10;Oo7XKA9jxY2l9CnBk2qbB7cAAAAAYBNEW1Z88vGimIWzUnNW7Edj1lJ/uFEACwA2U4SmIjyVjwDM&#10;G6rycYAAAHcmBapS2Cq+jlarCFvVJRqrImAVoapYEbJKx1ZAhLN61X7cZOpX+73i58EtAAAAAFhH&#10;rWJ2X+z7YtaWFQ30rybruFiSe2MCWACwPvIAVYSq4h1FIwABgHuXjwqMsFWv15tu4+s6RbAqhax2&#10;dnY+NVptmHTDKcJZi8Yf5sEtAAAAAFhl0ZgVzVn/UcyasyKcFc1ZEcz68T5/IwJYALD80ri/fARg&#10;3lD1e6cIALhvKVCVh63SyMA6pSar2KZRgbEfjVbcWgS0rqv9d9U2H3+YB7cAAAAAYFWkYNbrYjbG&#10;MDVnRTDrT3U8oQAWADyMNAIw/KHaGgEIACydNCrw6upqGq6K/ThWpxSo6na7n0YFprAVDyYPY8U3&#10;wPz4wzy4BQAAAADLqFGtCGXFBxJTc9bbyfpj8Q3N8QJYAHB3IjD1u2o/jQAMqaEqHwcIALA0UntV&#10;hKxim5qsouWqLhGmilBVhKvSqMAUtmLl5WGt2Par/Xz84YnTBAAAAMCSiLasaM2K+1jRlvVDcdOc&#10;Ffu/+sFDASwA+HUpQBXvBqYAlRGAAMBKSaMCU6NVBKzi6zhelxSoirBVrJ2dnU8jA6ESgaxetr9o&#10;/GEe3AIAAACA+9SqttGWdVbcNGfF/o/pFwlgAbCp8nF/aQRg3lBlBCAAsHJSyCq1V/V6vek2vq5T&#10;tFdFi1U+KjCOQQ3y5qx31TYff5gHtwAAAACgLtGYFc1ZryfrVAALgHWSjwCMcNXTat8IQABgbaRA&#10;VR62ikaraLaq9Qet3d1po1W32/0UskrHYEnF/xTX2f78+MM8uAUAAAAAX00AC4BVEKGpCE/lIwDz&#10;BisjAAGAtZNGBV5dXU3DVrHqDllFqCrCVRGySuMDU9gK1lzenBXbfrWfjz88cZoAAAAAWKTlFADw&#10;QPIAVYSqIlyVN1TljwMArKU0KjCCVSlklY7VJYWsIlwVYwNjVGAKW8EG26nWl4hAVq/az8NaeYgr&#10;D24BAAAAsOYEsAC4a6mNKh8BGGMB5wNWAAAbIR8VmAJW8XXs1yUFqiJsFWtnZ+dT2Ar4ZnE/7fAW&#10;vz41Z0UgK9XY5eMP8+AWAAAAACtIAAuAL5FGAIY/VNu8oSoFrAAANlI0VkWwKrVX9Xq9T8fqFIGq&#10;CFblowJjPwJYwNLIw1r/x6/82ghlXVf777LjKcSVB7cAAAAAWBLleDz+304DwEZaNAIw/H7B4wAA&#10;Gy8FqvJGq8FgMB0fWKcUqOp2u5+arYSsgOKnzVnxB1EaeZiPPzz5/9m7m93I0SMNoyqgNvSCi7ZR&#10;q16376wv3YA3EkAvKCAb0PjNYWRFV6csKUuflD/nAAQ/UsJgkBuXpKcjfEwAAAAA45mABXB9KqBK&#10;UFXr/vqEqt98RAAAz0tQlbBqXdd9bFVrAxNgjZLJVZlgVWsD+0QrgGdMd98nFb+0EjFB1rKdE209&#10;tnNFXD3cAgAAAOANBFgAl+HYCsDp7nhgBQDACyqoqtgqz5lqldhqlJpelagqV9YH1juAwfI7wF/e&#10;8P01OStBVo3567FWPwMAAADcPAEWwOfJX9p+3c5Z9feP7VwTqnpgBQDAG/VVgYmtlmUZHllFwqqK&#10;rKZpuvv69ev+HcAF6bHWtxe+N4HWbjs/bPfd3fdwq58BAAAArpIAC+D9HVsB+Pft6l8HAOAnJaxK&#10;YFWxVSKrejdSgqqEVX1VYM6ZaAVwY3ph+tKUrT45K1FWrTy8b99z7yMFAAAALs2Xp6en330MAC/q&#10;AVWiqsRVfUJV/zoAAO8sqwL7RKusDcy7kSqomuf5sCqwYisAhkuctWznRFuP23m5+x5u9TMAAADA&#10;pzEBC7hlz60A/PXur4EVAACD1SSrdV3391y1PnCUxFSJqhJX1apAkRXAWcjvLX95w/fX5KwEWVXo&#10;9olb/QwAAADwrgRYwDVKNDVt539u9z6hqgIrAAA+WAVVmV6VKVZ5zlSrxFaj1PSqRFW5pmk6rAwE&#10;4Gr0WOvbC9+bQGu3nR+2++7ueLgFAAAA8CIBFnApjq0AjN+OfB0AgE/UVwUmtlqWZX/P80iZXpUp&#10;VgmrElnVRCsA+PF/Mtr5pSlbPcZKoFUrD2viVg+3AAAAgBv15enp6XcfA/CJekD14wrA/nUAAM5I&#10;BVU9tqqVgSPVJKvca1VgzplyBQCfLHHWsp0TbT1u5+Xur+EWAAAAcEVMwAJGOLYCcNrehxWAAAAX&#10;olYFruu6D6xy5d1IiaoSV83zfFgfWLEVAJyx/K71lzd8f8VYibOOrT/s4RYAAABw5r8UAHiNBFO/&#10;budjKwB7YAUAwAWpVYEJqyqyqnejVGSVuKpWBVZsBQA3osda31743gRau+38sN37+sMebgEAAAAf&#10;TIAFVECVv3RVQPX37epfBwDggtWqwJpolcAqz3k/SgVVia1yTdN0iK0AgDfp/+P50pStHmMl0Ppx&#10;/WEPtwAAAIB38OXp6el3HwNcnR5QHVsB2L8OAMCVqMiqplcty7K/53mkBFUJq/qqQJEVAFyEHmvl&#10;/rid+/rDex8TAAAA/G8mYMHl6CsAE0/9Yzv/un3NCkAAgBtQQVWPrTLRKpOthv5j9G9/20+0muf5&#10;EFnVOwDgYk3b9RoJspZ2Prb+sIdbAAAAcDMEWPD5Ek3lF13PrQCswAoAgBtSqwLXdd3HVrlqstUo&#10;iaoSV9XawD7RCgC4efldcl9/+O2F7++Tsx62e19/2MMtAAAAuPgfmoH31wOqRFU/TqiyAhAAgENQ&#10;VbFVnkdHVplYlbAqV9YGZlVgvQMAeEe/PHM+JlHWrp1/XH/Ywy0AAAA4O1+enp5+9zHAq/223Y+t&#10;AOxfBwCAvb4qsKZY5TnnUSqoyuSqXNM0HWIrAIAL1ydn5f64nfv6w3sfEwAAAB/JBCz4vgIw/rnd&#10;rQAEAODVMrGqAqvEVcuyHN6NlKAqYVVfFZhzAiwAgCs13X3/Xd5LEmQt27nHWj3i6uEWAAAAnESA&#10;xbVKMPXrdq4VgFETqvo6QAAAeJWsCuwTrbI2MO+G/sN2C6rmeT5MtqrYCgCA/ym///7lDd9fk7MS&#10;ZNU/8vr6wx5uAQAAwJ9+AIVLUgFVgqoKqKwABADg3SSoSli1rus+tqq1gZloNUpiqkRViatqVaDI&#10;CgDgw/VY69tL/2y8+/84Kx7a+4q4ergFAADAlfvy9PT0u4+BT9bX/dUKwD6hqn8dAAB+WgVVFVvl&#10;OVOtEluNUtOrElXlSmRV7wAAuGp9clairFp52Ncf3vuYAAAALpcJWIzSVwAmnvrHdrYCEACAD9FX&#10;BSa2WpZleGQVCasqspqm6TDRCgCAmzVtV7y0EjFB1rKdE209tnNFXD3cAgAA4AwIsHirRFP5ZUFf&#10;AdgnVPV1gAAAMFTCqgRWPbaqlYEj1SSr3GtVYM6ZaAUAAD8hv7P/5Q3fX5OzEmTVysMea/UzAAAA&#10;A3+Ygx5QJapKQGUFIAAAZ6NWBa7ruo+rcs67kSqomuf5sCqwYisAADgTPdb69tI/q/977bbzw3bf&#10;3X0Pt/oZAACANxBgXbda99dXANaEKisAAQA4KzW9KpFV7jXJKlOuRklMlagqcVWtCqzYCgAArkzf&#10;i/3SlK0+OStRVq08vG/fc+8jBQAA+H9fnp6efvcxXJRaARj/3O5WAAIAcBFqVWBNtEpglee8H6WC&#10;qsRWuaZpOqwMBAAAflrirGU7J9p63M7L3fdwq58BAACujglY5yF/+fl1O9cKwOgTrKwABADgIlRk&#10;VdOrlmXZ3/M8UqZXZYpVXxWYdwAAwFD5O8Mvb/j+mpyVIKtWHvaJW/0MAABwMT8YMU4FVAmqat1f&#10;n1D1m48IAIBLVEFVj60y0SqTrUZKXJWJVvM8HyKregcAAFyEHmt9e+F78wPGbjs/bPfd3fFwCwAA&#10;4NMIsN6uT6OqFYBZCXgssAIAgItWqwLXdd3HVrlGR1aJqhJXJbKq9YEVWwEAADelj7R9acpWj7Hy&#10;Q0utPKyJWz3cAgAAeFdfnp6efvcx/GkFYOKqf2znmlDVAysAALgqtSowYVVFVvVulIqsEldlbWBW&#10;BVZsBQAAMFjirGU7J9p63M7L3V/DLQAAgBdd+wSsYysA+wQrKwABALgJfVVgBVZ5znmUCqoSW+Wa&#10;pukQWwEAAHyi/G3klzd8f8VYibOOrT/s4RYAAHCjP2Rcmh5QJapKXNUnVPWvAwDAzcjEqoRVNb1q&#10;WZbDu5ESVCWs6qsCc06ABQAAcAV6rPXthe9NoLXbzg/bva8/7OEWAABwJc4lwHpuBeCvd38NrAAA&#10;4GZVUNUnWv3xxx/79YFD/8G+BVXzPB8mW4msAAAA/qKP/H1pylaPsfJD3Y/rD3u4BQAAnLEvT09P&#10;vw/8v59oatrO/9zufUJVBVYAAECToCph1bqu+9iq1gYmwBolk6sywarWBvaJVgAAAHyqHmvl/rid&#10;+/rDex8TAAB8jlMmYB1bARi/Hfk6AADwjAqqKrbKc6ZaJbYapaZXJarKlfWB9Q4AAICzNd19/w/e&#10;X5Iga2nnY+sPe7gFAAD8pB5gVUCVv7zUur8+oeo3HxcAALxNXxWY2GpZluGRVSSsqshqmqa7r1+/&#10;7t8BAABw9fK3n77+8NsL398nZz1s977+sIdbAADAEVlB+ORjAACA0yWsSmBVsVUiq3o3UoKqhFV9&#10;VWDOmWgFAAAAAyTK2rXzj+sPe7gFAAA3Q4AFAACvlFWBfaJV1gbm3UgVVM3zfFgVWLEVAAAAnLE+&#10;OSv3x+3c1x/e+5gAALgGAiwAAGhqktW6rvt7rlofOEpiqkRViatqVaDICgAAgBuSIGvZzj3W6hFX&#10;D7cAAOCsCLAAALg5FVRlelWmWOU5U60SW41S06sSVeWapumwMhAAAAB4k5qclSCrRlP39Yc93AIA&#10;gOEEWAAAXKW+KjCx1bIs+3ueR8r0qkyxSliVyKomWgEAAACfIlHWbjs/tPcVcfVwCwAATiLAAgDg&#10;YlVQ1WOrWhk4Uk2yyr1WBeacKVcAAADAxeqTsxJl1crDvv7w3scEAMCPBFgAAJy9WhW4rus+sMqV&#10;dyNVUDXP82F9YMVWAAAAwM1LkLVs50Rbj+1cEVcPtwAAuGICLAAAzkKtCkxYVZFVvRslMVWiqsRV&#10;tSqwYisAAACAd1STsxJk1X9V1mOtfgYA4MIIsAAA+DC1KrAmWiWwynPej1JBVWKrXNM0HWIrAAAA&#10;gDOUQGu3nR+2++7ue7jVzwAAnAEBFgAA76oiq5petSzL/p7nkRJUJazqqwJFVgAAAMCV65OzEmXV&#10;ysP79j33PiYAgLEEWAAAvFkFVT22ykSrTLYaKXFVJlrN83yIrOodAAAAAP9T4qxlOyfaetzOy933&#10;cKufAQB4JQEWAADPqlWB67ruY6tcNdlqlERViatqbWCfaAUAAADAh6nJWQmy6r+66xO3+hkA4KYJ&#10;sAAAblwFVRVb5Xl0ZJWJVQmrcmVtYFYF1jsAAAAALk4Crd12ftjuu7vj4RYAwNURYAEA3IC+KrCm&#10;WOU551EqqMrkqlzTNB1iKwAAAABuVo+xEmjVysOauNXDLQCAiyDAAgC4EplYVYFV4qplWQ7vRkpQ&#10;lbCqrwrMOQEWAAAAAPyExFnLdk609bidl7u/hlsAAJ9GgAUAcGGyKrBPtMrawLwbqYKqeZ7/tD5Q&#10;ZAUAAADAGakYK3HWsfWHPdwCAHg3AiwAgDOUoCph1bqu+9iq1gZmotUomVyVCVYJq2pVYE20AgAA&#10;AIArk0Brt50ftntff9jDLQCA/0mABQDwSSqoqtgqz5lqldhqlJpelagqVyKregcAAAAAHNVjrARa&#10;P64/7OEWAHCDBFgAAAP1VYGJrZZlGR5ZRcKqiqymaTpMtAIAAAAAhuqxVu6P27mvP7z3MQHAdRFg&#10;AQD8pIRVCax6bFUrA0eqSVa516rAnDPRCgAAAAA4ewmylnY+tv6wh1sAwJkSYAEAvFKtClzXdR9X&#10;5Zx3I1VQNc/zYVVgxVYAAAAAwE3pk7Metntff9jDLQDgAwmwAACaml6VyCr3mmSVKVejJKZKVJW4&#10;qlYFVmwFAAAAAHCCRFm7dv5x/WEPtwCAnyTAAgBuTgVVNdEqz1kdmNhqlAqqElvlmqbpsDIQAAAA&#10;AOAT9clZuT9u577+8N7HBADPE2ABAFcpMVWiqoqtlmXZ3/M8UqZXZYpVwqpEVjXRCgAAAADgCiTI&#10;Wtr52PrDHm4BwE0QYAEAF6uCqh5bZaJVJluNlLgqE63med6vDqxJVnkHAAAAAMBBTc7qsVZff9jD&#10;LQC4WAIsAODs1arAdV33sVWu0ZFVoqrEVYmsan1gxVYAAAAAALy7/NJ3t50f2vuKuHq4BQBnRYAF&#10;AJyFWhWYsKoiq3o3SkVWiatqVWDFVgAAAAAAnK0+OStRVq087OsP731MAHwUARYA8GH6qsAKrPKc&#10;8ygVVCW2yjVN0yG2AgAAAADg6iXIWrZzoq3Hdq6Iq4dbAPBmAiwA4F1lYlXCqppetSzL4d1ICaoS&#10;VvVVgSIrAAAAAADeqCZnJciqlYd9/WEPtwBgT4AFALxZBVV9otUff/yxXx84UuKqTLSa5/kw2are&#10;AQAAAADAB8svxXfb+aG9r4irh1sAXDEBFgDw/E+O//nPPqxa13UfW9XawARYo2RyVSZY1drAPtEK&#10;AAAAAAAuVJ+clSirVh7et++59zEBXCYBFgDcuAqqKrbq6wNH6dOrsjYwqwLrHQAAAAAA3LjEWct2&#10;TrT1uJ2Xu+/hVj8D8MkEWABwA/qqwIRVy7Lsn/N+pIRVmVyVa5qmQ2wFAAAAAAC8m5qclSCrVh72&#10;iVv9DMAAAiwAuBIJqxJYVWyVyKrejZSgKmFVXxWYcyZaAQAAAAAAZyWB1m47P2z33d33cKufAXgl&#10;ARYAXNpPRv/5z58mWmVtYN6NVEHVPM+HVYEVWwEAAAAAAFepT87KHyJq5eF9+557HxOAAAsAzlKC&#10;qoRV67ruY6tctT5wlMRUiaoSV9WqQJEVAAAAAADwComzlu2caOtxOy93x8MtgKsiwAKAT1JBVcVW&#10;ec5Uq8RWo9T0qkRVuRJZ1TsAAAAAAIAPUjFW4qxa89EnbvVwC+DsCbAAYKC+KjCx1bIs+3ueR0pY&#10;lSlWCaumaTpMtAIAAAAAALgwCbR22/lhu+/ujodbAJ9CgAUAP6mCqh5b1crAkWqSVe61KjDnTLQC&#10;AAAAAAC4QT3GSqD14/rDHm4BvBsBFgC8Uq0KXNd1H1flnHcjVVA1z/NhVWDFVgAAAAAAAJwscday&#10;nRNtPW7nvv7w3scEvIYACwCaWhWYsCpTrGqSVd6NkpgqUVXiqloVWLEVAAAAAAAAZ6FirMRZx9Yf&#10;9nALuDECLABuTq0KrIlWCazynPejVFCV2CrXNE2H2AoAAAAAAICr0idnPWz3vv6wh1vAFRBgAXCV&#10;KrKq6VXLsuzveR4pQVXCqr4qUGQFAAAAAADAMxJl7dr5x/WHPdwCzpQAC4CLVUFVj60y0SqTrUZK&#10;XJWJVvM8HyKregcAAAAAAACD9MlZuT9u577+8N7HBB9PgAXA2atVgeu67mOrXKMjq0RViasSWdX6&#10;wIqtAAAAAAAA4MwlyFra+dj6wx5uAT9BgAXAWahVgRVb5bnejVJhVa6sDcyqwHoHAAAAAAAAN6RP&#10;znrY7n39YQ+3gB8IsAD4MH1VYM655znnUSqoyuSqXNM0HWIrAAAAAAAA4M0SZe2280N7XxFXD7fg&#10;JgiwAHhXmVjVp1cty3J4N1KCqoRVfVVgzgmwAAAAAAAAgE/RJ2clyqqVh3394b2PiUsnwALgJFkV&#10;2CdaZW1g3o1UQdU8z39aHyiyAgAAAAAAgIuXIGvZzom2Htu5Iq4ebsHZEGAB8KwEVQmr1nXdx1a1&#10;NjATrUbJ5KpMsEpYVasCa6IVAAAAAAAAwKYmZyXIqkkRff1hD7dgKAEWwI2roKpiqzxnqlViq1Fq&#10;elWiqlyJrOodAAAAAAAAwDtLlLXbzg/tfUVcPdyCNxNgAdyAviowsdWyLMMjq0hYVZHVNE2HiVYA&#10;AAAAAAAAZ6pPzkqUVSsP79v33PuY6ARYAFciYVUCq4qtElnVu5ESVCWsyvSqWhWYcyZaAQAAAAAA&#10;AFyxxFnLdk609bidl7vv4VY/c6UEWAAXplYFruu6j6tyzruRKqia5/mwKrBiKwAAAAAAAABepSZn&#10;JciqP/L2iVv9zAURYAGcoZpklcgq91y1PnCUxFSJqhJX1arAiq0AAAAAAAAA+FAJtHbb+WG77+6+&#10;h1v9zCcTYAF8kgqqaqJVnrM6MLHVKBVUJbbKNU3TYWUgAAAAAAAAABepT85KlFUrD+/b99z7mMYR&#10;YAEMlJgqUVXFVsuy7O95HinTqzLFKmFVIquaaAUAAAAAAADATUuctWznRFuP23m5Ox5u8QoCLICf&#10;VEFVj60y0SqTrUZKXJWJVvM871cH1iSrvAMAAAAAAACAd1AxVuKs+iN4n7jVw62bJcACeKVaFbiu&#10;6z62yjU6skpUlbgqkVWtD6zYCgAAAAAAAADOSP6AvtvOD9t9d3c83LoqAiyAplYFJqyqyKrejVKR&#10;VeKqWhVYsRUAAAAAAAAAXKEeYyXQ+nH9YQ+3zp4AC7g5tSqwJlolsMpz3o9SQVViq1zTNB1iKwAA&#10;AAAAAADgWYmzlu2caOtxO/f1h/ef+f+gAAu4SplYlbCqplcty3J4N1KCqoRVfVWgyAoAAAAAAAAA&#10;PkzFWImzjq0/7OHWuxBgARergqqaaJVzJlplstVIiasy0Wqe58Nkq3oHAAAAAAAAAFyMPjnrYbv3&#10;9Yc93HqWAAs4e7UqcF3XfWyVqyZbjZLJVZlgVWsD+0QrAAAAAAAAAODmJMratfNh/aEACzgLFVRV&#10;bNXXB47Sp1dlbWBWBdY7AAAAAAAAAIDXEGABH6avCkxYtSzL/jnvR6mgKpOrck3TdIitAAAAAAAA&#10;AAB+lgALeFcJqxJYVWyVyKrejZSgKmFVXxWYcwIsAAAAAAAAAIBRBFjASbIqsE+0ytrAvBupgqp5&#10;ng+TrSq2AgAAAAAAAAD4DAIs4FkJqhJWreu6j61y1frAURJTJapKXFWrAkVWAAAAAAAAAMC5EmDB&#10;jaugqmKrPGeqVWKrUWp6VaKqXIms6h0AAAAAAAAAwCURYMEN6KsCE1sty7K/53mkhFWZYpWwapqm&#10;w0QrAAAAAAAAAIBrIcCCK1FBVY+tamXgSDXJKvdaFZhzJloBAAAAAAAAAFw7ARZcmFoVuK7rPq7K&#10;Oe9GqqBqnufDqsCKrQAAAAAAAAAAbpkAC85QrQpMWJUpVjXJKu9GSUyVqCpxVa0KrNgKAAAAAAAA&#10;AIDjBFjwSWpVYE20SmCV57wfpYKqxFa5pmk6rAwEAAAAAAAAAODtBFgwUEVWNb1qWZb9Pc8jZXpV&#10;plj1VYF5BwAAAAAAAADA+xJgwU+qoKrHVplolclWIyWuykSreZ4PkVW9AwAAAAAAAADgYwiw4JVq&#10;VeC6rvvYKtfoyCpRVeKqRFa1PrBiKwAAAAAAAAAAPp8AC5paFVixVZ7r3SgVVuXK2sCsCqx3AAAA&#10;AAAAAACcNwEWN6evCsw59zznPEoFVZlclWuapkNsBQAAAAAAAADA5RJgcZUysapPr1qW5fBupARV&#10;Cav6qsCcE2ABAAAAAAAAAHB9BFhcrAqq+kSrrA3M+sCRKqia5/lP6wNFVgAAAAAAAAAAt0eAxdlL&#10;UJWwal3XfWxVawMTYI2SyVWZYFVrA/tEKwAAAAAAAAAAKAIszkIFVRVb5TlTrRJbjVLTqxJV5cr6&#10;wHoHAAAAAAAAAACvIcDiw/RVgYmtlmUZHllFwqqKrKZpuvv69ev+HQAAAAAAAAAA/CwBFu8qYVUC&#10;q4qtElnVu5ESVCWs6qsCc85EKwAAAAAAAAAAGEWAxUlqVeC6rvu4Kue8G6mCqnmeD6sCK7YCAAAA&#10;AAAAAIDPIMDiWTXJKpFV7rlqfeAoiakSVSWuqlWBFVsBAAAAAAAAAMC5EWDduAqqaqJVnrM6MLHV&#10;KBVUJbbKNU3TYWUgAAAAAAAAAABcEgHWDUhMlaiqYqtlWfb3PI+U6VWZYpWwKpFVTbQCAAAAAAAA&#10;AIBrIcC6EhVU9diqVgaOVJOscs/qwDpnyhUAAAAAAAAAAFw7AdaFqVWB67ruA6tceTdSoqrEVfM8&#10;H9YHVmwFAAAAAAAAAAC3TIB1hmpVYMKqiqzq3SgVWSWuqlWBFVsBAAAAAAAAAADHCbA+Sa0KrIlW&#10;CazynPejVFCV2CrXNE2H2AoAAAAAAAAAAHg7AdZAmViVsKqmVy3Lcng3UoKqhFV9VaDICgAAAAAA&#10;AAAA3p8A6ydVUFUTrXLORKtMthopcVUmWs3zfJhsVe8AAAAAAAAAAICPIcB6pVoVuK7rPrbKVZOt&#10;RsnkqkywqrWBfaIVAAAAAAAAAADw+QRYTQVVFVv19YGj9OlVWRuYVYH1DgAAAAAAAAAAOG83F2D1&#10;VYE1xSrPOY9SQVUmV+WapukQWwEAAAAAAAAAAJfrKgOsTKyqwCpx1bIsh3cjJahKWNVXBeacAAsA&#10;AAAAAAAAALg+Fx1gZVVgn2iVtYF5N1IFVfM8HyZbVWwFAAAAAAAAAADclrMPsBJUJaxa13UfW9Xa&#10;wEy0GiUxVaKqxFW1KlBkBQAAAAAAAAAA/OgsAqwKqiq2ynOmWiW2GqWmVyWqypXIqt4BAAAAAAAA&#10;AAC8xocFWH1VYGKrZVn29zyPlLAqU6wSVk3TdJhoBQAAAAAAAAAA8LPeNcCqoKrHVrUycKSaZJV7&#10;rQrMOROtAAAAAAAAAAAARjkpwKpVgeu67uOqnPNupAqq5nk+rAqs2AoAAAAAAAAAAOAzPBtg1fSq&#10;RFa51ySrTLkaJTFVoqrEVbUqsGIrAAAAAAAAAACAc3MIsB4eHu7+/e9/71cHJrYapYKqxFa5pmk6&#10;rAwEAAAAAAAAAAC4JF/7w3uuEcz0qkyx6qsC8w4AAAAAAAAAAOBaHAKsxFJvlbgqE63meT5EVvUO&#10;AAAAAAAAAADg2h2qq+emUyWqSlyVyKrWB1ZsBQAAAAAAAAAAcMu+PP1XPfzrX//a3xNjVWwFAAAA&#10;AAAAAADAcX8KsAAAAAAAAAAAAHg9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QRYAAAAAAAAAAAAJxJgAQAAAAAAAAAAnEiABQAAAAAAAAAAcCIBFgAAAAAAAAAAwIkEWAAAAAAA&#10;AAAAACcSYAEAAAAAAAAAAJxIgAUAAAAAAAAAAHAiARYAAAAAAAAAAMCJBFgAAAAAAAAAAAAnEmAB&#10;AAAAAAAAAACcSIAFAAAAAAAAAABwIgEWAAAAAAAAAADAif5PgAEATfn5EHXFwqEAAAAASUVORK5C&#10;YIJQSwMEFAAGAAgAAAAhAFO+zxTfAAAACgEAAA8AAABkcnMvZG93bnJldi54bWxMj8FOwzAQRO9I&#10;/IO1SNyo05QmVYhTVQi4VKii8AFuvCQR8Tqy3ST9e7YnuO3ujGbflNvZ9mJEHzpHCpaLBARS7UxH&#10;jYKvz9eHDYgQNRndO0IFFwywrW5vSl0YN9EHjsfYCA6hUGgFbYxDIWWoW7Q6LNyAxNq381ZHXn0j&#10;jdcTh9tepkmSSas74g+tHvC5xfrneLYKmov0eazdYdy/TZnZ7af38aVR6v5u3j2BiDjHPzNc8Rkd&#10;KmY6uTOZIHoFq3XGTgXpYwriqi83OV9OPOXrFciqlP8rV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thg2RXEFAAA0GgAADgAAAAAAAAAAAAAAAAA6AgAAZHJz&#10;L2Uyb0RvYy54bWxQSwECLQAKAAAAAAAAACEAmxsUEWhkAABoZAAAFAAAAAAAAAAAAAAAAADXBwAA&#10;ZHJzL21lZGlhL2ltYWdlMS5wbmdQSwECLQAUAAYACAAAACEAU77PFN8AAAAKAQAADwAAAAAAAAAA&#10;AAAAAABxbAAAZHJzL2Rvd25yZXYueG1sUEsBAi0AFAAGAAgAAAAhAKomDr68AAAAIQEAABkAAAAA&#10;AAAAAAAAAAAAfW0AAGRycy9fcmVscy9lMm9Eb2MueG1sLnJlbHNQSwUGAAAAAAYABgB8AQAAcG4A&#10;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xS6wgAAANsAAAAPAAAAZHJzL2Rvd25yZXYueG1sRI/RisIw&#10;FETfF/yHcAVfFk3twqLVKKKI69Na9QMuzbUtJjeliVr/3ggL+zjMzBlmvuysEXdqfe1YwXiUgCAu&#10;nK65VHA+bYcTED4gazSOScGTPCwXvY85Zto9OKf7MZQiQthnqKAKocmk9EVFFv3INcTRu7jWYoiy&#10;LaVu8RHh1sg0Sb6lxZrjQoUNrSsqrsebVbD7pP1vYQ4mn9ZpR7uN89uNU2rQ71YzEIG68B/+a/9o&#10;BV8pvL/EHyAXLwAAAP//AwBQSwECLQAUAAYACAAAACEA2+H2y+4AAACFAQAAEwAAAAAAAAAAAAAA&#10;AAAAAAAAW0NvbnRlbnRfVHlwZXNdLnhtbFBLAQItABQABgAIAAAAIQBa9CxbvwAAABUBAAALAAAA&#10;AAAAAAAAAAAAAB8BAABfcmVscy8ucmVsc1BLAQItABQABgAIAAAAIQC41xS6wgAAANs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33"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QYqxQAAANsAAAAPAAAAZHJzL2Rvd25yZXYueG1sRI9Pa8JA&#10;FMTvQr/D8gq9mU0NBEmzSisKPWlrC8XbI/vyB7Nv0+wak2/vFgoeh5n5DZOvR9OKgXrXWFbwHMUg&#10;iAurG64UfH/t5ksQziNrbC2TgokcrFcPsxwzba/8ScPRVyJA2GWooPa+y6R0RU0GXWQ74uCVtjfo&#10;g+wrqXu8Brhp5SKOU2mw4bBQY0ebmorz8WIU7LcbWabTzvwmy9PhbdsOPx/moNTT4/j6AsLT6O/h&#10;//a7VpAk8Pcl/AC5ugEAAP//AwBQSwECLQAUAAYACAAAACEA2+H2y+4AAACFAQAAEwAAAAAAAAAA&#10;AAAAAAAAAAAAW0NvbnRlbnRfVHlwZXNdLnhtbFBLAQItABQABgAIAAAAIQBa9CxbvwAAABUBAAAL&#10;AAAAAAAAAAAAAAAAAB8BAABfcmVscy8ucmVsc1BLAQItABQABgAIAAAAIQAZQQYqxQAAANsAAAAP&#10;AAAAAAAAAAAAAAAAAAcCAABkcnMvZG93bnJldi54bWxQSwUGAAAAAAMAAwC3AAAA+QIAAAAA&#10;" stroked="f" strokeweight="1pt">
                  <v:fill r:id="rId10" o:title="" recolor="t" rotate="t" type="frame"/>
                </v:rect>
                <w10:wrap anchorx="page" anchory="page"/>
              </v:group>
            </w:pict>
          </mc:Fallback>
        </mc:AlternateContent>
      </w:r>
    </w:p>
    <w:p w14:paraId="04D13BF8" w14:textId="77777777" w:rsidR="00072852" w:rsidRPr="00E01194" w:rsidRDefault="00072852" w:rsidP="00072852">
      <w:pPr>
        <w:rPr>
          <w:rFonts w:ascii="Garamond" w:eastAsia="Times New Roman" w:hAnsi="Garamond" w:cs="Calibri Light"/>
          <w:b/>
          <w:bCs/>
          <w:sz w:val="24"/>
          <w:szCs w:val="24"/>
          <w:lang w:eastAsia="fr-FR"/>
        </w:rPr>
      </w:pPr>
    </w:p>
    <w:p w14:paraId="69F65A81" w14:textId="77777777" w:rsidR="00072852" w:rsidRPr="00E01194" w:rsidRDefault="00072852" w:rsidP="00072852">
      <w:pPr>
        <w:rPr>
          <w:rFonts w:ascii="Garamond" w:eastAsia="Times New Roman" w:hAnsi="Garamond" w:cs="Calibri Light"/>
          <w:b/>
          <w:bCs/>
          <w:sz w:val="24"/>
          <w:szCs w:val="24"/>
          <w:lang w:eastAsia="fr-FR"/>
        </w:rPr>
      </w:pPr>
    </w:p>
    <w:p w14:paraId="2AFAF6A8" w14:textId="77777777" w:rsidR="00072852" w:rsidRPr="00E01194" w:rsidRDefault="00072852" w:rsidP="00072852">
      <w:pPr>
        <w:rPr>
          <w:rFonts w:ascii="Garamond" w:eastAsia="Times New Roman" w:hAnsi="Garamond" w:cs="Calibri Light"/>
          <w:b/>
          <w:bCs/>
          <w:sz w:val="24"/>
          <w:szCs w:val="24"/>
          <w:lang w:eastAsia="fr-FR"/>
        </w:rPr>
      </w:pPr>
    </w:p>
    <w:p w14:paraId="78D5652B" w14:textId="77777777" w:rsidR="00072852" w:rsidRPr="00E01194" w:rsidRDefault="00072852" w:rsidP="00072852">
      <w:pPr>
        <w:spacing w:after="0" w:line="240" w:lineRule="auto"/>
        <w:rPr>
          <w:rFonts w:ascii="Garamond" w:eastAsia="Times New Roman" w:hAnsi="Garamond" w:cs="Calibri Light"/>
          <w:b/>
          <w:bCs/>
          <w:sz w:val="24"/>
          <w:szCs w:val="24"/>
          <w:lang w:eastAsia="fr-FR"/>
        </w:rPr>
      </w:pPr>
    </w:p>
    <w:p w14:paraId="2D97102B" w14:textId="2B7FE5C0" w:rsidR="00072852" w:rsidRPr="00E01194" w:rsidRDefault="00072852" w:rsidP="00072852">
      <w:pPr>
        <w:spacing w:after="0" w:line="240" w:lineRule="auto"/>
        <w:jc w:val="center"/>
        <w:rPr>
          <w:rFonts w:ascii="Garamond" w:eastAsia="Times New Roman" w:hAnsi="Garamond" w:cs="Times New Roman"/>
          <w:b/>
          <w:sz w:val="28"/>
          <w:szCs w:val="24"/>
          <w:lang w:eastAsia="fr-FR"/>
        </w:rPr>
      </w:pPr>
      <w:r w:rsidRPr="00E01194">
        <w:rPr>
          <w:rFonts w:ascii="Garamond" w:eastAsia="Times New Roman" w:hAnsi="Garamond" w:cs="Times New Roman"/>
          <w:b/>
          <w:sz w:val="28"/>
          <w:szCs w:val="24"/>
          <w:lang w:eastAsia="fr-FR"/>
        </w:rPr>
        <w:t>REPUBLIQUE ISLAMIQUE DE MAURITANIE</w:t>
      </w:r>
    </w:p>
    <w:p w14:paraId="17540AAE" w14:textId="77777777" w:rsidR="00072852" w:rsidRPr="00E01194" w:rsidRDefault="00072852" w:rsidP="00072852">
      <w:pPr>
        <w:spacing w:after="0" w:line="240" w:lineRule="auto"/>
        <w:jc w:val="center"/>
        <w:rPr>
          <w:rFonts w:ascii="Garamond" w:eastAsia="Times New Roman" w:hAnsi="Garamond" w:cs="Times New Roman"/>
          <w:b/>
          <w:i/>
          <w:sz w:val="24"/>
          <w:szCs w:val="24"/>
          <w:lang w:eastAsia="fr-FR"/>
        </w:rPr>
      </w:pPr>
      <w:r w:rsidRPr="00E01194">
        <w:rPr>
          <w:rFonts w:ascii="Garamond" w:hAnsi="Garamond"/>
          <w:b/>
          <w:i/>
        </w:rPr>
        <w:t>Honneur – Fraternité - Justice</w:t>
      </w:r>
    </w:p>
    <w:p w14:paraId="0E2A6C83" w14:textId="42CD1B39" w:rsidR="00072852" w:rsidRPr="00E01194" w:rsidRDefault="00072852" w:rsidP="00072852">
      <w:pPr>
        <w:spacing w:after="0" w:line="240" w:lineRule="auto"/>
        <w:jc w:val="center"/>
        <w:rPr>
          <w:rFonts w:ascii="Garamond" w:eastAsia="Times New Roman" w:hAnsi="Garamond" w:cs="Times New Roman"/>
          <w:sz w:val="24"/>
          <w:szCs w:val="24"/>
          <w:lang w:eastAsia="fr-FR"/>
        </w:rPr>
      </w:pPr>
    </w:p>
    <w:p w14:paraId="0C919304" w14:textId="77777777" w:rsidR="00072852" w:rsidRPr="00E01194" w:rsidRDefault="00072852" w:rsidP="00072852">
      <w:pPr>
        <w:spacing w:after="0" w:line="240" w:lineRule="auto"/>
        <w:rPr>
          <w:rFonts w:ascii="Garamond" w:eastAsia="Times New Roman" w:hAnsi="Garamond" w:cs="Times New Roman"/>
          <w:sz w:val="24"/>
          <w:szCs w:val="24"/>
          <w:lang w:eastAsia="fr-FR"/>
        </w:rPr>
      </w:pPr>
    </w:p>
    <w:p w14:paraId="30B4D446" w14:textId="77777777" w:rsidR="00CF0803" w:rsidRPr="00E01194" w:rsidRDefault="00CF0803" w:rsidP="00CF0803">
      <w:pPr>
        <w:spacing w:after="0" w:line="240" w:lineRule="auto"/>
        <w:jc w:val="center"/>
        <w:rPr>
          <w:rFonts w:ascii="Garamond" w:hAnsi="Garamond"/>
          <w:b/>
          <w:sz w:val="28"/>
          <w:szCs w:val="24"/>
          <w:lang w:eastAsia="fr-FR"/>
        </w:rPr>
      </w:pPr>
      <w:r w:rsidRPr="00E01194">
        <w:rPr>
          <w:rFonts w:ascii="Garamond" w:hAnsi="Garamond"/>
          <w:b/>
          <w:sz w:val="28"/>
          <w:szCs w:val="24"/>
          <w:lang w:eastAsia="fr-FR"/>
        </w:rPr>
        <w:t>MINISTÈRE DE L’AGRICULTURE ET DE LA SOUVERAINETÉ ALIMENTAIRE</w:t>
      </w:r>
    </w:p>
    <w:p w14:paraId="13E32B93" w14:textId="747FB87F" w:rsidR="00B325CF" w:rsidRPr="00CA7D36" w:rsidRDefault="00B325CF" w:rsidP="00B325CF">
      <w:pPr>
        <w:spacing w:after="0" w:line="240" w:lineRule="auto"/>
        <w:jc w:val="center"/>
        <w:rPr>
          <w:rFonts w:ascii="Garamond" w:eastAsia="Times New Roman" w:hAnsi="Garamond" w:cs="Times New Roman"/>
          <w:sz w:val="24"/>
          <w:szCs w:val="24"/>
          <w:lang w:eastAsia="fr-FR"/>
        </w:rPr>
      </w:pPr>
    </w:p>
    <w:p w14:paraId="0D0B517D" w14:textId="77777777" w:rsidR="00B325CF" w:rsidRPr="00CA7D36" w:rsidRDefault="00B325CF" w:rsidP="00B325CF">
      <w:pPr>
        <w:spacing w:after="0" w:line="240" w:lineRule="auto"/>
        <w:rPr>
          <w:rFonts w:ascii="Garamond" w:eastAsia="Times New Roman" w:hAnsi="Garamond" w:cs="Times New Roman"/>
          <w:sz w:val="24"/>
          <w:szCs w:val="24"/>
          <w:lang w:eastAsia="fr-FR"/>
        </w:rPr>
      </w:pPr>
    </w:p>
    <w:p w14:paraId="0641ECE6" w14:textId="77777777" w:rsidR="00B325CF" w:rsidRPr="00CA7D36" w:rsidRDefault="00B325CF" w:rsidP="00B325CF">
      <w:pPr>
        <w:spacing w:after="0" w:line="240" w:lineRule="auto"/>
        <w:jc w:val="center"/>
        <w:rPr>
          <w:rFonts w:ascii="Garamond" w:eastAsia="Times New Roman" w:hAnsi="Garamond" w:cs="Times New Roman"/>
          <w:sz w:val="24"/>
          <w:szCs w:val="24"/>
          <w:lang w:eastAsia="fr-FR"/>
        </w:rPr>
      </w:pPr>
      <w:r w:rsidRPr="00CA7D36">
        <w:rPr>
          <w:rFonts w:ascii="Garamond" w:hAnsi="Garamond"/>
          <w:noProof/>
          <w:lang w:eastAsia="fr-FR"/>
        </w:rPr>
        <w:drawing>
          <wp:inline distT="0" distB="0" distL="0" distR="0" wp14:anchorId="3603FD10" wp14:editId="797CDD78">
            <wp:extent cx="1169670" cy="1139869"/>
            <wp:effectExtent l="0" t="0" r="0" b="3175"/>
            <wp:docPr id="1539799020" name="Picture 41" descr="Projet de Résilience et Développement Communautaire - Vallée du Fleuve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jet de Résilience et Développement Communautaire - Vallée du Fleuve  Sénégal"/>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a:stretch>
                      <a:fillRect/>
                    </a:stretch>
                  </pic:blipFill>
                  <pic:spPr bwMode="auto">
                    <a:xfrm>
                      <a:off x="0" y="0"/>
                      <a:ext cx="1170763" cy="1140934"/>
                    </a:xfrm>
                    <a:prstGeom prst="rect">
                      <a:avLst/>
                    </a:prstGeom>
                    <a:noFill/>
                    <a:ln>
                      <a:noFill/>
                    </a:ln>
                    <a:extLst>
                      <a:ext uri="{53640926-AAD7-44D8-BBD7-CCE9431645EC}">
                        <a14:shadowObscured xmlns:a14="http://schemas.microsoft.com/office/drawing/2010/main"/>
                      </a:ext>
                    </a:extLst>
                  </pic:spPr>
                </pic:pic>
              </a:graphicData>
            </a:graphic>
          </wp:inline>
        </w:drawing>
      </w:r>
    </w:p>
    <w:p w14:paraId="07B84128" w14:textId="77777777" w:rsidR="00072852" w:rsidRPr="00E01194" w:rsidRDefault="00072852" w:rsidP="00072852">
      <w:pPr>
        <w:spacing w:line="240" w:lineRule="auto"/>
        <w:jc w:val="center"/>
        <w:rPr>
          <w:rFonts w:ascii="Garamond" w:hAnsi="Garamond"/>
          <w:b/>
          <w:sz w:val="24"/>
          <w:szCs w:val="24"/>
          <w:lang w:eastAsia="fr-FR"/>
        </w:rPr>
      </w:pPr>
      <w:bookmarkStart w:id="0" w:name="_Hlk194942884"/>
      <w:bookmarkStart w:id="1" w:name="_Hlk194942288"/>
    </w:p>
    <w:p w14:paraId="42A8530E" w14:textId="5BCB197D" w:rsidR="00072852" w:rsidRPr="00E01194" w:rsidRDefault="00072852" w:rsidP="00072852">
      <w:pPr>
        <w:spacing w:line="240" w:lineRule="auto"/>
        <w:jc w:val="center"/>
        <w:rPr>
          <w:rFonts w:ascii="Garamond" w:hAnsi="Garamond"/>
          <w:b/>
          <w:bCs/>
          <w:iCs/>
          <w:sz w:val="24"/>
          <w:szCs w:val="24"/>
          <w:lang w:eastAsia="fr-FR"/>
        </w:rPr>
      </w:pPr>
      <w:r w:rsidRPr="00E01194">
        <w:rPr>
          <w:rFonts w:ascii="Garamond" w:hAnsi="Garamond"/>
          <w:b/>
          <w:bCs/>
          <w:iCs/>
          <w:sz w:val="24"/>
          <w:szCs w:val="24"/>
          <w:lang w:eastAsia="fr-FR"/>
        </w:rPr>
        <w:t>PROJET DE RESILENCE ET DE DEVELOPPEMENT COMMUNAUTAIRE DE LA VALLEE DU F</w:t>
      </w:r>
      <w:r w:rsidR="00B23B02">
        <w:rPr>
          <w:rFonts w:ascii="Garamond" w:hAnsi="Garamond"/>
          <w:b/>
          <w:bCs/>
          <w:iCs/>
          <w:sz w:val="24"/>
          <w:szCs w:val="24"/>
          <w:lang w:eastAsia="fr-FR"/>
        </w:rPr>
        <w:t>L</w:t>
      </w:r>
      <w:r w:rsidRPr="00E01194">
        <w:rPr>
          <w:rFonts w:ascii="Garamond" w:hAnsi="Garamond"/>
          <w:b/>
          <w:bCs/>
          <w:iCs/>
          <w:sz w:val="24"/>
          <w:szCs w:val="24"/>
          <w:lang w:eastAsia="fr-FR"/>
        </w:rPr>
        <w:t>EUVE SENEGAL POUR LA MAURITANIE (PRDC-VF-MR)</w:t>
      </w:r>
    </w:p>
    <w:bookmarkEnd w:id="0"/>
    <w:bookmarkEnd w:id="1"/>
    <w:p w14:paraId="4E870A6A" w14:textId="30796DEC" w:rsidR="00072852" w:rsidRPr="00E01194" w:rsidRDefault="00072852" w:rsidP="00072852">
      <w:pPr>
        <w:spacing w:after="0" w:line="240" w:lineRule="auto"/>
        <w:rPr>
          <w:rFonts w:ascii="Garamond" w:eastAsia="Times New Roman" w:hAnsi="Garamond" w:cs="Calibri Light"/>
          <w:b/>
          <w:bCs/>
          <w:sz w:val="24"/>
          <w:szCs w:val="24"/>
          <w:lang w:eastAsia="fr-FR"/>
        </w:rPr>
      </w:pPr>
    </w:p>
    <w:p w14:paraId="2DA7658B" w14:textId="74D7B40D" w:rsidR="00072852" w:rsidRPr="00E01194" w:rsidRDefault="00072852" w:rsidP="00072852">
      <w:pPr>
        <w:spacing w:after="0" w:line="240" w:lineRule="auto"/>
        <w:rPr>
          <w:rFonts w:ascii="Garamond" w:eastAsia="Times New Roman" w:hAnsi="Garamond" w:cs="Calibri Light"/>
          <w:b/>
          <w:bCs/>
          <w:sz w:val="24"/>
          <w:szCs w:val="24"/>
          <w:lang w:eastAsia="fr-FR"/>
        </w:rPr>
      </w:pPr>
    </w:p>
    <w:p w14:paraId="3AB40B42" w14:textId="4EBA3127" w:rsidR="00072852" w:rsidRPr="00E01194" w:rsidRDefault="00072852" w:rsidP="00EA4ABA">
      <w:pPr>
        <w:pBdr>
          <w:top w:val="thinThickLargeGap" w:sz="8" w:space="1" w:color="9CC2E5" w:themeColor="accent1" w:themeTint="99"/>
          <w:left w:val="thinThickLargeGap" w:sz="8" w:space="4" w:color="9CC2E5" w:themeColor="accent1" w:themeTint="99"/>
          <w:bottom w:val="thinThickLargeGap" w:sz="8" w:space="1" w:color="9CC2E5" w:themeColor="accent1" w:themeTint="99"/>
          <w:right w:val="thinThickLargeGap" w:sz="8" w:space="4" w:color="9CC2E5" w:themeColor="accent1" w:themeTint="99"/>
        </w:pBdr>
        <w:suppressAutoHyphens/>
        <w:autoSpaceDN w:val="0"/>
        <w:spacing w:after="0" w:line="240" w:lineRule="auto"/>
        <w:jc w:val="center"/>
        <w:textAlignment w:val="baseline"/>
        <w:rPr>
          <w:rFonts w:ascii="Garamond" w:eastAsia="Times New Roman" w:hAnsi="Garamond" w:cs="Times New Roman"/>
          <w:b/>
          <w:bCs/>
          <w:sz w:val="36"/>
          <w:szCs w:val="36"/>
          <w:lang w:eastAsia="fr-FR"/>
        </w:rPr>
      </w:pPr>
      <w:r w:rsidRPr="00E01194">
        <w:rPr>
          <w:rFonts w:ascii="Garamond" w:eastAsia="Times New Roman" w:hAnsi="Garamond" w:cs="Times New Roman"/>
          <w:b/>
          <w:sz w:val="36"/>
          <w:szCs w:val="36"/>
          <w:lang w:val="fr-BE" w:eastAsia="fr-FR"/>
        </w:rPr>
        <w:t xml:space="preserve">NOTICE D’IMPACT ENVIRONNEMENTAL ET SOCIAL DU SOUS-PROJET </w:t>
      </w:r>
      <w:r w:rsidR="00EA4ABA" w:rsidRPr="00E01194">
        <w:rPr>
          <w:rFonts w:ascii="Garamond" w:eastAsia="Times New Roman" w:hAnsi="Garamond" w:cs="Times New Roman"/>
          <w:b/>
          <w:sz w:val="36"/>
          <w:szCs w:val="36"/>
          <w:lang w:eastAsia="fr-FR"/>
        </w:rPr>
        <w:t>DE RÉALISATION D'UNE DIGUE DE PROTECTION À TOUFOUNDE CIVE</w:t>
      </w:r>
      <w:r w:rsidRPr="00E01194">
        <w:rPr>
          <w:rFonts w:ascii="Garamond" w:eastAsia="Times New Roman" w:hAnsi="Garamond" w:cs="Times New Roman"/>
          <w:b/>
          <w:bCs/>
          <w:sz w:val="36"/>
          <w:szCs w:val="36"/>
          <w:lang w:eastAsia="fr-FR"/>
        </w:rPr>
        <w:t xml:space="preserve"> </w:t>
      </w:r>
    </w:p>
    <w:p w14:paraId="65A6AE84" w14:textId="7B8D8576" w:rsidR="00EA4ABA" w:rsidRPr="00E01194" w:rsidRDefault="00EA4ABA" w:rsidP="00072852">
      <w:pPr>
        <w:tabs>
          <w:tab w:val="left" w:pos="1545"/>
        </w:tabs>
        <w:spacing w:after="0" w:line="240" w:lineRule="auto"/>
        <w:jc w:val="both"/>
        <w:rPr>
          <w:rFonts w:ascii="Garamond" w:eastAsia="Times New Roman" w:hAnsi="Garamond" w:cs="Aptos Display"/>
          <w:bCs/>
          <w:sz w:val="36"/>
          <w:szCs w:val="36"/>
          <w:lang w:eastAsia="fr-FR"/>
        </w:rPr>
      </w:pPr>
    </w:p>
    <w:p w14:paraId="7F45F354" w14:textId="77777777" w:rsidR="00EA4ABA" w:rsidRPr="00E01194" w:rsidRDefault="00EA4ABA" w:rsidP="00072852">
      <w:pPr>
        <w:tabs>
          <w:tab w:val="left" w:pos="1545"/>
        </w:tabs>
        <w:spacing w:after="0" w:line="240" w:lineRule="auto"/>
        <w:jc w:val="both"/>
        <w:rPr>
          <w:rFonts w:ascii="Garamond" w:eastAsia="Times New Roman" w:hAnsi="Garamond" w:cs="Aptos Display"/>
          <w:bCs/>
          <w:sz w:val="36"/>
          <w:szCs w:val="36"/>
          <w:lang w:eastAsia="fr-FR"/>
        </w:rPr>
      </w:pPr>
    </w:p>
    <w:p w14:paraId="19CB6F84" w14:textId="4798B23C" w:rsidR="00EA4ABA" w:rsidRPr="00E01194" w:rsidRDefault="00EA4ABA" w:rsidP="00072852">
      <w:pPr>
        <w:tabs>
          <w:tab w:val="left" w:pos="1545"/>
        </w:tabs>
        <w:spacing w:after="0" w:line="240" w:lineRule="auto"/>
        <w:jc w:val="both"/>
        <w:rPr>
          <w:rFonts w:ascii="Garamond" w:eastAsia="Times New Roman" w:hAnsi="Garamond" w:cs="Aptos Display"/>
          <w:bCs/>
          <w:sz w:val="36"/>
          <w:szCs w:val="36"/>
          <w:lang w:eastAsia="fr-FR"/>
        </w:rPr>
      </w:pPr>
    </w:p>
    <w:p w14:paraId="47FA8083" w14:textId="77777777" w:rsidR="004E53F5" w:rsidRPr="00E01194" w:rsidRDefault="004E53F5" w:rsidP="00072852">
      <w:pPr>
        <w:tabs>
          <w:tab w:val="left" w:pos="1545"/>
        </w:tabs>
        <w:spacing w:after="0" w:line="240" w:lineRule="auto"/>
        <w:jc w:val="both"/>
        <w:rPr>
          <w:rFonts w:ascii="Garamond" w:eastAsia="Times New Roman" w:hAnsi="Garamond" w:cs="Aptos Display"/>
          <w:bCs/>
          <w:sz w:val="36"/>
          <w:szCs w:val="36"/>
          <w:lang w:eastAsia="fr-FR"/>
        </w:rPr>
      </w:pPr>
    </w:p>
    <w:p w14:paraId="08DEE7C9" w14:textId="75199B6F" w:rsidR="00072852" w:rsidRPr="00E01194" w:rsidRDefault="000639DC" w:rsidP="00072852">
      <w:pPr>
        <w:suppressAutoHyphens/>
        <w:autoSpaceDN w:val="0"/>
        <w:spacing w:line="240" w:lineRule="auto"/>
        <w:jc w:val="center"/>
        <w:textAlignment w:val="baseline"/>
        <w:rPr>
          <w:rFonts w:ascii="Garamond" w:eastAsia="Times New Roman" w:hAnsi="Garamond" w:cs="Times New Roman"/>
          <w:b/>
          <w:sz w:val="36"/>
          <w:szCs w:val="36"/>
          <w:lang w:val="fr-BE" w:eastAsia="fr-FR"/>
        </w:rPr>
      </w:pPr>
      <w:r>
        <w:rPr>
          <w:rFonts w:ascii="Garamond" w:eastAsia="Times New Roman" w:hAnsi="Garamond" w:cs="Times New Roman"/>
          <w:b/>
          <w:sz w:val="36"/>
          <w:szCs w:val="36"/>
          <w:lang w:val="fr-BE" w:eastAsia="fr-FR"/>
        </w:rPr>
        <w:t>S</w:t>
      </w:r>
      <w:r w:rsidR="00AF3B5B">
        <w:rPr>
          <w:rFonts w:ascii="Garamond" w:eastAsia="Times New Roman" w:hAnsi="Garamond" w:cs="Times New Roman"/>
          <w:b/>
          <w:sz w:val="36"/>
          <w:szCs w:val="36"/>
          <w:lang w:val="fr-BE" w:eastAsia="fr-FR"/>
        </w:rPr>
        <w:t>eptembre</w:t>
      </w:r>
      <w:r w:rsidR="00072852" w:rsidRPr="00E01194">
        <w:rPr>
          <w:rFonts w:ascii="Garamond" w:eastAsia="Times New Roman" w:hAnsi="Garamond" w:cs="Times New Roman"/>
          <w:b/>
          <w:sz w:val="36"/>
          <w:szCs w:val="36"/>
          <w:lang w:val="fr-BE" w:eastAsia="fr-FR"/>
        </w:rPr>
        <w:t xml:space="preserve"> 2026</w:t>
      </w:r>
    </w:p>
    <w:p w14:paraId="5486B845" w14:textId="7CA63A61" w:rsidR="001857E1" w:rsidRPr="00E01194" w:rsidRDefault="00072852" w:rsidP="00F02FE1">
      <w:pPr>
        <w:spacing w:line="240" w:lineRule="auto"/>
        <w:jc w:val="center"/>
        <w:rPr>
          <w:rFonts w:ascii="Garamond" w:eastAsia="Times New Roman" w:hAnsi="Garamond" w:cs="Aptos Display"/>
          <w:b/>
          <w:sz w:val="24"/>
          <w:szCs w:val="24"/>
          <w:lang w:eastAsia="fr-FR"/>
        </w:rPr>
      </w:pPr>
      <w:r w:rsidRPr="00E01194">
        <w:rPr>
          <w:rFonts w:ascii="Garamond" w:eastAsia="Times New Roman" w:hAnsi="Garamond" w:cs="Aptos Display"/>
          <w:b/>
          <w:noProof/>
          <w:sz w:val="24"/>
          <w:szCs w:val="24"/>
          <w:lang w:eastAsia="fr-FR"/>
        </w:rPr>
        <w:drawing>
          <wp:inline distT="0" distB="0" distL="0" distR="0" wp14:anchorId="0510FF06" wp14:editId="7431ED24">
            <wp:extent cx="1092200" cy="952500"/>
            <wp:effectExtent l="0" t="0" r="0" b="0"/>
            <wp:docPr id="35" name="Image 52" descr="Une image contenant texte, Polic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descr="Une image contenant texte, Police, Graphique, conception&#10;&#10;Description générée automatiquement"/>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092200" cy="952500"/>
                    </a:xfrm>
                    <a:prstGeom prst="rect">
                      <a:avLst/>
                    </a:prstGeom>
                    <a:noFill/>
                    <a:ln>
                      <a:noFill/>
                    </a:ln>
                  </pic:spPr>
                </pic:pic>
              </a:graphicData>
            </a:graphic>
          </wp:inline>
        </w:drawing>
      </w:r>
    </w:p>
    <w:p w14:paraId="4F5816B1" w14:textId="0A1D9728" w:rsidR="00490B88" w:rsidRPr="00E01194" w:rsidRDefault="00490B88" w:rsidP="00EE2C24">
      <w:pPr>
        <w:spacing w:line="240" w:lineRule="auto"/>
        <w:jc w:val="both"/>
        <w:rPr>
          <w:rFonts w:ascii="Garamond" w:eastAsia="Aptos" w:hAnsi="Garamond" w:cs="Times New Roman"/>
          <w:kern w:val="2"/>
          <w:sz w:val="24"/>
          <w:szCs w:val="24"/>
          <w14:ligatures w14:val="standardContextual"/>
        </w:rPr>
        <w:sectPr w:rsidR="00490B88" w:rsidRPr="00E01194" w:rsidSect="00396808">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417" w:right="1417" w:bottom="1417" w:left="1417" w:header="720" w:footer="720" w:gutter="0"/>
          <w:pgNumType w:start="1"/>
          <w:cols w:space="60"/>
          <w:noEndnote/>
          <w:titlePg/>
          <w:docGrid w:linePitch="299"/>
        </w:sectPr>
      </w:pPr>
    </w:p>
    <w:p w14:paraId="016B6629" w14:textId="77777777" w:rsidR="00AA1557" w:rsidRPr="00526672" w:rsidRDefault="00AA1557" w:rsidP="00526672">
      <w:pPr>
        <w:pStyle w:val="Heading1"/>
        <w:spacing w:after="240"/>
        <w:jc w:val="center"/>
        <w:rPr>
          <w:rFonts w:ascii="Garamond" w:eastAsia="Aptos" w:hAnsi="Garamond"/>
          <w:b/>
          <w:color w:val="auto"/>
          <w:sz w:val="24"/>
          <w:szCs w:val="24"/>
          <w:u w:val="single"/>
        </w:rPr>
      </w:pPr>
      <w:bookmarkStart w:id="2" w:name="_Toc240026992"/>
      <w:r w:rsidRPr="00526672">
        <w:rPr>
          <w:rFonts w:ascii="Garamond" w:eastAsia="Aptos" w:hAnsi="Garamond"/>
          <w:b/>
          <w:color w:val="auto"/>
          <w:sz w:val="24"/>
          <w:szCs w:val="24"/>
          <w:u w:val="single"/>
        </w:rPr>
        <w:lastRenderedPageBreak/>
        <w:t>TABLE DES MATIERES</w:t>
      </w:r>
      <w:bookmarkEnd w:id="2"/>
    </w:p>
    <w:p w14:paraId="33268859" w14:textId="2B7FDBA3" w:rsidR="00404689" w:rsidRDefault="0012345D">
      <w:pPr>
        <w:pStyle w:val="TOC1"/>
        <w:rPr>
          <w:rFonts w:asciiTheme="minorHAnsi" w:eastAsiaTheme="minorEastAsia" w:hAnsiTheme="minorHAnsi" w:cstheme="minorBidi"/>
          <w:b w:val="0"/>
          <w:noProof/>
          <w:lang w:val="fr-SN" w:eastAsia="fr-SN"/>
        </w:rPr>
      </w:pPr>
      <w:r w:rsidRPr="00E01194">
        <w:fldChar w:fldCharType="begin"/>
      </w:r>
      <w:r w:rsidRPr="00E01194">
        <w:instrText xml:space="preserve"> TOC \o \h \z \u </w:instrText>
      </w:r>
      <w:r w:rsidRPr="00E01194">
        <w:fldChar w:fldCharType="separate"/>
      </w:r>
      <w:hyperlink w:anchor="_Toc240026992" w:history="1">
        <w:r w:rsidR="00404689" w:rsidRPr="00E17AA2">
          <w:rPr>
            <w:rStyle w:val="Hyperlink"/>
            <w:noProof/>
          </w:rPr>
          <w:t>TABLE DES MATIERES</w:t>
        </w:r>
        <w:r w:rsidR="00404689">
          <w:rPr>
            <w:noProof/>
            <w:webHidden/>
          </w:rPr>
          <w:tab/>
        </w:r>
        <w:r w:rsidR="00404689">
          <w:rPr>
            <w:noProof/>
            <w:webHidden/>
          </w:rPr>
          <w:fldChar w:fldCharType="begin"/>
        </w:r>
        <w:r w:rsidR="00404689">
          <w:rPr>
            <w:noProof/>
            <w:webHidden/>
          </w:rPr>
          <w:instrText xml:space="preserve"> PAGEREF _Toc240026992 \h </w:instrText>
        </w:r>
        <w:r w:rsidR="00404689">
          <w:rPr>
            <w:noProof/>
            <w:webHidden/>
          </w:rPr>
        </w:r>
        <w:r w:rsidR="00404689">
          <w:rPr>
            <w:noProof/>
            <w:webHidden/>
          </w:rPr>
          <w:fldChar w:fldCharType="separate"/>
        </w:r>
        <w:r w:rsidR="00F659E0">
          <w:rPr>
            <w:noProof/>
            <w:webHidden/>
          </w:rPr>
          <w:t>i</w:t>
        </w:r>
        <w:r w:rsidR="00404689">
          <w:rPr>
            <w:noProof/>
            <w:webHidden/>
          </w:rPr>
          <w:fldChar w:fldCharType="end"/>
        </w:r>
      </w:hyperlink>
    </w:p>
    <w:p w14:paraId="684983A3" w14:textId="5765324F" w:rsidR="00404689" w:rsidRDefault="00404689">
      <w:pPr>
        <w:pStyle w:val="TOC1"/>
        <w:rPr>
          <w:rFonts w:asciiTheme="minorHAnsi" w:eastAsiaTheme="minorEastAsia" w:hAnsiTheme="minorHAnsi" w:cstheme="minorBidi"/>
          <w:b w:val="0"/>
          <w:noProof/>
          <w:lang w:val="fr-SN" w:eastAsia="fr-SN"/>
        </w:rPr>
      </w:pPr>
      <w:hyperlink w:anchor="_Toc240026993" w:history="1">
        <w:r w:rsidRPr="00E17AA2">
          <w:rPr>
            <w:rStyle w:val="Hyperlink"/>
            <w:rFonts w:eastAsia="Arial Unicode MS"/>
            <w:noProof/>
            <w:lang w:eastAsia="zh-CN"/>
          </w:rPr>
          <w:t>LISTE DES ABREVIATIONS</w:t>
        </w:r>
        <w:r>
          <w:rPr>
            <w:noProof/>
            <w:webHidden/>
          </w:rPr>
          <w:tab/>
        </w:r>
        <w:r>
          <w:rPr>
            <w:noProof/>
            <w:webHidden/>
          </w:rPr>
          <w:fldChar w:fldCharType="begin"/>
        </w:r>
        <w:r>
          <w:rPr>
            <w:noProof/>
            <w:webHidden/>
          </w:rPr>
          <w:instrText xml:space="preserve"> PAGEREF _Toc240026993 \h </w:instrText>
        </w:r>
        <w:r>
          <w:rPr>
            <w:noProof/>
            <w:webHidden/>
          </w:rPr>
        </w:r>
        <w:r>
          <w:rPr>
            <w:noProof/>
            <w:webHidden/>
          </w:rPr>
          <w:fldChar w:fldCharType="separate"/>
        </w:r>
        <w:r w:rsidR="00F659E0">
          <w:rPr>
            <w:noProof/>
            <w:webHidden/>
          </w:rPr>
          <w:t>v</w:t>
        </w:r>
        <w:r>
          <w:rPr>
            <w:noProof/>
            <w:webHidden/>
          </w:rPr>
          <w:fldChar w:fldCharType="end"/>
        </w:r>
      </w:hyperlink>
    </w:p>
    <w:p w14:paraId="674C0517" w14:textId="41919B0B" w:rsidR="00404689" w:rsidRDefault="00404689">
      <w:pPr>
        <w:pStyle w:val="TOC1"/>
        <w:rPr>
          <w:rFonts w:asciiTheme="minorHAnsi" w:eastAsiaTheme="minorEastAsia" w:hAnsiTheme="minorHAnsi" w:cstheme="minorBidi"/>
          <w:b w:val="0"/>
          <w:noProof/>
          <w:lang w:val="fr-SN" w:eastAsia="fr-SN"/>
        </w:rPr>
      </w:pPr>
      <w:hyperlink w:anchor="_Toc240026994" w:history="1">
        <w:r w:rsidRPr="00E17AA2">
          <w:rPr>
            <w:rStyle w:val="Hyperlink"/>
            <w:rFonts w:eastAsia="Arial"/>
            <w:noProof/>
          </w:rPr>
          <w:t>LISTE DES TABLEAUX</w:t>
        </w:r>
        <w:r>
          <w:rPr>
            <w:noProof/>
            <w:webHidden/>
          </w:rPr>
          <w:tab/>
        </w:r>
        <w:r>
          <w:rPr>
            <w:noProof/>
            <w:webHidden/>
          </w:rPr>
          <w:fldChar w:fldCharType="begin"/>
        </w:r>
        <w:r>
          <w:rPr>
            <w:noProof/>
            <w:webHidden/>
          </w:rPr>
          <w:instrText xml:space="preserve"> PAGEREF _Toc240026994 \h </w:instrText>
        </w:r>
        <w:r>
          <w:rPr>
            <w:noProof/>
            <w:webHidden/>
          </w:rPr>
        </w:r>
        <w:r>
          <w:rPr>
            <w:noProof/>
            <w:webHidden/>
          </w:rPr>
          <w:fldChar w:fldCharType="separate"/>
        </w:r>
        <w:r w:rsidR="00F659E0">
          <w:rPr>
            <w:noProof/>
            <w:webHidden/>
          </w:rPr>
          <w:t>vii</w:t>
        </w:r>
        <w:r>
          <w:rPr>
            <w:noProof/>
            <w:webHidden/>
          </w:rPr>
          <w:fldChar w:fldCharType="end"/>
        </w:r>
      </w:hyperlink>
    </w:p>
    <w:p w14:paraId="6A6C2D60" w14:textId="368573FC" w:rsidR="00404689" w:rsidRDefault="00404689">
      <w:pPr>
        <w:pStyle w:val="TOC1"/>
        <w:rPr>
          <w:rFonts w:asciiTheme="minorHAnsi" w:eastAsiaTheme="minorEastAsia" w:hAnsiTheme="minorHAnsi" w:cstheme="minorBidi"/>
          <w:b w:val="0"/>
          <w:noProof/>
          <w:lang w:val="fr-SN" w:eastAsia="fr-SN"/>
        </w:rPr>
      </w:pPr>
      <w:hyperlink w:anchor="_Toc240026995" w:history="1">
        <w:r w:rsidRPr="00E17AA2">
          <w:rPr>
            <w:rStyle w:val="Hyperlink"/>
            <w:rFonts w:eastAsia="Arial"/>
            <w:noProof/>
          </w:rPr>
          <w:t>LISTE DES FIGURES</w:t>
        </w:r>
        <w:r>
          <w:rPr>
            <w:noProof/>
            <w:webHidden/>
          </w:rPr>
          <w:tab/>
        </w:r>
        <w:r>
          <w:rPr>
            <w:noProof/>
            <w:webHidden/>
          </w:rPr>
          <w:fldChar w:fldCharType="begin"/>
        </w:r>
        <w:r>
          <w:rPr>
            <w:noProof/>
            <w:webHidden/>
          </w:rPr>
          <w:instrText xml:space="preserve"> PAGEREF _Toc240026995 \h </w:instrText>
        </w:r>
        <w:r>
          <w:rPr>
            <w:noProof/>
            <w:webHidden/>
          </w:rPr>
        </w:r>
        <w:r>
          <w:rPr>
            <w:noProof/>
            <w:webHidden/>
          </w:rPr>
          <w:fldChar w:fldCharType="separate"/>
        </w:r>
        <w:r w:rsidR="00F659E0">
          <w:rPr>
            <w:noProof/>
            <w:webHidden/>
          </w:rPr>
          <w:t>vii</w:t>
        </w:r>
        <w:r>
          <w:rPr>
            <w:noProof/>
            <w:webHidden/>
          </w:rPr>
          <w:fldChar w:fldCharType="end"/>
        </w:r>
      </w:hyperlink>
    </w:p>
    <w:p w14:paraId="5315BCE7" w14:textId="1E789E4C" w:rsidR="00404689" w:rsidRDefault="00404689">
      <w:pPr>
        <w:pStyle w:val="TOC1"/>
        <w:rPr>
          <w:rFonts w:asciiTheme="minorHAnsi" w:eastAsiaTheme="minorEastAsia" w:hAnsiTheme="minorHAnsi" w:cstheme="minorBidi"/>
          <w:b w:val="0"/>
          <w:noProof/>
          <w:lang w:val="fr-SN" w:eastAsia="fr-SN"/>
        </w:rPr>
      </w:pPr>
      <w:hyperlink w:anchor="_Toc240026996" w:history="1">
        <w:r w:rsidRPr="00E17AA2">
          <w:rPr>
            <w:rStyle w:val="Hyperlink"/>
            <w:rFonts w:eastAsiaTheme="majorEastAsia" w:cstheme="majorBidi"/>
            <w:noProof/>
          </w:rPr>
          <w:t>RESUME NON TECHNIQUE :</w:t>
        </w:r>
        <w:r>
          <w:rPr>
            <w:noProof/>
            <w:webHidden/>
          </w:rPr>
          <w:tab/>
        </w:r>
        <w:r>
          <w:rPr>
            <w:noProof/>
            <w:webHidden/>
          </w:rPr>
          <w:fldChar w:fldCharType="begin"/>
        </w:r>
        <w:r>
          <w:rPr>
            <w:noProof/>
            <w:webHidden/>
          </w:rPr>
          <w:instrText xml:space="preserve"> PAGEREF _Toc240026996 \h </w:instrText>
        </w:r>
        <w:r>
          <w:rPr>
            <w:noProof/>
            <w:webHidden/>
          </w:rPr>
        </w:r>
        <w:r>
          <w:rPr>
            <w:noProof/>
            <w:webHidden/>
          </w:rPr>
          <w:fldChar w:fldCharType="separate"/>
        </w:r>
        <w:r w:rsidR="00F659E0">
          <w:rPr>
            <w:noProof/>
            <w:webHidden/>
          </w:rPr>
          <w:t>1</w:t>
        </w:r>
        <w:r>
          <w:rPr>
            <w:noProof/>
            <w:webHidden/>
          </w:rPr>
          <w:fldChar w:fldCharType="end"/>
        </w:r>
      </w:hyperlink>
    </w:p>
    <w:p w14:paraId="03FCBB85" w14:textId="660C9331" w:rsidR="00404689" w:rsidRDefault="00404689">
      <w:pPr>
        <w:pStyle w:val="TOC1"/>
        <w:rPr>
          <w:rFonts w:asciiTheme="minorHAnsi" w:eastAsiaTheme="minorEastAsia" w:hAnsiTheme="minorHAnsi" w:cstheme="minorBidi"/>
          <w:b w:val="0"/>
          <w:noProof/>
          <w:lang w:val="fr-SN" w:eastAsia="fr-SN"/>
        </w:rPr>
      </w:pPr>
      <w:hyperlink w:anchor="_Toc240026997" w:history="1">
        <w:r w:rsidRPr="00E17AA2">
          <w:rPr>
            <w:rStyle w:val="Hyperlink"/>
            <w:noProof/>
          </w:rPr>
          <w:t>CHAPITRE 1 : INTRODUCTION</w:t>
        </w:r>
        <w:r>
          <w:rPr>
            <w:noProof/>
            <w:webHidden/>
          </w:rPr>
          <w:tab/>
        </w:r>
        <w:r>
          <w:rPr>
            <w:noProof/>
            <w:webHidden/>
          </w:rPr>
          <w:fldChar w:fldCharType="begin"/>
        </w:r>
        <w:r>
          <w:rPr>
            <w:noProof/>
            <w:webHidden/>
          </w:rPr>
          <w:instrText xml:space="preserve"> PAGEREF _Toc240026997 \h </w:instrText>
        </w:r>
        <w:r>
          <w:rPr>
            <w:noProof/>
            <w:webHidden/>
          </w:rPr>
        </w:r>
        <w:r>
          <w:rPr>
            <w:noProof/>
            <w:webHidden/>
          </w:rPr>
          <w:fldChar w:fldCharType="separate"/>
        </w:r>
        <w:r w:rsidR="00F659E0">
          <w:rPr>
            <w:noProof/>
            <w:webHidden/>
          </w:rPr>
          <w:t>10</w:t>
        </w:r>
        <w:r>
          <w:rPr>
            <w:noProof/>
            <w:webHidden/>
          </w:rPr>
          <w:fldChar w:fldCharType="end"/>
        </w:r>
      </w:hyperlink>
    </w:p>
    <w:p w14:paraId="11B28961" w14:textId="07808DBC"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6998" w:history="1">
        <w:r w:rsidRPr="00E17AA2">
          <w:rPr>
            <w:rStyle w:val="Hyperlink"/>
            <w:rFonts w:ascii="Garamond" w:hAnsi="Garamond"/>
            <w:b/>
            <w:noProof/>
          </w:rPr>
          <w:t>1.1.</w:t>
        </w:r>
        <w:r>
          <w:rPr>
            <w:rFonts w:eastAsiaTheme="minorEastAsia"/>
            <w:noProof/>
            <w:kern w:val="2"/>
            <w:sz w:val="24"/>
            <w:szCs w:val="24"/>
            <w:lang w:val="fr-SN" w:eastAsia="fr-SN"/>
            <w14:ligatures w14:val="standardContextual"/>
          </w:rPr>
          <w:tab/>
        </w:r>
        <w:r w:rsidRPr="00E17AA2">
          <w:rPr>
            <w:rStyle w:val="Hyperlink"/>
            <w:rFonts w:ascii="Garamond" w:hAnsi="Garamond"/>
            <w:b/>
            <w:noProof/>
          </w:rPr>
          <w:t>Contexte du sous-projet :</w:t>
        </w:r>
        <w:r>
          <w:rPr>
            <w:noProof/>
            <w:webHidden/>
          </w:rPr>
          <w:tab/>
        </w:r>
        <w:r>
          <w:rPr>
            <w:noProof/>
            <w:webHidden/>
          </w:rPr>
          <w:fldChar w:fldCharType="begin"/>
        </w:r>
        <w:r>
          <w:rPr>
            <w:noProof/>
            <w:webHidden/>
          </w:rPr>
          <w:instrText xml:space="preserve"> PAGEREF _Toc240026998 \h </w:instrText>
        </w:r>
        <w:r>
          <w:rPr>
            <w:noProof/>
            <w:webHidden/>
          </w:rPr>
        </w:r>
        <w:r>
          <w:rPr>
            <w:noProof/>
            <w:webHidden/>
          </w:rPr>
          <w:fldChar w:fldCharType="separate"/>
        </w:r>
        <w:r w:rsidR="00F659E0">
          <w:rPr>
            <w:noProof/>
            <w:webHidden/>
          </w:rPr>
          <w:t>10</w:t>
        </w:r>
        <w:r>
          <w:rPr>
            <w:noProof/>
            <w:webHidden/>
          </w:rPr>
          <w:fldChar w:fldCharType="end"/>
        </w:r>
      </w:hyperlink>
    </w:p>
    <w:p w14:paraId="094CFA3A" w14:textId="09B4EF24"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6999" w:history="1">
        <w:r w:rsidRPr="00E17AA2">
          <w:rPr>
            <w:rStyle w:val="Hyperlink"/>
            <w:rFonts w:ascii="Garamond" w:hAnsi="Garamond"/>
            <w:b/>
            <w:noProof/>
          </w:rPr>
          <w:t>1.2.</w:t>
        </w:r>
        <w:r>
          <w:rPr>
            <w:rFonts w:eastAsiaTheme="minorEastAsia"/>
            <w:noProof/>
            <w:kern w:val="2"/>
            <w:sz w:val="24"/>
            <w:szCs w:val="24"/>
            <w:lang w:val="fr-SN" w:eastAsia="fr-SN"/>
            <w14:ligatures w14:val="standardContextual"/>
          </w:rPr>
          <w:tab/>
        </w:r>
        <w:r w:rsidRPr="00E17AA2">
          <w:rPr>
            <w:rStyle w:val="Hyperlink"/>
            <w:rFonts w:ascii="Garamond" w:hAnsi="Garamond"/>
            <w:b/>
            <w:noProof/>
          </w:rPr>
          <w:t>Objectif de l’étude :</w:t>
        </w:r>
        <w:r>
          <w:rPr>
            <w:noProof/>
            <w:webHidden/>
          </w:rPr>
          <w:tab/>
        </w:r>
        <w:r>
          <w:rPr>
            <w:noProof/>
            <w:webHidden/>
          </w:rPr>
          <w:fldChar w:fldCharType="begin"/>
        </w:r>
        <w:r>
          <w:rPr>
            <w:noProof/>
            <w:webHidden/>
          </w:rPr>
          <w:instrText xml:space="preserve"> PAGEREF _Toc240026999 \h </w:instrText>
        </w:r>
        <w:r>
          <w:rPr>
            <w:noProof/>
            <w:webHidden/>
          </w:rPr>
        </w:r>
        <w:r>
          <w:rPr>
            <w:noProof/>
            <w:webHidden/>
          </w:rPr>
          <w:fldChar w:fldCharType="separate"/>
        </w:r>
        <w:r w:rsidR="00F659E0">
          <w:rPr>
            <w:noProof/>
            <w:webHidden/>
          </w:rPr>
          <w:t>12</w:t>
        </w:r>
        <w:r>
          <w:rPr>
            <w:noProof/>
            <w:webHidden/>
          </w:rPr>
          <w:fldChar w:fldCharType="end"/>
        </w:r>
      </w:hyperlink>
    </w:p>
    <w:p w14:paraId="69282815" w14:textId="2294119C"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00" w:history="1">
        <w:r w:rsidRPr="00E17AA2">
          <w:rPr>
            <w:rStyle w:val="Hyperlink"/>
            <w:rFonts w:ascii="Garamond" w:hAnsi="Garamond"/>
            <w:b/>
            <w:noProof/>
          </w:rPr>
          <w:t>1.3.</w:t>
        </w:r>
        <w:r>
          <w:rPr>
            <w:rFonts w:eastAsiaTheme="minorEastAsia"/>
            <w:noProof/>
            <w:kern w:val="2"/>
            <w:sz w:val="24"/>
            <w:szCs w:val="24"/>
            <w:lang w:val="fr-SN" w:eastAsia="fr-SN"/>
            <w14:ligatures w14:val="standardContextual"/>
          </w:rPr>
          <w:tab/>
        </w:r>
        <w:r w:rsidRPr="00E17AA2">
          <w:rPr>
            <w:rStyle w:val="Hyperlink"/>
            <w:rFonts w:ascii="Garamond" w:hAnsi="Garamond"/>
            <w:b/>
            <w:noProof/>
          </w:rPr>
          <w:t>Procédure de la NIES</w:t>
        </w:r>
        <w:r>
          <w:rPr>
            <w:noProof/>
            <w:webHidden/>
          </w:rPr>
          <w:tab/>
        </w:r>
        <w:r>
          <w:rPr>
            <w:noProof/>
            <w:webHidden/>
          </w:rPr>
          <w:fldChar w:fldCharType="begin"/>
        </w:r>
        <w:r>
          <w:rPr>
            <w:noProof/>
            <w:webHidden/>
          </w:rPr>
          <w:instrText xml:space="preserve"> PAGEREF _Toc240027000 \h </w:instrText>
        </w:r>
        <w:r>
          <w:rPr>
            <w:noProof/>
            <w:webHidden/>
          </w:rPr>
        </w:r>
        <w:r>
          <w:rPr>
            <w:noProof/>
            <w:webHidden/>
          </w:rPr>
          <w:fldChar w:fldCharType="separate"/>
        </w:r>
        <w:r w:rsidR="00F659E0">
          <w:rPr>
            <w:noProof/>
            <w:webHidden/>
          </w:rPr>
          <w:t>13</w:t>
        </w:r>
        <w:r>
          <w:rPr>
            <w:noProof/>
            <w:webHidden/>
          </w:rPr>
          <w:fldChar w:fldCharType="end"/>
        </w:r>
      </w:hyperlink>
    </w:p>
    <w:p w14:paraId="4496A37E" w14:textId="78391D5F"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01" w:history="1">
        <w:r w:rsidRPr="00E17AA2">
          <w:rPr>
            <w:rStyle w:val="Hyperlink"/>
            <w:rFonts w:ascii="Garamond" w:hAnsi="Garamond"/>
            <w:b/>
            <w:noProof/>
          </w:rPr>
          <w:t>1.4.</w:t>
        </w:r>
        <w:r>
          <w:rPr>
            <w:rFonts w:eastAsiaTheme="minorEastAsia"/>
            <w:noProof/>
            <w:kern w:val="2"/>
            <w:sz w:val="24"/>
            <w:szCs w:val="24"/>
            <w:lang w:val="fr-SN" w:eastAsia="fr-SN"/>
            <w14:ligatures w14:val="standardContextual"/>
          </w:rPr>
          <w:tab/>
        </w:r>
        <w:r w:rsidRPr="00E17AA2">
          <w:rPr>
            <w:rStyle w:val="Hyperlink"/>
            <w:rFonts w:ascii="Garamond" w:hAnsi="Garamond"/>
            <w:b/>
            <w:noProof/>
          </w:rPr>
          <w:t>Démarche méthodologique :</w:t>
        </w:r>
        <w:r>
          <w:rPr>
            <w:noProof/>
            <w:webHidden/>
          </w:rPr>
          <w:tab/>
        </w:r>
        <w:r>
          <w:rPr>
            <w:noProof/>
            <w:webHidden/>
          </w:rPr>
          <w:fldChar w:fldCharType="begin"/>
        </w:r>
        <w:r>
          <w:rPr>
            <w:noProof/>
            <w:webHidden/>
          </w:rPr>
          <w:instrText xml:space="preserve"> PAGEREF _Toc240027001 \h </w:instrText>
        </w:r>
        <w:r>
          <w:rPr>
            <w:noProof/>
            <w:webHidden/>
          </w:rPr>
        </w:r>
        <w:r>
          <w:rPr>
            <w:noProof/>
            <w:webHidden/>
          </w:rPr>
          <w:fldChar w:fldCharType="separate"/>
        </w:r>
        <w:r w:rsidR="00F659E0">
          <w:rPr>
            <w:noProof/>
            <w:webHidden/>
          </w:rPr>
          <w:t>13</w:t>
        </w:r>
        <w:r>
          <w:rPr>
            <w:noProof/>
            <w:webHidden/>
          </w:rPr>
          <w:fldChar w:fldCharType="end"/>
        </w:r>
      </w:hyperlink>
    </w:p>
    <w:p w14:paraId="620AE7E5" w14:textId="2DD1B649"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02" w:history="1">
        <w:r w:rsidRPr="00E17AA2">
          <w:rPr>
            <w:rStyle w:val="Hyperlink"/>
            <w:rFonts w:ascii="Garamond" w:hAnsi="Garamond"/>
            <w:b/>
            <w:noProof/>
          </w:rPr>
          <w:t>1.4.1.</w:t>
        </w:r>
        <w:r>
          <w:rPr>
            <w:rFonts w:eastAsiaTheme="minorEastAsia"/>
            <w:noProof/>
            <w:kern w:val="2"/>
            <w:sz w:val="24"/>
            <w:szCs w:val="24"/>
            <w:lang w:val="fr-SN" w:eastAsia="fr-SN"/>
            <w14:ligatures w14:val="standardContextual"/>
          </w:rPr>
          <w:tab/>
        </w:r>
        <w:r w:rsidRPr="00E17AA2">
          <w:rPr>
            <w:rStyle w:val="Hyperlink"/>
            <w:rFonts w:ascii="Garamond" w:hAnsi="Garamond"/>
            <w:b/>
            <w:noProof/>
          </w:rPr>
          <w:t>Approche méthodologique</w:t>
        </w:r>
        <w:r>
          <w:rPr>
            <w:noProof/>
            <w:webHidden/>
          </w:rPr>
          <w:tab/>
        </w:r>
        <w:r>
          <w:rPr>
            <w:noProof/>
            <w:webHidden/>
          </w:rPr>
          <w:fldChar w:fldCharType="begin"/>
        </w:r>
        <w:r>
          <w:rPr>
            <w:noProof/>
            <w:webHidden/>
          </w:rPr>
          <w:instrText xml:space="preserve"> PAGEREF _Toc240027002 \h </w:instrText>
        </w:r>
        <w:r>
          <w:rPr>
            <w:noProof/>
            <w:webHidden/>
          </w:rPr>
        </w:r>
        <w:r>
          <w:rPr>
            <w:noProof/>
            <w:webHidden/>
          </w:rPr>
          <w:fldChar w:fldCharType="separate"/>
        </w:r>
        <w:r w:rsidR="00F659E0">
          <w:rPr>
            <w:noProof/>
            <w:webHidden/>
          </w:rPr>
          <w:t>13</w:t>
        </w:r>
        <w:r>
          <w:rPr>
            <w:noProof/>
            <w:webHidden/>
          </w:rPr>
          <w:fldChar w:fldCharType="end"/>
        </w:r>
      </w:hyperlink>
    </w:p>
    <w:p w14:paraId="576F3533" w14:textId="0F84DCD5"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003" w:history="1">
        <w:r w:rsidRPr="00E17AA2">
          <w:rPr>
            <w:rStyle w:val="Hyperlink"/>
            <w:rFonts w:ascii="Garamond" w:hAnsi="Garamond"/>
            <w:b/>
            <w:noProof/>
          </w:rPr>
          <w:t>1.4.1.1.</w:t>
        </w:r>
        <w:r>
          <w:rPr>
            <w:noProof/>
            <w:kern w:val="2"/>
            <w:sz w:val="24"/>
            <w:szCs w:val="24"/>
            <w:lang w:val="fr-SN" w:eastAsia="fr-SN"/>
            <w14:ligatures w14:val="standardContextual"/>
          </w:rPr>
          <w:tab/>
        </w:r>
        <w:r w:rsidRPr="00E17AA2">
          <w:rPr>
            <w:rStyle w:val="Hyperlink"/>
            <w:rFonts w:ascii="Garamond" w:hAnsi="Garamond"/>
            <w:b/>
            <w:noProof/>
          </w:rPr>
          <w:t>Cadrage</w:t>
        </w:r>
        <w:r>
          <w:rPr>
            <w:noProof/>
            <w:webHidden/>
          </w:rPr>
          <w:tab/>
        </w:r>
        <w:r>
          <w:rPr>
            <w:noProof/>
            <w:webHidden/>
          </w:rPr>
          <w:fldChar w:fldCharType="begin"/>
        </w:r>
        <w:r>
          <w:rPr>
            <w:noProof/>
            <w:webHidden/>
          </w:rPr>
          <w:instrText xml:space="preserve"> PAGEREF _Toc240027003 \h </w:instrText>
        </w:r>
        <w:r>
          <w:rPr>
            <w:noProof/>
            <w:webHidden/>
          </w:rPr>
        </w:r>
        <w:r>
          <w:rPr>
            <w:noProof/>
            <w:webHidden/>
          </w:rPr>
          <w:fldChar w:fldCharType="separate"/>
        </w:r>
        <w:r w:rsidR="00F659E0">
          <w:rPr>
            <w:noProof/>
            <w:webHidden/>
          </w:rPr>
          <w:t>13</w:t>
        </w:r>
        <w:r>
          <w:rPr>
            <w:noProof/>
            <w:webHidden/>
          </w:rPr>
          <w:fldChar w:fldCharType="end"/>
        </w:r>
      </w:hyperlink>
    </w:p>
    <w:p w14:paraId="6058CCC7" w14:textId="05AD4D0D"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004" w:history="1">
        <w:r w:rsidRPr="00E17AA2">
          <w:rPr>
            <w:rStyle w:val="Hyperlink"/>
            <w:rFonts w:ascii="Garamond" w:hAnsi="Garamond"/>
            <w:b/>
            <w:noProof/>
          </w:rPr>
          <w:t>1.4.1.2.</w:t>
        </w:r>
        <w:r>
          <w:rPr>
            <w:noProof/>
            <w:kern w:val="2"/>
            <w:sz w:val="24"/>
            <w:szCs w:val="24"/>
            <w:lang w:val="fr-SN" w:eastAsia="fr-SN"/>
            <w14:ligatures w14:val="standardContextual"/>
          </w:rPr>
          <w:tab/>
        </w:r>
        <w:r w:rsidRPr="00E17AA2">
          <w:rPr>
            <w:rStyle w:val="Hyperlink"/>
            <w:rFonts w:ascii="Garamond" w:hAnsi="Garamond"/>
            <w:b/>
            <w:noProof/>
          </w:rPr>
          <w:t>Collecte des données documentaires</w:t>
        </w:r>
        <w:r>
          <w:rPr>
            <w:noProof/>
            <w:webHidden/>
          </w:rPr>
          <w:tab/>
        </w:r>
        <w:r>
          <w:rPr>
            <w:noProof/>
            <w:webHidden/>
          </w:rPr>
          <w:fldChar w:fldCharType="begin"/>
        </w:r>
        <w:r>
          <w:rPr>
            <w:noProof/>
            <w:webHidden/>
          </w:rPr>
          <w:instrText xml:space="preserve"> PAGEREF _Toc240027004 \h </w:instrText>
        </w:r>
        <w:r>
          <w:rPr>
            <w:noProof/>
            <w:webHidden/>
          </w:rPr>
        </w:r>
        <w:r>
          <w:rPr>
            <w:noProof/>
            <w:webHidden/>
          </w:rPr>
          <w:fldChar w:fldCharType="separate"/>
        </w:r>
        <w:r w:rsidR="00F659E0">
          <w:rPr>
            <w:noProof/>
            <w:webHidden/>
          </w:rPr>
          <w:t>13</w:t>
        </w:r>
        <w:r>
          <w:rPr>
            <w:noProof/>
            <w:webHidden/>
          </w:rPr>
          <w:fldChar w:fldCharType="end"/>
        </w:r>
      </w:hyperlink>
    </w:p>
    <w:p w14:paraId="49B4D3AC" w14:textId="75657FAA"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005" w:history="1">
        <w:r w:rsidRPr="00E17AA2">
          <w:rPr>
            <w:rStyle w:val="Hyperlink"/>
            <w:rFonts w:ascii="Garamond" w:hAnsi="Garamond"/>
            <w:b/>
            <w:noProof/>
          </w:rPr>
          <w:t>1.4.1.3.</w:t>
        </w:r>
        <w:r>
          <w:rPr>
            <w:noProof/>
            <w:kern w:val="2"/>
            <w:sz w:val="24"/>
            <w:szCs w:val="24"/>
            <w:lang w:val="fr-SN" w:eastAsia="fr-SN"/>
            <w14:ligatures w14:val="standardContextual"/>
          </w:rPr>
          <w:tab/>
        </w:r>
        <w:r w:rsidRPr="00E17AA2">
          <w:rPr>
            <w:rStyle w:val="Hyperlink"/>
            <w:rFonts w:ascii="Garamond" w:hAnsi="Garamond"/>
            <w:b/>
            <w:noProof/>
          </w:rPr>
          <w:t>Visites et collecte de données de terrain</w:t>
        </w:r>
        <w:r>
          <w:rPr>
            <w:noProof/>
            <w:webHidden/>
          </w:rPr>
          <w:tab/>
        </w:r>
        <w:r>
          <w:rPr>
            <w:noProof/>
            <w:webHidden/>
          </w:rPr>
          <w:fldChar w:fldCharType="begin"/>
        </w:r>
        <w:r>
          <w:rPr>
            <w:noProof/>
            <w:webHidden/>
          </w:rPr>
          <w:instrText xml:space="preserve"> PAGEREF _Toc240027005 \h </w:instrText>
        </w:r>
        <w:r>
          <w:rPr>
            <w:noProof/>
            <w:webHidden/>
          </w:rPr>
        </w:r>
        <w:r>
          <w:rPr>
            <w:noProof/>
            <w:webHidden/>
          </w:rPr>
          <w:fldChar w:fldCharType="separate"/>
        </w:r>
        <w:r w:rsidR="00F659E0">
          <w:rPr>
            <w:noProof/>
            <w:webHidden/>
          </w:rPr>
          <w:t>14</w:t>
        </w:r>
        <w:r>
          <w:rPr>
            <w:noProof/>
            <w:webHidden/>
          </w:rPr>
          <w:fldChar w:fldCharType="end"/>
        </w:r>
      </w:hyperlink>
    </w:p>
    <w:p w14:paraId="39293E1C" w14:textId="06E68589"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006" w:history="1">
        <w:r w:rsidRPr="00E17AA2">
          <w:rPr>
            <w:rStyle w:val="Hyperlink"/>
            <w:rFonts w:ascii="Garamond" w:hAnsi="Garamond"/>
            <w:b/>
            <w:noProof/>
          </w:rPr>
          <w:t>1.4.1.4.</w:t>
        </w:r>
        <w:r>
          <w:rPr>
            <w:noProof/>
            <w:kern w:val="2"/>
            <w:sz w:val="24"/>
            <w:szCs w:val="24"/>
            <w:lang w:val="fr-SN" w:eastAsia="fr-SN"/>
            <w14:ligatures w14:val="standardContextual"/>
          </w:rPr>
          <w:tab/>
        </w:r>
        <w:r w:rsidRPr="00E17AA2">
          <w:rPr>
            <w:rStyle w:val="Hyperlink"/>
            <w:rFonts w:ascii="Garamond" w:hAnsi="Garamond"/>
            <w:b/>
            <w:noProof/>
          </w:rPr>
          <w:t>Echanges et concertations avec les acteurs et parties prenantes du sous-projet</w:t>
        </w:r>
        <w:r>
          <w:rPr>
            <w:noProof/>
            <w:webHidden/>
          </w:rPr>
          <w:tab/>
        </w:r>
        <w:r>
          <w:rPr>
            <w:noProof/>
            <w:webHidden/>
          </w:rPr>
          <w:fldChar w:fldCharType="begin"/>
        </w:r>
        <w:r>
          <w:rPr>
            <w:noProof/>
            <w:webHidden/>
          </w:rPr>
          <w:instrText xml:space="preserve"> PAGEREF _Toc240027006 \h </w:instrText>
        </w:r>
        <w:r>
          <w:rPr>
            <w:noProof/>
            <w:webHidden/>
          </w:rPr>
        </w:r>
        <w:r>
          <w:rPr>
            <w:noProof/>
            <w:webHidden/>
          </w:rPr>
          <w:fldChar w:fldCharType="separate"/>
        </w:r>
        <w:r w:rsidR="00F659E0">
          <w:rPr>
            <w:noProof/>
            <w:webHidden/>
          </w:rPr>
          <w:t>14</w:t>
        </w:r>
        <w:r>
          <w:rPr>
            <w:noProof/>
            <w:webHidden/>
          </w:rPr>
          <w:fldChar w:fldCharType="end"/>
        </w:r>
      </w:hyperlink>
    </w:p>
    <w:p w14:paraId="7E407CBA" w14:textId="3D6D23CA"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007" w:history="1">
        <w:r w:rsidRPr="00E17AA2">
          <w:rPr>
            <w:rStyle w:val="Hyperlink"/>
            <w:rFonts w:ascii="Garamond" w:hAnsi="Garamond"/>
            <w:b/>
            <w:noProof/>
          </w:rPr>
          <w:t>1.4.1.5.</w:t>
        </w:r>
        <w:r>
          <w:rPr>
            <w:noProof/>
            <w:kern w:val="2"/>
            <w:sz w:val="24"/>
            <w:szCs w:val="24"/>
            <w:lang w:val="fr-SN" w:eastAsia="fr-SN"/>
            <w14:ligatures w14:val="standardContextual"/>
          </w:rPr>
          <w:tab/>
        </w:r>
        <w:r w:rsidRPr="00E17AA2">
          <w:rPr>
            <w:rStyle w:val="Hyperlink"/>
            <w:rFonts w:ascii="Garamond" w:hAnsi="Garamond"/>
            <w:b/>
            <w:noProof/>
          </w:rPr>
          <w:t>Analyse et traitement des données</w:t>
        </w:r>
        <w:r>
          <w:rPr>
            <w:noProof/>
            <w:webHidden/>
          </w:rPr>
          <w:tab/>
        </w:r>
        <w:r>
          <w:rPr>
            <w:noProof/>
            <w:webHidden/>
          </w:rPr>
          <w:fldChar w:fldCharType="begin"/>
        </w:r>
        <w:r>
          <w:rPr>
            <w:noProof/>
            <w:webHidden/>
          </w:rPr>
          <w:instrText xml:space="preserve"> PAGEREF _Toc240027007 \h </w:instrText>
        </w:r>
        <w:r>
          <w:rPr>
            <w:noProof/>
            <w:webHidden/>
          </w:rPr>
        </w:r>
        <w:r>
          <w:rPr>
            <w:noProof/>
            <w:webHidden/>
          </w:rPr>
          <w:fldChar w:fldCharType="separate"/>
        </w:r>
        <w:r w:rsidR="00F659E0">
          <w:rPr>
            <w:noProof/>
            <w:webHidden/>
          </w:rPr>
          <w:t>15</w:t>
        </w:r>
        <w:r>
          <w:rPr>
            <w:noProof/>
            <w:webHidden/>
          </w:rPr>
          <w:fldChar w:fldCharType="end"/>
        </w:r>
      </w:hyperlink>
    </w:p>
    <w:p w14:paraId="0AFDF37E" w14:textId="49740ACE"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008" w:history="1">
        <w:r w:rsidRPr="00E17AA2">
          <w:rPr>
            <w:rStyle w:val="Hyperlink"/>
            <w:rFonts w:ascii="Garamond" w:hAnsi="Garamond"/>
            <w:b/>
            <w:noProof/>
          </w:rPr>
          <w:t>1.4.1.6.</w:t>
        </w:r>
        <w:r>
          <w:rPr>
            <w:noProof/>
            <w:kern w:val="2"/>
            <w:sz w:val="24"/>
            <w:szCs w:val="24"/>
            <w:lang w:val="fr-SN" w:eastAsia="fr-SN"/>
            <w14:ligatures w14:val="standardContextual"/>
          </w:rPr>
          <w:tab/>
        </w:r>
        <w:r w:rsidRPr="00E17AA2">
          <w:rPr>
            <w:rStyle w:val="Hyperlink"/>
            <w:rFonts w:ascii="Garamond" w:hAnsi="Garamond"/>
            <w:b/>
            <w:noProof/>
          </w:rPr>
          <w:t>Élaboration du rapport</w:t>
        </w:r>
        <w:r>
          <w:rPr>
            <w:noProof/>
            <w:webHidden/>
          </w:rPr>
          <w:tab/>
        </w:r>
        <w:r>
          <w:rPr>
            <w:noProof/>
            <w:webHidden/>
          </w:rPr>
          <w:fldChar w:fldCharType="begin"/>
        </w:r>
        <w:r>
          <w:rPr>
            <w:noProof/>
            <w:webHidden/>
          </w:rPr>
          <w:instrText xml:space="preserve"> PAGEREF _Toc240027008 \h </w:instrText>
        </w:r>
        <w:r>
          <w:rPr>
            <w:noProof/>
            <w:webHidden/>
          </w:rPr>
        </w:r>
        <w:r>
          <w:rPr>
            <w:noProof/>
            <w:webHidden/>
          </w:rPr>
          <w:fldChar w:fldCharType="separate"/>
        </w:r>
        <w:r w:rsidR="00F659E0">
          <w:rPr>
            <w:noProof/>
            <w:webHidden/>
          </w:rPr>
          <w:t>15</w:t>
        </w:r>
        <w:r>
          <w:rPr>
            <w:noProof/>
            <w:webHidden/>
          </w:rPr>
          <w:fldChar w:fldCharType="end"/>
        </w:r>
      </w:hyperlink>
    </w:p>
    <w:p w14:paraId="4B72EF6E" w14:textId="42B728F6" w:rsidR="00404689" w:rsidRDefault="00404689">
      <w:pPr>
        <w:pStyle w:val="TOC1"/>
        <w:rPr>
          <w:rFonts w:asciiTheme="minorHAnsi" w:eastAsiaTheme="minorEastAsia" w:hAnsiTheme="minorHAnsi" w:cstheme="minorBidi"/>
          <w:b w:val="0"/>
          <w:noProof/>
          <w:lang w:val="fr-SN" w:eastAsia="fr-SN"/>
        </w:rPr>
      </w:pPr>
      <w:hyperlink w:anchor="_Toc240027009" w:history="1">
        <w:r w:rsidRPr="00E17AA2">
          <w:rPr>
            <w:rStyle w:val="Hyperlink"/>
            <w:noProof/>
          </w:rPr>
          <w:t>CHAPITRE 2 : DESCRIPTION DU SOUS-PROJET DE REALISATION REHABILITATION D’UNE DIGUE DE PROTECTION DE TOUFOUNDE CIVE</w:t>
        </w:r>
        <w:r>
          <w:rPr>
            <w:noProof/>
            <w:webHidden/>
          </w:rPr>
          <w:tab/>
        </w:r>
        <w:r>
          <w:rPr>
            <w:noProof/>
            <w:webHidden/>
          </w:rPr>
          <w:fldChar w:fldCharType="begin"/>
        </w:r>
        <w:r>
          <w:rPr>
            <w:noProof/>
            <w:webHidden/>
          </w:rPr>
          <w:instrText xml:space="preserve"> PAGEREF _Toc240027009 \h </w:instrText>
        </w:r>
        <w:r>
          <w:rPr>
            <w:noProof/>
            <w:webHidden/>
          </w:rPr>
        </w:r>
        <w:r>
          <w:rPr>
            <w:noProof/>
            <w:webHidden/>
          </w:rPr>
          <w:fldChar w:fldCharType="separate"/>
        </w:r>
        <w:r w:rsidR="00F659E0">
          <w:rPr>
            <w:noProof/>
            <w:webHidden/>
          </w:rPr>
          <w:t>15</w:t>
        </w:r>
        <w:r>
          <w:rPr>
            <w:noProof/>
            <w:webHidden/>
          </w:rPr>
          <w:fldChar w:fldCharType="end"/>
        </w:r>
      </w:hyperlink>
    </w:p>
    <w:p w14:paraId="135833D1" w14:textId="5150F2A8"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11" w:history="1">
        <w:r w:rsidRPr="00E17AA2">
          <w:rPr>
            <w:rStyle w:val="Hyperlink"/>
            <w:rFonts w:ascii="Garamond" w:hAnsi="Garamond"/>
            <w:b/>
            <w:noProof/>
          </w:rPr>
          <w:t>2.1.</w:t>
        </w:r>
        <w:r>
          <w:rPr>
            <w:rFonts w:eastAsiaTheme="minorEastAsia"/>
            <w:noProof/>
            <w:kern w:val="2"/>
            <w:sz w:val="24"/>
            <w:szCs w:val="24"/>
            <w:lang w:val="fr-SN" w:eastAsia="fr-SN"/>
            <w14:ligatures w14:val="standardContextual"/>
          </w:rPr>
          <w:tab/>
        </w:r>
        <w:r w:rsidRPr="00E17AA2">
          <w:rPr>
            <w:rStyle w:val="Hyperlink"/>
            <w:rFonts w:ascii="Garamond" w:hAnsi="Garamond"/>
            <w:b/>
            <w:noProof/>
          </w:rPr>
          <w:t>Présentation du promoteur du projet</w:t>
        </w:r>
        <w:r>
          <w:rPr>
            <w:noProof/>
            <w:webHidden/>
          </w:rPr>
          <w:tab/>
        </w:r>
        <w:r>
          <w:rPr>
            <w:noProof/>
            <w:webHidden/>
          </w:rPr>
          <w:fldChar w:fldCharType="begin"/>
        </w:r>
        <w:r>
          <w:rPr>
            <w:noProof/>
            <w:webHidden/>
          </w:rPr>
          <w:instrText xml:space="preserve"> PAGEREF _Toc240027011 \h </w:instrText>
        </w:r>
        <w:r>
          <w:rPr>
            <w:noProof/>
            <w:webHidden/>
          </w:rPr>
        </w:r>
        <w:r>
          <w:rPr>
            <w:noProof/>
            <w:webHidden/>
          </w:rPr>
          <w:fldChar w:fldCharType="separate"/>
        </w:r>
        <w:r w:rsidR="00F659E0">
          <w:rPr>
            <w:noProof/>
            <w:webHidden/>
          </w:rPr>
          <w:t>15</w:t>
        </w:r>
        <w:r>
          <w:rPr>
            <w:noProof/>
            <w:webHidden/>
          </w:rPr>
          <w:fldChar w:fldCharType="end"/>
        </w:r>
      </w:hyperlink>
    </w:p>
    <w:p w14:paraId="39C89F22" w14:textId="46008DD9"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12" w:history="1">
        <w:r w:rsidRPr="00E17AA2">
          <w:rPr>
            <w:rStyle w:val="Hyperlink"/>
            <w:rFonts w:ascii="Garamond" w:hAnsi="Garamond"/>
            <w:b/>
            <w:noProof/>
          </w:rPr>
          <w:t>2.2.</w:t>
        </w:r>
        <w:r>
          <w:rPr>
            <w:rFonts w:eastAsiaTheme="minorEastAsia"/>
            <w:noProof/>
            <w:kern w:val="2"/>
            <w:sz w:val="24"/>
            <w:szCs w:val="24"/>
            <w:lang w:val="fr-SN" w:eastAsia="fr-SN"/>
            <w14:ligatures w14:val="standardContextual"/>
          </w:rPr>
          <w:tab/>
        </w:r>
        <w:r w:rsidRPr="00E17AA2">
          <w:rPr>
            <w:rStyle w:val="Hyperlink"/>
            <w:rFonts w:ascii="Garamond" w:hAnsi="Garamond"/>
            <w:b/>
            <w:noProof/>
          </w:rPr>
          <w:t>Description des activités du sous-projet</w:t>
        </w:r>
        <w:r>
          <w:rPr>
            <w:noProof/>
            <w:webHidden/>
          </w:rPr>
          <w:tab/>
        </w:r>
        <w:r>
          <w:rPr>
            <w:noProof/>
            <w:webHidden/>
          </w:rPr>
          <w:fldChar w:fldCharType="begin"/>
        </w:r>
        <w:r>
          <w:rPr>
            <w:noProof/>
            <w:webHidden/>
          </w:rPr>
          <w:instrText xml:space="preserve"> PAGEREF _Toc240027012 \h </w:instrText>
        </w:r>
        <w:r>
          <w:rPr>
            <w:noProof/>
            <w:webHidden/>
          </w:rPr>
        </w:r>
        <w:r>
          <w:rPr>
            <w:noProof/>
            <w:webHidden/>
          </w:rPr>
          <w:fldChar w:fldCharType="separate"/>
        </w:r>
        <w:r w:rsidR="00F659E0">
          <w:rPr>
            <w:noProof/>
            <w:webHidden/>
          </w:rPr>
          <w:t>16</w:t>
        </w:r>
        <w:r>
          <w:rPr>
            <w:noProof/>
            <w:webHidden/>
          </w:rPr>
          <w:fldChar w:fldCharType="end"/>
        </w:r>
      </w:hyperlink>
    </w:p>
    <w:p w14:paraId="608DBCC2" w14:textId="47DB5621"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13" w:history="1">
        <w:r w:rsidRPr="00E17AA2">
          <w:rPr>
            <w:rStyle w:val="Hyperlink"/>
            <w:rFonts w:ascii="Garamond" w:hAnsi="Garamond"/>
            <w:b/>
            <w:noProof/>
          </w:rPr>
          <w:t>2.3.</w:t>
        </w:r>
        <w:r>
          <w:rPr>
            <w:rFonts w:eastAsiaTheme="minorEastAsia"/>
            <w:noProof/>
            <w:kern w:val="2"/>
            <w:sz w:val="24"/>
            <w:szCs w:val="24"/>
            <w:lang w:val="fr-SN" w:eastAsia="fr-SN"/>
            <w14:ligatures w14:val="standardContextual"/>
          </w:rPr>
          <w:tab/>
        </w:r>
        <w:r w:rsidRPr="00E17AA2">
          <w:rPr>
            <w:rStyle w:val="Hyperlink"/>
            <w:rFonts w:ascii="Garamond" w:hAnsi="Garamond"/>
            <w:b/>
            <w:noProof/>
          </w:rPr>
          <w:t>Analyse des variantes</w:t>
        </w:r>
        <w:r>
          <w:rPr>
            <w:noProof/>
            <w:webHidden/>
          </w:rPr>
          <w:tab/>
        </w:r>
        <w:r>
          <w:rPr>
            <w:noProof/>
            <w:webHidden/>
          </w:rPr>
          <w:fldChar w:fldCharType="begin"/>
        </w:r>
        <w:r>
          <w:rPr>
            <w:noProof/>
            <w:webHidden/>
          </w:rPr>
          <w:instrText xml:space="preserve"> PAGEREF _Toc240027013 \h </w:instrText>
        </w:r>
        <w:r>
          <w:rPr>
            <w:noProof/>
            <w:webHidden/>
          </w:rPr>
        </w:r>
        <w:r>
          <w:rPr>
            <w:noProof/>
            <w:webHidden/>
          </w:rPr>
          <w:fldChar w:fldCharType="separate"/>
        </w:r>
        <w:r w:rsidR="00F659E0">
          <w:rPr>
            <w:noProof/>
            <w:webHidden/>
          </w:rPr>
          <w:t>18</w:t>
        </w:r>
        <w:r>
          <w:rPr>
            <w:noProof/>
            <w:webHidden/>
          </w:rPr>
          <w:fldChar w:fldCharType="end"/>
        </w:r>
      </w:hyperlink>
    </w:p>
    <w:p w14:paraId="388F3D69" w14:textId="1B1D5D4C"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19" w:history="1">
        <w:r w:rsidRPr="00E17AA2">
          <w:rPr>
            <w:rStyle w:val="Hyperlink"/>
            <w:rFonts w:ascii="Garamond" w:hAnsi="Garamond"/>
            <w:b/>
            <w:noProof/>
          </w:rPr>
          <w:t>2.3.1.</w:t>
        </w:r>
        <w:r>
          <w:rPr>
            <w:rFonts w:eastAsiaTheme="minorEastAsia"/>
            <w:noProof/>
            <w:kern w:val="2"/>
            <w:sz w:val="24"/>
            <w:szCs w:val="24"/>
            <w:lang w:val="fr-SN" w:eastAsia="fr-SN"/>
            <w14:ligatures w14:val="standardContextual"/>
          </w:rPr>
          <w:tab/>
        </w:r>
        <w:r w:rsidRPr="00E17AA2">
          <w:rPr>
            <w:rStyle w:val="Hyperlink"/>
            <w:rFonts w:ascii="Garamond" w:hAnsi="Garamond"/>
            <w:b/>
            <w:noProof/>
          </w:rPr>
          <w:t>Situation « sans le sous-projet »</w:t>
        </w:r>
        <w:r>
          <w:rPr>
            <w:noProof/>
            <w:webHidden/>
          </w:rPr>
          <w:tab/>
        </w:r>
        <w:r>
          <w:rPr>
            <w:noProof/>
            <w:webHidden/>
          </w:rPr>
          <w:fldChar w:fldCharType="begin"/>
        </w:r>
        <w:r>
          <w:rPr>
            <w:noProof/>
            <w:webHidden/>
          </w:rPr>
          <w:instrText xml:space="preserve"> PAGEREF _Toc240027019 \h </w:instrText>
        </w:r>
        <w:r>
          <w:rPr>
            <w:noProof/>
            <w:webHidden/>
          </w:rPr>
        </w:r>
        <w:r>
          <w:rPr>
            <w:noProof/>
            <w:webHidden/>
          </w:rPr>
          <w:fldChar w:fldCharType="separate"/>
        </w:r>
        <w:r w:rsidR="00F659E0">
          <w:rPr>
            <w:noProof/>
            <w:webHidden/>
          </w:rPr>
          <w:t>18</w:t>
        </w:r>
        <w:r>
          <w:rPr>
            <w:noProof/>
            <w:webHidden/>
          </w:rPr>
          <w:fldChar w:fldCharType="end"/>
        </w:r>
      </w:hyperlink>
    </w:p>
    <w:p w14:paraId="6A33C44D" w14:textId="6538AC64"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20" w:history="1">
        <w:r w:rsidRPr="00E17AA2">
          <w:rPr>
            <w:rStyle w:val="Hyperlink"/>
            <w:rFonts w:ascii="Garamond" w:hAnsi="Garamond"/>
            <w:b/>
            <w:noProof/>
          </w:rPr>
          <w:t>2.3.2.</w:t>
        </w:r>
        <w:r>
          <w:rPr>
            <w:rFonts w:eastAsiaTheme="minorEastAsia"/>
            <w:noProof/>
            <w:kern w:val="2"/>
            <w:sz w:val="24"/>
            <w:szCs w:val="24"/>
            <w:lang w:val="fr-SN" w:eastAsia="fr-SN"/>
            <w14:ligatures w14:val="standardContextual"/>
          </w:rPr>
          <w:tab/>
        </w:r>
        <w:r w:rsidRPr="00E17AA2">
          <w:rPr>
            <w:rStyle w:val="Hyperlink"/>
            <w:rFonts w:ascii="Garamond" w:hAnsi="Garamond"/>
            <w:b/>
            <w:noProof/>
          </w:rPr>
          <w:t>Situation avec le sous-projet</w:t>
        </w:r>
        <w:r>
          <w:rPr>
            <w:noProof/>
            <w:webHidden/>
          </w:rPr>
          <w:tab/>
        </w:r>
        <w:r>
          <w:rPr>
            <w:noProof/>
            <w:webHidden/>
          </w:rPr>
          <w:fldChar w:fldCharType="begin"/>
        </w:r>
        <w:r>
          <w:rPr>
            <w:noProof/>
            <w:webHidden/>
          </w:rPr>
          <w:instrText xml:space="preserve"> PAGEREF _Toc240027020 \h </w:instrText>
        </w:r>
        <w:r>
          <w:rPr>
            <w:noProof/>
            <w:webHidden/>
          </w:rPr>
        </w:r>
        <w:r>
          <w:rPr>
            <w:noProof/>
            <w:webHidden/>
          </w:rPr>
          <w:fldChar w:fldCharType="separate"/>
        </w:r>
        <w:r w:rsidR="00F659E0">
          <w:rPr>
            <w:noProof/>
            <w:webHidden/>
          </w:rPr>
          <w:t>19</w:t>
        </w:r>
        <w:r>
          <w:rPr>
            <w:noProof/>
            <w:webHidden/>
          </w:rPr>
          <w:fldChar w:fldCharType="end"/>
        </w:r>
      </w:hyperlink>
    </w:p>
    <w:p w14:paraId="5EFEB209" w14:textId="3AC82949"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21" w:history="1">
        <w:r w:rsidRPr="00E17AA2">
          <w:rPr>
            <w:rStyle w:val="Hyperlink"/>
            <w:rFonts w:ascii="Garamond" w:hAnsi="Garamond"/>
            <w:b/>
            <w:noProof/>
          </w:rPr>
          <w:t>2.3.3.</w:t>
        </w:r>
        <w:r>
          <w:rPr>
            <w:rFonts w:eastAsiaTheme="minorEastAsia"/>
            <w:noProof/>
            <w:kern w:val="2"/>
            <w:sz w:val="24"/>
            <w:szCs w:val="24"/>
            <w:lang w:val="fr-SN" w:eastAsia="fr-SN"/>
            <w14:ligatures w14:val="standardContextual"/>
          </w:rPr>
          <w:tab/>
        </w:r>
        <w:r w:rsidRPr="00E17AA2">
          <w:rPr>
            <w:rStyle w:val="Hyperlink"/>
            <w:rFonts w:ascii="Garamond" w:hAnsi="Garamond"/>
            <w:b/>
            <w:noProof/>
          </w:rPr>
          <w:t>Analyse SEPO des travaux</w:t>
        </w:r>
        <w:r>
          <w:rPr>
            <w:noProof/>
            <w:webHidden/>
          </w:rPr>
          <w:tab/>
        </w:r>
        <w:r>
          <w:rPr>
            <w:noProof/>
            <w:webHidden/>
          </w:rPr>
          <w:fldChar w:fldCharType="begin"/>
        </w:r>
        <w:r>
          <w:rPr>
            <w:noProof/>
            <w:webHidden/>
          </w:rPr>
          <w:instrText xml:space="preserve"> PAGEREF _Toc240027021 \h </w:instrText>
        </w:r>
        <w:r>
          <w:rPr>
            <w:noProof/>
            <w:webHidden/>
          </w:rPr>
        </w:r>
        <w:r>
          <w:rPr>
            <w:noProof/>
            <w:webHidden/>
          </w:rPr>
          <w:fldChar w:fldCharType="separate"/>
        </w:r>
        <w:r w:rsidR="00F659E0">
          <w:rPr>
            <w:noProof/>
            <w:webHidden/>
          </w:rPr>
          <w:t>20</w:t>
        </w:r>
        <w:r>
          <w:rPr>
            <w:noProof/>
            <w:webHidden/>
          </w:rPr>
          <w:fldChar w:fldCharType="end"/>
        </w:r>
      </w:hyperlink>
    </w:p>
    <w:p w14:paraId="6C00EAF8" w14:textId="7D3124B9" w:rsidR="00404689" w:rsidRDefault="00404689">
      <w:pPr>
        <w:pStyle w:val="TOC1"/>
        <w:rPr>
          <w:rFonts w:asciiTheme="minorHAnsi" w:eastAsiaTheme="minorEastAsia" w:hAnsiTheme="minorHAnsi" w:cstheme="minorBidi"/>
          <w:b w:val="0"/>
          <w:noProof/>
          <w:lang w:val="fr-SN" w:eastAsia="fr-SN"/>
        </w:rPr>
      </w:pPr>
      <w:hyperlink w:anchor="_Toc240027022" w:history="1">
        <w:r w:rsidRPr="00E17AA2">
          <w:rPr>
            <w:rStyle w:val="Hyperlink"/>
            <w:rFonts w:eastAsiaTheme="majorEastAsia" w:cstheme="majorBidi"/>
            <w:noProof/>
          </w:rPr>
          <w:t>CHAPITRE 3 : CADRE POLITIQUE, JURIDIQUE ET INSTITUTIONNEL EN MATIERE D’ENVIRONNEMENT</w:t>
        </w:r>
        <w:r>
          <w:rPr>
            <w:noProof/>
            <w:webHidden/>
          </w:rPr>
          <w:tab/>
        </w:r>
        <w:r>
          <w:rPr>
            <w:noProof/>
            <w:webHidden/>
          </w:rPr>
          <w:fldChar w:fldCharType="begin"/>
        </w:r>
        <w:r>
          <w:rPr>
            <w:noProof/>
            <w:webHidden/>
          </w:rPr>
          <w:instrText xml:space="preserve"> PAGEREF _Toc240027022 \h </w:instrText>
        </w:r>
        <w:r>
          <w:rPr>
            <w:noProof/>
            <w:webHidden/>
          </w:rPr>
        </w:r>
        <w:r>
          <w:rPr>
            <w:noProof/>
            <w:webHidden/>
          </w:rPr>
          <w:fldChar w:fldCharType="separate"/>
        </w:r>
        <w:r w:rsidR="00F659E0">
          <w:rPr>
            <w:noProof/>
            <w:webHidden/>
          </w:rPr>
          <w:t>21</w:t>
        </w:r>
        <w:r>
          <w:rPr>
            <w:noProof/>
            <w:webHidden/>
          </w:rPr>
          <w:fldChar w:fldCharType="end"/>
        </w:r>
      </w:hyperlink>
    </w:p>
    <w:p w14:paraId="7A4314EA" w14:textId="724DB50F"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26" w:history="1">
        <w:r w:rsidRPr="00E17AA2">
          <w:rPr>
            <w:rStyle w:val="Hyperlink"/>
            <w:rFonts w:ascii="Garamond" w:eastAsiaTheme="majorEastAsia" w:hAnsi="Garamond" w:cstheme="majorBidi"/>
            <w:b/>
            <w:noProof/>
          </w:rPr>
          <w:t>3.1.</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Cadre politique et stratégie environnementale et sociale</w:t>
        </w:r>
        <w:r>
          <w:rPr>
            <w:noProof/>
            <w:webHidden/>
          </w:rPr>
          <w:tab/>
        </w:r>
        <w:r>
          <w:rPr>
            <w:noProof/>
            <w:webHidden/>
          </w:rPr>
          <w:fldChar w:fldCharType="begin"/>
        </w:r>
        <w:r>
          <w:rPr>
            <w:noProof/>
            <w:webHidden/>
          </w:rPr>
          <w:instrText xml:space="preserve"> PAGEREF _Toc240027026 \h </w:instrText>
        </w:r>
        <w:r>
          <w:rPr>
            <w:noProof/>
            <w:webHidden/>
          </w:rPr>
        </w:r>
        <w:r>
          <w:rPr>
            <w:noProof/>
            <w:webHidden/>
          </w:rPr>
          <w:fldChar w:fldCharType="separate"/>
        </w:r>
        <w:r w:rsidR="00F659E0">
          <w:rPr>
            <w:noProof/>
            <w:webHidden/>
          </w:rPr>
          <w:t>21</w:t>
        </w:r>
        <w:r>
          <w:rPr>
            <w:noProof/>
            <w:webHidden/>
          </w:rPr>
          <w:fldChar w:fldCharType="end"/>
        </w:r>
      </w:hyperlink>
    </w:p>
    <w:p w14:paraId="7A8659B4" w14:textId="5C06F47B"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27" w:history="1">
        <w:r w:rsidRPr="00E17AA2">
          <w:rPr>
            <w:rStyle w:val="Hyperlink"/>
            <w:rFonts w:ascii="Garamond" w:eastAsiaTheme="majorEastAsia" w:hAnsi="Garamond" w:cstheme="majorBidi"/>
            <w:b/>
            <w:noProof/>
          </w:rPr>
          <w:t>3.2.</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Cadre législatif et règlementaire de gestion environnementale et sociale en Mauritanie</w:t>
        </w:r>
        <w:r>
          <w:rPr>
            <w:noProof/>
            <w:webHidden/>
          </w:rPr>
          <w:tab/>
        </w:r>
        <w:r w:rsidR="009E5BAF">
          <w:rPr>
            <w:noProof/>
            <w:webHidden/>
          </w:rPr>
          <w:tab/>
        </w:r>
        <w:r w:rsidR="009E5BAF">
          <w:rPr>
            <w:noProof/>
            <w:webHidden/>
          </w:rPr>
          <w:tab/>
        </w:r>
        <w:r>
          <w:rPr>
            <w:noProof/>
            <w:webHidden/>
          </w:rPr>
          <w:fldChar w:fldCharType="begin"/>
        </w:r>
        <w:r>
          <w:rPr>
            <w:noProof/>
            <w:webHidden/>
          </w:rPr>
          <w:instrText xml:space="preserve"> PAGEREF _Toc240027027 \h </w:instrText>
        </w:r>
        <w:r>
          <w:rPr>
            <w:noProof/>
            <w:webHidden/>
          </w:rPr>
        </w:r>
        <w:r>
          <w:rPr>
            <w:noProof/>
            <w:webHidden/>
          </w:rPr>
          <w:fldChar w:fldCharType="separate"/>
        </w:r>
        <w:r w:rsidR="00F659E0">
          <w:rPr>
            <w:noProof/>
            <w:webHidden/>
          </w:rPr>
          <w:t>25</w:t>
        </w:r>
        <w:r>
          <w:rPr>
            <w:noProof/>
            <w:webHidden/>
          </w:rPr>
          <w:fldChar w:fldCharType="end"/>
        </w:r>
      </w:hyperlink>
    </w:p>
    <w:p w14:paraId="0F2C429C" w14:textId="09E740EF"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28" w:history="1">
        <w:r w:rsidRPr="00E17AA2">
          <w:rPr>
            <w:rStyle w:val="Hyperlink"/>
            <w:rFonts w:ascii="Garamond" w:eastAsiaTheme="majorEastAsia" w:hAnsi="Garamond" w:cstheme="majorBidi"/>
            <w:b/>
            <w:noProof/>
          </w:rPr>
          <w:t>3.2.1.</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Principaux textes</w:t>
        </w:r>
        <w:r>
          <w:rPr>
            <w:noProof/>
            <w:webHidden/>
          </w:rPr>
          <w:tab/>
        </w:r>
        <w:r>
          <w:rPr>
            <w:noProof/>
            <w:webHidden/>
          </w:rPr>
          <w:fldChar w:fldCharType="begin"/>
        </w:r>
        <w:r>
          <w:rPr>
            <w:noProof/>
            <w:webHidden/>
          </w:rPr>
          <w:instrText xml:space="preserve"> PAGEREF _Toc240027028 \h </w:instrText>
        </w:r>
        <w:r>
          <w:rPr>
            <w:noProof/>
            <w:webHidden/>
          </w:rPr>
        </w:r>
        <w:r>
          <w:rPr>
            <w:noProof/>
            <w:webHidden/>
          </w:rPr>
          <w:fldChar w:fldCharType="separate"/>
        </w:r>
        <w:r w:rsidR="00F659E0">
          <w:rPr>
            <w:noProof/>
            <w:webHidden/>
          </w:rPr>
          <w:t>25</w:t>
        </w:r>
        <w:r>
          <w:rPr>
            <w:noProof/>
            <w:webHidden/>
          </w:rPr>
          <w:fldChar w:fldCharType="end"/>
        </w:r>
      </w:hyperlink>
    </w:p>
    <w:p w14:paraId="300403A9" w14:textId="6F04FC72"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29" w:history="1">
        <w:r w:rsidRPr="00E17AA2">
          <w:rPr>
            <w:rStyle w:val="Hyperlink"/>
            <w:rFonts w:ascii="Garamond" w:eastAsiaTheme="majorEastAsia" w:hAnsi="Garamond" w:cstheme="majorBidi"/>
            <w:b/>
            <w:noProof/>
          </w:rPr>
          <w:t>3.2.2.</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Autres textes nationaux de gestion environnementale et sociale</w:t>
        </w:r>
        <w:r>
          <w:rPr>
            <w:noProof/>
            <w:webHidden/>
          </w:rPr>
          <w:tab/>
        </w:r>
        <w:r>
          <w:rPr>
            <w:noProof/>
            <w:webHidden/>
          </w:rPr>
          <w:fldChar w:fldCharType="begin"/>
        </w:r>
        <w:r>
          <w:rPr>
            <w:noProof/>
            <w:webHidden/>
          </w:rPr>
          <w:instrText xml:space="preserve"> PAGEREF _Toc240027029 \h </w:instrText>
        </w:r>
        <w:r>
          <w:rPr>
            <w:noProof/>
            <w:webHidden/>
          </w:rPr>
        </w:r>
        <w:r>
          <w:rPr>
            <w:noProof/>
            <w:webHidden/>
          </w:rPr>
          <w:fldChar w:fldCharType="separate"/>
        </w:r>
        <w:r w:rsidR="00F659E0">
          <w:rPr>
            <w:noProof/>
            <w:webHidden/>
          </w:rPr>
          <w:t>26</w:t>
        </w:r>
        <w:r>
          <w:rPr>
            <w:noProof/>
            <w:webHidden/>
          </w:rPr>
          <w:fldChar w:fldCharType="end"/>
        </w:r>
      </w:hyperlink>
    </w:p>
    <w:p w14:paraId="250D2B96" w14:textId="46FB352E"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30" w:history="1">
        <w:r w:rsidRPr="00E17AA2">
          <w:rPr>
            <w:rStyle w:val="Hyperlink"/>
            <w:rFonts w:ascii="Garamond" w:eastAsiaTheme="majorEastAsia" w:hAnsi="Garamond" w:cstheme="majorBidi"/>
            <w:b/>
            <w:noProof/>
          </w:rPr>
          <w:t>3.2.3.</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Procédure nationale d’évaluation environnementale et sociale</w:t>
        </w:r>
        <w:r>
          <w:rPr>
            <w:noProof/>
            <w:webHidden/>
          </w:rPr>
          <w:tab/>
        </w:r>
        <w:r>
          <w:rPr>
            <w:noProof/>
            <w:webHidden/>
          </w:rPr>
          <w:fldChar w:fldCharType="begin"/>
        </w:r>
        <w:r>
          <w:rPr>
            <w:noProof/>
            <w:webHidden/>
          </w:rPr>
          <w:instrText xml:space="preserve"> PAGEREF _Toc240027030 \h </w:instrText>
        </w:r>
        <w:r>
          <w:rPr>
            <w:noProof/>
            <w:webHidden/>
          </w:rPr>
        </w:r>
        <w:r>
          <w:rPr>
            <w:noProof/>
            <w:webHidden/>
          </w:rPr>
          <w:fldChar w:fldCharType="separate"/>
        </w:r>
        <w:r w:rsidR="00F659E0">
          <w:rPr>
            <w:noProof/>
            <w:webHidden/>
          </w:rPr>
          <w:t>36</w:t>
        </w:r>
        <w:r>
          <w:rPr>
            <w:noProof/>
            <w:webHidden/>
          </w:rPr>
          <w:fldChar w:fldCharType="end"/>
        </w:r>
      </w:hyperlink>
    </w:p>
    <w:p w14:paraId="054DCE05" w14:textId="1C5B3056"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31" w:history="1">
        <w:r w:rsidRPr="00E17AA2">
          <w:rPr>
            <w:rStyle w:val="Hyperlink"/>
            <w:rFonts w:ascii="Garamond" w:eastAsiaTheme="majorEastAsia" w:hAnsi="Garamond" w:cstheme="majorBidi"/>
            <w:b/>
            <w:noProof/>
          </w:rPr>
          <w:t>3.3.</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Conventions internationales</w:t>
        </w:r>
        <w:r>
          <w:rPr>
            <w:noProof/>
            <w:webHidden/>
          </w:rPr>
          <w:tab/>
        </w:r>
        <w:r>
          <w:rPr>
            <w:noProof/>
            <w:webHidden/>
          </w:rPr>
          <w:fldChar w:fldCharType="begin"/>
        </w:r>
        <w:r>
          <w:rPr>
            <w:noProof/>
            <w:webHidden/>
          </w:rPr>
          <w:instrText xml:space="preserve"> PAGEREF _Toc240027031 \h </w:instrText>
        </w:r>
        <w:r>
          <w:rPr>
            <w:noProof/>
            <w:webHidden/>
          </w:rPr>
        </w:r>
        <w:r>
          <w:rPr>
            <w:noProof/>
            <w:webHidden/>
          </w:rPr>
          <w:fldChar w:fldCharType="separate"/>
        </w:r>
        <w:r w:rsidR="00F659E0">
          <w:rPr>
            <w:noProof/>
            <w:webHidden/>
          </w:rPr>
          <w:t>36</w:t>
        </w:r>
        <w:r>
          <w:rPr>
            <w:noProof/>
            <w:webHidden/>
          </w:rPr>
          <w:fldChar w:fldCharType="end"/>
        </w:r>
      </w:hyperlink>
    </w:p>
    <w:p w14:paraId="14E555F5" w14:textId="27DFDA13"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32" w:history="1">
        <w:r w:rsidRPr="00E17AA2">
          <w:rPr>
            <w:rStyle w:val="Hyperlink"/>
            <w:rFonts w:ascii="Garamond" w:eastAsiaTheme="majorEastAsia" w:hAnsi="Garamond" w:cstheme="majorBidi"/>
            <w:b/>
            <w:noProof/>
          </w:rPr>
          <w:t>3.4.</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Normes environnementales et sociales de la Banque Mondiale applicables au sous-projet</w:t>
        </w:r>
        <w:r>
          <w:rPr>
            <w:noProof/>
            <w:webHidden/>
          </w:rPr>
          <w:tab/>
        </w:r>
        <w:r w:rsidR="009E5BAF">
          <w:rPr>
            <w:noProof/>
            <w:webHidden/>
          </w:rPr>
          <w:tab/>
        </w:r>
        <w:r>
          <w:rPr>
            <w:noProof/>
            <w:webHidden/>
          </w:rPr>
          <w:fldChar w:fldCharType="begin"/>
        </w:r>
        <w:r>
          <w:rPr>
            <w:noProof/>
            <w:webHidden/>
          </w:rPr>
          <w:instrText xml:space="preserve"> PAGEREF _Toc240027032 \h </w:instrText>
        </w:r>
        <w:r>
          <w:rPr>
            <w:noProof/>
            <w:webHidden/>
          </w:rPr>
        </w:r>
        <w:r>
          <w:rPr>
            <w:noProof/>
            <w:webHidden/>
          </w:rPr>
          <w:fldChar w:fldCharType="separate"/>
        </w:r>
        <w:r w:rsidR="00F659E0">
          <w:rPr>
            <w:noProof/>
            <w:webHidden/>
          </w:rPr>
          <w:t>38</w:t>
        </w:r>
        <w:r>
          <w:rPr>
            <w:noProof/>
            <w:webHidden/>
          </w:rPr>
          <w:fldChar w:fldCharType="end"/>
        </w:r>
      </w:hyperlink>
    </w:p>
    <w:p w14:paraId="3D1F5E10" w14:textId="7B313362"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33" w:history="1">
        <w:r w:rsidRPr="00E17AA2">
          <w:rPr>
            <w:rStyle w:val="Hyperlink"/>
            <w:rFonts w:ascii="Garamond" w:eastAsiaTheme="majorEastAsia" w:hAnsi="Garamond" w:cstheme="majorBidi"/>
            <w:b/>
            <w:noProof/>
          </w:rPr>
          <w:t>3.5.</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Codes de conduite de la Banque mondiale</w:t>
        </w:r>
        <w:r>
          <w:rPr>
            <w:noProof/>
            <w:webHidden/>
          </w:rPr>
          <w:tab/>
        </w:r>
        <w:r>
          <w:rPr>
            <w:noProof/>
            <w:webHidden/>
          </w:rPr>
          <w:fldChar w:fldCharType="begin"/>
        </w:r>
        <w:r>
          <w:rPr>
            <w:noProof/>
            <w:webHidden/>
          </w:rPr>
          <w:instrText xml:space="preserve"> PAGEREF _Toc240027033 \h </w:instrText>
        </w:r>
        <w:r>
          <w:rPr>
            <w:noProof/>
            <w:webHidden/>
          </w:rPr>
        </w:r>
        <w:r>
          <w:rPr>
            <w:noProof/>
            <w:webHidden/>
          </w:rPr>
          <w:fldChar w:fldCharType="separate"/>
        </w:r>
        <w:r w:rsidR="00F659E0">
          <w:rPr>
            <w:noProof/>
            <w:webHidden/>
          </w:rPr>
          <w:t>42</w:t>
        </w:r>
        <w:r>
          <w:rPr>
            <w:noProof/>
            <w:webHidden/>
          </w:rPr>
          <w:fldChar w:fldCharType="end"/>
        </w:r>
      </w:hyperlink>
    </w:p>
    <w:p w14:paraId="77685F48" w14:textId="2A7F02F2"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34" w:history="1">
        <w:r w:rsidRPr="00E17AA2">
          <w:rPr>
            <w:rStyle w:val="Hyperlink"/>
            <w:rFonts w:ascii="Garamond" w:eastAsiaTheme="majorEastAsia" w:hAnsi="Garamond" w:cstheme="majorBidi"/>
            <w:b/>
            <w:noProof/>
          </w:rPr>
          <w:t>3.5.1.</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Code de conduite du gestionnaire</w:t>
        </w:r>
        <w:r>
          <w:rPr>
            <w:noProof/>
            <w:webHidden/>
          </w:rPr>
          <w:tab/>
        </w:r>
        <w:r>
          <w:rPr>
            <w:noProof/>
            <w:webHidden/>
          </w:rPr>
          <w:fldChar w:fldCharType="begin"/>
        </w:r>
        <w:r>
          <w:rPr>
            <w:noProof/>
            <w:webHidden/>
          </w:rPr>
          <w:instrText xml:space="preserve"> PAGEREF _Toc240027034 \h </w:instrText>
        </w:r>
        <w:r>
          <w:rPr>
            <w:noProof/>
            <w:webHidden/>
          </w:rPr>
        </w:r>
        <w:r>
          <w:rPr>
            <w:noProof/>
            <w:webHidden/>
          </w:rPr>
          <w:fldChar w:fldCharType="separate"/>
        </w:r>
        <w:r w:rsidR="00F659E0">
          <w:rPr>
            <w:noProof/>
            <w:webHidden/>
          </w:rPr>
          <w:t>42</w:t>
        </w:r>
        <w:r>
          <w:rPr>
            <w:noProof/>
            <w:webHidden/>
          </w:rPr>
          <w:fldChar w:fldCharType="end"/>
        </w:r>
      </w:hyperlink>
    </w:p>
    <w:p w14:paraId="7A1C3454" w14:textId="63A4D9C3"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35" w:history="1">
        <w:r w:rsidRPr="00E17AA2">
          <w:rPr>
            <w:rStyle w:val="Hyperlink"/>
            <w:rFonts w:ascii="Garamond" w:eastAsiaTheme="majorEastAsia" w:hAnsi="Garamond" w:cstheme="majorBidi"/>
            <w:b/>
            <w:noProof/>
          </w:rPr>
          <w:t>3.5.2.</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Code de conduite de l’entreprise</w:t>
        </w:r>
        <w:r>
          <w:rPr>
            <w:noProof/>
            <w:webHidden/>
          </w:rPr>
          <w:tab/>
        </w:r>
        <w:r>
          <w:rPr>
            <w:noProof/>
            <w:webHidden/>
          </w:rPr>
          <w:fldChar w:fldCharType="begin"/>
        </w:r>
        <w:r>
          <w:rPr>
            <w:noProof/>
            <w:webHidden/>
          </w:rPr>
          <w:instrText xml:space="preserve"> PAGEREF _Toc240027035 \h </w:instrText>
        </w:r>
        <w:r>
          <w:rPr>
            <w:noProof/>
            <w:webHidden/>
          </w:rPr>
        </w:r>
        <w:r>
          <w:rPr>
            <w:noProof/>
            <w:webHidden/>
          </w:rPr>
          <w:fldChar w:fldCharType="separate"/>
        </w:r>
        <w:r w:rsidR="00F659E0">
          <w:rPr>
            <w:noProof/>
            <w:webHidden/>
          </w:rPr>
          <w:t>42</w:t>
        </w:r>
        <w:r>
          <w:rPr>
            <w:noProof/>
            <w:webHidden/>
          </w:rPr>
          <w:fldChar w:fldCharType="end"/>
        </w:r>
      </w:hyperlink>
    </w:p>
    <w:p w14:paraId="27107F5E" w14:textId="11EF56AB"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36" w:history="1">
        <w:r w:rsidRPr="00E17AA2">
          <w:rPr>
            <w:rStyle w:val="Hyperlink"/>
            <w:rFonts w:ascii="Garamond" w:eastAsiaTheme="majorEastAsia" w:hAnsi="Garamond" w:cstheme="majorBidi"/>
            <w:b/>
            <w:noProof/>
          </w:rPr>
          <w:t>3.5.3.</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Code de conduite individuel</w:t>
        </w:r>
        <w:r>
          <w:rPr>
            <w:noProof/>
            <w:webHidden/>
          </w:rPr>
          <w:tab/>
        </w:r>
        <w:r>
          <w:rPr>
            <w:noProof/>
            <w:webHidden/>
          </w:rPr>
          <w:fldChar w:fldCharType="begin"/>
        </w:r>
        <w:r>
          <w:rPr>
            <w:noProof/>
            <w:webHidden/>
          </w:rPr>
          <w:instrText xml:space="preserve"> PAGEREF _Toc240027036 \h </w:instrText>
        </w:r>
        <w:r>
          <w:rPr>
            <w:noProof/>
            <w:webHidden/>
          </w:rPr>
        </w:r>
        <w:r>
          <w:rPr>
            <w:noProof/>
            <w:webHidden/>
          </w:rPr>
          <w:fldChar w:fldCharType="separate"/>
        </w:r>
        <w:r w:rsidR="00F659E0">
          <w:rPr>
            <w:noProof/>
            <w:webHidden/>
          </w:rPr>
          <w:t>42</w:t>
        </w:r>
        <w:r>
          <w:rPr>
            <w:noProof/>
            <w:webHidden/>
          </w:rPr>
          <w:fldChar w:fldCharType="end"/>
        </w:r>
      </w:hyperlink>
    </w:p>
    <w:p w14:paraId="3EF2EE93" w14:textId="1A06C98A"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37" w:history="1">
        <w:r w:rsidRPr="00E17AA2">
          <w:rPr>
            <w:rStyle w:val="Hyperlink"/>
            <w:rFonts w:ascii="Garamond" w:eastAsiaTheme="majorEastAsia" w:hAnsi="Garamond" w:cstheme="majorBidi"/>
            <w:b/>
            <w:noProof/>
          </w:rPr>
          <w:t>3.6.</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Cadre institutionnel de la gestion environnementale et sociale de la Mauritanie</w:t>
        </w:r>
        <w:r>
          <w:rPr>
            <w:noProof/>
            <w:webHidden/>
          </w:rPr>
          <w:tab/>
        </w:r>
        <w:r>
          <w:rPr>
            <w:noProof/>
            <w:webHidden/>
          </w:rPr>
          <w:fldChar w:fldCharType="begin"/>
        </w:r>
        <w:r>
          <w:rPr>
            <w:noProof/>
            <w:webHidden/>
          </w:rPr>
          <w:instrText xml:space="preserve"> PAGEREF _Toc240027037 \h </w:instrText>
        </w:r>
        <w:r>
          <w:rPr>
            <w:noProof/>
            <w:webHidden/>
          </w:rPr>
        </w:r>
        <w:r>
          <w:rPr>
            <w:noProof/>
            <w:webHidden/>
          </w:rPr>
          <w:fldChar w:fldCharType="separate"/>
        </w:r>
        <w:r w:rsidR="00F659E0">
          <w:rPr>
            <w:noProof/>
            <w:webHidden/>
          </w:rPr>
          <w:t>43</w:t>
        </w:r>
        <w:r>
          <w:rPr>
            <w:noProof/>
            <w:webHidden/>
          </w:rPr>
          <w:fldChar w:fldCharType="end"/>
        </w:r>
      </w:hyperlink>
    </w:p>
    <w:p w14:paraId="08B74470" w14:textId="57992FD8" w:rsidR="00404689" w:rsidRDefault="00404689">
      <w:pPr>
        <w:pStyle w:val="TOC1"/>
        <w:rPr>
          <w:rFonts w:asciiTheme="minorHAnsi" w:eastAsiaTheme="minorEastAsia" w:hAnsiTheme="minorHAnsi" w:cstheme="minorBidi"/>
          <w:b w:val="0"/>
          <w:noProof/>
          <w:lang w:val="fr-SN" w:eastAsia="fr-SN"/>
        </w:rPr>
      </w:pPr>
      <w:hyperlink w:anchor="_Toc240027038" w:history="1">
        <w:r w:rsidRPr="00E17AA2">
          <w:rPr>
            <w:rStyle w:val="Hyperlink"/>
            <w:rFonts w:eastAsiaTheme="majorEastAsia" w:cstheme="majorBidi"/>
            <w:noProof/>
          </w:rPr>
          <w:t>CHAPITRE 4 : DESCRIPTION DE L’ETAT INITIAL DE L’ENVIRONNEMENT</w:t>
        </w:r>
        <w:r>
          <w:rPr>
            <w:noProof/>
            <w:webHidden/>
          </w:rPr>
          <w:tab/>
        </w:r>
        <w:r>
          <w:rPr>
            <w:noProof/>
            <w:webHidden/>
          </w:rPr>
          <w:fldChar w:fldCharType="begin"/>
        </w:r>
        <w:r>
          <w:rPr>
            <w:noProof/>
            <w:webHidden/>
          </w:rPr>
          <w:instrText xml:space="preserve"> PAGEREF _Toc240027038 \h </w:instrText>
        </w:r>
        <w:r>
          <w:rPr>
            <w:noProof/>
            <w:webHidden/>
          </w:rPr>
        </w:r>
        <w:r>
          <w:rPr>
            <w:noProof/>
            <w:webHidden/>
          </w:rPr>
          <w:fldChar w:fldCharType="separate"/>
        </w:r>
        <w:r w:rsidR="00F659E0">
          <w:rPr>
            <w:noProof/>
            <w:webHidden/>
          </w:rPr>
          <w:t>45</w:t>
        </w:r>
        <w:r>
          <w:rPr>
            <w:noProof/>
            <w:webHidden/>
          </w:rPr>
          <w:fldChar w:fldCharType="end"/>
        </w:r>
      </w:hyperlink>
    </w:p>
    <w:p w14:paraId="79C937A7" w14:textId="24DC98B0"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43" w:history="1">
        <w:r w:rsidRPr="00E17AA2">
          <w:rPr>
            <w:rStyle w:val="Hyperlink"/>
            <w:rFonts w:ascii="Garamond" w:eastAsiaTheme="majorEastAsia" w:hAnsi="Garamond" w:cstheme="majorBidi"/>
            <w:b/>
            <w:noProof/>
          </w:rPr>
          <w:t>4.1.</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Zone d’influence directe du sous-projet</w:t>
        </w:r>
        <w:r>
          <w:rPr>
            <w:noProof/>
            <w:webHidden/>
          </w:rPr>
          <w:tab/>
        </w:r>
        <w:r>
          <w:rPr>
            <w:noProof/>
            <w:webHidden/>
          </w:rPr>
          <w:fldChar w:fldCharType="begin"/>
        </w:r>
        <w:r>
          <w:rPr>
            <w:noProof/>
            <w:webHidden/>
          </w:rPr>
          <w:instrText xml:space="preserve"> PAGEREF _Toc240027043 \h </w:instrText>
        </w:r>
        <w:r>
          <w:rPr>
            <w:noProof/>
            <w:webHidden/>
          </w:rPr>
        </w:r>
        <w:r>
          <w:rPr>
            <w:noProof/>
            <w:webHidden/>
          </w:rPr>
          <w:fldChar w:fldCharType="separate"/>
        </w:r>
        <w:r w:rsidR="00F659E0">
          <w:rPr>
            <w:noProof/>
            <w:webHidden/>
          </w:rPr>
          <w:t>45</w:t>
        </w:r>
        <w:r>
          <w:rPr>
            <w:noProof/>
            <w:webHidden/>
          </w:rPr>
          <w:fldChar w:fldCharType="end"/>
        </w:r>
      </w:hyperlink>
    </w:p>
    <w:p w14:paraId="3768FFFF" w14:textId="7BBF8557"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44" w:history="1">
        <w:r w:rsidRPr="00E17AA2">
          <w:rPr>
            <w:rStyle w:val="Hyperlink"/>
            <w:rFonts w:ascii="Garamond" w:eastAsiaTheme="majorEastAsia" w:hAnsi="Garamond" w:cstheme="majorBidi"/>
            <w:b/>
            <w:noProof/>
          </w:rPr>
          <w:t>4.2.</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Zone d’influence locale du sous-projet.</w:t>
        </w:r>
        <w:r>
          <w:rPr>
            <w:noProof/>
            <w:webHidden/>
          </w:rPr>
          <w:tab/>
        </w:r>
        <w:r>
          <w:rPr>
            <w:noProof/>
            <w:webHidden/>
          </w:rPr>
          <w:fldChar w:fldCharType="begin"/>
        </w:r>
        <w:r>
          <w:rPr>
            <w:noProof/>
            <w:webHidden/>
          </w:rPr>
          <w:instrText xml:space="preserve"> PAGEREF _Toc240027044 \h </w:instrText>
        </w:r>
        <w:r>
          <w:rPr>
            <w:noProof/>
            <w:webHidden/>
          </w:rPr>
        </w:r>
        <w:r>
          <w:rPr>
            <w:noProof/>
            <w:webHidden/>
          </w:rPr>
          <w:fldChar w:fldCharType="separate"/>
        </w:r>
        <w:r w:rsidR="00F659E0">
          <w:rPr>
            <w:noProof/>
            <w:webHidden/>
          </w:rPr>
          <w:t>46</w:t>
        </w:r>
        <w:r>
          <w:rPr>
            <w:noProof/>
            <w:webHidden/>
          </w:rPr>
          <w:fldChar w:fldCharType="end"/>
        </w:r>
      </w:hyperlink>
    </w:p>
    <w:p w14:paraId="5231BD11" w14:textId="179F0A5F"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45" w:history="1">
        <w:r w:rsidRPr="00E17AA2">
          <w:rPr>
            <w:rStyle w:val="Hyperlink"/>
            <w:rFonts w:ascii="Garamond" w:eastAsiaTheme="majorEastAsia" w:hAnsi="Garamond" w:cstheme="majorBidi"/>
            <w:b/>
            <w:noProof/>
          </w:rPr>
          <w:t>4.3.</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Analyse de la sensibilité</w:t>
        </w:r>
        <w:r>
          <w:rPr>
            <w:noProof/>
            <w:webHidden/>
          </w:rPr>
          <w:tab/>
        </w:r>
        <w:r>
          <w:rPr>
            <w:noProof/>
            <w:webHidden/>
          </w:rPr>
          <w:fldChar w:fldCharType="begin"/>
        </w:r>
        <w:r>
          <w:rPr>
            <w:noProof/>
            <w:webHidden/>
          </w:rPr>
          <w:instrText xml:space="preserve"> PAGEREF _Toc240027045 \h </w:instrText>
        </w:r>
        <w:r>
          <w:rPr>
            <w:noProof/>
            <w:webHidden/>
          </w:rPr>
        </w:r>
        <w:r>
          <w:rPr>
            <w:noProof/>
            <w:webHidden/>
          </w:rPr>
          <w:fldChar w:fldCharType="separate"/>
        </w:r>
        <w:r w:rsidR="00F659E0">
          <w:rPr>
            <w:noProof/>
            <w:webHidden/>
          </w:rPr>
          <w:t>49</w:t>
        </w:r>
        <w:r>
          <w:rPr>
            <w:noProof/>
            <w:webHidden/>
          </w:rPr>
          <w:fldChar w:fldCharType="end"/>
        </w:r>
      </w:hyperlink>
    </w:p>
    <w:p w14:paraId="592F1070" w14:textId="5EA274FF" w:rsidR="00404689" w:rsidRDefault="00404689">
      <w:pPr>
        <w:pStyle w:val="TOC1"/>
        <w:rPr>
          <w:rFonts w:asciiTheme="minorHAnsi" w:eastAsiaTheme="minorEastAsia" w:hAnsiTheme="minorHAnsi" w:cstheme="minorBidi"/>
          <w:b w:val="0"/>
          <w:noProof/>
          <w:lang w:val="fr-SN" w:eastAsia="fr-SN"/>
        </w:rPr>
      </w:pPr>
      <w:hyperlink w:anchor="_Toc240027046" w:history="1">
        <w:r w:rsidRPr="00E17AA2">
          <w:rPr>
            <w:rStyle w:val="Hyperlink"/>
            <w:rFonts w:eastAsiaTheme="majorEastAsia" w:cstheme="majorBidi"/>
            <w:noProof/>
          </w:rPr>
          <w:t>CHAPITRE 5 : REUNION DE CONCERTATION ET D’ECHANGES :</w:t>
        </w:r>
        <w:r>
          <w:rPr>
            <w:noProof/>
            <w:webHidden/>
          </w:rPr>
          <w:tab/>
        </w:r>
        <w:r>
          <w:rPr>
            <w:noProof/>
            <w:webHidden/>
          </w:rPr>
          <w:fldChar w:fldCharType="begin"/>
        </w:r>
        <w:r>
          <w:rPr>
            <w:noProof/>
            <w:webHidden/>
          </w:rPr>
          <w:instrText xml:space="preserve"> PAGEREF _Toc240027046 \h </w:instrText>
        </w:r>
        <w:r>
          <w:rPr>
            <w:noProof/>
            <w:webHidden/>
          </w:rPr>
        </w:r>
        <w:r>
          <w:rPr>
            <w:noProof/>
            <w:webHidden/>
          </w:rPr>
          <w:fldChar w:fldCharType="separate"/>
        </w:r>
        <w:r w:rsidR="00F659E0">
          <w:rPr>
            <w:noProof/>
            <w:webHidden/>
          </w:rPr>
          <w:t>50</w:t>
        </w:r>
        <w:r>
          <w:rPr>
            <w:noProof/>
            <w:webHidden/>
          </w:rPr>
          <w:fldChar w:fldCharType="end"/>
        </w:r>
      </w:hyperlink>
    </w:p>
    <w:p w14:paraId="7D967BAA" w14:textId="5BF7AA13" w:rsidR="00404689" w:rsidRDefault="00404689">
      <w:pPr>
        <w:pStyle w:val="TOC1"/>
        <w:rPr>
          <w:rFonts w:asciiTheme="minorHAnsi" w:eastAsiaTheme="minorEastAsia" w:hAnsiTheme="minorHAnsi" w:cstheme="minorBidi"/>
          <w:b w:val="0"/>
          <w:noProof/>
          <w:lang w:val="fr-SN" w:eastAsia="fr-SN"/>
        </w:rPr>
      </w:pPr>
      <w:hyperlink w:anchor="_Toc240027047" w:history="1">
        <w:r w:rsidRPr="00E17AA2">
          <w:rPr>
            <w:rStyle w:val="Hyperlink"/>
            <w:rFonts w:eastAsiaTheme="majorEastAsia" w:cstheme="majorBidi"/>
            <w:noProof/>
          </w:rPr>
          <w:t>CHAPITRE  6 : IDENTIFICATION ET ANALYSE DES IMPACTS POTENTIELS DU PROJET</w:t>
        </w:r>
        <w:r>
          <w:rPr>
            <w:noProof/>
            <w:webHidden/>
          </w:rPr>
          <w:tab/>
        </w:r>
        <w:r>
          <w:rPr>
            <w:noProof/>
            <w:webHidden/>
          </w:rPr>
          <w:fldChar w:fldCharType="begin"/>
        </w:r>
        <w:r>
          <w:rPr>
            <w:noProof/>
            <w:webHidden/>
          </w:rPr>
          <w:instrText xml:space="preserve"> PAGEREF _Toc240027047 \h </w:instrText>
        </w:r>
        <w:r>
          <w:rPr>
            <w:noProof/>
            <w:webHidden/>
          </w:rPr>
        </w:r>
        <w:r>
          <w:rPr>
            <w:noProof/>
            <w:webHidden/>
          </w:rPr>
          <w:fldChar w:fldCharType="separate"/>
        </w:r>
        <w:r w:rsidR="00F659E0">
          <w:rPr>
            <w:noProof/>
            <w:webHidden/>
          </w:rPr>
          <w:t>52</w:t>
        </w:r>
        <w:r>
          <w:rPr>
            <w:noProof/>
            <w:webHidden/>
          </w:rPr>
          <w:fldChar w:fldCharType="end"/>
        </w:r>
      </w:hyperlink>
    </w:p>
    <w:p w14:paraId="111326F1" w14:textId="2ACED136"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54" w:history="1">
        <w:r w:rsidRPr="00E17AA2">
          <w:rPr>
            <w:rStyle w:val="Hyperlink"/>
            <w:rFonts w:ascii="Garamond" w:eastAsiaTheme="majorEastAsia" w:hAnsi="Garamond" w:cstheme="majorBidi"/>
            <w:b/>
            <w:noProof/>
          </w:rPr>
          <w:t>6.1.</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Prévision des impacts</w:t>
        </w:r>
        <w:r>
          <w:rPr>
            <w:noProof/>
            <w:webHidden/>
          </w:rPr>
          <w:tab/>
        </w:r>
        <w:r>
          <w:rPr>
            <w:noProof/>
            <w:webHidden/>
          </w:rPr>
          <w:fldChar w:fldCharType="begin"/>
        </w:r>
        <w:r>
          <w:rPr>
            <w:noProof/>
            <w:webHidden/>
          </w:rPr>
          <w:instrText xml:space="preserve"> PAGEREF _Toc240027054 \h </w:instrText>
        </w:r>
        <w:r>
          <w:rPr>
            <w:noProof/>
            <w:webHidden/>
          </w:rPr>
        </w:r>
        <w:r>
          <w:rPr>
            <w:noProof/>
            <w:webHidden/>
          </w:rPr>
          <w:fldChar w:fldCharType="separate"/>
        </w:r>
        <w:r w:rsidR="00F659E0">
          <w:rPr>
            <w:noProof/>
            <w:webHidden/>
          </w:rPr>
          <w:t>52</w:t>
        </w:r>
        <w:r>
          <w:rPr>
            <w:noProof/>
            <w:webHidden/>
          </w:rPr>
          <w:fldChar w:fldCharType="end"/>
        </w:r>
      </w:hyperlink>
    </w:p>
    <w:p w14:paraId="26C99A88" w14:textId="4649618B"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055" w:history="1">
        <w:r w:rsidRPr="00E17AA2">
          <w:rPr>
            <w:rStyle w:val="Hyperlink"/>
            <w:rFonts w:ascii="Garamond" w:eastAsiaTheme="majorEastAsia" w:hAnsi="Garamond" w:cstheme="majorBidi"/>
            <w:b/>
            <w:noProof/>
          </w:rPr>
          <w:t>6.2.</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Caractérisation et évaluation de l’importance des impacts sur l’environnement</w:t>
        </w:r>
        <w:r>
          <w:rPr>
            <w:noProof/>
            <w:webHidden/>
          </w:rPr>
          <w:tab/>
        </w:r>
        <w:r>
          <w:rPr>
            <w:noProof/>
            <w:webHidden/>
          </w:rPr>
          <w:fldChar w:fldCharType="begin"/>
        </w:r>
        <w:r>
          <w:rPr>
            <w:noProof/>
            <w:webHidden/>
          </w:rPr>
          <w:instrText xml:space="preserve"> PAGEREF _Toc240027055 \h </w:instrText>
        </w:r>
        <w:r>
          <w:rPr>
            <w:noProof/>
            <w:webHidden/>
          </w:rPr>
        </w:r>
        <w:r>
          <w:rPr>
            <w:noProof/>
            <w:webHidden/>
          </w:rPr>
          <w:fldChar w:fldCharType="separate"/>
        </w:r>
        <w:r w:rsidR="00F659E0">
          <w:rPr>
            <w:noProof/>
            <w:webHidden/>
          </w:rPr>
          <w:t>52</w:t>
        </w:r>
        <w:r>
          <w:rPr>
            <w:noProof/>
            <w:webHidden/>
          </w:rPr>
          <w:fldChar w:fldCharType="end"/>
        </w:r>
      </w:hyperlink>
    </w:p>
    <w:p w14:paraId="1F3A28FA" w14:textId="2FAF2793"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56" w:history="1">
        <w:r w:rsidRPr="00E17AA2">
          <w:rPr>
            <w:rStyle w:val="Hyperlink"/>
            <w:rFonts w:ascii="Garamond" w:eastAsiaTheme="majorEastAsia" w:hAnsi="Garamond" w:cstheme="majorBidi"/>
            <w:b/>
            <w:noProof/>
          </w:rPr>
          <w:t>6.2.1.</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Caractérisation des impacts</w:t>
        </w:r>
        <w:r>
          <w:rPr>
            <w:noProof/>
            <w:webHidden/>
          </w:rPr>
          <w:tab/>
        </w:r>
        <w:r>
          <w:rPr>
            <w:noProof/>
            <w:webHidden/>
          </w:rPr>
          <w:fldChar w:fldCharType="begin"/>
        </w:r>
        <w:r>
          <w:rPr>
            <w:noProof/>
            <w:webHidden/>
          </w:rPr>
          <w:instrText xml:space="preserve"> PAGEREF _Toc240027056 \h </w:instrText>
        </w:r>
        <w:r>
          <w:rPr>
            <w:noProof/>
            <w:webHidden/>
          </w:rPr>
        </w:r>
        <w:r>
          <w:rPr>
            <w:noProof/>
            <w:webHidden/>
          </w:rPr>
          <w:fldChar w:fldCharType="separate"/>
        </w:r>
        <w:r w:rsidR="00F659E0">
          <w:rPr>
            <w:noProof/>
            <w:webHidden/>
          </w:rPr>
          <w:t>52</w:t>
        </w:r>
        <w:r>
          <w:rPr>
            <w:noProof/>
            <w:webHidden/>
          </w:rPr>
          <w:fldChar w:fldCharType="end"/>
        </w:r>
      </w:hyperlink>
    </w:p>
    <w:p w14:paraId="1542C2EF" w14:textId="798A6575"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57" w:history="1">
        <w:r w:rsidRPr="00E17AA2">
          <w:rPr>
            <w:rStyle w:val="Hyperlink"/>
            <w:rFonts w:ascii="Garamond" w:eastAsiaTheme="majorEastAsia" w:hAnsi="Garamond" w:cstheme="majorBidi"/>
            <w:b/>
            <w:noProof/>
          </w:rPr>
          <w:t>6.2.2.</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Évaluation de l’importance des impacts</w:t>
        </w:r>
        <w:r>
          <w:rPr>
            <w:noProof/>
            <w:webHidden/>
          </w:rPr>
          <w:tab/>
        </w:r>
        <w:r>
          <w:rPr>
            <w:noProof/>
            <w:webHidden/>
          </w:rPr>
          <w:fldChar w:fldCharType="begin"/>
        </w:r>
        <w:r>
          <w:rPr>
            <w:noProof/>
            <w:webHidden/>
          </w:rPr>
          <w:instrText xml:space="preserve"> PAGEREF _Toc240027057 \h </w:instrText>
        </w:r>
        <w:r>
          <w:rPr>
            <w:noProof/>
            <w:webHidden/>
          </w:rPr>
        </w:r>
        <w:r>
          <w:rPr>
            <w:noProof/>
            <w:webHidden/>
          </w:rPr>
          <w:fldChar w:fldCharType="separate"/>
        </w:r>
        <w:r w:rsidR="00F659E0">
          <w:rPr>
            <w:noProof/>
            <w:webHidden/>
          </w:rPr>
          <w:t>53</w:t>
        </w:r>
        <w:r>
          <w:rPr>
            <w:noProof/>
            <w:webHidden/>
          </w:rPr>
          <w:fldChar w:fldCharType="end"/>
        </w:r>
      </w:hyperlink>
    </w:p>
    <w:p w14:paraId="3D3D0292" w14:textId="704841EA"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058" w:history="1">
        <w:r w:rsidRPr="00E17AA2">
          <w:rPr>
            <w:rStyle w:val="Hyperlink"/>
            <w:rFonts w:ascii="Garamond" w:eastAsiaTheme="majorEastAsia" w:hAnsi="Garamond" w:cstheme="majorBidi"/>
            <w:b/>
            <w:noProof/>
          </w:rPr>
          <w:t>6.2.3.</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Définition des activités sources d’impact</w:t>
        </w:r>
        <w:r>
          <w:rPr>
            <w:noProof/>
            <w:webHidden/>
          </w:rPr>
          <w:tab/>
        </w:r>
        <w:r>
          <w:rPr>
            <w:noProof/>
            <w:webHidden/>
          </w:rPr>
          <w:fldChar w:fldCharType="begin"/>
        </w:r>
        <w:r>
          <w:rPr>
            <w:noProof/>
            <w:webHidden/>
          </w:rPr>
          <w:instrText xml:space="preserve"> PAGEREF _Toc240027058 \h </w:instrText>
        </w:r>
        <w:r>
          <w:rPr>
            <w:noProof/>
            <w:webHidden/>
          </w:rPr>
        </w:r>
        <w:r>
          <w:rPr>
            <w:noProof/>
            <w:webHidden/>
          </w:rPr>
          <w:fldChar w:fldCharType="separate"/>
        </w:r>
        <w:r w:rsidR="00F659E0">
          <w:rPr>
            <w:noProof/>
            <w:webHidden/>
          </w:rPr>
          <w:t>53</w:t>
        </w:r>
        <w:r>
          <w:rPr>
            <w:noProof/>
            <w:webHidden/>
          </w:rPr>
          <w:fldChar w:fldCharType="end"/>
        </w:r>
      </w:hyperlink>
    </w:p>
    <w:p w14:paraId="68987A45" w14:textId="1D75C331"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059" w:history="1">
        <w:r w:rsidRPr="00E17AA2">
          <w:rPr>
            <w:rStyle w:val="Hyperlink"/>
            <w:rFonts w:ascii="Garamond" w:eastAsiaTheme="majorEastAsia" w:hAnsi="Garamond" w:cstheme="majorBidi"/>
            <w:b/>
            <w:iCs/>
            <w:noProof/>
          </w:rPr>
          <w:t>6.2.3.1.</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Impacts de la phase de préparation et d’installation</w:t>
        </w:r>
        <w:r>
          <w:rPr>
            <w:noProof/>
            <w:webHidden/>
          </w:rPr>
          <w:tab/>
        </w:r>
        <w:r>
          <w:rPr>
            <w:noProof/>
            <w:webHidden/>
          </w:rPr>
          <w:fldChar w:fldCharType="begin"/>
        </w:r>
        <w:r>
          <w:rPr>
            <w:noProof/>
            <w:webHidden/>
          </w:rPr>
          <w:instrText xml:space="preserve"> PAGEREF _Toc240027059 \h </w:instrText>
        </w:r>
        <w:r>
          <w:rPr>
            <w:noProof/>
            <w:webHidden/>
          </w:rPr>
        </w:r>
        <w:r>
          <w:rPr>
            <w:noProof/>
            <w:webHidden/>
          </w:rPr>
          <w:fldChar w:fldCharType="separate"/>
        </w:r>
        <w:r w:rsidR="00F659E0">
          <w:rPr>
            <w:noProof/>
            <w:webHidden/>
          </w:rPr>
          <w:t>54</w:t>
        </w:r>
        <w:r>
          <w:rPr>
            <w:noProof/>
            <w:webHidden/>
          </w:rPr>
          <w:fldChar w:fldCharType="end"/>
        </w:r>
      </w:hyperlink>
    </w:p>
    <w:p w14:paraId="3C97A419" w14:textId="7D1D908D" w:rsidR="00404689" w:rsidRDefault="00404689">
      <w:pPr>
        <w:pStyle w:val="TOC5"/>
        <w:tabs>
          <w:tab w:val="left" w:pos="1890"/>
          <w:tab w:val="right" w:leader="dot" w:pos="9063"/>
        </w:tabs>
        <w:rPr>
          <w:noProof/>
          <w:kern w:val="2"/>
          <w:sz w:val="24"/>
          <w:szCs w:val="24"/>
          <w:lang w:val="fr-SN" w:eastAsia="fr-SN"/>
          <w14:ligatures w14:val="standardContextual"/>
        </w:rPr>
      </w:pPr>
      <w:hyperlink w:anchor="_Toc240027060" w:history="1">
        <w:r w:rsidRPr="00E17AA2">
          <w:rPr>
            <w:rStyle w:val="Hyperlink"/>
            <w:rFonts w:ascii="Garamond" w:eastAsiaTheme="majorEastAsia" w:hAnsi="Garamond" w:cstheme="majorBidi"/>
            <w:b/>
            <w:noProof/>
          </w:rPr>
          <w:t>6.2.3.1.1.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positifs</w:t>
        </w:r>
        <w:r>
          <w:rPr>
            <w:noProof/>
            <w:webHidden/>
          </w:rPr>
          <w:tab/>
        </w:r>
        <w:r>
          <w:rPr>
            <w:noProof/>
            <w:webHidden/>
          </w:rPr>
          <w:fldChar w:fldCharType="begin"/>
        </w:r>
        <w:r>
          <w:rPr>
            <w:noProof/>
            <w:webHidden/>
          </w:rPr>
          <w:instrText xml:space="preserve"> PAGEREF _Toc240027060 \h </w:instrText>
        </w:r>
        <w:r>
          <w:rPr>
            <w:noProof/>
            <w:webHidden/>
          </w:rPr>
        </w:r>
        <w:r>
          <w:rPr>
            <w:noProof/>
            <w:webHidden/>
          </w:rPr>
          <w:fldChar w:fldCharType="separate"/>
        </w:r>
        <w:r w:rsidR="00F659E0">
          <w:rPr>
            <w:noProof/>
            <w:webHidden/>
          </w:rPr>
          <w:t>54</w:t>
        </w:r>
        <w:r>
          <w:rPr>
            <w:noProof/>
            <w:webHidden/>
          </w:rPr>
          <w:fldChar w:fldCharType="end"/>
        </w:r>
      </w:hyperlink>
    </w:p>
    <w:p w14:paraId="207F36AA" w14:textId="08BDFF74" w:rsidR="00404689" w:rsidRDefault="00404689">
      <w:pPr>
        <w:pStyle w:val="TOC6"/>
        <w:tabs>
          <w:tab w:val="left" w:pos="2254"/>
          <w:tab w:val="right" w:leader="dot" w:pos="9063"/>
        </w:tabs>
        <w:rPr>
          <w:noProof/>
          <w:kern w:val="2"/>
          <w:sz w:val="24"/>
          <w:szCs w:val="24"/>
          <w:lang w:val="fr-SN" w:eastAsia="fr-SN"/>
          <w14:ligatures w14:val="standardContextual"/>
        </w:rPr>
      </w:pPr>
      <w:hyperlink w:anchor="_Toc240027061" w:history="1">
        <w:r w:rsidRPr="00E17AA2">
          <w:rPr>
            <w:rStyle w:val="Hyperlink"/>
            <w:rFonts w:ascii="Garamond" w:eastAsiaTheme="majorEastAsia" w:hAnsi="Garamond" w:cstheme="majorBidi"/>
            <w:b/>
            <w:noProof/>
          </w:rPr>
          <w:t>6.2.3.1.1.1.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les milieux physiques et biologiques</w:t>
        </w:r>
        <w:r>
          <w:rPr>
            <w:noProof/>
            <w:webHidden/>
          </w:rPr>
          <w:tab/>
        </w:r>
        <w:r>
          <w:rPr>
            <w:noProof/>
            <w:webHidden/>
          </w:rPr>
          <w:fldChar w:fldCharType="begin"/>
        </w:r>
        <w:r>
          <w:rPr>
            <w:noProof/>
            <w:webHidden/>
          </w:rPr>
          <w:instrText xml:space="preserve"> PAGEREF _Toc240027061 \h </w:instrText>
        </w:r>
        <w:r>
          <w:rPr>
            <w:noProof/>
            <w:webHidden/>
          </w:rPr>
        </w:r>
        <w:r>
          <w:rPr>
            <w:noProof/>
            <w:webHidden/>
          </w:rPr>
          <w:fldChar w:fldCharType="separate"/>
        </w:r>
        <w:r w:rsidR="00F659E0">
          <w:rPr>
            <w:noProof/>
            <w:webHidden/>
          </w:rPr>
          <w:t>54</w:t>
        </w:r>
        <w:r>
          <w:rPr>
            <w:noProof/>
            <w:webHidden/>
          </w:rPr>
          <w:fldChar w:fldCharType="end"/>
        </w:r>
      </w:hyperlink>
    </w:p>
    <w:p w14:paraId="4B60DA98" w14:textId="4DDFEB3F"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062" w:history="1">
        <w:r w:rsidRPr="00E17AA2">
          <w:rPr>
            <w:rStyle w:val="Hyperlink"/>
            <w:rFonts w:ascii="Garamond" w:eastAsiaTheme="majorEastAsia" w:hAnsi="Garamond" w:cstheme="majorBidi"/>
            <w:b/>
            <w:iCs/>
            <w:noProof/>
          </w:rPr>
          <w:t>6.2.3.2.</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Impacts sur le milieu humain</w:t>
        </w:r>
        <w:r>
          <w:rPr>
            <w:noProof/>
            <w:webHidden/>
          </w:rPr>
          <w:tab/>
        </w:r>
        <w:r>
          <w:rPr>
            <w:noProof/>
            <w:webHidden/>
          </w:rPr>
          <w:fldChar w:fldCharType="begin"/>
        </w:r>
        <w:r>
          <w:rPr>
            <w:noProof/>
            <w:webHidden/>
          </w:rPr>
          <w:instrText xml:space="preserve"> PAGEREF _Toc240027062 \h </w:instrText>
        </w:r>
        <w:r>
          <w:rPr>
            <w:noProof/>
            <w:webHidden/>
          </w:rPr>
        </w:r>
        <w:r>
          <w:rPr>
            <w:noProof/>
            <w:webHidden/>
          </w:rPr>
          <w:fldChar w:fldCharType="separate"/>
        </w:r>
        <w:r w:rsidR="00F659E0">
          <w:rPr>
            <w:noProof/>
            <w:webHidden/>
          </w:rPr>
          <w:t>54</w:t>
        </w:r>
        <w:r>
          <w:rPr>
            <w:noProof/>
            <w:webHidden/>
          </w:rPr>
          <w:fldChar w:fldCharType="end"/>
        </w:r>
      </w:hyperlink>
    </w:p>
    <w:p w14:paraId="5DAED3F5" w14:textId="0A1C26CD" w:rsidR="00404689" w:rsidRDefault="00404689">
      <w:pPr>
        <w:pStyle w:val="TOC5"/>
        <w:tabs>
          <w:tab w:val="left" w:pos="1906"/>
          <w:tab w:val="right" w:leader="dot" w:pos="9063"/>
        </w:tabs>
        <w:rPr>
          <w:noProof/>
          <w:kern w:val="2"/>
          <w:sz w:val="24"/>
          <w:szCs w:val="24"/>
          <w:lang w:val="fr-SN" w:eastAsia="fr-SN"/>
          <w14:ligatures w14:val="standardContextual"/>
        </w:rPr>
      </w:pPr>
      <w:hyperlink w:anchor="_Toc240027063" w:history="1">
        <w:r w:rsidRPr="00E17AA2">
          <w:rPr>
            <w:rStyle w:val="Hyperlink"/>
            <w:rFonts w:ascii="Garamond" w:eastAsiaTheme="majorEastAsia" w:hAnsi="Garamond" w:cstheme="majorBidi"/>
            <w:b/>
            <w:noProof/>
          </w:rPr>
          <w:t>6.2.3.2.1.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au niveau de l’emploi et de l’économie locale</w:t>
        </w:r>
        <w:r>
          <w:rPr>
            <w:noProof/>
            <w:webHidden/>
          </w:rPr>
          <w:tab/>
        </w:r>
        <w:r>
          <w:rPr>
            <w:noProof/>
            <w:webHidden/>
          </w:rPr>
          <w:fldChar w:fldCharType="begin"/>
        </w:r>
        <w:r>
          <w:rPr>
            <w:noProof/>
            <w:webHidden/>
          </w:rPr>
          <w:instrText xml:space="preserve"> PAGEREF _Toc240027063 \h </w:instrText>
        </w:r>
        <w:r>
          <w:rPr>
            <w:noProof/>
            <w:webHidden/>
          </w:rPr>
        </w:r>
        <w:r>
          <w:rPr>
            <w:noProof/>
            <w:webHidden/>
          </w:rPr>
          <w:fldChar w:fldCharType="separate"/>
        </w:r>
        <w:r w:rsidR="00F659E0">
          <w:rPr>
            <w:noProof/>
            <w:webHidden/>
          </w:rPr>
          <w:t>54</w:t>
        </w:r>
        <w:r>
          <w:rPr>
            <w:noProof/>
            <w:webHidden/>
          </w:rPr>
          <w:fldChar w:fldCharType="end"/>
        </w:r>
      </w:hyperlink>
    </w:p>
    <w:p w14:paraId="17063692" w14:textId="7C7FC247"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64" w:history="1">
        <w:r w:rsidRPr="00E17AA2">
          <w:rPr>
            <w:rStyle w:val="Hyperlink"/>
            <w:rFonts w:ascii="Garamond" w:eastAsiaTheme="majorEastAsia" w:hAnsi="Garamond" w:cstheme="majorBidi"/>
            <w:b/>
            <w:noProof/>
          </w:rPr>
          <w:t>6.2.3.2.2.</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la société et la culture</w:t>
        </w:r>
        <w:r>
          <w:rPr>
            <w:noProof/>
            <w:webHidden/>
          </w:rPr>
          <w:tab/>
        </w:r>
        <w:r>
          <w:rPr>
            <w:noProof/>
            <w:webHidden/>
          </w:rPr>
          <w:fldChar w:fldCharType="begin"/>
        </w:r>
        <w:r>
          <w:rPr>
            <w:noProof/>
            <w:webHidden/>
          </w:rPr>
          <w:instrText xml:space="preserve"> PAGEREF _Toc240027064 \h </w:instrText>
        </w:r>
        <w:r>
          <w:rPr>
            <w:noProof/>
            <w:webHidden/>
          </w:rPr>
        </w:r>
        <w:r>
          <w:rPr>
            <w:noProof/>
            <w:webHidden/>
          </w:rPr>
          <w:fldChar w:fldCharType="separate"/>
        </w:r>
        <w:r w:rsidR="00F659E0">
          <w:rPr>
            <w:noProof/>
            <w:webHidden/>
          </w:rPr>
          <w:t>54</w:t>
        </w:r>
        <w:r>
          <w:rPr>
            <w:noProof/>
            <w:webHidden/>
          </w:rPr>
          <w:fldChar w:fldCharType="end"/>
        </w:r>
      </w:hyperlink>
    </w:p>
    <w:p w14:paraId="64684D56" w14:textId="41F83A40"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65" w:history="1">
        <w:r w:rsidRPr="00E17AA2">
          <w:rPr>
            <w:rStyle w:val="Hyperlink"/>
            <w:rFonts w:ascii="Garamond" w:eastAsiaTheme="majorEastAsia" w:hAnsi="Garamond" w:cstheme="majorBidi"/>
            <w:b/>
            <w:noProof/>
          </w:rPr>
          <w:t>6.2.3.2.3.</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Accroissement du flux monétaire</w:t>
        </w:r>
        <w:r>
          <w:rPr>
            <w:noProof/>
            <w:webHidden/>
          </w:rPr>
          <w:tab/>
        </w:r>
        <w:r>
          <w:rPr>
            <w:noProof/>
            <w:webHidden/>
          </w:rPr>
          <w:fldChar w:fldCharType="begin"/>
        </w:r>
        <w:r>
          <w:rPr>
            <w:noProof/>
            <w:webHidden/>
          </w:rPr>
          <w:instrText xml:space="preserve"> PAGEREF _Toc240027065 \h </w:instrText>
        </w:r>
        <w:r>
          <w:rPr>
            <w:noProof/>
            <w:webHidden/>
          </w:rPr>
        </w:r>
        <w:r>
          <w:rPr>
            <w:noProof/>
            <w:webHidden/>
          </w:rPr>
          <w:fldChar w:fldCharType="separate"/>
        </w:r>
        <w:r w:rsidR="00F659E0">
          <w:rPr>
            <w:noProof/>
            <w:webHidden/>
          </w:rPr>
          <w:t>54</w:t>
        </w:r>
        <w:r>
          <w:rPr>
            <w:noProof/>
            <w:webHidden/>
          </w:rPr>
          <w:fldChar w:fldCharType="end"/>
        </w:r>
      </w:hyperlink>
    </w:p>
    <w:p w14:paraId="106BD554" w14:textId="1C5E7366"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66" w:history="1">
        <w:r w:rsidRPr="00E17AA2">
          <w:rPr>
            <w:rStyle w:val="Hyperlink"/>
            <w:rFonts w:ascii="Garamond" w:eastAsiaTheme="majorEastAsia" w:hAnsi="Garamond" w:cstheme="majorBidi"/>
            <w:b/>
            <w:noProof/>
          </w:rPr>
          <w:t>6.2.3.2.4.</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 paysage</w:t>
        </w:r>
        <w:r>
          <w:rPr>
            <w:noProof/>
            <w:webHidden/>
          </w:rPr>
          <w:tab/>
        </w:r>
        <w:r>
          <w:rPr>
            <w:noProof/>
            <w:webHidden/>
          </w:rPr>
          <w:fldChar w:fldCharType="begin"/>
        </w:r>
        <w:r>
          <w:rPr>
            <w:noProof/>
            <w:webHidden/>
          </w:rPr>
          <w:instrText xml:space="preserve"> PAGEREF _Toc240027066 \h </w:instrText>
        </w:r>
        <w:r>
          <w:rPr>
            <w:noProof/>
            <w:webHidden/>
          </w:rPr>
        </w:r>
        <w:r>
          <w:rPr>
            <w:noProof/>
            <w:webHidden/>
          </w:rPr>
          <w:fldChar w:fldCharType="separate"/>
        </w:r>
        <w:r w:rsidR="00F659E0">
          <w:rPr>
            <w:noProof/>
            <w:webHidden/>
          </w:rPr>
          <w:t>55</w:t>
        </w:r>
        <w:r>
          <w:rPr>
            <w:noProof/>
            <w:webHidden/>
          </w:rPr>
          <w:fldChar w:fldCharType="end"/>
        </w:r>
      </w:hyperlink>
    </w:p>
    <w:p w14:paraId="13E3BF60" w14:textId="6D831EE1"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67" w:history="1">
        <w:r w:rsidRPr="00E17AA2">
          <w:rPr>
            <w:rStyle w:val="Hyperlink"/>
            <w:rFonts w:ascii="Garamond" w:eastAsiaTheme="majorEastAsia" w:hAnsi="Garamond" w:cstheme="majorBidi"/>
            <w:b/>
            <w:noProof/>
          </w:rPr>
          <w:t>6.2.3.2.5.</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les sols</w:t>
        </w:r>
        <w:r>
          <w:rPr>
            <w:noProof/>
            <w:webHidden/>
          </w:rPr>
          <w:tab/>
        </w:r>
        <w:r>
          <w:rPr>
            <w:noProof/>
            <w:webHidden/>
          </w:rPr>
          <w:fldChar w:fldCharType="begin"/>
        </w:r>
        <w:r>
          <w:rPr>
            <w:noProof/>
            <w:webHidden/>
          </w:rPr>
          <w:instrText xml:space="preserve"> PAGEREF _Toc240027067 \h </w:instrText>
        </w:r>
        <w:r>
          <w:rPr>
            <w:noProof/>
            <w:webHidden/>
          </w:rPr>
        </w:r>
        <w:r>
          <w:rPr>
            <w:noProof/>
            <w:webHidden/>
          </w:rPr>
          <w:fldChar w:fldCharType="separate"/>
        </w:r>
        <w:r w:rsidR="00F659E0">
          <w:rPr>
            <w:noProof/>
            <w:webHidden/>
          </w:rPr>
          <w:t>55</w:t>
        </w:r>
        <w:r>
          <w:rPr>
            <w:noProof/>
            <w:webHidden/>
          </w:rPr>
          <w:fldChar w:fldCharType="end"/>
        </w:r>
      </w:hyperlink>
    </w:p>
    <w:p w14:paraId="233180C5" w14:textId="160CF10F"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68" w:history="1">
        <w:r w:rsidRPr="00E17AA2">
          <w:rPr>
            <w:rStyle w:val="Hyperlink"/>
            <w:rFonts w:ascii="Garamond" w:eastAsiaTheme="majorEastAsia" w:hAnsi="Garamond" w:cstheme="majorBidi"/>
            <w:b/>
            <w:noProof/>
          </w:rPr>
          <w:t>6.2.3.2.6.</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la qualité de l’air</w:t>
        </w:r>
        <w:r>
          <w:rPr>
            <w:noProof/>
            <w:webHidden/>
          </w:rPr>
          <w:tab/>
        </w:r>
        <w:r>
          <w:rPr>
            <w:noProof/>
            <w:webHidden/>
          </w:rPr>
          <w:fldChar w:fldCharType="begin"/>
        </w:r>
        <w:r>
          <w:rPr>
            <w:noProof/>
            <w:webHidden/>
          </w:rPr>
          <w:instrText xml:space="preserve"> PAGEREF _Toc240027068 \h </w:instrText>
        </w:r>
        <w:r>
          <w:rPr>
            <w:noProof/>
            <w:webHidden/>
          </w:rPr>
        </w:r>
        <w:r>
          <w:rPr>
            <w:noProof/>
            <w:webHidden/>
          </w:rPr>
          <w:fldChar w:fldCharType="separate"/>
        </w:r>
        <w:r w:rsidR="00F659E0">
          <w:rPr>
            <w:noProof/>
            <w:webHidden/>
          </w:rPr>
          <w:t>55</w:t>
        </w:r>
        <w:r>
          <w:rPr>
            <w:noProof/>
            <w:webHidden/>
          </w:rPr>
          <w:fldChar w:fldCharType="end"/>
        </w:r>
      </w:hyperlink>
    </w:p>
    <w:p w14:paraId="3D25D690" w14:textId="55838E8D"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69" w:history="1">
        <w:r w:rsidRPr="00E17AA2">
          <w:rPr>
            <w:rStyle w:val="Hyperlink"/>
            <w:rFonts w:ascii="Garamond" w:eastAsiaTheme="majorEastAsia" w:hAnsi="Garamond" w:cstheme="majorBidi"/>
            <w:b/>
            <w:noProof/>
          </w:rPr>
          <w:t>6.2.3.2.7.</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la santé et sécurité des populations riveraines</w:t>
        </w:r>
        <w:r>
          <w:rPr>
            <w:noProof/>
            <w:webHidden/>
          </w:rPr>
          <w:tab/>
        </w:r>
        <w:r>
          <w:rPr>
            <w:noProof/>
            <w:webHidden/>
          </w:rPr>
          <w:fldChar w:fldCharType="begin"/>
        </w:r>
        <w:r>
          <w:rPr>
            <w:noProof/>
            <w:webHidden/>
          </w:rPr>
          <w:instrText xml:space="preserve"> PAGEREF _Toc240027069 \h </w:instrText>
        </w:r>
        <w:r>
          <w:rPr>
            <w:noProof/>
            <w:webHidden/>
          </w:rPr>
        </w:r>
        <w:r>
          <w:rPr>
            <w:noProof/>
            <w:webHidden/>
          </w:rPr>
          <w:fldChar w:fldCharType="separate"/>
        </w:r>
        <w:r w:rsidR="00F659E0">
          <w:rPr>
            <w:noProof/>
            <w:webHidden/>
          </w:rPr>
          <w:t>55</w:t>
        </w:r>
        <w:r>
          <w:rPr>
            <w:noProof/>
            <w:webHidden/>
          </w:rPr>
          <w:fldChar w:fldCharType="end"/>
        </w:r>
      </w:hyperlink>
    </w:p>
    <w:p w14:paraId="6FA539B6" w14:textId="3AACA340"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70" w:history="1">
        <w:r w:rsidRPr="00E17AA2">
          <w:rPr>
            <w:rStyle w:val="Hyperlink"/>
            <w:rFonts w:ascii="Garamond" w:eastAsiaTheme="majorEastAsia" w:hAnsi="Garamond" w:cstheme="majorBidi"/>
            <w:b/>
            <w:noProof/>
          </w:rPr>
          <w:t>6.2.3.2.8.</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Transgression des valeurs coutumières</w:t>
        </w:r>
        <w:r>
          <w:rPr>
            <w:noProof/>
            <w:webHidden/>
          </w:rPr>
          <w:tab/>
        </w:r>
        <w:r>
          <w:rPr>
            <w:noProof/>
            <w:webHidden/>
          </w:rPr>
          <w:fldChar w:fldCharType="begin"/>
        </w:r>
        <w:r>
          <w:rPr>
            <w:noProof/>
            <w:webHidden/>
          </w:rPr>
          <w:instrText xml:space="preserve"> PAGEREF _Toc240027070 \h </w:instrText>
        </w:r>
        <w:r>
          <w:rPr>
            <w:noProof/>
            <w:webHidden/>
          </w:rPr>
        </w:r>
        <w:r>
          <w:rPr>
            <w:noProof/>
            <w:webHidden/>
          </w:rPr>
          <w:fldChar w:fldCharType="separate"/>
        </w:r>
        <w:r w:rsidR="00F659E0">
          <w:rPr>
            <w:noProof/>
            <w:webHidden/>
          </w:rPr>
          <w:t>55</w:t>
        </w:r>
        <w:r>
          <w:rPr>
            <w:noProof/>
            <w:webHidden/>
          </w:rPr>
          <w:fldChar w:fldCharType="end"/>
        </w:r>
      </w:hyperlink>
    </w:p>
    <w:p w14:paraId="30A3EE6F" w14:textId="66511506"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071" w:history="1">
        <w:r w:rsidRPr="00E17AA2">
          <w:rPr>
            <w:rStyle w:val="Hyperlink"/>
            <w:rFonts w:ascii="Garamond" w:eastAsiaTheme="majorEastAsia" w:hAnsi="Garamond" w:cstheme="majorBidi"/>
            <w:b/>
            <w:iCs/>
            <w:noProof/>
          </w:rPr>
          <w:t>6.2.3.3.</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Impacts de la phase chantier</w:t>
        </w:r>
        <w:r>
          <w:rPr>
            <w:noProof/>
            <w:webHidden/>
          </w:rPr>
          <w:tab/>
        </w:r>
        <w:r>
          <w:rPr>
            <w:noProof/>
            <w:webHidden/>
          </w:rPr>
          <w:fldChar w:fldCharType="begin"/>
        </w:r>
        <w:r>
          <w:rPr>
            <w:noProof/>
            <w:webHidden/>
          </w:rPr>
          <w:instrText xml:space="preserve"> PAGEREF _Toc240027071 \h </w:instrText>
        </w:r>
        <w:r>
          <w:rPr>
            <w:noProof/>
            <w:webHidden/>
          </w:rPr>
        </w:r>
        <w:r>
          <w:rPr>
            <w:noProof/>
            <w:webHidden/>
          </w:rPr>
          <w:fldChar w:fldCharType="separate"/>
        </w:r>
        <w:r w:rsidR="00F659E0">
          <w:rPr>
            <w:noProof/>
            <w:webHidden/>
          </w:rPr>
          <w:t>56</w:t>
        </w:r>
        <w:r>
          <w:rPr>
            <w:noProof/>
            <w:webHidden/>
          </w:rPr>
          <w:fldChar w:fldCharType="end"/>
        </w:r>
      </w:hyperlink>
    </w:p>
    <w:p w14:paraId="1BFEE0C8" w14:textId="56F32BC5" w:rsidR="00404689" w:rsidRDefault="00404689">
      <w:pPr>
        <w:pStyle w:val="TOC5"/>
        <w:tabs>
          <w:tab w:val="left" w:pos="1906"/>
          <w:tab w:val="right" w:leader="dot" w:pos="9063"/>
        </w:tabs>
        <w:rPr>
          <w:noProof/>
          <w:kern w:val="2"/>
          <w:sz w:val="24"/>
          <w:szCs w:val="24"/>
          <w:lang w:val="fr-SN" w:eastAsia="fr-SN"/>
          <w14:ligatures w14:val="standardContextual"/>
        </w:rPr>
      </w:pPr>
      <w:hyperlink w:anchor="_Toc240027072" w:history="1">
        <w:r w:rsidRPr="00E17AA2">
          <w:rPr>
            <w:rStyle w:val="Hyperlink"/>
            <w:rFonts w:ascii="Garamond" w:eastAsiaTheme="majorEastAsia" w:hAnsi="Garamond" w:cstheme="majorBidi"/>
            <w:b/>
            <w:noProof/>
          </w:rPr>
          <w:t>6.2.3.3.1.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 milieu physique</w:t>
        </w:r>
        <w:r>
          <w:rPr>
            <w:noProof/>
            <w:webHidden/>
          </w:rPr>
          <w:tab/>
        </w:r>
        <w:r>
          <w:rPr>
            <w:noProof/>
            <w:webHidden/>
          </w:rPr>
          <w:fldChar w:fldCharType="begin"/>
        </w:r>
        <w:r>
          <w:rPr>
            <w:noProof/>
            <w:webHidden/>
          </w:rPr>
          <w:instrText xml:space="preserve"> PAGEREF _Toc240027072 \h </w:instrText>
        </w:r>
        <w:r>
          <w:rPr>
            <w:noProof/>
            <w:webHidden/>
          </w:rPr>
        </w:r>
        <w:r>
          <w:rPr>
            <w:noProof/>
            <w:webHidden/>
          </w:rPr>
          <w:fldChar w:fldCharType="separate"/>
        </w:r>
        <w:r w:rsidR="00F659E0">
          <w:rPr>
            <w:noProof/>
            <w:webHidden/>
          </w:rPr>
          <w:t>56</w:t>
        </w:r>
        <w:r>
          <w:rPr>
            <w:noProof/>
            <w:webHidden/>
          </w:rPr>
          <w:fldChar w:fldCharType="end"/>
        </w:r>
      </w:hyperlink>
    </w:p>
    <w:p w14:paraId="1C0224F0" w14:textId="287C9CF5" w:rsidR="00404689" w:rsidRDefault="00404689">
      <w:pPr>
        <w:pStyle w:val="TOC6"/>
        <w:tabs>
          <w:tab w:val="left" w:pos="2270"/>
          <w:tab w:val="right" w:leader="dot" w:pos="9063"/>
        </w:tabs>
        <w:rPr>
          <w:noProof/>
          <w:kern w:val="2"/>
          <w:sz w:val="24"/>
          <w:szCs w:val="24"/>
          <w:lang w:val="fr-SN" w:eastAsia="fr-SN"/>
          <w14:ligatures w14:val="standardContextual"/>
        </w:rPr>
      </w:pPr>
      <w:hyperlink w:anchor="_Toc240027073" w:history="1">
        <w:r w:rsidRPr="00E17AA2">
          <w:rPr>
            <w:rStyle w:val="Hyperlink"/>
            <w:rFonts w:ascii="Garamond" w:eastAsiaTheme="majorEastAsia" w:hAnsi="Garamond" w:cstheme="majorBidi"/>
            <w:b/>
            <w:noProof/>
          </w:rPr>
          <w:t>6.2.3.3.1.1.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des émissions atmosphériques</w:t>
        </w:r>
        <w:r>
          <w:rPr>
            <w:noProof/>
            <w:webHidden/>
          </w:rPr>
          <w:tab/>
        </w:r>
        <w:r>
          <w:rPr>
            <w:noProof/>
            <w:webHidden/>
          </w:rPr>
          <w:fldChar w:fldCharType="begin"/>
        </w:r>
        <w:r>
          <w:rPr>
            <w:noProof/>
            <w:webHidden/>
          </w:rPr>
          <w:instrText xml:space="preserve"> PAGEREF _Toc240027073 \h </w:instrText>
        </w:r>
        <w:r>
          <w:rPr>
            <w:noProof/>
            <w:webHidden/>
          </w:rPr>
        </w:r>
        <w:r>
          <w:rPr>
            <w:noProof/>
            <w:webHidden/>
          </w:rPr>
          <w:fldChar w:fldCharType="separate"/>
        </w:r>
        <w:r w:rsidR="00F659E0">
          <w:rPr>
            <w:noProof/>
            <w:webHidden/>
          </w:rPr>
          <w:t>56</w:t>
        </w:r>
        <w:r>
          <w:rPr>
            <w:noProof/>
            <w:webHidden/>
          </w:rPr>
          <w:fldChar w:fldCharType="end"/>
        </w:r>
      </w:hyperlink>
    </w:p>
    <w:p w14:paraId="194FBB38" w14:textId="02DEEFAC" w:rsidR="00404689" w:rsidRDefault="00404689">
      <w:pPr>
        <w:pStyle w:val="TOC6"/>
        <w:tabs>
          <w:tab w:val="left" w:pos="2286"/>
          <w:tab w:val="right" w:leader="dot" w:pos="9063"/>
        </w:tabs>
        <w:rPr>
          <w:noProof/>
          <w:kern w:val="2"/>
          <w:sz w:val="24"/>
          <w:szCs w:val="24"/>
          <w:lang w:val="fr-SN" w:eastAsia="fr-SN"/>
          <w14:ligatures w14:val="standardContextual"/>
        </w:rPr>
      </w:pPr>
      <w:hyperlink w:anchor="_Toc240027074" w:history="1">
        <w:r w:rsidRPr="00E17AA2">
          <w:rPr>
            <w:rStyle w:val="Hyperlink"/>
            <w:rFonts w:ascii="Garamond" w:eastAsiaTheme="majorEastAsia" w:hAnsi="Garamond" w:cstheme="majorBidi"/>
            <w:b/>
            <w:noProof/>
          </w:rPr>
          <w:t>6.2.3.3.1.2.</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la qualité de l’air et Gaz à Effet de Serre</w:t>
        </w:r>
        <w:r>
          <w:rPr>
            <w:noProof/>
            <w:webHidden/>
          </w:rPr>
          <w:tab/>
        </w:r>
        <w:r>
          <w:rPr>
            <w:noProof/>
            <w:webHidden/>
          </w:rPr>
          <w:fldChar w:fldCharType="begin"/>
        </w:r>
        <w:r>
          <w:rPr>
            <w:noProof/>
            <w:webHidden/>
          </w:rPr>
          <w:instrText xml:space="preserve"> PAGEREF _Toc240027074 \h </w:instrText>
        </w:r>
        <w:r>
          <w:rPr>
            <w:noProof/>
            <w:webHidden/>
          </w:rPr>
        </w:r>
        <w:r>
          <w:rPr>
            <w:noProof/>
            <w:webHidden/>
          </w:rPr>
          <w:fldChar w:fldCharType="separate"/>
        </w:r>
        <w:r w:rsidR="00F659E0">
          <w:rPr>
            <w:noProof/>
            <w:webHidden/>
          </w:rPr>
          <w:t>57</w:t>
        </w:r>
        <w:r>
          <w:rPr>
            <w:noProof/>
            <w:webHidden/>
          </w:rPr>
          <w:fldChar w:fldCharType="end"/>
        </w:r>
      </w:hyperlink>
    </w:p>
    <w:p w14:paraId="22CE1761" w14:textId="57D1DD34" w:rsidR="00404689" w:rsidRDefault="00404689">
      <w:pPr>
        <w:pStyle w:val="TOC6"/>
        <w:tabs>
          <w:tab w:val="left" w:pos="2286"/>
          <w:tab w:val="right" w:leader="dot" w:pos="9063"/>
        </w:tabs>
        <w:rPr>
          <w:noProof/>
          <w:kern w:val="2"/>
          <w:sz w:val="24"/>
          <w:szCs w:val="24"/>
          <w:lang w:val="fr-SN" w:eastAsia="fr-SN"/>
          <w14:ligatures w14:val="standardContextual"/>
        </w:rPr>
      </w:pPr>
      <w:hyperlink w:anchor="_Toc240027075" w:history="1">
        <w:r w:rsidRPr="00E17AA2">
          <w:rPr>
            <w:rStyle w:val="Hyperlink"/>
            <w:rFonts w:ascii="Garamond" w:eastAsiaTheme="majorEastAsia" w:hAnsi="Garamond" w:cstheme="majorBidi"/>
            <w:b/>
            <w:noProof/>
          </w:rPr>
          <w:t>6.2.3.3.1.3.</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liés au bruit</w:t>
        </w:r>
        <w:r>
          <w:rPr>
            <w:noProof/>
            <w:webHidden/>
          </w:rPr>
          <w:tab/>
        </w:r>
        <w:r>
          <w:rPr>
            <w:noProof/>
            <w:webHidden/>
          </w:rPr>
          <w:fldChar w:fldCharType="begin"/>
        </w:r>
        <w:r>
          <w:rPr>
            <w:noProof/>
            <w:webHidden/>
          </w:rPr>
          <w:instrText xml:space="preserve"> PAGEREF _Toc240027075 \h </w:instrText>
        </w:r>
        <w:r>
          <w:rPr>
            <w:noProof/>
            <w:webHidden/>
          </w:rPr>
        </w:r>
        <w:r>
          <w:rPr>
            <w:noProof/>
            <w:webHidden/>
          </w:rPr>
          <w:fldChar w:fldCharType="separate"/>
        </w:r>
        <w:r w:rsidR="00F659E0">
          <w:rPr>
            <w:noProof/>
            <w:webHidden/>
          </w:rPr>
          <w:t>58</w:t>
        </w:r>
        <w:r>
          <w:rPr>
            <w:noProof/>
            <w:webHidden/>
          </w:rPr>
          <w:fldChar w:fldCharType="end"/>
        </w:r>
      </w:hyperlink>
    </w:p>
    <w:p w14:paraId="5763BB61" w14:textId="4979EA66" w:rsidR="00404689" w:rsidRDefault="00404689">
      <w:pPr>
        <w:pStyle w:val="TOC6"/>
        <w:tabs>
          <w:tab w:val="left" w:pos="2286"/>
          <w:tab w:val="right" w:leader="dot" w:pos="9063"/>
        </w:tabs>
        <w:rPr>
          <w:noProof/>
          <w:kern w:val="2"/>
          <w:sz w:val="24"/>
          <w:szCs w:val="24"/>
          <w:lang w:val="fr-SN" w:eastAsia="fr-SN"/>
          <w14:ligatures w14:val="standardContextual"/>
        </w:rPr>
      </w:pPr>
      <w:hyperlink w:anchor="_Toc240027076" w:history="1">
        <w:r w:rsidRPr="00E17AA2">
          <w:rPr>
            <w:rStyle w:val="Hyperlink"/>
            <w:rFonts w:ascii="Garamond" w:eastAsiaTheme="majorEastAsia" w:hAnsi="Garamond" w:cstheme="majorBidi"/>
            <w:b/>
            <w:noProof/>
          </w:rPr>
          <w:t>6.2.3.3.1.4.</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liés aux vibrations</w:t>
        </w:r>
        <w:r>
          <w:rPr>
            <w:noProof/>
            <w:webHidden/>
          </w:rPr>
          <w:tab/>
        </w:r>
        <w:r>
          <w:rPr>
            <w:noProof/>
            <w:webHidden/>
          </w:rPr>
          <w:fldChar w:fldCharType="begin"/>
        </w:r>
        <w:r>
          <w:rPr>
            <w:noProof/>
            <w:webHidden/>
          </w:rPr>
          <w:instrText xml:space="preserve"> PAGEREF _Toc240027076 \h </w:instrText>
        </w:r>
        <w:r>
          <w:rPr>
            <w:noProof/>
            <w:webHidden/>
          </w:rPr>
        </w:r>
        <w:r>
          <w:rPr>
            <w:noProof/>
            <w:webHidden/>
          </w:rPr>
          <w:fldChar w:fldCharType="separate"/>
        </w:r>
        <w:r w:rsidR="00F659E0">
          <w:rPr>
            <w:noProof/>
            <w:webHidden/>
          </w:rPr>
          <w:t>59</w:t>
        </w:r>
        <w:r>
          <w:rPr>
            <w:noProof/>
            <w:webHidden/>
          </w:rPr>
          <w:fldChar w:fldCharType="end"/>
        </w:r>
      </w:hyperlink>
    </w:p>
    <w:p w14:paraId="28185B98" w14:textId="68F701FC" w:rsidR="00404689" w:rsidRDefault="00404689">
      <w:pPr>
        <w:pStyle w:val="TOC6"/>
        <w:tabs>
          <w:tab w:val="left" w:pos="2286"/>
          <w:tab w:val="right" w:leader="dot" w:pos="9063"/>
        </w:tabs>
        <w:rPr>
          <w:noProof/>
          <w:kern w:val="2"/>
          <w:sz w:val="24"/>
          <w:szCs w:val="24"/>
          <w:lang w:val="fr-SN" w:eastAsia="fr-SN"/>
          <w14:ligatures w14:val="standardContextual"/>
        </w:rPr>
      </w:pPr>
      <w:hyperlink w:anchor="_Toc240027077" w:history="1">
        <w:r w:rsidRPr="00E17AA2">
          <w:rPr>
            <w:rStyle w:val="Hyperlink"/>
            <w:rFonts w:ascii="Garamond" w:eastAsiaTheme="majorEastAsia" w:hAnsi="Garamond" w:cstheme="majorBidi"/>
            <w:b/>
            <w:noProof/>
          </w:rPr>
          <w:t>6.2.3.3.1.5.</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la qualité des sols</w:t>
        </w:r>
        <w:r>
          <w:rPr>
            <w:noProof/>
            <w:webHidden/>
          </w:rPr>
          <w:tab/>
        </w:r>
        <w:r>
          <w:rPr>
            <w:noProof/>
            <w:webHidden/>
          </w:rPr>
          <w:fldChar w:fldCharType="begin"/>
        </w:r>
        <w:r>
          <w:rPr>
            <w:noProof/>
            <w:webHidden/>
          </w:rPr>
          <w:instrText xml:space="preserve"> PAGEREF _Toc240027077 \h </w:instrText>
        </w:r>
        <w:r>
          <w:rPr>
            <w:noProof/>
            <w:webHidden/>
          </w:rPr>
        </w:r>
        <w:r>
          <w:rPr>
            <w:noProof/>
            <w:webHidden/>
          </w:rPr>
          <w:fldChar w:fldCharType="separate"/>
        </w:r>
        <w:r w:rsidR="00F659E0">
          <w:rPr>
            <w:noProof/>
            <w:webHidden/>
          </w:rPr>
          <w:t>60</w:t>
        </w:r>
        <w:r>
          <w:rPr>
            <w:noProof/>
            <w:webHidden/>
          </w:rPr>
          <w:fldChar w:fldCharType="end"/>
        </w:r>
      </w:hyperlink>
    </w:p>
    <w:p w14:paraId="497EAA83" w14:textId="05C6EAA4" w:rsidR="00404689" w:rsidRDefault="00404689">
      <w:pPr>
        <w:pStyle w:val="TOC6"/>
        <w:tabs>
          <w:tab w:val="left" w:pos="2286"/>
          <w:tab w:val="right" w:leader="dot" w:pos="9063"/>
        </w:tabs>
        <w:rPr>
          <w:noProof/>
          <w:kern w:val="2"/>
          <w:sz w:val="24"/>
          <w:szCs w:val="24"/>
          <w:lang w:val="fr-SN" w:eastAsia="fr-SN"/>
          <w14:ligatures w14:val="standardContextual"/>
        </w:rPr>
      </w:pPr>
      <w:hyperlink w:anchor="_Toc240027078" w:history="1">
        <w:r w:rsidRPr="00E17AA2">
          <w:rPr>
            <w:rStyle w:val="Hyperlink"/>
            <w:rFonts w:ascii="Garamond" w:eastAsiaTheme="majorEastAsia" w:hAnsi="Garamond" w:cstheme="majorBidi"/>
            <w:b/>
            <w:noProof/>
          </w:rPr>
          <w:t>6.2.3.3.1.6.</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de l’exploitation de matériaux (carrières)</w:t>
        </w:r>
        <w:r>
          <w:rPr>
            <w:noProof/>
            <w:webHidden/>
          </w:rPr>
          <w:tab/>
        </w:r>
        <w:r>
          <w:rPr>
            <w:noProof/>
            <w:webHidden/>
          </w:rPr>
          <w:fldChar w:fldCharType="begin"/>
        </w:r>
        <w:r>
          <w:rPr>
            <w:noProof/>
            <w:webHidden/>
          </w:rPr>
          <w:instrText xml:space="preserve"> PAGEREF _Toc240027078 \h </w:instrText>
        </w:r>
        <w:r>
          <w:rPr>
            <w:noProof/>
            <w:webHidden/>
          </w:rPr>
        </w:r>
        <w:r>
          <w:rPr>
            <w:noProof/>
            <w:webHidden/>
          </w:rPr>
          <w:fldChar w:fldCharType="separate"/>
        </w:r>
        <w:r w:rsidR="00F659E0">
          <w:rPr>
            <w:noProof/>
            <w:webHidden/>
          </w:rPr>
          <w:t>61</w:t>
        </w:r>
        <w:r>
          <w:rPr>
            <w:noProof/>
            <w:webHidden/>
          </w:rPr>
          <w:fldChar w:fldCharType="end"/>
        </w:r>
      </w:hyperlink>
    </w:p>
    <w:p w14:paraId="1B604AB2" w14:textId="775BCF0D" w:rsidR="00404689" w:rsidRDefault="00404689">
      <w:pPr>
        <w:pStyle w:val="TOC6"/>
        <w:tabs>
          <w:tab w:val="right" w:leader="dot" w:pos="9063"/>
        </w:tabs>
        <w:rPr>
          <w:noProof/>
          <w:kern w:val="2"/>
          <w:sz w:val="24"/>
          <w:szCs w:val="24"/>
          <w:lang w:val="fr-SN" w:eastAsia="fr-SN"/>
          <w14:ligatures w14:val="standardContextual"/>
        </w:rPr>
      </w:pPr>
      <w:hyperlink w:anchor="_Toc240027079" w:history="1">
        <w:r w:rsidRPr="00E17AA2">
          <w:rPr>
            <w:rStyle w:val="Hyperlink"/>
            <w:rFonts w:ascii="Garamond" w:eastAsiaTheme="majorEastAsia" w:hAnsi="Garamond" w:cstheme="majorBidi"/>
            <w:b/>
            <w:noProof/>
          </w:rPr>
          <w:t>5.2.3.3.1.6. Impacts sur la qualité des eaux</w:t>
        </w:r>
        <w:r>
          <w:rPr>
            <w:noProof/>
            <w:webHidden/>
          </w:rPr>
          <w:tab/>
        </w:r>
        <w:r>
          <w:rPr>
            <w:noProof/>
            <w:webHidden/>
          </w:rPr>
          <w:fldChar w:fldCharType="begin"/>
        </w:r>
        <w:r>
          <w:rPr>
            <w:noProof/>
            <w:webHidden/>
          </w:rPr>
          <w:instrText xml:space="preserve"> PAGEREF _Toc240027079 \h </w:instrText>
        </w:r>
        <w:r>
          <w:rPr>
            <w:noProof/>
            <w:webHidden/>
          </w:rPr>
        </w:r>
        <w:r>
          <w:rPr>
            <w:noProof/>
            <w:webHidden/>
          </w:rPr>
          <w:fldChar w:fldCharType="separate"/>
        </w:r>
        <w:r w:rsidR="00F659E0">
          <w:rPr>
            <w:noProof/>
            <w:webHidden/>
          </w:rPr>
          <w:t>61</w:t>
        </w:r>
        <w:r>
          <w:rPr>
            <w:noProof/>
            <w:webHidden/>
          </w:rPr>
          <w:fldChar w:fldCharType="end"/>
        </w:r>
      </w:hyperlink>
    </w:p>
    <w:p w14:paraId="581E3FBE" w14:textId="175BC7E2"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80" w:history="1">
        <w:r w:rsidRPr="00E17AA2">
          <w:rPr>
            <w:rStyle w:val="Hyperlink"/>
            <w:rFonts w:ascii="Garamond" w:eastAsiaTheme="majorEastAsia" w:hAnsi="Garamond" w:cstheme="majorBidi"/>
            <w:b/>
            <w:noProof/>
          </w:rPr>
          <w:t>6.2.3.3.2.</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 milieu biologique</w:t>
        </w:r>
        <w:r>
          <w:rPr>
            <w:noProof/>
            <w:webHidden/>
          </w:rPr>
          <w:tab/>
        </w:r>
        <w:r>
          <w:rPr>
            <w:noProof/>
            <w:webHidden/>
          </w:rPr>
          <w:fldChar w:fldCharType="begin"/>
        </w:r>
        <w:r>
          <w:rPr>
            <w:noProof/>
            <w:webHidden/>
          </w:rPr>
          <w:instrText xml:space="preserve"> PAGEREF _Toc240027080 \h </w:instrText>
        </w:r>
        <w:r>
          <w:rPr>
            <w:noProof/>
            <w:webHidden/>
          </w:rPr>
        </w:r>
        <w:r>
          <w:rPr>
            <w:noProof/>
            <w:webHidden/>
          </w:rPr>
          <w:fldChar w:fldCharType="separate"/>
        </w:r>
        <w:r w:rsidR="00F659E0">
          <w:rPr>
            <w:noProof/>
            <w:webHidden/>
          </w:rPr>
          <w:t>62</w:t>
        </w:r>
        <w:r>
          <w:rPr>
            <w:noProof/>
            <w:webHidden/>
          </w:rPr>
          <w:fldChar w:fldCharType="end"/>
        </w:r>
      </w:hyperlink>
    </w:p>
    <w:p w14:paraId="1B8034E4" w14:textId="76B9097F" w:rsidR="00404689" w:rsidRDefault="00404689">
      <w:pPr>
        <w:pStyle w:val="TOC6"/>
        <w:tabs>
          <w:tab w:val="left" w:pos="2142"/>
          <w:tab w:val="right" w:leader="dot" w:pos="9063"/>
        </w:tabs>
        <w:rPr>
          <w:noProof/>
          <w:kern w:val="2"/>
          <w:sz w:val="24"/>
          <w:szCs w:val="24"/>
          <w:lang w:val="fr-SN" w:eastAsia="fr-SN"/>
          <w14:ligatures w14:val="standardContextual"/>
        </w:rPr>
      </w:pPr>
      <w:hyperlink w:anchor="_Toc240027081" w:history="1">
        <w:r w:rsidRPr="00E17AA2">
          <w:rPr>
            <w:rStyle w:val="Hyperlink"/>
            <w:rFonts w:ascii="Garamond" w:eastAsiaTheme="majorEastAsia" w:hAnsi="Garamond" w:cstheme="majorBidi"/>
            <w:b/>
            <w:noProof/>
          </w:rPr>
          <w:t>6.2.3.3.3.</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les milieux humains et socioéconomiques</w:t>
        </w:r>
        <w:r>
          <w:rPr>
            <w:noProof/>
            <w:webHidden/>
          </w:rPr>
          <w:tab/>
        </w:r>
        <w:r>
          <w:rPr>
            <w:noProof/>
            <w:webHidden/>
          </w:rPr>
          <w:fldChar w:fldCharType="begin"/>
        </w:r>
        <w:r>
          <w:rPr>
            <w:noProof/>
            <w:webHidden/>
          </w:rPr>
          <w:instrText xml:space="preserve"> PAGEREF _Toc240027081 \h </w:instrText>
        </w:r>
        <w:r>
          <w:rPr>
            <w:noProof/>
            <w:webHidden/>
          </w:rPr>
        </w:r>
        <w:r>
          <w:rPr>
            <w:noProof/>
            <w:webHidden/>
          </w:rPr>
          <w:fldChar w:fldCharType="separate"/>
        </w:r>
        <w:r w:rsidR="00F659E0">
          <w:rPr>
            <w:noProof/>
            <w:webHidden/>
          </w:rPr>
          <w:t>62</w:t>
        </w:r>
        <w:r>
          <w:rPr>
            <w:noProof/>
            <w:webHidden/>
          </w:rPr>
          <w:fldChar w:fldCharType="end"/>
        </w:r>
      </w:hyperlink>
    </w:p>
    <w:p w14:paraId="2079D2A4" w14:textId="3D44DD88" w:rsidR="00404689" w:rsidRDefault="00404689">
      <w:pPr>
        <w:pStyle w:val="TOC6"/>
        <w:tabs>
          <w:tab w:val="left" w:pos="2286"/>
          <w:tab w:val="right" w:leader="dot" w:pos="9063"/>
        </w:tabs>
        <w:rPr>
          <w:noProof/>
          <w:kern w:val="2"/>
          <w:sz w:val="24"/>
          <w:szCs w:val="24"/>
          <w:lang w:val="fr-SN" w:eastAsia="fr-SN"/>
          <w14:ligatures w14:val="standardContextual"/>
        </w:rPr>
      </w:pPr>
      <w:hyperlink w:anchor="_Toc240027082" w:history="1">
        <w:r w:rsidRPr="00E17AA2">
          <w:rPr>
            <w:rStyle w:val="Hyperlink"/>
            <w:rFonts w:ascii="Garamond" w:eastAsiaTheme="majorEastAsia" w:hAnsi="Garamond" w:cstheme="majorBidi"/>
            <w:b/>
            <w:noProof/>
          </w:rPr>
          <w:t>6.2.3.3.3.1.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l’emploi et les services connexes</w:t>
        </w:r>
        <w:r>
          <w:rPr>
            <w:noProof/>
            <w:webHidden/>
          </w:rPr>
          <w:tab/>
        </w:r>
        <w:r>
          <w:rPr>
            <w:noProof/>
            <w:webHidden/>
          </w:rPr>
          <w:fldChar w:fldCharType="begin"/>
        </w:r>
        <w:r>
          <w:rPr>
            <w:noProof/>
            <w:webHidden/>
          </w:rPr>
          <w:instrText xml:space="preserve"> PAGEREF _Toc240027082 \h </w:instrText>
        </w:r>
        <w:r>
          <w:rPr>
            <w:noProof/>
            <w:webHidden/>
          </w:rPr>
        </w:r>
        <w:r>
          <w:rPr>
            <w:noProof/>
            <w:webHidden/>
          </w:rPr>
          <w:fldChar w:fldCharType="separate"/>
        </w:r>
        <w:r w:rsidR="00F659E0">
          <w:rPr>
            <w:noProof/>
            <w:webHidden/>
          </w:rPr>
          <w:t>62</w:t>
        </w:r>
        <w:r>
          <w:rPr>
            <w:noProof/>
            <w:webHidden/>
          </w:rPr>
          <w:fldChar w:fldCharType="end"/>
        </w:r>
      </w:hyperlink>
    </w:p>
    <w:p w14:paraId="7C929FD0" w14:textId="3B9DC59E" w:rsidR="00404689" w:rsidRDefault="00404689">
      <w:pPr>
        <w:pStyle w:val="TOC6"/>
        <w:tabs>
          <w:tab w:val="left" w:pos="2302"/>
          <w:tab w:val="right" w:leader="dot" w:pos="9063"/>
        </w:tabs>
        <w:rPr>
          <w:noProof/>
          <w:kern w:val="2"/>
          <w:sz w:val="24"/>
          <w:szCs w:val="24"/>
          <w:lang w:val="fr-SN" w:eastAsia="fr-SN"/>
          <w14:ligatures w14:val="standardContextual"/>
        </w:rPr>
      </w:pPr>
      <w:hyperlink w:anchor="_Toc240027083" w:history="1">
        <w:r w:rsidRPr="00E17AA2">
          <w:rPr>
            <w:rStyle w:val="Hyperlink"/>
            <w:rFonts w:ascii="Garamond" w:eastAsiaTheme="majorEastAsia" w:hAnsi="Garamond" w:cstheme="majorBidi"/>
            <w:b/>
            <w:noProof/>
          </w:rPr>
          <w:t>6.2.3.3.3.2.</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Risques d’exploitation et d’abus sexuels et de harcèlements sexuels</w:t>
        </w:r>
        <w:r>
          <w:rPr>
            <w:noProof/>
            <w:webHidden/>
          </w:rPr>
          <w:tab/>
        </w:r>
        <w:r>
          <w:rPr>
            <w:noProof/>
            <w:webHidden/>
          </w:rPr>
          <w:fldChar w:fldCharType="begin"/>
        </w:r>
        <w:r>
          <w:rPr>
            <w:noProof/>
            <w:webHidden/>
          </w:rPr>
          <w:instrText xml:space="preserve"> PAGEREF _Toc240027083 \h </w:instrText>
        </w:r>
        <w:r>
          <w:rPr>
            <w:noProof/>
            <w:webHidden/>
          </w:rPr>
        </w:r>
        <w:r>
          <w:rPr>
            <w:noProof/>
            <w:webHidden/>
          </w:rPr>
          <w:fldChar w:fldCharType="separate"/>
        </w:r>
        <w:r w:rsidR="00F659E0">
          <w:rPr>
            <w:noProof/>
            <w:webHidden/>
          </w:rPr>
          <w:t>63</w:t>
        </w:r>
        <w:r>
          <w:rPr>
            <w:noProof/>
            <w:webHidden/>
          </w:rPr>
          <w:fldChar w:fldCharType="end"/>
        </w:r>
      </w:hyperlink>
    </w:p>
    <w:p w14:paraId="2009DE48" w14:textId="273A1365" w:rsidR="00404689" w:rsidRDefault="00404689">
      <w:pPr>
        <w:pStyle w:val="TOC6"/>
        <w:tabs>
          <w:tab w:val="left" w:pos="2302"/>
          <w:tab w:val="right" w:leader="dot" w:pos="9063"/>
        </w:tabs>
        <w:rPr>
          <w:noProof/>
          <w:kern w:val="2"/>
          <w:sz w:val="24"/>
          <w:szCs w:val="24"/>
          <w:lang w:val="fr-SN" w:eastAsia="fr-SN"/>
          <w14:ligatures w14:val="standardContextual"/>
        </w:rPr>
      </w:pPr>
      <w:hyperlink w:anchor="_Toc240027084" w:history="1">
        <w:r w:rsidRPr="00E17AA2">
          <w:rPr>
            <w:rStyle w:val="Hyperlink"/>
            <w:rFonts w:ascii="Garamond" w:eastAsiaTheme="majorEastAsia" w:hAnsi="Garamond" w:cstheme="majorBidi"/>
            <w:b/>
            <w:noProof/>
          </w:rPr>
          <w:t>6.2.3.3.3.3.</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les activités commerciales, artisanales et de services</w:t>
        </w:r>
        <w:r>
          <w:rPr>
            <w:noProof/>
            <w:webHidden/>
          </w:rPr>
          <w:tab/>
        </w:r>
        <w:r>
          <w:rPr>
            <w:noProof/>
            <w:webHidden/>
          </w:rPr>
          <w:fldChar w:fldCharType="begin"/>
        </w:r>
        <w:r>
          <w:rPr>
            <w:noProof/>
            <w:webHidden/>
          </w:rPr>
          <w:instrText xml:space="preserve"> PAGEREF _Toc240027084 \h </w:instrText>
        </w:r>
        <w:r>
          <w:rPr>
            <w:noProof/>
            <w:webHidden/>
          </w:rPr>
        </w:r>
        <w:r>
          <w:rPr>
            <w:noProof/>
            <w:webHidden/>
          </w:rPr>
          <w:fldChar w:fldCharType="separate"/>
        </w:r>
        <w:r w:rsidR="00F659E0">
          <w:rPr>
            <w:noProof/>
            <w:webHidden/>
          </w:rPr>
          <w:t>63</w:t>
        </w:r>
        <w:r>
          <w:rPr>
            <w:noProof/>
            <w:webHidden/>
          </w:rPr>
          <w:fldChar w:fldCharType="end"/>
        </w:r>
      </w:hyperlink>
    </w:p>
    <w:p w14:paraId="35A14367" w14:textId="7311E412" w:rsidR="00404689" w:rsidRDefault="00404689">
      <w:pPr>
        <w:pStyle w:val="TOC6"/>
        <w:tabs>
          <w:tab w:val="left" w:pos="2302"/>
          <w:tab w:val="right" w:leader="dot" w:pos="9063"/>
        </w:tabs>
        <w:rPr>
          <w:noProof/>
          <w:kern w:val="2"/>
          <w:sz w:val="24"/>
          <w:szCs w:val="24"/>
          <w:lang w:val="fr-SN" w:eastAsia="fr-SN"/>
          <w14:ligatures w14:val="standardContextual"/>
        </w:rPr>
      </w:pPr>
      <w:hyperlink w:anchor="_Toc240027085" w:history="1">
        <w:r w:rsidRPr="00E17AA2">
          <w:rPr>
            <w:rStyle w:val="Hyperlink"/>
            <w:rFonts w:ascii="Garamond" w:eastAsiaTheme="majorEastAsia" w:hAnsi="Garamond" w:cstheme="majorBidi"/>
            <w:b/>
            <w:noProof/>
          </w:rPr>
          <w:t>6.2.3.3.3.4.</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au niveau de l’emploi et des conditions sociales</w:t>
        </w:r>
        <w:r>
          <w:rPr>
            <w:noProof/>
            <w:webHidden/>
          </w:rPr>
          <w:tab/>
        </w:r>
        <w:r>
          <w:rPr>
            <w:noProof/>
            <w:webHidden/>
          </w:rPr>
          <w:fldChar w:fldCharType="begin"/>
        </w:r>
        <w:r>
          <w:rPr>
            <w:noProof/>
            <w:webHidden/>
          </w:rPr>
          <w:instrText xml:space="preserve"> PAGEREF _Toc240027085 \h </w:instrText>
        </w:r>
        <w:r>
          <w:rPr>
            <w:noProof/>
            <w:webHidden/>
          </w:rPr>
        </w:r>
        <w:r>
          <w:rPr>
            <w:noProof/>
            <w:webHidden/>
          </w:rPr>
          <w:fldChar w:fldCharType="separate"/>
        </w:r>
        <w:r w:rsidR="00F659E0">
          <w:rPr>
            <w:noProof/>
            <w:webHidden/>
          </w:rPr>
          <w:t>64</w:t>
        </w:r>
        <w:r>
          <w:rPr>
            <w:noProof/>
            <w:webHidden/>
          </w:rPr>
          <w:fldChar w:fldCharType="end"/>
        </w:r>
      </w:hyperlink>
    </w:p>
    <w:p w14:paraId="06A398B1" w14:textId="6C41D472" w:rsidR="00404689" w:rsidRDefault="00404689">
      <w:pPr>
        <w:pStyle w:val="TOC6"/>
        <w:tabs>
          <w:tab w:val="left" w:pos="2302"/>
          <w:tab w:val="right" w:leader="dot" w:pos="9063"/>
        </w:tabs>
        <w:rPr>
          <w:noProof/>
          <w:kern w:val="2"/>
          <w:sz w:val="24"/>
          <w:szCs w:val="24"/>
          <w:lang w:val="fr-SN" w:eastAsia="fr-SN"/>
          <w14:ligatures w14:val="standardContextual"/>
        </w:rPr>
      </w:pPr>
      <w:hyperlink w:anchor="_Toc240027086" w:history="1">
        <w:r w:rsidRPr="00E17AA2">
          <w:rPr>
            <w:rStyle w:val="Hyperlink"/>
            <w:rFonts w:ascii="Garamond" w:eastAsiaTheme="majorEastAsia" w:hAnsi="Garamond" w:cstheme="majorBidi"/>
            <w:b/>
            <w:noProof/>
          </w:rPr>
          <w:t>6.2.3.3.3.5.</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les Opportunité d’affaires</w:t>
        </w:r>
        <w:r>
          <w:rPr>
            <w:noProof/>
            <w:webHidden/>
          </w:rPr>
          <w:tab/>
        </w:r>
        <w:r>
          <w:rPr>
            <w:noProof/>
            <w:webHidden/>
          </w:rPr>
          <w:fldChar w:fldCharType="begin"/>
        </w:r>
        <w:r>
          <w:rPr>
            <w:noProof/>
            <w:webHidden/>
          </w:rPr>
          <w:instrText xml:space="preserve"> PAGEREF _Toc240027086 \h </w:instrText>
        </w:r>
        <w:r>
          <w:rPr>
            <w:noProof/>
            <w:webHidden/>
          </w:rPr>
        </w:r>
        <w:r>
          <w:rPr>
            <w:noProof/>
            <w:webHidden/>
          </w:rPr>
          <w:fldChar w:fldCharType="separate"/>
        </w:r>
        <w:r w:rsidR="00F659E0">
          <w:rPr>
            <w:noProof/>
            <w:webHidden/>
          </w:rPr>
          <w:t>64</w:t>
        </w:r>
        <w:r>
          <w:rPr>
            <w:noProof/>
            <w:webHidden/>
          </w:rPr>
          <w:fldChar w:fldCharType="end"/>
        </w:r>
      </w:hyperlink>
    </w:p>
    <w:p w14:paraId="4D2582B6" w14:textId="2C8CABD0" w:rsidR="00404689" w:rsidRDefault="00404689">
      <w:pPr>
        <w:pStyle w:val="TOC6"/>
        <w:tabs>
          <w:tab w:val="left" w:pos="2302"/>
          <w:tab w:val="right" w:leader="dot" w:pos="9063"/>
        </w:tabs>
        <w:rPr>
          <w:noProof/>
          <w:kern w:val="2"/>
          <w:sz w:val="24"/>
          <w:szCs w:val="24"/>
          <w:lang w:val="fr-SN" w:eastAsia="fr-SN"/>
          <w14:ligatures w14:val="standardContextual"/>
        </w:rPr>
      </w:pPr>
      <w:hyperlink w:anchor="_Toc240027087" w:history="1">
        <w:r w:rsidRPr="00E17AA2">
          <w:rPr>
            <w:rStyle w:val="Hyperlink"/>
            <w:rFonts w:ascii="Garamond" w:eastAsiaTheme="majorEastAsia" w:hAnsi="Garamond" w:cstheme="majorBidi"/>
            <w:b/>
            <w:noProof/>
          </w:rPr>
          <w:t>6.2.3.3.3.6.</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Renforcement des capacités des acteurs</w:t>
        </w:r>
        <w:r>
          <w:rPr>
            <w:noProof/>
            <w:webHidden/>
          </w:rPr>
          <w:tab/>
        </w:r>
        <w:r>
          <w:rPr>
            <w:noProof/>
            <w:webHidden/>
          </w:rPr>
          <w:fldChar w:fldCharType="begin"/>
        </w:r>
        <w:r>
          <w:rPr>
            <w:noProof/>
            <w:webHidden/>
          </w:rPr>
          <w:instrText xml:space="preserve"> PAGEREF _Toc240027087 \h </w:instrText>
        </w:r>
        <w:r>
          <w:rPr>
            <w:noProof/>
            <w:webHidden/>
          </w:rPr>
        </w:r>
        <w:r>
          <w:rPr>
            <w:noProof/>
            <w:webHidden/>
          </w:rPr>
          <w:fldChar w:fldCharType="separate"/>
        </w:r>
        <w:r w:rsidR="00F659E0">
          <w:rPr>
            <w:noProof/>
            <w:webHidden/>
          </w:rPr>
          <w:t>64</w:t>
        </w:r>
        <w:r>
          <w:rPr>
            <w:noProof/>
            <w:webHidden/>
          </w:rPr>
          <w:fldChar w:fldCharType="end"/>
        </w:r>
      </w:hyperlink>
    </w:p>
    <w:p w14:paraId="331453BD" w14:textId="6870244B" w:rsidR="00404689" w:rsidRDefault="00404689">
      <w:pPr>
        <w:pStyle w:val="TOC6"/>
        <w:tabs>
          <w:tab w:val="left" w:pos="2302"/>
          <w:tab w:val="right" w:leader="dot" w:pos="9063"/>
        </w:tabs>
        <w:rPr>
          <w:noProof/>
          <w:kern w:val="2"/>
          <w:sz w:val="24"/>
          <w:szCs w:val="24"/>
          <w:lang w:val="fr-SN" w:eastAsia="fr-SN"/>
          <w14:ligatures w14:val="standardContextual"/>
        </w:rPr>
      </w:pPr>
      <w:hyperlink w:anchor="_Toc240027088" w:history="1">
        <w:r w:rsidRPr="00E17AA2">
          <w:rPr>
            <w:rStyle w:val="Hyperlink"/>
            <w:rFonts w:ascii="Garamond" w:eastAsiaTheme="majorEastAsia" w:hAnsi="Garamond" w:cstheme="majorBidi"/>
            <w:b/>
            <w:noProof/>
          </w:rPr>
          <w:t>6.2.3.3.3.7.</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Détérioration du climat social lié au recrutement</w:t>
        </w:r>
        <w:r>
          <w:rPr>
            <w:noProof/>
            <w:webHidden/>
          </w:rPr>
          <w:tab/>
        </w:r>
        <w:r>
          <w:rPr>
            <w:noProof/>
            <w:webHidden/>
          </w:rPr>
          <w:fldChar w:fldCharType="begin"/>
        </w:r>
        <w:r>
          <w:rPr>
            <w:noProof/>
            <w:webHidden/>
          </w:rPr>
          <w:instrText xml:space="preserve"> PAGEREF _Toc240027088 \h </w:instrText>
        </w:r>
        <w:r>
          <w:rPr>
            <w:noProof/>
            <w:webHidden/>
          </w:rPr>
        </w:r>
        <w:r>
          <w:rPr>
            <w:noProof/>
            <w:webHidden/>
          </w:rPr>
          <w:fldChar w:fldCharType="separate"/>
        </w:r>
        <w:r w:rsidR="00F659E0">
          <w:rPr>
            <w:noProof/>
            <w:webHidden/>
          </w:rPr>
          <w:t>64</w:t>
        </w:r>
        <w:r>
          <w:rPr>
            <w:noProof/>
            <w:webHidden/>
          </w:rPr>
          <w:fldChar w:fldCharType="end"/>
        </w:r>
      </w:hyperlink>
    </w:p>
    <w:p w14:paraId="2DDD4869" w14:textId="2DFD0F9B" w:rsidR="00404689" w:rsidRDefault="00404689">
      <w:pPr>
        <w:pStyle w:val="TOC6"/>
        <w:tabs>
          <w:tab w:val="left" w:pos="2302"/>
          <w:tab w:val="right" w:leader="dot" w:pos="9063"/>
        </w:tabs>
        <w:rPr>
          <w:noProof/>
          <w:kern w:val="2"/>
          <w:sz w:val="24"/>
          <w:szCs w:val="24"/>
          <w:lang w:val="fr-SN" w:eastAsia="fr-SN"/>
          <w14:ligatures w14:val="standardContextual"/>
        </w:rPr>
      </w:pPr>
      <w:hyperlink w:anchor="_Toc240027089" w:history="1">
        <w:r w:rsidRPr="00E17AA2">
          <w:rPr>
            <w:rStyle w:val="Hyperlink"/>
            <w:rFonts w:ascii="Garamond" w:eastAsiaTheme="majorEastAsia" w:hAnsi="Garamond" w:cstheme="majorBidi"/>
            <w:b/>
            <w:noProof/>
          </w:rPr>
          <w:t>6.2.3.3.3.8.</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liés au risque de contamination et de propagation du MST/VIH-SIDA :</w:t>
        </w:r>
        <w:r>
          <w:rPr>
            <w:noProof/>
            <w:webHidden/>
          </w:rPr>
          <w:tab/>
        </w:r>
        <w:r>
          <w:rPr>
            <w:noProof/>
            <w:webHidden/>
          </w:rPr>
          <w:fldChar w:fldCharType="begin"/>
        </w:r>
        <w:r>
          <w:rPr>
            <w:noProof/>
            <w:webHidden/>
          </w:rPr>
          <w:instrText xml:space="preserve"> PAGEREF _Toc240027089 \h </w:instrText>
        </w:r>
        <w:r>
          <w:rPr>
            <w:noProof/>
            <w:webHidden/>
          </w:rPr>
        </w:r>
        <w:r>
          <w:rPr>
            <w:noProof/>
            <w:webHidden/>
          </w:rPr>
          <w:fldChar w:fldCharType="separate"/>
        </w:r>
        <w:r w:rsidR="00F659E0">
          <w:rPr>
            <w:noProof/>
            <w:webHidden/>
          </w:rPr>
          <w:t>64</w:t>
        </w:r>
        <w:r>
          <w:rPr>
            <w:noProof/>
            <w:webHidden/>
          </w:rPr>
          <w:fldChar w:fldCharType="end"/>
        </w:r>
      </w:hyperlink>
    </w:p>
    <w:p w14:paraId="1D2FBA51" w14:textId="6DF5E782"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090" w:history="1">
        <w:r w:rsidRPr="00E17AA2">
          <w:rPr>
            <w:rStyle w:val="Hyperlink"/>
            <w:rFonts w:ascii="Garamond" w:eastAsiaTheme="majorEastAsia" w:hAnsi="Garamond" w:cstheme="majorBidi"/>
            <w:b/>
            <w:iCs/>
            <w:noProof/>
          </w:rPr>
          <w:t>6.2.3.4.</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Identification des impacts de la phase de fonctionnement de la digue de protection</w:t>
        </w:r>
        <w:r>
          <w:rPr>
            <w:noProof/>
            <w:webHidden/>
          </w:rPr>
          <w:tab/>
        </w:r>
        <w:r w:rsidR="009E5BAF">
          <w:rPr>
            <w:noProof/>
            <w:webHidden/>
          </w:rPr>
          <w:tab/>
        </w:r>
        <w:r>
          <w:rPr>
            <w:noProof/>
            <w:webHidden/>
          </w:rPr>
          <w:fldChar w:fldCharType="begin"/>
        </w:r>
        <w:r>
          <w:rPr>
            <w:noProof/>
            <w:webHidden/>
          </w:rPr>
          <w:instrText xml:space="preserve"> PAGEREF _Toc240027090 \h </w:instrText>
        </w:r>
        <w:r>
          <w:rPr>
            <w:noProof/>
            <w:webHidden/>
          </w:rPr>
        </w:r>
        <w:r>
          <w:rPr>
            <w:noProof/>
            <w:webHidden/>
          </w:rPr>
          <w:fldChar w:fldCharType="separate"/>
        </w:r>
        <w:r w:rsidR="00F659E0">
          <w:rPr>
            <w:noProof/>
            <w:webHidden/>
          </w:rPr>
          <w:t>65</w:t>
        </w:r>
        <w:r>
          <w:rPr>
            <w:noProof/>
            <w:webHidden/>
          </w:rPr>
          <w:fldChar w:fldCharType="end"/>
        </w:r>
      </w:hyperlink>
    </w:p>
    <w:p w14:paraId="4B0B648E" w14:textId="7F1D65EB" w:rsidR="00404689" w:rsidRDefault="00404689">
      <w:pPr>
        <w:pStyle w:val="TOC5"/>
        <w:tabs>
          <w:tab w:val="left" w:pos="1906"/>
          <w:tab w:val="right" w:leader="dot" w:pos="9063"/>
        </w:tabs>
        <w:rPr>
          <w:noProof/>
          <w:kern w:val="2"/>
          <w:sz w:val="24"/>
          <w:szCs w:val="24"/>
          <w:lang w:val="fr-SN" w:eastAsia="fr-SN"/>
          <w14:ligatures w14:val="standardContextual"/>
        </w:rPr>
      </w:pPr>
      <w:hyperlink w:anchor="_Toc240027091" w:history="1">
        <w:r w:rsidRPr="00E17AA2">
          <w:rPr>
            <w:rStyle w:val="Hyperlink"/>
            <w:rFonts w:ascii="Garamond" w:eastAsiaTheme="majorEastAsia" w:hAnsi="Garamond" w:cstheme="majorBidi"/>
            <w:b/>
            <w:noProof/>
          </w:rPr>
          <w:t>6.2.3.4.1.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 transit sédimentaire</w:t>
        </w:r>
        <w:r>
          <w:rPr>
            <w:noProof/>
            <w:webHidden/>
          </w:rPr>
          <w:tab/>
        </w:r>
        <w:r>
          <w:rPr>
            <w:noProof/>
            <w:webHidden/>
          </w:rPr>
          <w:fldChar w:fldCharType="begin"/>
        </w:r>
        <w:r>
          <w:rPr>
            <w:noProof/>
            <w:webHidden/>
          </w:rPr>
          <w:instrText xml:space="preserve"> PAGEREF _Toc240027091 \h </w:instrText>
        </w:r>
        <w:r>
          <w:rPr>
            <w:noProof/>
            <w:webHidden/>
          </w:rPr>
        </w:r>
        <w:r>
          <w:rPr>
            <w:noProof/>
            <w:webHidden/>
          </w:rPr>
          <w:fldChar w:fldCharType="separate"/>
        </w:r>
        <w:r w:rsidR="00F659E0">
          <w:rPr>
            <w:noProof/>
            <w:webHidden/>
          </w:rPr>
          <w:t>65</w:t>
        </w:r>
        <w:r>
          <w:rPr>
            <w:noProof/>
            <w:webHidden/>
          </w:rPr>
          <w:fldChar w:fldCharType="end"/>
        </w:r>
      </w:hyperlink>
    </w:p>
    <w:p w14:paraId="0F1D7F18" w14:textId="011FB999"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92" w:history="1">
        <w:r w:rsidRPr="00E17AA2">
          <w:rPr>
            <w:rStyle w:val="Hyperlink"/>
            <w:rFonts w:ascii="Garamond" w:eastAsiaTheme="majorEastAsia" w:hAnsi="Garamond" w:cstheme="majorBidi"/>
            <w:b/>
            <w:noProof/>
          </w:rPr>
          <w:t>6.2.3.4.2.</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Risques d’affouillement et effets de bouts et de détérioration précoce de l’ouvrage</w:t>
        </w:r>
        <w:r>
          <w:rPr>
            <w:noProof/>
            <w:webHidden/>
          </w:rPr>
          <w:tab/>
        </w:r>
        <w:r w:rsidR="009E5BAF">
          <w:rPr>
            <w:noProof/>
            <w:webHidden/>
          </w:rPr>
          <w:tab/>
        </w:r>
        <w:r>
          <w:rPr>
            <w:noProof/>
            <w:webHidden/>
          </w:rPr>
          <w:fldChar w:fldCharType="begin"/>
        </w:r>
        <w:r>
          <w:rPr>
            <w:noProof/>
            <w:webHidden/>
          </w:rPr>
          <w:instrText xml:space="preserve"> PAGEREF _Toc240027092 \h </w:instrText>
        </w:r>
        <w:r>
          <w:rPr>
            <w:noProof/>
            <w:webHidden/>
          </w:rPr>
        </w:r>
        <w:r>
          <w:rPr>
            <w:noProof/>
            <w:webHidden/>
          </w:rPr>
          <w:fldChar w:fldCharType="separate"/>
        </w:r>
        <w:r w:rsidR="00F659E0">
          <w:rPr>
            <w:noProof/>
            <w:webHidden/>
          </w:rPr>
          <w:t>65</w:t>
        </w:r>
        <w:r>
          <w:rPr>
            <w:noProof/>
            <w:webHidden/>
          </w:rPr>
          <w:fldChar w:fldCharType="end"/>
        </w:r>
      </w:hyperlink>
    </w:p>
    <w:p w14:paraId="79A17795" w14:textId="1577EE38"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93" w:history="1">
        <w:r w:rsidRPr="00E17AA2">
          <w:rPr>
            <w:rStyle w:val="Hyperlink"/>
            <w:rFonts w:ascii="Garamond" w:eastAsiaTheme="majorEastAsia" w:hAnsi="Garamond" w:cstheme="majorBidi"/>
            <w:b/>
            <w:noProof/>
          </w:rPr>
          <w:t>6.2.3.4.3.</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Risques de rupture de la digue de protection contre les inondations</w:t>
        </w:r>
        <w:r>
          <w:rPr>
            <w:noProof/>
            <w:webHidden/>
          </w:rPr>
          <w:tab/>
        </w:r>
        <w:r>
          <w:rPr>
            <w:noProof/>
            <w:webHidden/>
          </w:rPr>
          <w:fldChar w:fldCharType="begin"/>
        </w:r>
        <w:r>
          <w:rPr>
            <w:noProof/>
            <w:webHidden/>
          </w:rPr>
          <w:instrText xml:space="preserve"> PAGEREF _Toc240027093 \h </w:instrText>
        </w:r>
        <w:r>
          <w:rPr>
            <w:noProof/>
            <w:webHidden/>
          </w:rPr>
        </w:r>
        <w:r>
          <w:rPr>
            <w:noProof/>
            <w:webHidden/>
          </w:rPr>
          <w:fldChar w:fldCharType="separate"/>
        </w:r>
        <w:r w:rsidR="00F659E0">
          <w:rPr>
            <w:noProof/>
            <w:webHidden/>
          </w:rPr>
          <w:t>65</w:t>
        </w:r>
        <w:r>
          <w:rPr>
            <w:noProof/>
            <w:webHidden/>
          </w:rPr>
          <w:fldChar w:fldCharType="end"/>
        </w:r>
      </w:hyperlink>
    </w:p>
    <w:p w14:paraId="4275945A" w14:textId="0E331F87"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94" w:history="1">
        <w:r w:rsidRPr="00E17AA2">
          <w:rPr>
            <w:rStyle w:val="Hyperlink"/>
            <w:rFonts w:ascii="Garamond" w:eastAsiaTheme="majorEastAsia" w:hAnsi="Garamond" w:cstheme="majorBidi"/>
            <w:b/>
            <w:noProof/>
          </w:rPr>
          <w:t>6.2.3.4.4.</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socio-économiques et environnementaux :</w:t>
        </w:r>
        <w:r>
          <w:rPr>
            <w:noProof/>
            <w:webHidden/>
          </w:rPr>
          <w:tab/>
        </w:r>
        <w:r>
          <w:rPr>
            <w:noProof/>
            <w:webHidden/>
          </w:rPr>
          <w:fldChar w:fldCharType="begin"/>
        </w:r>
        <w:r>
          <w:rPr>
            <w:noProof/>
            <w:webHidden/>
          </w:rPr>
          <w:instrText xml:space="preserve"> PAGEREF _Toc240027094 \h </w:instrText>
        </w:r>
        <w:r>
          <w:rPr>
            <w:noProof/>
            <w:webHidden/>
          </w:rPr>
        </w:r>
        <w:r>
          <w:rPr>
            <w:noProof/>
            <w:webHidden/>
          </w:rPr>
          <w:fldChar w:fldCharType="separate"/>
        </w:r>
        <w:r w:rsidR="00F659E0">
          <w:rPr>
            <w:noProof/>
            <w:webHidden/>
          </w:rPr>
          <w:t>68</w:t>
        </w:r>
        <w:r>
          <w:rPr>
            <w:noProof/>
            <w:webHidden/>
          </w:rPr>
          <w:fldChar w:fldCharType="end"/>
        </w:r>
      </w:hyperlink>
    </w:p>
    <w:p w14:paraId="33C91909" w14:textId="61A1E842"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095" w:history="1">
        <w:r w:rsidRPr="00E17AA2">
          <w:rPr>
            <w:rStyle w:val="Hyperlink"/>
            <w:rFonts w:ascii="Garamond" w:eastAsiaTheme="majorEastAsia" w:hAnsi="Garamond" w:cstheme="majorBidi"/>
            <w:b/>
            <w:noProof/>
          </w:rPr>
          <w:t>6.2.3.4.5.</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négatifs et mesures d’atténuation de la phase exploitation</w:t>
        </w:r>
        <w:r>
          <w:rPr>
            <w:noProof/>
            <w:webHidden/>
          </w:rPr>
          <w:tab/>
        </w:r>
        <w:r>
          <w:rPr>
            <w:noProof/>
            <w:webHidden/>
          </w:rPr>
          <w:fldChar w:fldCharType="begin"/>
        </w:r>
        <w:r>
          <w:rPr>
            <w:noProof/>
            <w:webHidden/>
          </w:rPr>
          <w:instrText xml:space="preserve"> PAGEREF _Toc240027095 \h </w:instrText>
        </w:r>
        <w:r>
          <w:rPr>
            <w:noProof/>
            <w:webHidden/>
          </w:rPr>
        </w:r>
        <w:r>
          <w:rPr>
            <w:noProof/>
            <w:webHidden/>
          </w:rPr>
          <w:fldChar w:fldCharType="separate"/>
        </w:r>
        <w:r w:rsidR="00F659E0">
          <w:rPr>
            <w:noProof/>
            <w:webHidden/>
          </w:rPr>
          <w:t>69</w:t>
        </w:r>
        <w:r>
          <w:rPr>
            <w:noProof/>
            <w:webHidden/>
          </w:rPr>
          <w:fldChar w:fldCharType="end"/>
        </w:r>
      </w:hyperlink>
    </w:p>
    <w:p w14:paraId="44D24E07" w14:textId="1DA714C9" w:rsidR="00404689" w:rsidRDefault="00404689">
      <w:pPr>
        <w:pStyle w:val="TOC1"/>
        <w:rPr>
          <w:rFonts w:asciiTheme="minorHAnsi" w:eastAsiaTheme="minorEastAsia" w:hAnsiTheme="minorHAnsi" w:cstheme="minorBidi"/>
          <w:b w:val="0"/>
          <w:noProof/>
          <w:lang w:val="fr-SN" w:eastAsia="fr-SN"/>
        </w:rPr>
      </w:pPr>
      <w:hyperlink w:anchor="_Toc240027096" w:history="1">
        <w:r w:rsidRPr="00E17AA2">
          <w:rPr>
            <w:rStyle w:val="Hyperlink"/>
            <w:rFonts w:eastAsiaTheme="majorEastAsia" w:cstheme="majorBidi"/>
            <w:noProof/>
          </w:rPr>
          <w:t>CHAPITRE 7 :  PLAN DE GESTION ENVIRONNEMENTALE ET SOCIALE</w:t>
        </w:r>
        <w:r>
          <w:rPr>
            <w:noProof/>
            <w:webHidden/>
          </w:rPr>
          <w:tab/>
        </w:r>
        <w:r>
          <w:rPr>
            <w:noProof/>
            <w:webHidden/>
          </w:rPr>
          <w:fldChar w:fldCharType="begin"/>
        </w:r>
        <w:r>
          <w:rPr>
            <w:noProof/>
            <w:webHidden/>
          </w:rPr>
          <w:instrText xml:space="preserve"> PAGEREF _Toc240027096 \h </w:instrText>
        </w:r>
        <w:r>
          <w:rPr>
            <w:noProof/>
            <w:webHidden/>
          </w:rPr>
        </w:r>
        <w:r>
          <w:rPr>
            <w:noProof/>
            <w:webHidden/>
          </w:rPr>
          <w:fldChar w:fldCharType="separate"/>
        </w:r>
        <w:r w:rsidR="00F659E0">
          <w:rPr>
            <w:noProof/>
            <w:webHidden/>
          </w:rPr>
          <w:t>71</w:t>
        </w:r>
        <w:r>
          <w:rPr>
            <w:noProof/>
            <w:webHidden/>
          </w:rPr>
          <w:fldChar w:fldCharType="end"/>
        </w:r>
      </w:hyperlink>
    </w:p>
    <w:p w14:paraId="530841A0" w14:textId="6608B290"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103" w:history="1">
        <w:r w:rsidRPr="00E17AA2">
          <w:rPr>
            <w:rStyle w:val="Hyperlink"/>
            <w:rFonts w:ascii="Garamond" w:eastAsiaTheme="majorEastAsia" w:hAnsi="Garamond" w:cstheme="majorBidi"/>
            <w:b/>
            <w:noProof/>
          </w:rPr>
          <w:t>6.1.</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Mesures d’atténuation des impacts :</w:t>
        </w:r>
        <w:r>
          <w:rPr>
            <w:noProof/>
            <w:webHidden/>
          </w:rPr>
          <w:tab/>
        </w:r>
        <w:r>
          <w:rPr>
            <w:noProof/>
            <w:webHidden/>
          </w:rPr>
          <w:fldChar w:fldCharType="begin"/>
        </w:r>
        <w:r>
          <w:rPr>
            <w:noProof/>
            <w:webHidden/>
          </w:rPr>
          <w:instrText xml:space="preserve"> PAGEREF _Toc240027103 \h </w:instrText>
        </w:r>
        <w:r>
          <w:rPr>
            <w:noProof/>
            <w:webHidden/>
          </w:rPr>
        </w:r>
        <w:r>
          <w:rPr>
            <w:noProof/>
            <w:webHidden/>
          </w:rPr>
          <w:fldChar w:fldCharType="separate"/>
        </w:r>
        <w:r w:rsidR="00F659E0">
          <w:rPr>
            <w:noProof/>
            <w:webHidden/>
          </w:rPr>
          <w:t>72</w:t>
        </w:r>
        <w:r>
          <w:rPr>
            <w:noProof/>
            <w:webHidden/>
          </w:rPr>
          <w:fldChar w:fldCharType="end"/>
        </w:r>
      </w:hyperlink>
    </w:p>
    <w:p w14:paraId="7ECA8438" w14:textId="69711E7A"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104" w:history="1">
        <w:r w:rsidRPr="00E17AA2">
          <w:rPr>
            <w:rStyle w:val="Hyperlink"/>
            <w:rFonts w:ascii="Garamond" w:eastAsiaTheme="majorEastAsia" w:hAnsi="Garamond" w:cstheme="majorBidi"/>
            <w:b/>
            <w:noProof/>
          </w:rPr>
          <w:t>6.2.</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Mesures d’atténuation des impacts en phase préparation- réhabilitation</w:t>
        </w:r>
        <w:r>
          <w:rPr>
            <w:noProof/>
            <w:webHidden/>
          </w:rPr>
          <w:tab/>
        </w:r>
        <w:r>
          <w:rPr>
            <w:noProof/>
            <w:webHidden/>
          </w:rPr>
          <w:fldChar w:fldCharType="begin"/>
        </w:r>
        <w:r>
          <w:rPr>
            <w:noProof/>
            <w:webHidden/>
          </w:rPr>
          <w:instrText xml:space="preserve"> PAGEREF _Toc240027104 \h </w:instrText>
        </w:r>
        <w:r>
          <w:rPr>
            <w:noProof/>
            <w:webHidden/>
          </w:rPr>
        </w:r>
        <w:r>
          <w:rPr>
            <w:noProof/>
            <w:webHidden/>
          </w:rPr>
          <w:fldChar w:fldCharType="separate"/>
        </w:r>
        <w:r w:rsidR="00F659E0">
          <w:rPr>
            <w:noProof/>
            <w:webHidden/>
          </w:rPr>
          <w:t>72</w:t>
        </w:r>
        <w:r>
          <w:rPr>
            <w:noProof/>
            <w:webHidden/>
          </w:rPr>
          <w:fldChar w:fldCharType="end"/>
        </w:r>
      </w:hyperlink>
    </w:p>
    <w:p w14:paraId="3A3F442B" w14:textId="448451A2"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05" w:history="1">
        <w:r w:rsidRPr="00E17AA2">
          <w:rPr>
            <w:rStyle w:val="Hyperlink"/>
            <w:rFonts w:ascii="Garamond" w:eastAsiaTheme="majorEastAsia" w:hAnsi="Garamond" w:cstheme="majorBidi"/>
            <w:b/>
            <w:noProof/>
          </w:rPr>
          <w:t>6.2.1.</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 milieu physique</w:t>
        </w:r>
        <w:r>
          <w:rPr>
            <w:noProof/>
            <w:webHidden/>
          </w:rPr>
          <w:tab/>
        </w:r>
        <w:r>
          <w:rPr>
            <w:noProof/>
            <w:webHidden/>
          </w:rPr>
          <w:fldChar w:fldCharType="begin"/>
        </w:r>
        <w:r>
          <w:rPr>
            <w:noProof/>
            <w:webHidden/>
          </w:rPr>
          <w:instrText xml:space="preserve"> PAGEREF _Toc240027105 \h </w:instrText>
        </w:r>
        <w:r>
          <w:rPr>
            <w:noProof/>
            <w:webHidden/>
          </w:rPr>
        </w:r>
        <w:r>
          <w:rPr>
            <w:noProof/>
            <w:webHidden/>
          </w:rPr>
          <w:fldChar w:fldCharType="separate"/>
        </w:r>
        <w:r w:rsidR="00F659E0">
          <w:rPr>
            <w:noProof/>
            <w:webHidden/>
          </w:rPr>
          <w:t>72</w:t>
        </w:r>
        <w:r>
          <w:rPr>
            <w:noProof/>
            <w:webHidden/>
          </w:rPr>
          <w:fldChar w:fldCharType="end"/>
        </w:r>
      </w:hyperlink>
    </w:p>
    <w:p w14:paraId="2826E7C9" w14:textId="667EC0AD"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06" w:history="1">
        <w:r w:rsidRPr="00E17AA2">
          <w:rPr>
            <w:rStyle w:val="Hyperlink"/>
            <w:rFonts w:ascii="Garamond" w:eastAsiaTheme="majorEastAsia" w:hAnsi="Garamond" w:cstheme="majorBidi"/>
            <w:b/>
            <w:noProof/>
          </w:rPr>
          <w:t>6.2.2.</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Impacts sur le milieu humain :</w:t>
        </w:r>
        <w:r>
          <w:rPr>
            <w:noProof/>
            <w:webHidden/>
          </w:rPr>
          <w:tab/>
        </w:r>
        <w:r>
          <w:rPr>
            <w:noProof/>
            <w:webHidden/>
          </w:rPr>
          <w:fldChar w:fldCharType="begin"/>
        </w:r>
        <w:r>
          <w:rPr>
            <w:noProof/>
            <w:webHidden/>
          </w:rPr>
          <w:instrText xml:space="preserve"> PAGEREF _Toc240027106 \h </w:instrText>
        </w:r>
        <w:r>
          <w:rPr>
            <w:noProof/>
            <w:webHidden/>
          </w:rPr>
        </w:r>
        <w:r>
          <w:rPr>
            <w:noProof/>
            <w:webHidden/>
          </w:rPr>
          <w:fldChar w:fldCharType="separate"/>
        </w:r>
        <w:r w:rsidR="00F659E0">
          <w:rPr>
            <w:noProof/>
            <w:webHidden/>
          </w:rPr>
          <w:t>77</w:t>
        </w:r>
        <w:r>
          <w:rPr>
            <w:noProof/>
            <w:webHidden/>
          </w:rPr>
          <w:fldChar w:fldCharType="end"/>
        </w:r>
      </w:hyperlink>
    </w:p>
    <w:p w14:paraId="7796CC67" w14:textId="0980C19C"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07" w:history="1">
        <w:r w:rsidRPr="00E17AA2">
          <w:rPr>
            <w:rStyle w:val="Hyperlink"/>
            <w:rFonts w:ascii="Garamond" w:eastAsiaTheme="majorEastAsia" w:hAnsi="Garamond" w:cstheme="majorBidi"/>
            <w:b/>
            <w:noProof/>
          </w:rPr>
          <w:t>6.2.3.</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Mesures relatives au choix et aux engagements des entrepreneurs :</w:t>
        </w:r>
        <w:r>
          <w:rPr>
            <w:noProof/>
            <w:webHidden/>
          </w:rPr>
          <w:tab/>
        </w:r>
        <w:r>
          <w:rPr>
            <w:noProof/>
            <w:webHidden/>
          </w:rPr>
          <w:fldChar w:fldCharType="begin"/>
        </w:r>
        <w:r>
          <w:rPr>
            <w:noProof/>
            <w:webHidden/>
          </w:rPr>
          <w:instrText xml:space="preserve"> PAGEREF _Toc240027107 \h </w:instrText>
        </w:r>
        <w:r>
          <w:rPr>
            <w:noProof/>
            <w:webHidden/>
          </w:rPr>
        </w:r>
        <w:r>
          <w:rPr>
            <w:noProof/>
            <w:webHidden/>
          </w:rPr>
          <w:fldChar w:fldCharType="separate"/>
        </w:r>
        <w:r w:rsidR="00F659E0">
          <w:rPr>
            <w:noProof/>
            <w:webHidden/>
          </w:rPr>
          <w:t>91</w:t>
        </w:r>
        <w:r>
          <w:rPr>
            <w:noProof/>
            <w:webHidden/>
          </w:rPr>
          <w:fldChar w:fldCharType="end"/>
        </w:r>
      </w:hyperlink>
    </w:p>
    <w:p w14:paraId="6F2C8912" w14:textId="561C0C14"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08" w:history="1">
        <w:r w:rsidRPr="00E17AA2">
          <w:rPr>
            <w:rStyle w:val="Hyperlink"/>
            <w:rFonts w:ascii="Garamond" w:eastAsiaTheme="majorEastAsia" w:hAnsi="Garamond" w:cstheme="majorBidi"/>
            <w:b/>
            <w:noProof/>
          </w:rPr>
          <w:t>6.2.4.</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Mesures relatives à l’organisation et à la conduite des travaux :</w:t>
        </w:r>
        <w:r>
          <w:rPr>
            <w:noProof/>
            <w:webHidden/>
          </w:rPr>
          <w:tab/>
        </w:r>
        <w:r>
          <w:rPr>
            <w:noProof/>
            <w:webHidden/>
          </w:rPr>
          <w:fldChar w:fldCharType="begin"/>
        </w:r>
        <w:r>
          <w:rPr>
            <w:noProof/>
            <w:webHidden/>
          </w:rPr>
          <w:instrText xml:space="preserve"> PAGEREF _Toc240027108 \h </w:instrText>
        </w:r>
        <w:r>
          <w:rPr>
            <w:noProof/>
            <w:webHidden/>
          </w:rPr>
        </w:r>
        <w:r>
          <w:rPr>
            <w:noProof/>
            <w:webHidden/>
          </w:rPr>
          <w:fldChar w:fldCharType="separate"/>
        </w:r>
        <w:r w:rsidR="00F659E0">
          <w:rPr>
            <w:noProof/>
            <w:webHidden/>
          </w:rPr>
          <w:t>93</w:t>
        </w:r>
        <w:r>
          <w:rPr>
            <w:noProof/>
            <w:webHidden/>
          </w:rPr>
          <w:fldChar w:fldCharType="end"/>
        </w:r>
      </w:hyperlink>
    </w:p>
    <w:p w14:paraId="1A9368E8" w14:textId="10D8883D"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09" w:history="1">
        <w:r w:rsidRPr="00E17AA2">
          <w:rPr>
            <w:rStyle w:val="Hyperlink"/>
            <w:rFonts w:ascii="Garamond" w:eastAsiaTheme="majorEastAsia" w:hAnsi="Garamond" w:cstheme="majorBidi"/>
            <w:b/>
            <w:noProof/>
          </w:rPr>
          <w:t>6.2.5.</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Mesures d’accompagnement :</w:t>
        </w:r>
        <w:r>
          <w:rPr>
            <w:noProof/>
            <w:webHidden/>
          </w:rPr>
          <w:tab/>
        </w:r>
        <w:r>
          <w:rPr>
            <w:noProof/>
            <w:webHidden/>
          </w:rPr>
          <w:fldChar w:fldCharType="begin"/>
        </w:r>
        <w:r>
          <w:rPr>
            <w:noProof/>
            <w:webHidden/>
          </w:rPr>
          <w:instrText xml:space="preserve"> PAGEREF _Toc240027109 \h </w:instrText>
        </w:r>
        <w:r>
          <w:rPr>
            <w:noProof/>
            <w:webHidden/>
          </w:rPr>
        </w:r>
        <w:r>
          <w:rPr>
            <w:noProof/>
            <w:webHidden/>
          </w:rPr>
          <w:fldChar w:fldCharType="separate"/>
        </w:r>
        <w:r w:rsidR="00F659E0">
          <w:rPr>
            <w:noProof/>
            <w:webHidden/>
          </w:rPr>
          <w:t>94</w:t>
        </w:r>
        <w:r>
          <w:rPr>
            <w:noProof/>
            <w:webHidden/>
          </w:rPr>
          <w:fldChar w:fldCharType="end"/>
        </w:r>
      </w:hyperlink>
    </w:p>
    <w:p w14:paraId="242C5F61" w14:textId="415A4001"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10" w:history="1">
        <w:r w:rsidRPr="00E17AA2">
          <w:rPr>
            <w:rStyle w:val="Hyperlink"/>
            <w:rFonts w:ascii="Garamond" w:eastAsiaTheme="majorEastAsia" w:hAnsi="Garamond" w:cstheme="majorBidi"/>
            <w:b/>
            <w:noProof/>
          </w:rPr>
          <w:t>6.2.6.</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Cadre opérationnel du Plan de Gestion Environnementale et Sociale</w:t>
        </w:r>
        <w:r>
          <w:rPr>
            <w:noProof/>
            <w:webHidden/>
          </w:rPr>
          <w:tab/>
        </w:r>
        <w:r>
          <w:rPr>
            <w:noProof/>
            <w:webHidden/>
          </w:rPr>
          <w:fldChar w:fldCharType="begin"/>
        </w:r>
        <w:r>
          <w:rPr>
            <w:noProof/>
            <w:webHidden/>
          </w:rPr>
          <w:instrText xml:space="preserve"> PAGEREF _Toc240027110 \h </w:instrText>
        </w:r>
        <w:r>
          <w:rPr>
            <w:noProof/>
            <w:webHidden/>
          </w:rPr>
        </w:r>
        <w:r>
          <w:rPr>
            <w:noProof/>
            <w:webHidden/>
          </w:rPr>
          <w:fldChar w:fldCharType="separate"/>
        </w:r>
        <w:r w:rsidR="00F659E0">
          <w:rPr>
            <w:noProof/>
            <w:webHidden/>
          </w:rPr>
          <w:t>95</w:t>
        </w:r>
        <w:r>
          <w:rPr>
            <w:noProof/>
            <w:webHidden/>
          </w:rPr>
          <w:fldChar w:fldCharType="end"/>
        </w:r>
      </w:hyperlink>
    </w:p>
    <w:p w14:paraId="5553D092" w14:textId="0D03E6E9"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111" w:history="1">
        <w:r w:rsidRPr="00E17AA2">
          <w:rPr>
            <w:rStyle w:val="Hyperlink"/>
            <w:rFonts w:ascii="Garamond" w:eastAsiaTheme="majorEastAsia" w:hAnsi="Garamond" w:cstheme="majorBidi"/>
            <w:b/>
            <w:iCs/>
            <w:noProof/>
          </w:rPr>
          <w:t>6.2.6.1.</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Supervision du cadre opérationnel</w:t>
        </w:r>
        <w:r>
          <w:rPr>
            <w:noProof/>
            <w:webHidden/>
          </w:rPr>
          <w:tab/>
        </w:r>
        <w:r>
          <w:rPr>
            <w:noProof/>
            <w:webHidden/>
          </w:rPr>
          <w:fldChar w:fldCharType="begin"/>
        </w:r>
        <w:r>
          <w:rPr>
            <w:noProof/>
            <w:webHidden/>
          </w:rPr>
          <w:instrText xml:space="preserve"> PAGEREF _Toc240027111 \h </w:instrText>
        </w:r>
        <w:r>
          <w:rPr>
            <w:noProof/>
            <w:webHidden/>
          </w:rPr>
        </w:r>
        <w:r>
          <w:rPr>
            <w:noProof/>
            <w:webHidden/>
          </w:rPr>
          <w:fldChar w:fldCharType="separate"/>
        </w:r>
        <w:r w:rsidR="00F659E0">
          <w:rPr>
            <w:noProof/>
            <w:webHidden/>
          </w:rPr>
          <w:t>95</w:t>
        </w:r>
        <w:r>
          <w:rPr>
            <w:noProof/>
            <w:webHidden/>
          </w:rPr>
          <w:fldChar w:fldCharType="end"/>
        </w:r>
      </w:hyperlink>
    </w:p>
    <w:p w14:paraId="0B75640F" w14:textId="43080C65"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12" w:history="1">
        <w:r w:rsidRPr="00E17AA2">
          <w:rPr>
            <w:rStyle w:val="Hyperlink"/>
            <w:rFonts w:ascii="Garamond" w:eastAsiaTheme="majorEastAsia" w:hAnsi="Garamond" w:cstheme="majorBidi"/>
            <w:b/>
            <w:iCs/>
            <w:noProof/>
          </w:rPr>
          <w:t>6.2.6.2.</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Surveillance environnementale</w:t>
        </w:r>
        <w:r>
          <w:rPr>
            <w:noProof/>
            <w:webHidden/>
          </w:rPr>
          <w:tab/>
        </w:r>
        <w:r>
          <w:rPr>
            <w:noProof/>
            <w:webHidden/>
          </w:rPr>
          <w:fldChar w:fldCharType="begin"/>
        </w:r>
        <w:r>
          <w:rPr>
            <w:noProof/>
            <w:webHidden/>
          </w:rPr>
          <w:instrText xml:space="preserve"> PAGEREF _Toc240027112 \h </w:instrText>
        </w:r>
        <w:r>
          <w:rPr>
            <w:noProof/>
            <w:webHidden/>
          </w:rPr>
        </w:r>
        <w:r>
          <w:rPr>
            <w:noProof/>
            <w:webHidden/>
          </w:rPr>
          <w:fldChar w:fldCharType="separate"/>
        </w:r>
        <w:r w:rsidR="00F659E0">
          <w:rPr>
            <w:noProof/>
            <w:webHidden/>
          </w:rPr>
          <w:t>95</w:t>
        </w:r>
        <w:r>
          <w:rPr>
            <w:noProof/>
            <w:webHidden/>
          </w:rPr>
          <w:fldChar w:fldCharType="end"/>
        </w:r>
      </w:hyperlink>
    </w:p>
    <w:p w14:paraId="318C3FF5" w14:textId="21BEACA2"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13" w:history="1">
        <w:r w:rsidRPr="00E17AA2">
          <w:rPr>
            <w:rStyle w:val="Hyperlink"/>
            <w:rFonts w:ascii="Garamond" w:eastAsiaTheme="majorEastAsia" w:hAnsi="Garamond" w:cstheme="majorBidi"/>
            <w:b/>
            <w:iCs/>
            <w:noProof/>
          </w:rPr>
          <w:t>6.2.6.3.</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Suivi environnemental</w:t>
        </w:r>
        <w:r>
          <w:rPr>
            <w:noProof/>
            <w:webHidden/>
          </w:rPr>
          <w:tab/>
        </w:r>
        <w:r>
          <w:rPr>
            <w:noProof/>
            <w:webHidden/>
          </w:rPr>
          <w:fldChar w:fldCharType="begin"/>
        </w:r>
        <w:r>
          <w:rPr>
            <w:noProof/>
            <w:webHidden/>
          </w:rPr>
          <w:instrText xml:space="preserve"> PAGEREF _Toc240027113 \h </w:instrText>
        </w:r>
        <w:r>
          <w:rPr>
            <w:noProof/>
            <w:webHidden/>
          </w:rPr>
        </w:r>
        <w:r>
          <w:rPr>
            <w:noProof/>
            <w:webHidden/>
          </w:rPr>
          <w:fldChar w:fldCharType="separate"/>
        </w:r>
        <w:r w:rsidR="00F659E0">
          <w:rPr>
            <w:noProof/>
            <w:webHidden/>
          </w:rPr>
          <w:t>96</w:t>
        </w:r>
        <w:r>
          <w:rPr>
            <w:noProof/>
            <w:webHidden/>
          </w:rPr>
          <w:fldChar w:fldCharType="end"/>
        </w:r>
      </w:hyperlink>
    </w:p>
    <w:p w14:paraId="6C7E6FCB" w14:textId="0DED73D4"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14" w:history="1">
        <w:r w:rsidRPr="00E17AA2">
          <w:rPr>
            <w:rStyle w:val="Hyperlink"/>
            <w:rFonts w:ascii="Garamond" w:eastAsiaTheme="majorEastAsia" w:hAnsi="Garamond" w:cstheme="majorBidi"/>
            <w:b/>
            <w:noProof/>
          </w:rPr>
          <w:t>6.2.7.</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Principales procédures de gestion environnementale et sociale :</w:t>
        </w:r>
        <w:r>
          <w:rPr>
            <w:noProof/>
            <w:webHidden/>
          </w:rPr>
          <w:tab/>
        </w:r>
        <w:r>
          <w:rPr>
            <w:noProof/>
            <w:webHidden/>
          </w:rPr>
          <w:fldChar w:fldCharType="begin"/>
        </w:r>
        <w:r>
          <w:rPr>
            <w:noProof/>
            <w:webHidden/>
          </w:rPr>
          <w:instrText xml:space="preserve"> PAGEREF _Toc240027114 \h </w:instrText>
        </w:r>
        <w:r>
          <w:rPr>
            <w:noProof/>
            <w:webHidden/>
          </w:rPr>
        </w:r>
        <w:r>
          <w:rPr>
            <w:noProof/>
            <w:webHidden/>
          </w:rPr>
          <w:fldChar w:fldCharType="separate"/>
        </w:r>
        <w:r w:rsidR="00F659E0">
          <w:rPr>
            <w:noProof/>
            <w:webHidden/>
          </w:rPr>
          <w:t>97</w:t>
        </w:r>
        <w:r>
          <w:rPr>
            <w:noProof/>
            <w:webHidden/>
          </w:rPr>
          <w:fldChar w:fldCharType="end"/>
        </w:r>
      </w:hyperlink>
    </w:p>
    <w:p w14:paraId="4993BE20" w14:textId="1CE6A809" w:rsidR="00404689" w:rsidRDefault="00404689">
      <w:pPr>
        <w:pStyle w:val="TOC5"/>
        <w:tabs>
          <w:tab w:val="left" w:pos="1760"/>
          <w:tab w:val="right" w:leader="dot" w:pos="9063"/>
        </w:tabs>
        <w:rPr>
          <w:noProof/>
          <w:kern w:val="2"/>
          <w:sz w:val="24"/>
          <w:szCs w:val="24"/>
          <w:lang w:val="fr-SN" w:eastAsia="fr-SN"/>
          <w14:ligatures w14:val="standardContextual"/>
        </w:rPr>
      </w:pPr>
      <w:hyperlink w:anchor="_Toc240027115" w:history="1">
        <w:r w:rsidRPr="00E17AA2">
          <w:rPr>
            <w:rStyle w:val="Hyperlink"/>
            <w:rFonts w:ascii="Garamond" w:eastAsiaTheme="majorEastAsia" w:hAnsi="Garamond" w:cstheme="majorBidi"/>
            <w:b/>
            <w:noProof/>
          </w:rPr>
          <w:t>6.2.7.1.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Procédure de traitement des non-conformités :</w:t>
        </w:r>
        <w:r>
          <w:rPr>
            <w:noProof/>
            <w:webHidden/>
          </w:rPr>
          <w:tab/>
        </w:r>
        <w:r>
          <w:rPr>
            <w:noProof/>
            <w:webHidden/>
          </w:rPr>
          <w:fldChar w:fldCharType="begin"/>
        </w:r>
        <w:r>
          <w:rPr>
            <w:noProof/>
            <w:webHidden/>
          </w:rPr>
          <w:instrText xml:space="preserve"> PAGEREF _Toc240027115 \h </w:instrText>
        </w:r>
        <w:r>
          <w:rPr>
            <w:noProof/>
            <w:webHidden/>
          </w:rPr>
        </w:r>
        <w:r>
          <w:rPr>
            <w:noProof/>
            <w:webHidden/>
          </w:rPr>
          <w:fldChar w:fldCharType="separate"/>
        </w:r>
        <w:r w:rsidR="00F659E0">
          <w:rPr>
            <w:noProof/>
            <w:webHidden/>
          </w:rPr>
          <w:t>97</w:t>
        </w:r>
        <w:r>
          <w:rPr>
            <w:noProof/>
            <w:webHidden/>
          </w:rPr>
          <w:fldChar w:fldCharType="end"/>
        </w:r>
      </w:hyperlink>
    </w:p>
    <w:p w14:paraId="43F1A35F" w14:textId="5B9D4D7C"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16" w:history="1">
        <w:r w:rsidRPr="00E17AA2">
          <w:rPr>
            <w:rStyle w:val="Hyperlink"/>
            <w:rFonts w:ascii="Garamond" w:eastAsiaTheme="majorEastAsia" w:hAnsi="Garamond" w:cstheme="majorBidi"/>
            <w:b/>
            <w:iCs/>
            <w:noProof/>
          </w:rPr>
          <w:t>6.2.7.2.</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Plan de repli de chantier et de réhabilitation du site</w:t>
        </w:r>
        <w:r>
          <w:rPr>
            <w:noProof/>
            <w:webHidden/>
          </w:rPr>
          <w:tab/>
        </w:r>
        <w:r>
          <w:rPr>
            <w:noProof/>
            <w:webHidden/>
          </w:rPr>
          <w:fldChar w:fldCharType="begin"/>
        </w:r>
        <w:r>
          <w:rPr>
            <w:noProof/>
            <w:webHidden/>
          </w:rPr>
          <w:instrText xml:space="preserve"> PAGEREF _Toc240027116 \h </w:instrText>
        </w:r>
        <w:r>
          <w:rPr>
            <w:noProof/>
            <w:webHidden/>
          </w:rPr>
        </w:r>
        <w:r>
          <w:rPr>
            <w:noProof/>
            <w:webHidden/>
          </w:rPr>
          <w:fldChar w:fldCharType="separate"/>
        </w:r>
        <w:r w:rsidR="00F659E0">
          <w:rPr>
            <w:noProof/>
            <w:webHidden/>
          </w:rPr>
          <w:t>97</w:t>
        </w:r>
        <w:r>
          <w:rPr>
            <w:noProof/>
            <w:webHidden/>
          </w:rPr>
          <w:fldChar w:fldCharType="end"/>
        </w:r>
      </w:hyperlink>
    </w:p>
    <w:p w14:paraId="281553DF" w14:textId="23F4B961"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17" w:history="1">
        <w:r w:rsidRPr="00E17AA2">
          <w:rPr>
            <w:rStyle w:val="Hyperlink"/>
            <w:rFonts w:ascii="Garamond" w:eastAsiaTheme="majorEastAsia" w:hAnsi="Garamond" w:cstheme="majorBidi"/>
            <w:b/>
            <w:iCs/>
            <w:noProof/>
          </w:rPr>
          <w:t>6.2.7.3.</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Evaluation</w:t>
        </w:r>
        <w:r>
          <w:rPr>
            <w:noProof/>
            <w:webHidden/>
          </w:rPr>
          <w:tab/>
        </w:r>
        <w:r>
          <w:rPr>
            <w:noProof/>
            <w:webHidden/>
          </w:rPr>
          <w:fldChar w:fldCharType="begin"/>
        </w:r>
        <w:r>
          <w:rPr>
            <w:noProof/>
            <w:webHidden/>
          </w:rPr>
          <w:instrText xml:space="preserve"> PAGEREF _Toc240027117 \h </w:instrText>
        </w:r>
        <w:r>
          <w:rPr>
            <w:noProof/>
            <w:webHidden/>
          </w:rPr>
        </w:r>
        <w:r>
          <w:rPr>
            <w:noProof/>
            <w:webHidden/>
          </w:rPr>
          <w:fldChar w:fldCharType="separate"/>
        </w:r>
        <w:r w:rsidR="00F659E0">
          <w:rPr>
            <w:noProof/>
            <w:webHidden/>
          </w:rPr>
          <w:t>98</w:t>
        </w:r>
        <w:r>
          <w:rPr>
            <w:noProof/>
            <w:webHidden/>
          </w:rPr>
          <w:fldChar w:fldCharType="end"/>
        </w:r>
      </w:hyperlink>
    </w:p>
    <w:p w14:paraId="553F5C1D" w14:textId="70CE6732"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18" w:history="1">
        <w:r w:rsidRPr="00E17AA2">
          <w:rPr>
            <w:rStyle w:val="Hyperlink"/>
            <w:rFonts w:ascii="Garamond" w:eastAsiaTheme="majorEastAsia" w:hAnsi="Garamond" w:cstheme="majorBidi"/>
            <w:b/>
            <w:noProof/>
          </w:rPr>
          <w:t>6.2.8.</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Arrangements institutionnels de la mise en œuvre et du suivi du PGES :</w:t>
        </w:r>
        <w:r>
          <w:rPr>
            <w:noProof/>
            <w:webHidden/>
          </w:rPr>
          <w:tab/>
        </w:r>
        <w:r>
          <w:rPr>
            <w:noProof/>
            <w:webHidden/>
          </w:rPr>
          <w:fldChar w:fldCharType="begin"/>
        </w:r>
        <w:r>
          <w:rPr>
            <w:noProof/>
            <w:webHidden/>
          </w:rPr>
          <w:instrText xml:space="preserve"> PAGEREF _Toc240027118 \h </w:instrText>
        </w:r>
        <w:r>
          <w:rPr>
            <w:noProof/>
            <w:webHidden/>
          </w:rPr>
        </w:r>
        <w:r>
          <w:rPr>
            <w:noProof/>
            <w:webHidden/>
          </w:rPr>
          <w:fldChar w:fldCharType="separate"/>
        </w:r>
        <w:r w:rsidR="00F659E0">
          <w:rPr>
            <w:noProof/>
            <w:webHidden/>
          </w:rPr>
          <w:t>98</w:t>
        </w:r>
        <w:r>
          <w:rPr>
            <w:noProof/>
            <w:webHidden/>
          </w:rPr>
          <w:fldChar w:fldCharType="end"/>
        </w:r>
      </w:hyperlink>
    </w:p>
    <w:p w14:paraId="7ABDB706" w14:textId="4A12849E"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119" w:history="1">
        <w:r w:rsidRPr="00E17AA2">
          <w:rPr>
            <w:rStyle w:val="Hyperlink"/>
            <w:rFonts w:ascii="Garamond" w:eastAsiaTheme="majorEastAsia" w:hAnsi="Garamond" w:cstheme="majorBidi"/>
            <w:b/>
            <w:iCs/>
            <w:noProof/>
          </w:rPr>
          <w:t>6.2.8.1.</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Programme de mise en œuvre des phases du PGES :</w:t>
        </w:r>
        <w:r>
          <w:rPr>
            <w:noProof/>
            <w:webHidden/>
          </w:rPr>
          <w:tab/>
        </w:r>
        <w:r>
          <w:rPr>
            <w:noProof/>
            <w:webHidden/>
          </w:rPr>
          <w:fldChar w:fldCharType="begin"/>
        </w:r>
        <w:r>
          <w:rPr>
            <w:noProof/>
            <w:webHidden/>
          </w:rPr>
          <w:instrText xml:space="preserve"> PAGEREF _Toc240027119 \h </w:instrText>
        </w:r>
        <w:r>
          <w:rPr>
            <w:noProof/>
            <w:webHidden/>
          </w:rPr>
        </w:r>
        <w:r>
          <w:rPr>
            <w:noProof/>
            <w:webHidden/>
          </w:rPr>
          <w:fldChar w:fldCharType="separate"/>
        </w:r>
        <w:r w:rsidR="00F659E0">
          <w:rPr>
            <w:noProof/>
            <w:webHidden/>
          </w:rPr>
          <w:t>98</w:t>
        </w:r>
        <w:r>
          <w:rPr>
            <w:noProof/>
            <w:webHidden/>
          </w:rPr>
          <w:fldChar w:fldCharType="end"/>
        </w:r>
      </w:hyperlink>
    </w:p>
    <w:p w14:paraId="5B234FFF" w14:textId="3514B14E"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20" w:history="1">
        <w:r w:rsidRPr="00E17AA2">
          <w:rPr>
            <w:rStyle w:val="Hyperlink"/>
            <w:rFonts w:ascii="Garamond" w:eastAsiaTheme="majorEastAsia" w:hAnsi="Garamond" w:cstheme="majorBidi"/>
            <w:b/>
            <w:iCs/>
            <w:noProof/>
          </w:rPr>
          <w:t>6.2.8.2.</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Plan d’action préliminaire aux travaux :</w:t>
        </w:r>
        <w:r>
          <w:rPr>
            <w:noProof/>
            <w:webHidden/>
          </w:rPr>
          <w:tab/>
        </w:r>
        <w:r>
          <w:rPr>
            <w:noProof/>
            <w:webHidden/>
          </w:rPr>
          <w:fldChar w:fldCharType="begin"/>
        </w:r>
        <w:r>
          <w:rPr>
            <w:noProof/>
            <w:webHidden/>
          </w:rPr>
          <w:instrText xml:space="preserve"> PAGEREF _Toc240027120 \h </w:instrText>
        </w:r>
        <w:r>
          <w:rPr>
            <w:noProof/>
            <w:webHidden/>
          </w:rPr>
        </w:r>
        <w:r>
          <w:rPr>
            <w:noProof/>
            <w:webHidden/>
          </w:rPr>
          <w:fldChar w:fldCharType="separate"/>
        </w:r>
        <w:r w:rsidR="00F659E0">
          <w:rPr>
            <w:noProof/>
            <w:webHidden/>
          </w:rPr>
          <w:t>98</w:t>
        </w:r>
        <w:r>
          <w:rPr>
            <w:noProof/>
            <w:webHidden/>
          </w:rPr>
          <w:fldChar w:fldCharType="end"/>
        </w:r>
      </w:hyperlink>
    </w:p>
    <w:p w14:paraId="74C0DC59" w14:textId="190F9A69" w:rsidR="00404689" w:rsidRDefault="00404689">
      <w:pPr>
        <w:pStyle w:val="TOC5"/>
        <w:tabs>
          <w:tab w:val="left" w:pos="1906"/>
          <w:tab w:val="right" w:leader="dot" w:pos="9063"/>
        </w:tabs>
        <w:rPr>
          <w:noProof/>
          <w:kern w:val="2"/>
          <w:sz w:val="24"/>
          <w:szCs w:val="24"/>
          <w:lang w:val="fr-SN" w:eastAsia="fr-SN"/>
          <w14:ligatures w14:val="standardContextual"/>
        </w:rPr>
      </w:pPr>
      <w:hyperlink w:anchor="_Toc240027121" w:history="1">
        <w:r w:rsidRPr="00E17AA2">
          <w:rPr>
            <w:rStyle w:val="Hyperlink"/>
            <w:rFonts w:ascii="Garamond" w:eastAsiaTheme="majorEastAsia" w:hAnsi="Garamond" w:cstheme="majorBidi"/>
            <w:b/>
            <w:noProof/>
          </w:rPr>
          <w:t>6.2.8.2.1.</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Intégration des clauses environnementales et sociales de chantier dans les Dossiers de Consultation des Entreprises et le contrat de Marché :</w:t>
        </w:r>
        <w:r>
          <w:rPr>
            <w:noProof/>
            <w:webHidden/>
          </w:rPr>
          <w:tab/>
        </w:r>
        <w:r>
          <w:rPr>
            <w:noProof/>
            <w:webHidden/>
          </w:rPr>
          <w:fldChar w:fldCharType="begin"/>
        </w:r>
        <w:r>
          <w:rPr>
            <w:noProof/>
            <w:webHidden/>
          </w:rPr>
          <w:instrText xml:space="preserve"> PAGEREF _Toc240027121 \h </w:instrText>
        </w:r>
        <w:r>
          <w:rPr>
            <w:noProof/>
            <w:webHidden/>
          </w:rPr>
        </w:r>
        <w:r>
          <w:rPr>
            <w:noProof/>
            <w:webHidden/>
          </w:rPr>
          <w:fldChar w:fldCharType="separate"/>
        </w:r>
        <w:r w:rsidR="00F659E0">
          <w:rPr>
            <w:noProof/>
            <w:webHidden/>
          </w:rPr>
          <w:t>98</w:t>
        </w:r>
        <w:r>
          <w:rPr>
            <w:noProof/>
            <w:webHidden/>
          </w:rPr>
          <w:fldChar w:fldCharType="end"/>
        </w:r>
      </w:hyperlink>
    </w:p>
    <w:p w14:paraId="25D2460F" w14:textId="49572F38" w:rsidR="00404689" w:rsidRDefault="00404689">
      <w:pPr>
        <w:pStyle w:val="TOC5"/>
        <w:tabs>
          <w:tab w:val="left" w:pos="1922"/>
          <w:tab w:val="right" w:leader="dot" w:pos="9063"/>
        </w:tabs>
        <w:rPr>
          <w:noProof/>
          <w:kern w:val="2"/>
          <w:sz w:val="24"/>
          <w:szCs w:val="24"/>
          <w:lang w:val="fr-SN" w:eastAsia="fr-SN"/>
          <w14:ligatures w14:val="standardContextual"/>
        </w:rPr>
      </w:pPr>
      <w:hyperlink w:anchor="_Toc240027122" w:history="1">
        <w:r w:rsidRPr="00E17AA2">
          <w:rPr>
            <w:rStyle w:val="Hyperlink"/>
            <w:rFonts w:ascii="Garamond" w:eastAsiaTheme="majorEastAsia" w:hAnsi="Garamond" w:cstheme="majorBidi"/>
            <w:b/>
            <w:noProof/>
          </w:rPr>
          <w:t>6.2.8.2.2.</w:t>
        </w:r>
        <w:r>
          <w:rPr>
            <w:noProof/>
            <w:kern w:val="2"/>
            <w:sz w:val="24"/>
            <w:szCs w:val="24"/>
            <w:lang w:val="fr-SN" w:eastAsia="fr-SN"/>
            <w14:ligatures w14:val="standardContextual"/>
          </w:rPr>
          <w:tab/>
        </w:r>
        <w:r w:rsidRPr="00E17AA2">
          <w:rPr>
            <w:rStyle w:val="Hyperlink"/>
            <w:rFonts w:ascii="Garamond" w:eastAsiaTheme="majorEastAsia" w:hAnsi="Garamond" w:cstheme="majorBidi"/>
            <w:b/>
            <w:noProof/>
          </w:rPr>
          <w:t>Budgétisation des fonds pour le financement de la mise en œuvre du PGES</w:t>
        </w:r>
        <w:r>
          <w:rPr>
            <w:noProof/>
            <w:webHidden/>
          </w:rPr>
          <w:tab/>
        </w:r>
        <w:r>
          <w:rPr>
            <w:noProof/>
            <w:webHidden/>
          </w:rPr>
          <w:tab/>
        </w:r>
        <w:r>
          <w:rPr>
            <w:noProof/>
            <w:webHidden/>
          </w:rPr>
          <w:tab/>
        </w:r>
        <w:r>
          <w:rPr>
            <w:noProof/>
            <w:webHidden/>
          </w:rPr>
          <w:fldChar w:fldCharType="begin"/>
        </w:r>
        <w:r>
          <w:rPr>
            <w:noProof/>
            <w:webHidden/>
          </w:rPr>
          <w:instrText xml:space="preserve"> PAGEREF _Toc240027122 \h </w:instrText>
        </w:r>
        <w:r>
          <w:rPr>
            <w:noProof/>
            <w:webHidden/>
          </w:rPr>
        </w:r>
        <w:r>
          <w:rPr>
            <w:noProof/>
            <w:webHidden/>
          </w:rPr>
          <w:fldChar w:fldCharType="separate"/>
        </w:r>
        <w:r w:rsidR="00F659E0">
          <w:rPr>
            <w:noProof/>
            <w:webHidden/>
          </w:rPr>
          <w:t>98</w:t>
        </w:r>
        <w:r>
          <w:rPr>
            <w:noProof/>
            <w:webHidden/>
          </w:rPr>
          <w:fldChar w:fldCharType="end"/>
        </w:r>
      </w:hyperlink>
    </w:p>
    <w:p w14:paraId="0ED66D84" w14:textId="1FBB6C01" w:rsidR="00404689" w:rsidRDefault="00404689">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7123" w:history="1">
        <w:r w:rsidRPr="00E17AA2">
          <w:rPr>
            <w:rStyle w:val="Hyperlink"/>
            <w:rFonts w:ascii="Garamond" w:eastAsiaTheme="majorEastAsia" w:hAnsi="Garamond" w:cstheme="majorBidi"/>
            <w:b/>
            <w:noProof/>
          </w:rPr>
          <w:t>6.2.9.</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Plan d’action de la phase des travaux :</w:t>
        </w:r>
        <w:r>
          <w:rPr>
            <w:noProof/>
            <w:webHidden/>
          </w:rPr>
          <w:tab/>
        </w:r>
        <w:r>
          <w:rPr>
            <w:noProof/>
            <w:webHidden/>
          </w:rPr>
          <w:fldChar w:fldCharType="begin"/>
        </w:r>
        <w:r>
          <w:rPr>
            <w:noProof/>
            <w:webHidden/>
          </w:rPr>
          <w:instrText xml:space="preserve"> PAGEREF _Toc240027123 \h </w:instrText>
        </w:r>
        <w:r>
          <w:rPr>
            <w:noProof/>
            <w:webHidden/>
          </w:rPr>
        </w:r>
        <w:r>
          <w:rPr>
            <w:noProof/>
            <w:webHidden/>
          </w:rPr>
          <w:fldChar w:fldCharType="separate"/>
        </w:r>
        <w:r w:rsidR="00F659E0">
          <w:rPr>
            <w:noProof/>
            <w:webHidden/>
          </w:rPr>
          <w:t>98</w:t>
        </w:r>
        <w:r>
          <w:rPr>
            <w:noProof/>
            <w:webHidden/>
          </w:rPr>
          <w:fldChar w:fldCharType="end"/>
        </w:r>
      </w:hyperlink>
    </w:p>
    <w:p w14:paraId="5334200B" w14:textId="358F9828" w:rsidR="00404689" w:rsidRDefault="00404689">
      <w:pPr>
        <w:pStyle w:val="TOC4"/>
        <w:tabs>
          <w:tab w:val="left" w:pos="1540"/>
          <w:tab w:val="right" w:leader="dot" w:pos="9063"/>
        </w:tabs>
        <w:rPr>
          <w:noProof/>
          <w:kern w:val="2"/>
          <w:sz w:val="24"/>
          <w:szCs w:val="24"/>
          <w:lang w:val="fr-SN" w:eastAsia="fr-SN"/>
          <w14:ligatures w14:val="standardContextual"/>
        </w:rPr>
      </w:pPr>
      <w:hyperlink w:anchor="_Toc240027124" w:history="1">
        <w:r w:rsidRPr="00E17AA2">
          <w:rPr>
            <w:rStyle w:val="Hyperlink"/>
            <w:rFonts w:ascii="Garamond" w:eastAsiaTheme="majorEastAsia" w:hAnsi="Garamond" w:cstheme="majorBidi"/>
            <w:b/>
            <w:iCs/>
            <w:noProof/>
          </w:rPr>
          <w:t>6.2.9.1.</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Responsables de mise en œuvre des mesures :</w:t>
        </w:r>
        <w:r>
          <w:rPr>
            <w:noProof/>
            <w:webHidden/>
          </w:rPr>
          <w:tab/>
        </w:r>
        <w:r>
          <w:rPr>
            <w:noProof/>
            <w:webHidden/>
          </w:rPr>
          <w:fldChar w:fldCharType="begin"/>
        </w:r>
        <w:r>
          <w:rPr>
            <w:noProof/>
            <w:webHidden/>
          </w:rPr>
          <w:instrText xml:space="preserve"> PAGEREF _Toc240027124 \h </w:instrText>
        </w:r>
        <w:r>
          <w:rPr>
            <w:noProof/>
            <w:webHidden/>
          </w:rPr>
        </w:r>
        <w:r>
          <w:rPr>
            <w:noProof/>
            <w:webHidden/>
          </w:rPr>
          <w:fldChar w:fldCharType="separate"/>
        </w:r>
        <w:r w:rsidR="00F659E0">
          <w:rPr>
            <w:noProof/>
            <w:webHidden/>
          </w:rPr>
          <w:t>98</w:t>
        </w:r>
        <w:r>
          <w:rPr>
            <w:noProof/>
            <w:webHidden/>
          </w:rPr>
          <w:fldChar w:fldCharType="end"/>
        </w:r>
      </w:hyperlink>
    </w:p>
    <w:p w14:paraId="11BE1D97" w14:textId="333C7DBD"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25" w:history="1">
        <w:r w:rsidRPr="00E17AA2">
          <w:rPr>
            <w:rStyle w:val="Hyperlink"/>
            <w:rFonts w:ascii="Garamond" w:eastAsiaTheme="majorEastAsia" w:hAnsi="Garamond" w:cstheme="majorBidi"/>
            <w:b/>
            <w:iCs/>
            <w:noProof/>
          </w:rPr>
          <w:t>6.2.9.2.</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Maîtrise d’Ouvrage :</w:t>
        </w:r>
        <w:r>
          <w:rPr>
            <w:noProof/>
            <w:webHidden/>
          </w:rPr>
          <w:tab/>
        </w:r>
        <w:r>
          <w:rPr>
            <w:noProof/>
            <w:webHidden/>
          </w:rPr>
          <w:fldChar w:fldCharType="begin"/>
        </w:r>
        <w:r>
          <w:rPr>
            <w:noProof/>
            <w:webHidden/>
          </w:rPr>
          <w:instrText xml:space="preserve"> PAGEREF _Toc240027125 \h </w:instrText>
        </w:r>
        <w:r>
          <w:rPr>
            <w:noProof/>
            <w:webHidden/>
          </w:rPr>
        </w:r>
        <w:r>
          <w:rPr>
            <w:noProof/>
            <w:webHidden/>
          </w:rPr>
          <w:fldChar w:fldCharType="separate"/>
        </w:r>
        <w:r w:rsidR="00F659E0">
          <w:rPr>
            <w:noProof/>
            <w:webHidden/>
          </w:rPr>
          <w:t>99</w:t>
        </w:r>
        <w:r>
          <w:rPr>
            <w:noProof/>
            <w:webHidden/>
          </w:rPr>
          <w:fldChar w:fldCharType="end"/>
        </w:r>
      </w:hyperlink>
    </w:p>
    <w:p w14:paraId="4581EA4B" w14:textId="3C8953FB"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26" w:history="1">
        <w:r w:rsidRPr="00E17AA2">
          <w:rPr>
            <w:rStyle w:val="Hyperlink"/>
            <w:rFonts w:ascii="Garamond" w:eastAsiaTheme="majorEastAsia" w:hAnsi="Garamond" w:cstheme="majorBidi"/>
            <w:b/>
            <w:iCs/>
            <w:noProof/>
          </w:rPr>
          <w:t>6.2.9.3.</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Mission de Contrôle (MDC) :</w:t>
        </w:r>
        <w:r>
          <w:rPr>
            <w:noProof/>
            <w:webHidden/>
          </w:rPr>
          <w:tab/>
        </w:r>
        <w:r>
          <w:rPr>
            <w:noProof/>
            <w:webHidden/>
          </w:rPr>
          <w:fldChar w:fldCharType="begin"/>
        </w:r>
        <w:r>
          <w:rPr>
            <w:noProof/>
            <w:webHidden/>
          </w:rPr>
          <w:instrText xml:space="preserve"> PAGEREF _Toc240027126 \h </w:instrText>
        </w:r>
        <w:r>
          <w:rPr>
            <w:noProof/>
            <w:webHidden/>
          </w:rPr>
        </w:r>
        <w:r>
          <w:rPr>
            <w:noProof/>
            <w:webHidden/>
          </w:rPr>
          <w:fldChar w:fldCharType="separate"/>
        </w:r>
        <w:r w:rsidR="00F659E0">
          <w:rPr>
            <w:noProof/>
            <w:webHidden/>
          </w:rPr>
          <w:t>100</w:t>
        </w:r>
        <w:r>
          <w:rPr>
            <w:noProof/>
            <w:webHidden/>
          </w:rPr>
          <w:fldChar w:fldCharType="end"/>
        </w:r>
      </w:hyperlink>
    </w:p>
    <w:p w14:paraId="2406212E" w14:textId="51541BC8"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27" w:history="1">
        <w:r w:rsidRPr="00E17AA2">
          <w:rPr>
            <w:rStyle w:val="Hyperlink"/>
            <w:rFonts w:ascii="Garamond" w:eastAsiaTheme="majorEastAsia" w:hAnsi="Garamond" w:cstheme="majorBidi"/>
            <w:b/>
            <w:iCs/>
            <w:noProof/>
          </w:rPr>
          <w:t>6.2.9.4.</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Direction de l’Evaluation et du Contrôle Environnemental</w:t>
        </w:r>
        <w:r>
          <w:rPr>
            <w:noProof/>
            <w:webHidden/>
          </w:rPr>
          <w:tab/>
        </w:r>
        <w:r>
          <w:rPr>
            <w:noProof/>
            <w:webHidden/>
          </w:rPr>
          <w:fldChar w:fldCharType="begin"/>
        </w:r>
        <w:r>
          <w:rPr>
            <w:noProof/>
            <w:webHidden/>
          </w:rPr>
          <w:instrText xml:space="preserve"> PAGEREF _Toc240027127 \h </w:instrText>
        </w:r>
        <w:r>
          <w:rPr>
            <w:noProof/>
            <w:webHidden/>
          </w:rPr>
        </w:r>
        <w:r>
          <w:rPr>
            <w:noProof/>
            <w:webHidden/>
          </w:rPr>
          <w:fldChar w:fldCharType="separate"/>
        </w:r>
        <w:r w:rsidR="00F659E0">
          <w:rPr>
            <w:noProof/>
            <w:webHidden/>
          </w:rPr>
          <w:t>101</w:t>
        </w:r>
        <w:r>
          <w:rPr>
            <w:noProof/>
            <w:webHidden/>
          </w:rPr>
          <w:fldChar w:fldCharType="end"/>
        </w:r>
      </w:hyperlink>
    </w:p>
    <w:p w14:paraId="1A33A4B3" w14:textId="6E64C4B3"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28" w:history="1">
        <w:r w:rsidRPr="00E17AA2">
          <w:rPr>
            <w:rStyle w:val="Hyperlink"/>
            <w:rFonts w:ascii="Garamond" w:eastAsiaTheme="majorEastAsia" w:hAnsi="Garamond" w:cstheme="majorBidi"/>
            <w:b/>
            <w:iCs/>
            <w:noProof/>
          </w:rPr>
          <w:t>6.2.9.5.</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Entreprise :</w:t>
        </w:r>
        <w:r>
          <w:rPr>
            <w:noProof/>
            <w:webHidden/>
          </w:rPr>
          <w:tab/>
        </w:r>
        <w:r>
          <w:rPr>
            <w:noProof/>
            <w:webHidden/>
          </w:rPr>
          <w:fldChar w:fldCharType="begin"/>
        </w:r>
        <w:r>
          <w:rPr>
            <w:noProof/>
            <w:webHidden/>
          </w:rPr>
          <w:instrText xml:space="preserve"> PAGEREF _Toc240027128 \h </w:instrText>
        </w:r>
        <w:r>
          <w:rPr>
            <w:noProof/>
            <w:webHidden/>
          </w:rPr>
        </w:r>
        <w:r>
          <w:rPr>
            <w:noProof/>
            <w:webHidden/>
          </w:rPr>
          <w:fldChar w:fldCharType="separate"/>
        </w:r>
        <w:r w:rsidR="00F659E0">
          <w:rPr>
            <w:noProof/>
            <w:webHidden/>
          </w:rPr>
          <w:t>101</w:t>
        </w:r>
        <w:r>
          <w:rPr>
            <w:noProof/>
            <w:webHidden/>
          </w:rPr>
          <w:fldChar w:fldCharType="end"/>
        </w:r>
      </w:hyperlink>
    </w:p>
    <w:p w14:paraId="4A422957" w14:textId="2F66778B" w:rsidR="00404689" w:rsidRDefault="00404689">
      <w:pPr>
        <w:pStyle w:val="TOC4"/>
        <w:tabs>
          <w:tab w:val="left" w:pos="1760"/>
          <w:tab w:val="right" w:leader="dot" w:pos="9063"/>
        </w:tabs>
        <w:rPr>
          <w:noProof/>
          <w:kern w:val="2"/>
          <w:sz w:val="24"/>
          <w:szCs w:val="24"/>
          <w:lang w:val="fr-SN" w:eastAsia="fr-SN"/>
          <w14:ligatures w14:val="standardContextual"/>
        </w:rPr>
      </w:pPr>
      <w:hyperlink w:anchor="_Toc240027129" w:history="1">
        <w:r w:rsidRPr="00E17AA2">
          <w:rPr>
            <w:rStyle w:val="Hyperlink"/>
            <w:rFonts w:ascii="Garamond" w:eastAsiaTheme="majorEastAsia" w:hAnsi="Garamond" w:cstheme="majorBidi"/>
            <w:b/>
            <w:iCs/>
            <w:noProof/>
          </w:rPr>
          <w:t>6.2.9.6.</w:t>
        </w:r>
        <w:r>
          <w:rPr>
            <w:noProof/>
            <w:kern w:val="2"/>
            <w:sz w:val="24"/>
            <w:szCs w:val="24"/>
            <w:lang w:val="fr-SN" w:eastAsia="fr-SN"/>
            <w14:ligatures w14:val="standardContextual"/>
          </w:rPr>
          <w:tab/>
        </w:r>
        <w:r w:rsidRPr="00E17AA2">
          <w:rPr>
            <w:rStyle w:val="Hyperlink"/>
            <w:rFonts w:ascii="Garamond" w:eastAsiaTheme="majorEastAsia" w:hAnsi="Garamond" w:cstheme="majorBidi"/>
            <w:b/>
            <w:iCs/>
            <w:noProof/>
          </w:rPr>
          <w:t>Plan de surveillance et de suivi</w:t>
        </w:r>
        <w:r>
          <w:rPr>
            <w:noProof/>
            <w:webHidden/>
          </w:rPr>
          <w:tab/>
        </w:r>
        <w:r>
          <w:rPr>
            <w:noProof/>
            <w:webHidden/>
          </w:rPr>
          <w:fldChar w:fldCharType="begin"/>
        </w:r>
        <w:r>
          <w:rPr>
            <w:noProof/>
            <w:webHidden/>
          </w:rPr>
          <w:instrText xml:space="preserve"> PAGEREF _Toc240027129 \h </w:instrText>
        </w:r>
        <w:r>
          <w:rPr>
            <w:noProof/>
            <w:webHidden/>
          </w:rPr>
        </w:r>
        <w:r>
          <w:rPr>
            <w:noProof/>
            <w:webHidden/>
          </w:rPr>
          <w:fldChar w:fldCharType="separate"/>
        </w:r>
        <w:r w:rsidR="00F659E0">
          <w:rPr>
            <w:noProof/>
            <w:webHidden/>
          </w:rPr>
          <w:t>102</w:t>
        </w:r>
        <w:r>
          <w:rPr>
            <w:noProof/>
            <w:webHidden/>
          </w:rPr>
          <w:fldChar w:fldCharType="end"/>
        </w:r>
      </w:hyperlink>
    </w:p>
    <w:p w14:paraId="6738BEED" w14:textId="1C41BC60" w:rsidR="00404689" w:rsidRDefault="00404689">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7130" w:history="1">
        <w:r w:rsidRPr="00E17AA2">
          <w:rPr>
            <w:rStyle w:val="Hyperlink"/>
            <w:rFonts w:ascii="Garamond" w:eastAsiaTheme="majorEastAsia" w:hAnsi="Garamond" w:cstheme="majorBidi"/>
            <w:b/>
            <w:noProof/>
          </w:rPr>
          <w:t>6.3.</w:t>
        </w:r>
        <w:r>
          <w:rPr>
            <w:rFonts w:eastAsiaTheme="minorEastAsia"/>
            <w:noProof/>
            <w:kern w:val="2"/>
            <w:sz w:val="24"/>
            <w:szCs w:val="24"/>
            <w:lang w:val="fr-SN" w:eastAsia="fr-SN"/>
            <w14:ligatures w14:val="standardContextual"/>
          </w:rPr>
          <w:tab/>
        </w:r>
        <w:r w:rsidRPr="00E17AA2">
          <w:rPr>
            <w:rStyle w:val="Hyperlink"/>
            <w:rFonts w:ascii="Garamond" w:eastAsiaTheme="majorEastAsia" w:hAnsi="Garamond" w:cstheme="majorBidi"/>
            <w:b/>
            <w:noProof/>
          </w:rPr>
          <w:t>COUT ESTIMATIF DU PGES</w:t>
        </w:r>
        <w:r>
          <w:rPr>
            <w:noProof/>
            <w:webHidden/>
          </w:rPr>
          <w:tab/>
        </w:r>
        <w:r>
          <w:rPr>
            <w:noProof/>
            <w:webHidden/>
          </w:rPr>
          <w:fldChar w:fldCharType="begin"/>
        </w:r>
        <w:r>
          <w:rPr>
            <w:noProof/>
            <w:webHidden/>
          </w:rPr>
          <w:instrText xml:space="preserve"> PAGEREF _Toc240027130 \h </w:instrText>
        </w:r>
        <w:r>
          <w:rPr>
            <w:noProof/>
            <w:webHidden/>
          </w:rPr>
        </w:r>
        <w:r>
          <w:rPr>
            <w:noProof/>
            <w:webHidden/>
          </w:rPr>
          <w:fldChar w:fldCharType="separate"/>
        </w:r>
        <w:r w:rsidR="00F659E0">
          <w:rPr>
            <w:noProof/>
            <w:webHidden/>
          </w:rPr>
          <w:t>103</w:t>
        </w:r>
        <w:r>
          <w:rPr>
            <w:noProof/>
            <w:webHidden/>
          </w:rPr>
          <w:fldChar w:fldCharType="end"/>
        </w:r>
      </w:hyperlink>
    </w:p>
    <w:p w14:paraId="07017F84" w14:textId="74C9066D" w:rsidR="00404689" w:rsidRDefault="00404689">
      <w:pPr>
        <w:pStyle w:val="TOC1"/>
        <w:rPr>
          <w:rFonts w:asciiTheme="minorHAnsi" w:eastAsiaTheme="minorEastAsia" w:hAnsiTheme="minorHAnsi" w:cstheme="minorBidi"/>
          <w:b w:val="0"/>
          <w:noProof/>
          <w:lang w:val="fr-SN" w:eastAsia="fr-SN"/>
        </w:rPr>
      </w:pPr>
      <w:hyperlink w:anchor="_Toc240027131" w:history="1">
        <w:r w:rsidRPr="00E17AA2">
          <w:rPr>
            <w:rStyle w:val="Hyperlink"/>
            <w:rFonts w:eastAsiaTheme="majorEastAsia" w:cstheme="majorBidi"/>
            <w:noProof/>
          </w:rPr>
          <w:t>CHAPITRE 8 : CONCLUSION ET RECOMMANDATIONS :</w:t>
        </w:r>
        <w:r>
          <w:rPr>
            <w:noProof/>
            <w:webHidden/>
          </w:rPr>
          <w:tab/>
        </w:r>
        <w:r>
          <w:rPr>
            <w:noProof/>
            <w:webHidden/>
          </w:rPr>
          <w:fldChar w:fldCharType="begin"/>
        </w:r>
        <w:r>
          <w:rPr>
            <w:noProof/>
            <w:webHidden/>
          </w:rPr>
          <w:instrText xml:space="preserve"> PAGEREF _Toc240027131 \h </w:instrText>
        </w:r>
        <w:r>
          <w:rPr>
            <w:noProof/>
            <w:webHidden/>
          </w:rPr>
        </w:r>
        <w:r>
          <w:rPr>
            <w:noProof/>
            <w:webHidden/>
          </w:rPr>
          <w:fldChar w:fldCharType="separate"/>
        </w:r>
        <w:r w:rsidR="00F659E0">
          <w:rPr>
            <w:noProof/>
            <w:webHidden/>
          </w:rPr>
          <w:t>106</w:t>
        </w:r>
        <w:r>
          <w:rPr>
            <w:noProof/>
            <w:webHidden/>
          </w:rPr>
          <w:fldChar w:fldCharType="end"/>
        </w:r>
      </w:hyperlink>
    </w:p>
    <w:p w14:paraId="5F859044" w14:textId="61202A66" w:rsidR="00404689" w:rsidRDefault="00404689">
      <w:pPr>
        <w:pStyle w:val="TOC1"/>
        <w:rPr>
          <w:rFonts w:asciiTheme="minorHAnsi" w:eastAsiaTheme="minorEastAsia" w:hAnsiTheme="minorHAnsi" w:cstheme="minorBidi"/>
          <w:b w:val="0"/>
          <w:noProof/>
          <w:lang w:val="fr-SN" w:eastAsia="fr-SN"/>
        </w:rPr>
      </w:pPr>
      <w:hyperlink w:anchor="_Toc240027132" w:history="1">
        <w:r w:rsidRPr="00E17AA2">
          <w:rPr>
            <w:rStyle w:val="Hyperlink"/>
            <w:rFonts w:eastAsiaTheme="majorEastAsia" w:cstheme="majorBidi"/>
            <w:noProof/>
          </w:rPr>
          <w:t>ANNEXES :</w:t>
        </w:r>
        <w:r>
          <w:rPr>
            <w:noProof/>
            <w:webHidden/>
          </w:rPr>
          <w:tab/>
        </w:r>
        <w:r>
          <w:rPr>
            <w:noProof/>
            <w:webHidden/>
          </w:rPr>
          <w:fldChar w:fldCharType="begin"/>
        </w:r>
        <w:r>
          <w:rPr>
            <w:noProof/>
            <w:webHidden/>
          </w:rPr>
          <w:instrText xml:space="preserve"> PAGEREF _Toc240027132 \h </w:instrText>
        </w:r>
        <w:r>
          <w:rPr>
            <w:noProof/>
            <w:webHidden/>
          </w:rPr>
        </w:r>
        <w:r>
          <w:rPr>
            <w:noProof/>
            <w:webHidden/>
          </w:rPr>
          <w:fldChar w:fldCharType="separate"/>
        </w:r>
        <w:r w:rsidR="00F659E0">
          <w:rPr>
            <w:noProof/>
            <w:webHidden/>
          </w:rPr>
          <w:t>107</w:t>
        </w:r>
        <w:r>
          <w:rPr>
            <w:noProof/>
            <w:webHidden/>
          </w:rPr>
          <w:fldChar w:fldCharType="end"/>
        </w:r>
      </w:hyperlink>
    </w:p>
    <w:p w14:paraId="21FC6C14" w14:textId="7A2F05EB" w:rsidR="00404689" w:rsidRDefault="00404689">
      <w:pPr>
        <w:pStyle w:val="TOC2"/>
        <w:tabs>
          <w:tab w:val="right" w:leader="dot" w:pos="9063"/>
        </w:tabs>
        <w:rPr>
          <w:rFonts w:eastAsiaTheme="minorEastAsia"/>
          <w:noProof/>
          <w:kern w:val="2"/>
          <w:sz w:val="24"/>
          <w:szCs w:val="24"/>
          <w:lang w:val="fr-SN" w:eastAsia="fr-SN"/>
          <w14:ligatures w14:val="standardContextual"/>
        </w:rPr>
      </w:pPr>
      <w:hyperlink w:anchor="_Toc240027142" w:history="1">
        <w:r w:rsidRPr="00E17AA2">
          <w:rPr>
            <w:rStyle w:val="Hyperlink"/>
            <w:rFonts w:ascii="Garamond" w:eastAsiaTheme="majorEastAsia" w:hAnsi="Garamond" w:cstheme="majorBidi"/>
            <w:b/>
            <w:noProof/>
          </w:rPr>
          <w:t>Annexe 9.1 : consultation publique et liste de présence</w:t>
        </w:r>
        <w:r>
          <w:rPr>
            <w:noProof/>
            <w:webHidden/>
          </w:rPr>
          <w:tab/>
        </w:r>
        <w:r>
          <w:rPr>
            <w:noProof/>
            <w:webHidden/>
          </w:rPr>
          <w:fldChar w:fldCharType="begin"/>
        </w:r>
        <w:r>
          <w:rPr>
            <w:noProof/>
            <w:webHidden/>
          </w:rPr>
          <w:instrText xml:space="preserve"> PAGEREF _Toc240027142 \h </w:instrText>
        </w:r>
        <w:r>
          <w:rPr>
            <w:noProof/>
            <w:webHidden/>
          </w:rPr>
        </w:r>
        <w:r>
          <w:rPr>
            <w:noProof/>
            <w:webHidden/>
          </w:rPr>
          <w:fldChar w:fldCharType="separate"/>
        </w:r>
        <w:r w:rsidR="00F659E0">
          <w:rPr>
            <w:noProof/>
            <w:webHidden/>
          </w:rPr>
          <w:t>107</w:t>
        </w:r>
        <w:r>
          <w:rPr>
            <w:noProof/>
            <w:webHidden/>
          </w:rPr>
          <w:fldChar w:fldCharType="end"/>
        </w:r>
      </w:hyperlink>
    </w:p>
    <w:p w14:paraId="6BCAF9E7" w14:textId="03F126A4" w:rsidR="00404689" w:rsidRDefault="00404689">
      <w:pPr>
        <w:pStyle w:val="TOC2"/>
        <w:tabs>
          <w:tab w:val="right" w:leader="dot" w:pos="9063"/>
        </w:tabs>
        <w:rPr>
          <w:rFonts w:eastAsiaTheme="minorEastAsia"/>
          <w:noProof/>
          <w:kern w:val="2"/>
          <w:sz w:val="24"/>
          <w:szCs w:val="24"/>
          <w:lang w:val="fr-SN" w:eastAsia="fr-SN"/>
          <w14:ligatures w14:val="standardContextual"/>
        </w:rPr>
      </w:pPr>
      <w:hyperlink w:anchor="_Toc240027143" w:history="1">
        <w:r w:rsidRPr="00E17AA2">
          <w:rPr>
            <w:rStyle w:val="Hyperlink"/>
            <w:rFonts w:ascii="Garamond" w:eastAsiaTheme="majorEastAsia" w:hAnsi="Garamond" w:cstheme="majorBidi"/>
            <w:b/>
            <w:noProof/>
          </w:rPr>
          <w:t>Annexe 9.2 : clauses environnementales et sociales à insérer dans le DAO :</w:t>
        </w:r>
        <w:r>
          <w:rPr>
            <w:noProof/>
            <w:webHidden/>
          </w:rPr>
          <w:tab/>
        </w:r>
        <w:r>
          <w:rPr>
            <w:noProof/>
            <w:webHidden/>
          </w:rPr>
          <w:fldChar w:fldCharType="begin"/>
        </w:r>
        <w:r>
          <w:rPr>
            <w:noProof/>
            <w:webHidden/>
          </w:rPr>
          <w:instrText xml:space="preserve"> PAGEREF _Toc240027143 \h </w:instrText>
        </w:r>
        <w:r>
          <w:rPr>
            <w:noProof/>
            <w:webHidden/>
          </w:rPr>
        </w:r>
        <w:r>
          <w:rPr>
            <w:noProof/>
            <w:webHidden/>
          </w:rPr>
          <w:fldChar w:fldCharType="separate"/>
        </w:r>
        <w:r w:rsidR="00F659E0">
          <w:rPr>
            <w:noProof/>
            <w:webHidden/>
          </w:rPr>
          <w:t>110</w:t>
        </w:r>
        <w:r>
          <w:rPr>
            <w:noProof/>
            <w:webHidden/>
          </w:rPr>
          <w:fldChar w:fldCharType="end"/>
        </w:r>
      </w:hyperlink>
    </w:p>
    <w:p w14:paraId="51DC8418" w14:textId="64E20D6C" w:rsidR="00952C56" w:rsidRPr="00E01194" w:rsidRDefault="0012345D" w:rsidP="00EE2C24">
      <w:pPr>
        <w:spacing w:line="240" w:lineRule="auto"/>
        <w:jc w:val="both"/>
        <w:rPr>
          <w:rFonts w:ascii="Garamond" w:eastAsia="Aptos" w:hAnsi="Garamond" w:cs="Times New Roman"/>
          <w:kern w:val="2"/>
          <w:sz w:val="24"/>
          <w:szCs w:val="24"/>
          <w14:ligatures w14:val="standardContextual"/>
        </w:rPr>
      </w:pPr>
      <w:r w:rsidRPr="00E01194">
        <w:rPr>
          <w:rFonts w:ascii="Garamond" w:eastAsia="Aptos" w:hAnsi="Garamond" w:cs="Times New Roman"/>
          <w:kern w:val="2"/>
          <w:sz w:val="24"/>
          <w:szCs w:val="24"/>
          <w14:ligatures w14:val="standardContextual"/>
        </w:rPr>
        <w:fldChar w:fldCharType="end"/>
      </w:r>
    </w:p>
    <w:p w14:paraId="13C45B79" w14:textId="77777777" w:rsidR="00FD4A6E" w:rsidRPr="00E01194" w:rsidRDefault="00FD4A6E" w:rsidP="00EE2C24">
      <w:pPr>
        <w:spacing w:line="240" w:lineRule="auto"/>
        <w:jc w:val="both"/>
        <w:rPr>
          <w:rFonts w:ascii="Garamond" w:eastAsia="Aptos" w:hAnsi="Garamond" w:cs="Times New Roman"/>
          <w:kern w:val="2"/>
          <w:sz w:val="24"/>
          <w:szCs w:val="24"/>
          <w14:ligatures w14:val="standardContextual"/>
        </w:rPr>
      </w:pPr>
      <w:r w:rsidRPr="00E01194">
        <w:rPr>
          <w:rFonts w:ascii="Garamond" w:eastAsia="Aptos" w:hAnsi="Garamond" w:cs="Times New Roman"/>
          <w:kern w:val="2"/>
          <w:sz w:val="24"/>
          <w:szCs w:val="24"/>
          <w14:ligatures w14:val="standardContextual"/>
        </w:rPr>
        <w:br w:type="page"/>
      </w:r>
    </w:p>
    <w:p w14:paraId="6EF5E0C2" w14:textId="77777777" w:rsidR="00FD4A6E" w:rsidRPr="00E01194" w:rsidRDefault="00FD4A6E" w:rsidP="00FD4A6E">
      <w:pPr>
        <w:pStyle w:val="Heading1"/>
        <w:spacing w:after="240"/>
        <w:rPr>
          <w:rFonts w:ascii="Garamond" w:eastAsia="Arial Unicode MS" w:hAnsi="Garamond"/>
          <w:b/>
          <w:color w:val="auto"/>
          <w:sz w:val="24"/>
          <w:lang w:eastAsia="zh-CN"/>
        </w:rPr>
      </w:pPr>
      <w:bookmarkStart w:id="3" w:name="_Toc240026993"/>
      <w:r w:rsidRPr="00E01194">
        <w:rPr>
          <w:rFonts w:ascii="Garamond" w:eastAsia="Arial Unicode MS" w:hAnsi="Garamond"/>
          <w:b/>
          <w:color w:val="auto"/>
          <w:sz w:val="24"/>
          <w:lang w:eastAsia="zh-CN"/>
        </w:rPr>
        <w:lastRenderedPageBreak/>
        <w:t>LISTE DES ABREVIATIONS</w:t>
      </w:r>
      <w:bookmarkEnd w:id="3"/>
    </w:p>
    <w:p w14:paraId="69BC6E55"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BIT : </w:t>
      </w:r>
      <w:r w:rsidRPr="00E01194">
        <w:rPr>
          <w:rFonts w:ascii="Garamond" w:eastAsia="Times New Roman" w:hAnsi="Garamond" w:cs="Times New Roman"/>
          <w:sz w:val="24"/>
          <w:szCs w:val="24"/>
          <w:lang w:eastAsia="fr-FR"/>
        </w:rPr>
        <w:t>Bureau International du Travail</w:t>
      </w:r>
      <w:r w:rsidRPr="00E01194">
        <w:rPr>
          <w:rFonts w:ascii="Garamond" w:eastAsia="Times New Roman" w:hAnsi="Garamond" w:cs="Times New Roman"/>
          <w:b/>
          <w:sz w:val="24"/>
          <w:szCs w:val="24"/>
          <w:lang w:eastAsia="fr-FR"/>
        </w:rPr>
        <w:t xml:space="preserve"> </w:t>
      </w:r>
    </w:p>
    <w:p w14:paraId="7CE19675"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CES : </w:t>
      </w:r>
      <w:r w:rsidRPr="00E01194">
        <w:rPr>
          <w:rFonts w:ascii="Garamond" w:eastAsia="Times New Roman" w:hAnsi="Garamond" w:cs="Calibri"/>
          <w:sz w:val="24"/>
          <w:szCs w:val="24"/>
          <w:lang w:eastAsia="fr-FR"/>
        </w:rPr>
        <w:t>Cadre Environnemental</w:t>
      </w:r>
      <w:r w:rsidRPr="00E01194">
        <w:rPr>
          <w:rFonts w:ascii="Garamond" w:eastAsia="Calibri" w:hAnsi="Garamond" w:cs="Calibri"/>
          <w:sz w:val="24"/>
          <w:szCs w:val="24"/>
          <w:lang w:eastAsia="fr-FR"/>
        </w:rPr>
        <w:t xml:space="preserve"> et </w:t>
      </w:r>
      <w:r w:rsidRPr="00E01194">
        <w:rPr>
          <w:rFonts w:ascii="Garamond" w:eastAsia="Times New Roman" w:hAnsi="Garamond" w:cs="Calibri"/>
          <w:sz w:val="24"/>
          <w:szCs w:val="24"/>
          <w:lang w:eastAsia="fr-FR"/>
        </w:rPr>
        <w:t>Social</w:t>
      </w:r>
    </w:p>
    <w:p w14:paraId="7555EFB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CGES : </w:t>
      </w:r>
      <w:r w:rsidRPr="00E01194">
        <w:rPr>
          <w:rFonts w:ascii="Garamond" w:eastAsia="Times New Roman" w:hAnsi="Garamond" w:cs="Times New Roman"/>
          <w:sz w:val="24"/>
          <w:szCs w:val="24"/>
          <w:lang w:eastAsia="fr-FR"/>
        </w:rPr>
        <w:t>Cadre de Gestion Environnementale et Sociale</w:t>
      </w:r>
    </w:p>
    <w:p w14:paraId="7CD9A720"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CNEDD : </w:t>
      </w:r>
      <w:r w:rsidRPr="00E01194">
        <w:rPr>
          <w:rFonts w:ascii="Garamond" w:eastAsia="Times New Roman" w:hAnsi="Garamond" w:cs="Calibri"/>
          <w:sz w:val="24"/>
          <w:szCs w:val="24"/>
          <w:lang w:eastAsia="fr-FR"/>
        </w:rPr>
        <w:t>Comité National</w:t>
      </w:r>
      <w:r w:rsidRPr="00E01194">
        <w:rPr>
          <w:rFonts w:ascii="Garamond" w:eastAsia="Calibri" w:hAnsi="Garamond" w:cs="Calibri"/>
          <w:sz w:val="24"/>
          <w:szCs w:val="24"/>
          <w:lang w:eastAsia="fr-FR"/>
        </w:rPr>
        <w:t xml:space="preserve"> de </w:t>
      </w:r>
      <w:r w:rsidRPr="00E01194">
        <w:rPr>
          <w:rFonts w:ascii="Garamond" w:eastAsia="Times New Roman" w:hAnsi="Garamond" w:cs="Calibri"/>
          <w:sz w:val="24"/>
          <w:szCs w:val="24"/>
          <w:lang w:eastAsia="fr-FR"/>
        </w:rPr>
        <w:t>l’Environnement</w:t>
      </w:r>
      <w:r w:rsidRPr="00E01194">
        <w:rPr>
          <w:rFonts w:ascii="Garamond" w:eastAsia="Calibri" w:hAnsi="Garamond" w:cs="Calibri"/>
          <w:sz w:val="24"/>
          <w:szCs w:val="24"/>
          <w:lang w:eastAsia="fr-FR"/>
        </w:rPr>
        <w:t xml:space="preserve"> et du </w:t>
      </w:r>
      <w:r w:rsidRPr="00E01194">
        <w:rPr>
          <w:rFonts w:ascii="Garamond" w:eastAsia="Times New Roman" w:hAnsi="Garamond" w:cs="Calibri"/>
          <w:sz w:val="24"/>
          <w:szCs w:val="24"/>
          <w:lang w:eastAsia="fr-FR"/>
        </w:rPr>
        <w:t>Développement Durable</w:t>
      </w:r>
    </w:p>
    <w:p w14:paraId="44ED75A1"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CPP : </w:t>
      </w:r>
      <w:r w:rsidRPr="00E01194">
        <w:rPr>
          <w:rFonts w:ascii="Garamond" w:eastAsia="Times New Roman" w:hAnsi="Garamond" w:cs="Times New Roman"/>
          <w:sz w:val="24"/>
          <w:szCs w:val="24"/>
          <w:lang w:eastAsia="fr-FR"/>
        </w:rPr>
        <w:t>Comité de Pilotage du Projet</w:t>
      </w:r>
    </w:p>
    <w:p w14:paraId="64C676D4"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CSLP : </w:t>
      </w:r>
      <w:r w:rsidRPr="00E01194">
        <w:rPr>
          <w:rFonts w:ascii="Garamond" w:eastAsia="Calibri" w:hAnsi="Garamond" w:cs="Calibri"/>
          <w:sz w:val="24"/>
          <w:szCs w:val="24"/>
          <w:lang w:eastAsia="fr-FR"/>
        </w:rPr>
        <w:t>Cadre Stratégique de Lutte contre la Pauvreté</w:t>
      </w:r>
    </w:p>
    <w:p w14:paraId="2CC99EF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DAO : </w:t>
      </w:r>
      <w:r w:rsidRPr="00E01194">
        <w:rPr>
          <w:rFonts w:ascii="Garamond" w:eastAsia="Times New Roman" w:hAnsi="Garamond" w:cs="Times New Roman"/>
          <w:sz w:val="24"/>
          <w:szCs w:val="24"/>
          <w:lang w:eastAsia="fr-FR"/>
        </w:rPr>
        <w:t>Dossiers d’Appel d’Offres</w:t>
      </w:r>
    </w:p>
    <w:p w14:paraId="4DE3946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DECE : </w:t>
      </w:r>
      <w:r w:rsidRPr="00E01194">
        <w:rPr>
          <w:rFonts w:ascii="Garamond" w:eastAsia="Times New Roman" w:hAnsi="Garamond" w:cs="Times New Roman"/>
          <w:sz w:val="24"/>
          <w:szCs w:val="24"/>
          <w:lang w:eastAsia="fr-FR"/>
        </w:rPr>
        <w:t>Direction de l’Evaluation et du Contrôle Environnemental</w:t>
      </w:r>
    </w:p>
    <w:p w14:paraId="2EC0781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DREDD : </w:t>
      </w:r>
      <w:r w:rsidRPr="00E01194">
        <w:rPr>
          <w:rFonts w:ascii="Garamond" w:eastAsia="Times New Roman" w:hAnsi="Garamond" w:cs="Times New Roman"/>
          <w:sz w:val="24"/>
          <w:szCs w:val="24"/>
          <w:lang w:eastAsia="fr-FR"/>
        </w:rPr>
        <w:t>Délégations Régionales de l’Environnement et du Développement Durable</w:t>
      </w:r>
    </w:p>
    <w:p w14:paraId="28CB502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EAS : </w:t>
      </w:r>
      <w:r w:rsidRPr="00E01194">
        <w:rPr>
          <w:rFonts w:ascii="Garamond" w:eastAsia="Times New Roman" w:hAnsi="Garamond" w:cs="Times New Roman"/>
          <w:sz w:val="24"/>
          <w:szCs w:val="24"/>
          <w:lang w:eastAsia="fr-FR"/>
        </w:rPr>
        <w:t>Exploitation Abus Sexuels</w:t>
      </w:r>
    </w:p>
    <w:p w14:paraId="1ACE236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EHS : </w:t>
      </w:r>
      <w:r w:rsidRPr="00E01194">
        <w:rPr>
          <w:rFonts w:ascii="Garamond" w:eastAsia="Times New Roman" w:hAnsi="Garamond" w:cs="Times New Roman"/>
          <w:sz w:val="24"/>
          <w:szCs w:val="24"/>
          <w:lang w:eastAsia="fr-FR"/>
        </w:rPr>
        <w:t>harcèlement sexuel</w:t>
      </w:r>
      <w:r w:rsidRPr="00E01194">
        <w:rPr>
          <w:rFonts w:ascii="Garamond" w:eastAsia="Times New Roman" w:hAnsi="Garamond" w:cs="Times New Roman"/>
          <w:b/>
          <w:sz w:val="24"/>
          <w:szCs w:val="24"/>
          <w:lang w:eastAsia="fr-FR"/>
        </w:rPr>
        <w:t xml:space="preserve"> </w:t>
      </w:r>
    </w:p>
    <w:p w14:paraId="71304A2E"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Calibri" w:hAnsi="Garamond" w:cs="Calibri"/>
          <w:bCs/>
          <w:spacing w:val="2"/>
          <w:sz w:val="24"/>
          <w:szCs w:val="24"/>
          <w:lang w:eastAsia="fr-FR"/>
        </w:rPr>
      </w:pPr>
      <w:r w:rsidRPr="00E01194">
        <w:rPr>
          <w:rFonts w:ascii="Garamond" w:eastAsia="Times New Roman" w:hAnsi="Garamond" w:cs="Times New Roman"/>
          <w:b/>
          <w:sz w:val="24"/>
          <w:szCs w:val="24"/>
          <w:lang w:eastAsia="fr-FR"/>
        </w:rPr>
        <w:t xml:space="preserve">NIES : </w:t>
      </w:r>
      <w:r w:rsidRPr="00E01194">
        <w:rPr>
          <w:rFonts w:ascii="Garamond" w:eastAsia="Calibri" w:hAnsi="Garamond" w:cs="Calibri"/>
          <w:bCs/>
          <w:spacing w:val="1"/>
          <w:sz w:val="24"/>
          <w:szCs w:val="24"/>
          <w:lang w:eastAsia="fr-FR"/>
        </w:rPr>
        <w:t xml:space="preserve">Notice </w:t>
      </w:r>
      <w:r w:rsidRPr="00E01194">
        <w:rPr>
          <w:rFonts w:ascii="Garamond" w:eastAsia="Calibri" w:hAnsi="Garamond" w:cs="Calibri"/>
          <w:bCs/>
          <w:spacing w:val="2"/>
          <w:sz w:val="24"/>
          <w:szCs w:val="24"/>
          <w:lang w:eastAsia="fr-FR"/>
        </w:rPr>
        <w:t>d'Impact Environnemental et Social</w:t>
      </w:r>
    </w:p>
    <w:p w14:paraId="649AAFE9"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Arial MT" w:hAnsi="Garamond" w:cs="Arial MT"/>
          <w:b/>
          <w:sz w:val="24"/>
          <w:szCs w:val="24"/>
          <w:lang w:eastAsia="fr-FR"/>
        </w:rPr>
        <w:t>E&amp;S :</w:t>
      </w:r>
      <w:r w:rsidRPr="00E01194">
        <w:rPr>
          <w:rFonts w:ascii="Garamond" w:eastAsia="Arial MT" w:hAnsi="Garamond" w:cs="Arial MT"/>
          <w:sz w:val="24"/>
          <w:szCs w:val="24"/>
          <w:lang w:eastAsia="fr-FR"/>
        </w:rPr>
        <w:t xml:space="preserve"> Politique Environnementale et Sociale</w:t>
      </w:r>
    </w:p>
    <w:p w14:paraId="1D5B586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EPI : </w:t>
      </w:r>
      <w:r w:rsidRPr="00E01194">
        <w:rPr>
          <w:rFonts w:ascii="Garamond" w:eastAsia="Times New Roman" w:hAnsi="Garamond" w:cs="Times New Roman"/>
          <w:sz w:val="24"/>
          <w:szCs w:val="24"/>
          <w:lang w:eastAsia="fr-FR"/>
        </w:rPr>
        <w:t>Equipement de Protection Individuelle</w:t>
      </w:r>
    </w:p>
    <w:p w14:paraId="545A802A"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ESHS :  </w:t>
      </w:r>
      <w:r w:rsidRPr="00E01194">
        <w:rPr>
          <w:rFonts w:ascii="Garamond" w:eastAsia="Times New Roman" w:hAnsi="Garamond" w:cs="Times New Roman"/>
          <w:sz w:val="24"/>
          <w:szCs w:val="24"/>
          <w:lang w:eastAsia="fr-FR"/>
        </w:rPr>
        <w:t>Normes Environnementales, Sociales, d’Hygiène et de</w:t>
      </w:r>
      <w:r w:rsidRPr="00E01194">
        <w:rPr>
          <w:rFonts w:ascii="Garamond" w:eastAsia="Times New Roman" w:hAnsi="Garamond" w:cs="Times New Roman"/>
          <w:spacing w:val="1"/>
          <w:sz w:val="24"/>
          <w:szCs w:val="24"/>
          <w:lang w:eastAsia="fr-FR"/>
        </w:rPr>
        <w:t xml:space="preserve"> </w:t>
      </w:r>
      <w:r w:rsidRPr="00E01194">
        <w:rPr>
          <w:rFonts w:ascii="Garamond" w:eastAsia="Times New Roman" w:hAnsi="Garamond" w:cs="Times New Roman"/>
          <w:sz w:val="24"/>
          <w:szCs w:val="24"/>
          <w:lang w:eastAsia="fr-FR"/>
        </w:rPr>
        <w:t>Sécurité</w:t>
      </w:r>
    </w:p>
    <w:p w14:paraId="2EF3BFEC"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FEM : </w:t>
      </w:r>
      <w:r w:rsidRPr="00E01194">
        <w:rPr>
          <w:rFonts w:ascii="Garamond" w:eastAsia="Calibri" w:hAnsi="Garamond" w:cs="Calibri"/>
          <w:sz w:val="24"/>
          <w:szCs w:val="24"/>
          <w:lang w:eastAsia="fr-FR"/>
        </w:rPr>
        <w:t>Fonds pour l'Environnement Mondial</w:t>
      </w:r>
    </w:p>
    <w:p w14:paraId="58169374"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FIE : </w:t>
      </w:r>
      <w:r w:rsidRPr="00E01194">
        <w:rPr>
          <w:rFonts w:ascii="Garamond" w:eastAsia="Times New Roman" w:hAnsi="Garamond" w:cs="Times New Roman"/>
          <w:sz w:val="24"/>
          <w:szCs w:val="24"/>
          <w:lang w:eastAsia="fr-FR"/>
        </w:rPr>
        <w:t>Fiche d’Identification de l’Environnement</w:t>
      </w:r>
    </w:p>
    <w:p w14:paraId="7523B75B"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GES : </w:t>
      </w:r>
      <w:r w:rsidRPr="00E01194">
        <w:rPr>
          <w:rFonts w:ascii="Garamond" w:eastAsia="Times New Roman" w:hAnsi="Garamond" w:cs="Times New Roman"/>
          <w:sz w:val="24"/>
          <w:szCs w:val="24"/>
          <w:lang w:eastAsia="fr-FR"/>
        </w:rPr>
        <w:t>Gaz à Effet de Serre</w:t>
      </w:r>
    </w:p>
    <w:p w14:paraId="763E25AD"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E01194">
        <w:rPr>
          <w:rFonts w:ascii="Garamond" w:eastAsia="Times New Roman" w:hAnsi="Garamond" w:cs="Times New Roman"/>
          <w:b/>
          <w:sz w:val="24"/>
          <w:szCs w:val="24"/>
          <w:lang w:eastAsia="fr-FR"/>
        </w:rPr>
        <w:t xml:space="preserve">HIMO : </w:t>
      </w:r>
      <w:r w:rsidRPr="00E01194">
        <w:rPr>
          <w:rFonts w:ascii="Garamond" w:eastAsia="Times New Roman" w:hAnsi="Garamond" w:cs="Times New Roman"/>
          <w:sz w:val="24"/>
          <w:szCs w:val="24"/>
          <w:lang w:eastAsia="fr-FR"/>
        </w:rPr>
        <w:t>Haute Intensité de la Main d’Œuvre</w:t>
      </w:r>
    </w:p>
    <w:p w14:paraId="4938555C"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MOD : </w:t>
      </w:r>
      <w:r w:rsidRPr="00E01194">
        <w:rPr>
          <w:rFonts w:ascii="Garamond" w:eastAsia="Times New Roman" w:hAnsi="Garamond" w:cs="Times New Roman"/>
          <w:sz w:val="24"/>
          <w:szCs w:val="24"/>
          <w:lang w:eastAsia="fr-FR"/>
        </w:rPr>
        <w:t>Maitre d’Œuvre délégué</w:t>
      </w:r>
      <w:r w:rsidRPr="00E01194">
        <w:rPr>
          <w:rFonts w:ascii="Garamond" w:eastAsia="Times New Roman" w:hAnsi="Garamond" w:cs="Times New Roman"/>
          <w:b/>
          <w:sz w:val="24"/>
          <w:szCs w:val="24"/>
          <w:lang w:eastAsia="fr-FR"/>
        </w:rPr>
        <w:t xml:space="preserve"> </w:t>
      </w:r>
    </w:p>
    <w:p w14:paraId="112F7979"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MOD : </w:t>
      </w:r>
      <w:r w:rsidRPr="00E01194">
        <w:rPr>
          <w:rFonts w:ascii="Garamond" w:eastAsia="Times New Roman" w:hAnsi="Garamond" w:cs="Times New Roman"/>
          <w:sz w:val="24"/>
          <w:szCs w:val="24"/>
          <w:lang w:eastAsia="fr-FR"/>
        </w:rPr>
        <w:t>Maitre d’Ouvrage Déléguée</w:t>
      </w:r>
      <w:r w:rsidRPr="00E01194">
        <w:rPr>
          <w:rFonts w:ascii="Garamond" w:eastAsia="Times New Roman" w:hAnsi="Garamond" w:cs="Times New Roman"/>
          <w:b/>
          <w:sz w:val="24"/>
          <w:szCs w:val="24"/>
          <w:lang w:eastAsia="fr-FR"/>
        </w:rPr>
        <w:t xml:space="preserve"> </w:t>
      </w:r>
    </w:p>
    <w:p w14:paraId="6553E2A2"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HST :  </w:t>
      </w:r>
      <w:r w:rsidRPr="00E01194">
        <w:rPr>
          <w:rFonts w:ascii="Garamond" w:eastAsia="Times New Roman" w:hAnsi="Garamond" w:cs="Times New Roman"/>
          <w:sz w:val="24"/>
          <w:szCs w:val="24"/>
          <w:lang w:eastAsia="fr-FR"/>
        </w:rPr>
        <w:t>Hygiène</w:t>
      </w:r>
      <w:r w:rsidRPr="00E01194">
        <w:rPr>
          <w:rFonts w:ascii="Garamond" w:eastAsia="Times New Roman" w:hAnsi="Garamond" w:cs="Times New Roman"/>
          <w:spacing w:val="-8"/>
          <w:sz w:val="24"/>
          <w:szCs w:val="24"/>
          <w:lang w:eastAsia="fr-FR"/>
        </w:rPr>
        <w:t xml:space="preserve"> </w:t>
      </w:r>
      <w:r w:rsidRPr="00E01194">
        <w:rPr>
          <w:rFonts w:ascii="Garamond" w:eastAsia="Times New Roman" w:hAnsi="Garamond" w:cs="Times New Roman"/>
          <w:sz w:val="24"/>
          <w:szCs w:val="24"/>
          <w:lang w:eastAsia="fr-FR"/>
        </w:rPr>
        <w:t>et</w:t>
      </w:r>
      <w:r w:rsidRPr="00E01194">
        <w:rPr>
          <w:rFonts w:ascii="Garamond" w:eastAsia="Times New Roman" w:hAnsi="Garamond" w:cs="Times New Roman"/>
          <w:spacing w:val="-10"/>
          <w:sz w:val="24"/>
          <w:szCs w:val="24"/>
          <w:lang w:eastAsia="fr-FR"/>
        </w:rPr>
        <w:t xml:space="preserve"> </w:t>
      </w:r>
      <w:r w:rsidRPr="00E01194">
        <w:rPr>
          <w:rFonts w:ascii="Garamond" w:eastAsia="Times New Roman" w:hAnsi="Garamond" w:cs="Times New Roman"/>
          <w:sz w:val="24"/>
          <w:szCs w:val="24"/>
          <w:lang w:eastAsia="fr-FR"/>
        </w:rPr>
        <w:t>Sécurité</w:t>
      </w:r>
      <w:r w:rsidRPr="00E01194">
        <w:rPr>
          <w:rFonts w:ascii="Garamond" w:eastAsia="Times New Roman" w:hAnsi="Garamond" w:cs="Times New Roman"/>
          <w:spacing w:val="-9"/>
          <w:sz w:val="24"/>
          <w:szCs w:val="24"/>
          <w:lang w:eastAsia="fr-FR"/>
        </w:rPr>
        <w:t xml:space="preserve"> </w:t>
      </w:r>
      <w:r w:rsidRPr="00E01194">
        <w:rPr>
          <w:rFonts w:ascii="Garamond" w:eastAsia="Times New Roman" w:hAnsi="Garamond" w:cs="Times New Roman"/>
          <w:sz w:val="24"/>
          <w:szCs w:val="24"/>
          <w:lang w:eastAsia="fr-FR"/>
        </w:rPr>
        <w:t>au</w:t>
      </w:r>
      <w:r w:rsidRPr="00E01194">
        <w:rPr>
          <w:rFonts w:ascii="Garamond" w:eastAsia="Times New Roman" w:hAnsi="Garamond" w:cs="Times New Roman"/>
          <w:spacing w:val="-7"/>
          <w:sz w:val="24"/>
          <w:szCs w:val="24"/>
          <w:lang w:eastAsia="fr-FR"/>
        </w:rPr>
        <w:t xml:space="preserve"> </w:t>
      </w:r>
      <w:r w:rsidRPr="00E01194">
        <w:rPr>
          <w:rFonts w:ascii="Garamond" w:eastAsia="Times New Roman" w:hAnsi="Garamond" w:cs="Times New Roman"/>
          <w:sz w:val="24"/>
          <w:szCs w:val="24"/>
          <w:lang w:eastAsia="fr-FR"/>
        </w:rPr>
        <w:t>travail</w:t>
      </w:r>
    </w:p>
    <w:p w14:paraId="5E2A4C39"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IRA : </w:t>
      </w:r>
      <w:r w:rsidRPr="00E01194">
        <w:rPr>
          <w:rFonts w:ascii="Garamond" w:eastAsia="Times New Roman" w:hAnsi="Garamond" w:cs="Times New Roman"/>
          <w:sz w:val="24"/>
          <w:szCs w:val="24"/>
          <w:lang w:eastAsia="fr-FR"/>
        </w:rPr>
        <w:t>Infections Respiratoires Aiguës</w:t>
      </w:r>
    </w:p>
    <w:p w14:paraId="17BB0BB7"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MDC : </w:t>
      </w:r>
      <w:r w:rsidRPr="00E01194">
        <w:rPr>
          <w:rFonts w:ascii="Garamond" w:eastAsia="Times New Roman" w:hAnsi="Garamond" w:cs="Times New Roman"/>
          <w:sz w:val="24"/>
          <w:szCs w:val="24"/>
          <w:lang w:eastAsia="fr-FR"/>
        </w:rPr>
        <w:t>Mission de Contrôle</w:t>
      </w:r>
    </w:p>
    <w:p w14:paraId="7DBD1942"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MEDD : </w:t>
      </w:r>
      <w:proofErr w:type="gramStart"/>
      <w:r w:rsidRPr="00E01194">
        <w:rPr>
          <w:rFonts w:ascii="Garamond" w:eastAsia="Times New Roman" w:hAnsi="Garamond" w:cs="Calibri"/>
          <w:sz w:val="24"/>
          <w:szCs w:val="24"/>
          <w:lang w:eastAsia="fr-FR"/>
        </w:rPr>
        <w:t>Ministère</w:t>
      </w:r>
      <w:r w:rsidRPr="00E01194">
        <w:rPr>
          <w:rFonts w:ascii="Garamond" w:eastAsia="Calibri" w:hAnsi="Garamond" w:cs="Calibri"/>
          <w:sz w:val="24"/>
          <w:szCs w:val="24"/>
          <w:lang w:eastAsia="fr-FR"/>
        </w:rPr>
        <w:t xml:space="preserve"> de </w:t>
      </w:r>
      <w:r w:rsidRPr="00E01194">
        <w:rPr>
          <w:rFonts w:ascii="Garamond" w:eastAsia="Times New Roman" w:hAnsi="Garamond" w:cs="Calibri"/>
          <w:sz w:val="24"/>
          <w:szCs w:val="24"/>
          <w:lang w:eastAsia="fr-FR"/>
        </w:rPr>
        <w:t>l’Environnement</w:t>
      </w:r>
      <w:proofErr w:type="gramEnd"/>
      <w:r w:rsidRPr="00E01194">
        <w:rPr>
          <w:rFonts w:ascii="Garamond" w:eastAsia="Calibri" w:hAnsi="Garamond" w:cs="Calibri"/>
          <w:sz w:val="24"/>
          <w:szCs w:val="24"/>
          <w:lang w:eastAsia="fr-FR"/>
        </w:rPr>
        <w:t xml:space="preserve"> et du </w:t>
      </w:r>
      <w:r w:rsidRPr="00E01194">
        <w:rPr>
          <w:rFonts w:ascii="Garamond" w:eastAsia="Times New Roman" w:hAnsi="Garamond" w:cs="Calibri"/>
          <w:sz w:val="24"/>
          <w:szCs w:val="24"/>
          <w:lang w:eastAsia="fr-FR"/>
        </w:rPr>
        <w:t>Développement Durable</w:t>
      </w:r>
    </w:p>
    <w:p w14:paraId="5A7EF881"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MGP : </w:t>
      </w:r>
      <w:r w:rsidRPr="00E01194">
        <w:rPr>
          <w:rFonts w:ascii="Garamond" w:eastAsia="Times New Roman" w:hAnsi="Garamond" w:cs="Times New Roman"/>
          <w:sz w:val="24"/>
          <w:szCs w:val="24"/>
          <w:lang w:eastAsia="fr-FR"/>
        </w:rPr>
        <w:t>Mécanisme de Gestion des Plaintes</w:t>
      </w:r>
      <w:r w:rsidRPr="00E01194">
        <w:rPr>
          <w:rFonts w:ascii="Garamond" w:eastAsia="Times New Roman" w:hAnsi="Garamond" w:cs="Times New Roman"/>
          <w:b/>
          <w:sz w:val="24"/>
          <w:szCs w:val="24"/>
          <w:lang w:eastAsia="fr-FR"/>
        </w:rPr>
        <w:t xml:space="preserve"> </w:t>
      </w:r>
    </w:p>
    <w:p w14:paraId="54104CB2"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E01194">
        <w:rPr>
          <w:rFonts w:ascii="Garamond" w:eastAsia="Times New Roman" w:hAnsi="Garamond" w:cs="Times New Roman"/>
          <w:b/>
          <w:sz w:val="24"/>
          <w:szCs w:val="24"/>
          <w:lang w:eastAsia="fr-FR"/>
        </w:rPr>
        <w:t xml:space="preserve">MST : </w:t>
      </w:r>
      <w:r w:rsidRPr="00E01194">
        <w:rPr>
          <w:rFonts w:ascii="Garamond" w:eastAsia="Times New Roman" w:hAnsi="Garamond" w:cs="Times New Roman"/>
          <w:sz w:val="24"/>
          <w:szCs w:val="24"/>
          <w:lang w:eastAsia="fr-FR"/>
        </w:rPr>
        <w:t>Maladies sexuellement transmissibles</w:t>
      </w:r>
    </w:p>
    <w:p w14:paraId="105B2EB8"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NES : </w:t>
      </w:r>
      <w:r w:rsidRPr="00E01194">
        <w:rPr>
          <w:rFonts w:ascii="Garamond" w:eastAsia="Arial MT" w:hAnsi="Garamond" w:cs="Arial MT"/>
          <w:sz w:val="24"/>
          <w:szCs w:val="24"/>
          <w:lang w:eastAsia="fr-FR"/>
        </w:rPr>
        <w:t>Normes Environnementales et Sociales</w:t>
      </w:r>
    </w:p>
    <w:p w14:paraId="151C0B75"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NIES : </w:t>
      </w:r>
      <w:r w:rsidRPr="00E01194">
        <w:rPr>
          <w:rFonts w:ascii="Garamond" w:eastAsia="Times New Roman" w:hAnsi="Garamond" w:cs="Aptos Display"/>
          <w:kern w:val="28"/>
          <w:sz w:val="24"/>
          <w:szCs w:val="24"/>
          <w:lang w:eastAsia="fr-FR"/>
        </w:rPr>
        <w:t>Notice d’Impact Environnemental et Social</w:t>
      </w:r>
    </w:p>
    <w:p w14:paraId="6FF04D56"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OCB : </w:t>
      </w:r>
      <w:r w:rsidRPr="00E01194">
        <w:rPr>
          <w:rFonts w:ascii="Garamond" w:eastAsia="Times New Roman" w:hAnsi="Garamond" w:cs="Times New Roman"/>
          <w:sz w:val="24"/>
          <w:szCs w:val="24"/>
          <w:lang w:eastAsia="fr-FR"/>
        </w:rPr>
        <w:t>Organisation Communautaire de Base</w:t>
      </w:r>
      <w:r w:rsidRPr="00E01194">
        <w:rPr>
          <w:rFonts w:ascii="Garamond" w:eastAsia="Times New Roman" w:hAnsi="Garamond" w:cs="Times New Roman"/>
          <w:b/>
          <w:sz w:val="24"/>
          <w:szCs w:val="24"/>
          <w:lang w:eastAsia="fr-FR"/>
        </w:rPr>
        <w:t xml:space="preserve"> </w:t>
      </w:r>
    </w:p>
    <w:p w14:paraId="70D3C12B"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ODD : </w:t>
      </w:r>
      <w:r w:rsidRPr="00E01194">
        <w:rPr>
          <w:rFonts w:ascii="Garamond" w:eastAsia="Times New Roman" w:hAnsi="Garamond" w:cs="Times New Roman"/>
          <w:sz w:val="24"/>
          <w:szCs w:val="24"/>
          <w:lang w:eastAsia="fr-FR"/>
        </w:rPr>
        <w:t>Objectifs du Développement Durable</w:t>
      </w:r>
    </w:p>
    <w:p w14:paraId="06A6823D"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OIT : </w:t>
      </w:r>
      <w:r w:rsidRPr="00E01194">
        <w:rPr>
          <w:rFonts w:ascii="Garamond" w:eastAsia="Times New Roman" w:hAnsi="Garamond" w:cs="Times New Roman"/>
          <w:sz w:val="24"/>
          <w:szCs w:val="24"/>
          <w:lang w:eastAsia="fr-FR"/>
        </w:rPr>
        <w:t>Organisation International du Travail</w:t>
      </w:r>
      <w:r w:rsidRPr="00E01194">
        <w:rPr>
          <w:rFonts w:ascii="Garamond" w:eastAsia="Times New Roman" w:hAnsi="Garamond" w:cs="Times New Roman"/>
          <w:b/>
          <w:sz w:val="24"/>
          <w:szCs w:val="24"/>
          <w:lang w:eastAsia="fr-FR"/>
        </w:rPr>
        <w:t xml:space="preserve"> </w:t>
      </w:r>
    </w:p>
    <w:p w14:paraId="3CDF1C20"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OMD : </w:t>
      </w:r>
      <w:r w:rsidRPr="00E01194">
        <w:rPr>
          <w:rFonts w:ascii="Garamond" w:eastAsia="Calibri" w:hAnsi="Garamond" w:cs="Calibri"/>
          <w:sz w:val="24"/>
          <w:szCs w:val="24"/>
          <w:lang w:eastAsia="fr-FR"/>
        </w:rPr>
        <w:t>Objectifs du Millénaire pour le Développement</w:t>
      </w:r>
    </w:p>
    <w:p w14:paraId="5646D9C8"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OMS : </w:t>
      </w:r>
      <w:r w:rsidRPr="00E01194">
        <w:rPr>
          <w:rFonts w:ascii="Garamond" w:eastAsia="Calibri" w:hAnsi="Garamond" w:cs="Times New Roman"/>
          <w:sz w:val="24"/>
          <w:szCs w:val="24"/>
          <w:lang w:eastAsia="fr-FR"/>
        </w:rPr>
        <w:t>l’Organisation Mondiale de la Santé</w:t>
      </w:r>
    </w:p>
    <w:p w14:paraId="771DA58B"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ONG : </w:t>
      </w:r>
      <w:r w:rsidRPr="00E01194">
        <w:rPr>
          <w:rFonts w:ascii="Garamond" w:eastAsia="Times New Roman" w:hAnsi="Garamond" w:cs="Times New Roman"/>
          <w:sz w:val="24"/>
          <w:szCs w:val="24"/>
          <w:lang w:eastAsia="fr-FR"/>
        </w:rPr>
        <w:t>Organisation Non Gouvernementale</w:t>
      </w:r>
    </w:p>
    <w:p w14:paraId="4764C82C"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PAR : </w:t>
      </w:r>
      <w:r w:rsidRPr="00E01194">
        <w:rPr>
          <w:rFonts w:ascii="Garamond" w:eastAsia="Times New Roman" w:hAnsi="Garamond" w:cs="Times New Roman"/>
          <w:sz w:val="24"/>
          <w:szCs w:val="24"/>
          <w:lang w:eastAsia="fr-FR"/>
        </w:rPr>
        <w:t>Plan d’Action de Réinstallation</w:t>
      </w:r>
    </w:p>
    <w:p w14:paraId="00601170"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PGES : </w:t>
      </w:r>
      <w:r w:rsidRPr="00E01194">
        <w:rPr>
          <w:rFonts w:ascii="Garamond" w:eastAsia="Times New Roman" w:hAnsi="Garamond" w:cs="Arial"/>
          <w:sz w:val="24"/>
          <w:szCs w:val="24"/>
          <w:lang w:eastAsia="fr-FR"/>
        </w:rPr>
        <w:t>Plan de Gestion Environnementale et Sociale</w:t>
      </w:r>
    </w:p>
    <w:p w14:paraId="008993D0"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PNUD : </w:t>
      </w:r>
      <w:r w:rsidRPr="00E01194">
        <w:rPr>
          <w:rFonts w:ascii="Garamond" w:eastAsia="Times New Roman" w:hAnsi="Garamond" w:cs="Times New Roman"/>
          <w:sz w:val="24"/>
          <w:szCs w:val="24"/>
          <w:lang w:eastAsia="fr-FR"/>
        </w:rPr>
        <w:t>Programme des Nations Unies pour le Développement</w:t>
      </w:r>
      <w:r w:rsidRPr="00E01194">
        <w:rPr>
          <w:rFonts w:ascii="Garamond" w:eastAsia="Times New Roman" w:hAnsi="Garamond" w:cs="Times New Roman"/>
          <w:b/>
          <w:sz w:val="24"/>
          <w:szCs w:val="24"/>
          <w:lang w:eastAsia="fr-FR"/>
        </w:rPr>
        <w:t xml:space="preserve"> </w:t>
      </w:r>
    </w:p>
    <w:p w14:paraId="38F846CA"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PNUE : </w:t>
      </w:r>
      <w:r w:rsidRPr="00E01194">
        <w:rPr>
          <w:rFonts w:ascii="Garamond" w:eastAsia="Calibri" w:hAnsi="Garamond" w:cs="Calibri"/>
          <w:sz w:val="24"/>
          <w:szCs w:val="24"/>
          <w:lang w:eastAsia="fr-FR"/>
        </w:rPr>
        <w:t>Programme des Nations Unies pour l'Environnement</w:t>
      </w:r>
    </w:p>
    <w:p w14:paraId="27C08C6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RIM : </w:t>
      </w:r>
      <w:r w:rsidRPr="00E01194">
        <w:rPr>
          <w:rFonts w:ascii="Garamond" w:eastAsia="Calibri" w:hAnsi="Garamond" w:cs="Calibri"/>
          <w:sz w:val="24"/>
          <w:szCs w:val="24"/>
          <w:lang w:eastAsia="fr-FR"/>
        </w:rPr>
        <w:t>République Islamique de Mauritanie</w:t>
      </w:r>
    </w:p>
    <w:p w14:paraId="20D6785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SCAPP : </w:t>
      </w:r>
      <w:r w:rsidRPr="00E01194">
        <w:rPr>
          <w:rFonts w:ascii="Garamond" w:eastAsia="Times New Roman" w:hAnsi="Garamond" w:cs="Calibri"/>
          <w:spacing w:val="1"/>
          <w:sz w:val="24"/>
          <w:szCs w:val="24"/>
          <w:lang w:eastAsia="fr-FR"/>
        </w:rPr>
        <w:t>S</w:t>
      </w:r>
      <w:r w:rsidRPr="00E01194">
        <w:rPr>
          <w:rFonts w:ascii="Garamond" w:eastAsia="Times New Roman" w:hAnsi="Garamond" w:cs="Calibri"/>
          <w:sz w:val="24"/>
          <w:szCs w:val="24"/>
          <w:lang w:eastAsia="fr-FR"/>
        </w:rPr>
        <w:t>tr</w:t>
      </w:r>
      <w:r w:rsidRPr="00E01194">
        <w:rPr>
          <w:rFonts w:ascii="Garamond" w:eastAsia="Times New Roman" w:hAnsi="Garamond" w:cs="Calibri"/>
          <w:spacing w:val="-1"/>
          <w:sz w:val="24"/>
          <w:szCs w:val="24"/>
          <w:lang w:eastAsia="fr-FR"/>
        </w:rPr>
        <w:t>a</w:t>
      </w:r>
      <w:r w:rsidRPr="00E01194">
        <w:rPr>
          <w:rFonts w:ascii="Garamond" w:eastAsia="Times New Roman" w:hAnsi="Garamond" w:cs="Calibri"/>
          <w:sz w:val="24"/>
          <w:szCs w:val="24"/>
          <w:lang w:eastAsia="fr-FR"/>
        </w:rPr>
        <w:t>t</w:t>
      </w:r>
      <w:r w:rsidRPr="00E01194">
        <w:rPr>
          <w:rFonts w:ascii="Garamond" w:eastAsia="Times New Roman" w:hAnsi="Garamond" w:cs="Calibri"/>
          <w:spacing w:val="2"/>
          <w:sz w:val="24"/>
          <w:szCs w:val="24"/>
          <w:lang w:eastAsia="fr-FR"/>
        </w:rPr>
        <w:t>é</w:t>
      </w:r>
      <w:r w:rsidRPr="00E01194">
        <w:rPr>
          <w:rFonts w:ascii="Garamond" w:eastAsia="Times New Roman" w:hAnsi="Garamond" w:cs="Calibri"/>
          <w:spacing w:val="-2"/>
          <w:sz w:val="24"/>
          <w:szCs w:val="24"/>
          <w:lang w:eastAsia="fr-FR"/>
        </w:rPr>
        <w:t>g</w:t>
      </w:r>
      <w:r w:rsidRPr="00E01194">
        <w:rPr>
          <w:rFonts w:ascii="Garamond" w:eastAsia="Times New Roman" w:hAnsi="Garamond" w:cs="Calibri"/>
          <w:sz w:val="24"/>
          <w:szCs w:val="24"/>
          <w:lang w:eastAsia="fr-FR"/>
        </w:rPr>
        <w:t xml:space="preserve">ie </w:t>
      </w:r>
      <w:r w:rsidRPr="00E01194">
        <w:rPr>
          <w:rFonts w:ascii="Garamond" w:eastAsia="Calibri" w:hAnsi="Garamond" w:cs="Calibri"/>
          <w:spacing w:val="2"/>
          <w:sz w:val="24"/>
          <w:szCs w:val="24"/>
          <w:lang w:eastAsia="fr-FR"/>
        </w:rPr>
        <w:t>d</w:t>
      </w:r>
      <w:r w:rsidRPr="00E01194">
        <w:rPr>
          <w:rFonts w:ascii="Garamond" w:eastAsia="Calibri" w:hAnsi="Garamond" w:cs="Calibri"/>
          <w:sz w:val="24"/>
          <w:szCs w:val="24"/>
          <w:lang w:eastAsia="fr-FR"/>
        </w:rPr>
        <w:t xml:space="preserve">e </w:t>
      </w:r>
      <w:r w:rsidRPr="00E01194">
        <w:rPr>
          <w:rFonts w:ascii="Garamond" w:eastAsia="Times New Roman" w:hAnsi="Garamond" w:cs="Calibri"/>
          <w:sz w:val="24"/>
          <w:szCs w:val="24"/>
          <w:lang w:eastAsia="fr-FR"/>
        </w:rPr>
        <w:t>Croiss</w:t>
      </w:r>
      <w:r w:rsidRPr="00E01194">
        <w:rPr>
          <w:rFonts w:ascii="Garamond" w:eastAsia="Times New Roman" w:hAnsi="Garamond" w:cs="Calibri"/>
          <w:spacing w:val="-1"/>
          <w:sz w:val="24"/>
          <w:szCs w:val="24"/>
          <w:lang w:eastAsia="fr-FR"/>
        </w:rPr>
        <w:t>a</w:t>
      </w:r>
      <w:r w:rsidRPr="00E01194">
        <w:rPr>
          <w:rFonts w:ascii="Garamond" w:eastAsia="Times New Roman" w:hAnsi="Garamond" w:cs="Calibri"/>
          <w:sz w:val="24"/>
          <w:szCs w:val="24"/>
          <w:lang w:eastAsia="fr-FR"/>
        </w:rPr>
        <w:t>n</w:t>
      </w:r>
      <w:r w:rsidRPr="00E01194">
        <w:rPr>
          <w:rFonts w:ascii="Garamond" w:eastAsia="Times New Roman" w:hAnsi="Garamond" w:cs="Calibri"/>
          <w:spacing w:val="1"/>
          <w:sz w:val="24"/>
          <w:szCs w:val="24"/>
          <w:lang w:eastAsia="fr-FR"/>
        </w:rPr>
        <w:t>c</w:t>
      </w:r>
      <w:r w:rsidRPr="00E01194">
        <w:rPr>
          <w:rFonts w:ascii="Garamond" w:eastAsia="Times New Roman" w:hAnsi="Garamond" w:cs="Calibri"/>
          <w:sz w:val="24"/>
          <w:szCs w:val="24"/>
          <w:lang w:eastAsia="fr-FR"/>
        </w:rPr>
        <w:t>e A</w:t>
      </w:r>
      <w:r w:rsidRPr="00E01194">
        <w:rPr>
          <w:rFonts w:ascii="Garamond" w:eastAsia="Times New Roman" w:hAnsi="Garamond" w:cs="Calibri"/>
          <w:spacing w:val="-1"/>
          <w:sz w:val="24"/>
          <w:szCs w:val="24"/>
          <w:lang w:eastAsia="fr-FR"/>
        </w:rPr>
        <w:t>ccé</w:t>
      </w:r>
      <w:r w:rsidRPr="00E01194">
        <w:rPr>
          <w:rFonts w:ascii="Garamond" w:eastAsia="Times New Roman" w:hAnsi="Garamond" w:cs="Calibri"/>
          <w:spacing w:val="3"/>
          <w:sz w:val="24"/>
          <w:szCs w:val="24"/>
          <w:lang w:eastAsia="fr-FR"/>
        </w:rPr>
        <w:t>l</w:t>
      </w:r>
      <w:r w:rsidRPr="00E01194">
        <w:rPr>
          <w:rFonts w:ascii="Garamond" w:eastAsia="Times New Roman" w:hAnsi="Garamond" w:cs="Calibri"/>
          <w:spacing w:val="-1"/>
          <w:sz w:val="24"/>
          <w:szCs w:val="24"/>
          <w:lang w:eastAsia="fr-FR"/>
        </w:rPr>
        <w:t>é</w:t>
      </w:r>
      <w:r w:rsidRPr="00E01194">
        <w:rPr>
          <w:rFonts w:ascii="Garamond" w:eastAsia="Times New Roman" w:hAnsi="Garamond" w:cs="Calibri"/>
          <w:sz w:val="24"/>
          <w:szCs w:val="24"/>
          <w:lang w:eastAsia="fr-FR"/>
        </w:rPr>
        <w:t>rée</w:t>
      </w:r>
      <w:r w:rsidRPr="00E01194">
        <w:rPr>
          <w:rFonts w:ascii="Garamond" w:eastAsia="Calibri" w:hAnsi="Garamond" w:cs="Calibri"/>
          <w:spacing w:val="-1"/>
          <w:sz w:val="24"/>
          <w:szCs w:val="24"/>
          <w:lang w:eastAsia="fr-FR"/>
        </w:rPr>
        <w:t xml:space="preserve"> e</w:t>
      </w:r>
      <w:r w:rsidRPr="00E01194">
        <w:rPr>
          <w:rFonts w:ascii="Garamond" w:eastAsia="Calibri" w:hAnsi="Garamond" w:cs="Calibri"/>
          <w:sz w:val="24"/>
          <w:szCs w:val="24"/>
          <w:lang w:eastAsia="fr-FR"/>
        </w:rPr>
        <w:t xml:space="preserve">t de </w:t>
      </w:r>
      <w:r w:rsidRPr="00E01194">
        <w:rPr>
          <w:rFonts w:ascii="Garamond" w:eastAsia="Times New Roman" w:hAnsi="Garamond" w:cs="Calibri"/>
          <w:spacing w:val="1"/>
          <w:sz w:val="24"/>
          <w:szCs w:val="24"/>
          <w:lang w:eastAsia="fr-FR"/>
        </w:rPr>
        <w:t>P</w:t>
      </w:r>
      <w:r w:rsidRPr="00E01194">
        <w:rPr>
          <w:rFonts w:ascii="Garamond" w:eastAsia="Times New Roman" w:hAnsi="Garamond" w:cs="Calibri"/>
          <w:sz w:val="24"/>
          <w:szCs w:val="24"/>
          <w:lang w:eastAsia="fr-FR"/>
        </w:rPr>
        <w:t>rosp</w:t>
      </w:r>
      <w:r w:rsidRPr="00E01194">
        <w:rPr>
          <w:rFonts w:ascii="Garamond" w:eastAsia="Times New Roman" w:hAnsi="Garamond" w:cs="Calibri"/>
          <w:spacing w:val="1"/>
          <w:sz w:val="24"/>
          <w:szCs w:val="24"/>
          <w:lang w:eastAsia="fr-FR"/>
        </w:rPr>
        <w:t>é</w:t>
      </w:r>
      <w:r w:rsidRPr="00E01194">
        <w:rPr>
          <w:rFonts w:ascii="Garamond" w:eastAsia="Times New Roman" w:hAnsi="Garamond" w:cs="Calibri"/>
          <w:sz w:val="24"/>
          <w:szCs w:val="24"/>
          <w:lang w:eastAsia="fr-FR"/>
        </w:rPr>
        <w:t>rité Pa</w:t>
      </w:r>
      <w:r w:rsidRPr="00E01194">
        <w:rPr>
          <w:rFonts w:ascii="Garamond" w:eastAsia="Times New Roman" w:hAnsi="Garamond" w:cs="Calibri"/>
          <w:spacing w:val="-1"/>
          <w:sz w:val="24"/>
          <w:szCs w:val="24"/>
          <w:lang w:eastAsia="fr-FR"/>
        </w:rPr>
        <w:t>r</w:t>
      </w:r>
      <w:r w:rsidRPr="00E01194">
        <w:rPr>
          <w:rFonts w:ascii="Garamond" w:eastAsia="Times New Roman" w:hAnsi="Garamond" w:cs="Calibri"/>
          <w:sz w:val="24"/>
          <w:szCs w:val="24"/>
          <w:lang w:eastAsia="fr-FR"/>
        </w:rPr>
        <w:t>t</w:t>
      </w:r>
      <w:r w:rsidRPr="00E01194">
        <w:rPr>
          <w:rFonts w:ascii="Garamond" w:eastAsia="Times New Roman" w:hAnsi="Garamond" w:cs="Calibri"/>
          <w:spacing w:val="2"/>
          <w:sz w:val="24"/>
          <w:szCs w:val="24"/>
          <w:lang w:eastAsia="fr-FR"/>
        </w:rPr>
        <w:t>a</w:t>
      </w:r>
      <w:r w:rsidRPr="00E01194">
        <w:rPr>
          <w:rFonts w:ascii="Garamond" w:eastAsia="Times New Roman" w:hAnsi="Garamond" w:cs="Calibri"/>
          <w:spacing w:val="-2"/>
          <w:sz w:val="24"/>
          <w:szCs w:val="24"/>
          <w:lang w:eastAsia="fr-FR"/>
        </w:rPr>
        <w:t>g</w:t>
      </w:r>
      <w:r w:rsidRPr="00E01194">
        <w:rPr>
          <w:rFonts w:ascii="Garamond" w:eastAsia="Times New Roman" w:hAnsi="Garamond" w:cs="Calibri"/>
          <w:spacing w:val="1"/>
          <w:sz w:val="24"/>
          <w:szCs w:val="24"/>
          <w:lang w:eastAsia="fr-FR"/>
        </w:rPr>
        <w:t>ée</w:t>
      </w:r>
    </w:p>
    <w:p w14:paraId="5ED2D122"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SIDA : </w:t>
      </w:r>
      <w:r w:rsidRPr="00E01194">
        <w:rPr>
          <w:rFonts w:ascii="Garamond" w:eastAsia="Times New Roman" w:hAnsi="Garamond" w:cs="Times New Roman"/>
          <w:sz w:val="24"/>
          <w:szCs w:val="24"/>
          <w:lang w:eastAsia="fr-FR"/>
        </w:rPr>
        <w:t>Syndrome d’Immunodéficience Acquise</w:t>
      </w:r>
      <w:r w:rsidRPr="00E01194">
        <w:rPr>
          <w:rFonts w:ascii="Garamond" w:eastAsia="Times New Roman" w:hAnsi="Garamond" w:cs="Times New Roman"/>
          <w:b/>
          <w:sz w:val="24"/>
          <w:szCs w:val="24"/>
          <w:lang w:eastAsia="fr-FR"/>
        </w:rPr>
        <w:t xml:space="preserve"> </w:t>
      </w:r>
    </w:p>
    <w:p w14:paraId="58ADDC0B"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SNEDD : </w:t>
      </w:r>
      <w:r w:rsidRPr="00E01194">
        <w:rPr>
          <w:rFonts w:ascii="Garamond" w:eastAsia="Times New Roman" w:hAnsi="Garamond" w:cs="Calibri"/>
          <w:sz w:val="24"/>
          <w:szCs w:val="24"/>
          <w:lang w:eastAsia="fr-FR"/>
        </w:rPr>
        <w:t>Stratégie Nationale</w:t>
      </w:r>
      <w:r w:rsidRPr="00E01194">
        <w:rPr>
          <w:rFonts w:ascii="Garamond" w:eastAsia="Calibri" w:hAnsi="Garamond" w:cs="Calibri"/>
          <w:sz w:val="24"/>
          <w:szCs w:val="24"/>
          <w:lang w:eastAsia="fr-FR"/>
        </w:rPr>
        <w:t xml:space="preserve"> de </w:t>
      </w:r>
      <w:r w:rsidRPr="00E01194">
        <w:rPr>
          <w:rFonts w:ascii="Garamond" w:eastAsia="Times New Roman" w:hAnsi="Garamond" w:cs="Calibri"/>
          <w:sz w:val="24"/>
          <w:szCs w:val="24"/>
          <w:lang w:eastAsia="fr-FR"/>
        </w:rPr>
        <w:t>l’Environnement et</w:t>
      </w:r>
      <w:r w:rsidRPr="00E01194">
        <w:rPr>
          <w:rFonts w:ascii="Garamond" w:eastAsia="Calibri" w:hAnsi="Garamond" w:cs="Calibri"/>
          <w:sz w:val="24"/>
          <w:szCs w:val="24"/>
          <w:lang w:eastAsia="fr-FR"/>
        </w:rPr>
        <w:t xml:space="preserve"> de </w:t>
      </w:r>
      <w:r w:rsidRPr="00E01194">
        <w:rPr>
          <w:rFonts w:ascii="Garamond" w:eastAsia="Times New Roman" w:hAnsi="Garamond" w:cs="Calibri"/>
          <w:sz w:val="24"/>
          <w:szCs w:val="24"/>
          <w:lang w:eastAsia="fr-FR"/>
        </w:rPr>
        <w:t>Développement</w:t>
      </w:r>
      <w:r w:rsidRPr="00E01194">
        <w:rPr>
          <w:rFonts w:ascii="Garamond" w:eastAsia="Calibri" w:hAnsi="Garamond" w:cs="Calibri"/>
          <w:sz w:val="24"/>
          <w:szCs w:val="24"/>
          <w:lang w:eastAsia="fr-FR"/>
        </w:rPr>
        <w:t xml:space="preserve"> Durable</w:t>
      </w:r>
    </w:p>
    <w:p w14:paraId="20DF71E8"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lastRenderedPageBreak/>
        <w:t xml:space="preserve">SNIG : </w:t>
      </w:r>
      <w:r w:rsidRPr="00E01194">
        <w:rPr>
          <w:rFonts w:ascii="Garamond" w:eastAsia="Calibri" w:hAnsi="Garamond" w:cs="Calibri"/>
          <w:sz w:val="24"/>
          <w:szCs w:val="24"/>
          <w:lang w:eastAsia="fr-FR"/>
        </w:rPr>
        <w:t>Stratégie Nationale d’Institutionnalisation du Genre</w:t>
      </w:r>
    </w:p>
    <w:p w14:paraId="372197F1"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SSP : </w:t>
      </w:r>
      <w:r w:rsidRPr="00E01194">
        <w:rPr>
          <w:rFonts w:ascii="Garamond" w:eastAsia="Calibri" w:hAnsi="Garamond" w:cs="Calibri"/>
          <w:sz w:val="24"/>
          <w:szCs w:val="24"/>
          <w:lang w:eastAsia="fr-FR"/>
        </w:rPr>
        <w:t>Soins de Santé Primaires</w:t>
      </w:r>
    </w:p>
    <w:p w14:paraId="1ECEB70B"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E01194">
        <w:rPr>
          <w:rFonts w:ascii="Garamond" w:eastAsia="Times New Roman" w:hAnsi="Garamond" w:cs="Times New Roman"/>
          <w:b/>
          <w:sz w:val="24"/>
          <w:szCs w:val="24"/>
          <w:lang w:eastAsia="fr-FR"/>
        </w:rPr>
        <w:t xml:space="preserve">TDR : </w:t>
      </w:r>
      <w:r w:rsidRPr="00E01194">
        <w:rPr>
          <w:rFonts w:ascii="Garamond" w:eastAsia="Times New Roman" w:hAnsi="Garamond" w:cs="Times New Roman"/>
          <w:sz w:val="24"/>
          <w:szCs w:val="24"/>
          <w:lang w:eastAsia="fr-FR"/>
        </w:rPr>
        <w:t xml:space="preserve">Termes de Reference </w:t>
      </w:r>
    </w:p>
    <w:p w14:paraId="7B50E733"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VBG : </w:t>
      </w:r>
      <w:r w:rsidRPr="00E01194">
        <w:rPr>
          <w:rFonts w:ascii="Garamond" w:eastAsia="Times New Roman" w:hAnsi="Garamond" w:cs="Times New Roman"/>
          <w:sz w:val="24"/>
          <w:szCs w:val="24"/>
          <w:lang w:eastAsia="fr-FR"/>
        </w:rPr>
        <w:t>Violences Basées sur le Genre</w:t>
      </w:r>
    </w:p>
    <w:p w14:paraId="69C2974C"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VCE : </w:t>
      </w:r>
      <w:r w:rsidRPr="00E01194">
        <w:rPr>
          <w:rFonts w:ascii="Garamond" w:eastAsia="Times New Roman" w:hAnsi="Garamond" w:cs="Times New Roman"/>
          <w:sz w:val="24"/>
          <w:szCs w:val="24"/>
          <w:lang w:eastAsia="fr-FR"/>
        </w:rPr>
        <w:t>Violences Contre les Enfants</w:t>
      </w:r>
    </w:p>
    <w:p w14:paraId="69331D8B" w14:textId="77777777" w:rsidR="00746DD8" w:rsidRPr="00E01194" w:rsidRDefault="00746DD8" w:rsidP="00746DD8">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E01194">
        <w:rPr>
          <w:rFonts w:ascii="Garamond" w:eastAsia="Times New Roman" w:hAnsi="Garamond" w:cs="Times New Roman"/>
          <w:b/>
          <w:sz w:val="24"/>
          <w:szCs w:val="24"/>
          <w:lang w:eastAsia="fr-FR"/>
        </w:rPr>
        <w:t xml:space="preserve">VIH : </w:t>
      </w:r>
      <w:r w:rsidRPr="00E01194">
        <w:rPr>
          <w:rFonts w:ascii="Garamond" w:eastAsia="Times New Roman" w:hAnsi="Garamond" w:cs="Times New Roman"/>
          <w:sz w:val="24"/>
          <w:szCs w:val="24"/>
          <w:lang w:eastAsia="fr-FR"/>
        </w:rPr>
        <w:t>Virus Immunodéficience Humaine</w:t>
      </w:r>
    </w:p>
    <w:p w14:paraId="69013CA7" w14:textId="77777777" w:rsidR="00746DD8" w:rsidRPr="00E01194" w:rsidRDefault="00746DD8" w:rsidP="00746DD8">
      <w:pPr>
        <w:pStyle w:val="Heading1"/>
        <w:spacing w:line="240" w:lineRule="auto"/>
        <w:rPr>
          <w:rFonts w:ascii="Garamond" w:eastAsia="Arial" w:hAnsi="Garamond"/>
          <w:b/>
          <w:color w:val="auto"/>
          <w:sz w:val="24"/>
          <w:szCs w:val="24"/>
        </w:rPr>
      </w:pPr>
      <w:r w:rsidRPr="00E01194">
        <w:rPr>
          <w:rFonts w:ascii="Garamond" w:eastAsia="Arial" w:hAnsi="Garamond"/>
          <w:b/>
          <w:color w:val="auto"/>
          <w:sz w:val="24"/>
          <w:szCs w:val="24"/>
        </w:rPr>
        <w:br w:type="page"/>
      </w:r>
    </w:p>
    <w:p w14:paraId="53F1D11B" w14:textId="77777777" w:rsidR="00FD4A6E" w:rsidRPr="00E01194" w:rsidRDefault="00FD4A6E" w:rsidP="00FD4A6E">
      <w:pPr>
        <w:pStyle w:val="Heading1"/>
        <w:rPr>
          <w:rFonts w:ascii="Garamond" w:eastAsia="Arial" w:hAnsi="Garamond"/>
          <w:b/>
          <w:color w:val="auto"/>
          <w:sz w:val="24"/>
        </w:rPr>
      </w:pPr>
      <w:bookmarkStart w:id="4" w:name="_Toc240026994"/>
      <w:r w:rsidRPr="00E01194">
        <w:rPr>
          <w:rFonts w:ascii="Garamond" w:eastAsia="Arial" w:hAnsi="Garamond"/>
          <w:b/>
          <w:color w:val="auto"/>
          <w:sz w:val="24"/>
        </w:rPr>
        <w:lastRenderedPageBreak/>
        <w:t>LISTE DES TABLEAUX</w:t>
      </w:r>
      <w:bookmarkEnd w:id="4"/>
      <w:r w:rsidRPr="00E01194">
        <w:rPr>
          <w:rFonts w:ascii="Garamond" w:eastAsia="Arial" w:hAnsi="Garamond"/>
          <w:b/>
          <w:color w:val="auto"/>
          <w:sz w:val="24"/>
        </w:rPr>
        <w:t xml:space="preserve"> </w:t>
      </w:r>
    </w:p>
    <w:p w14:paraId="7EEFE5FA" w14:textId="77777777" w:rsidR="00780C97" w:rsidRPr="00E01194" w:rsidRDefault="00780C97" w:rsidP="00780C97">
      <w:pPr>
        <w:spacing w:after="0"/>
        <w:rPr>
          <w:rFonts w:ascii="Garamond" w:hAnsi="Garamond"/>
        </w:rPr>
      </w:pPr>
    </w:p>
    <w:p w14:paraId="52CF45CC" w14:textId="265FDF92" w:rsidR="00430EC6" w:rsidRPr="00430EC6" w:rsidRDefault="00780C97">
      <w:pPr>
        <w:pStyle w:val="TableofFigures"/>
        <w:tabs>
          <w:tab w:val="right" w:leader="dot" w:pos="9063"/>
        </w:tabs>
        <w:rPr>
          <w:rFonts w:ascii="Garamond" w:eastAsiaTheme="minorEastAsia" w:hAnsi="Garamond"/>
          <w:noProof/>
          <w:lang w:val="en-GB" w:eastAsia="en-GB"/>
        </w:rPr>
      </w:pPr>
      <w:r w:rsidRPr="00430EC6">
        <w:rPr>
          <w:rFonts w:ascii="Garamond" w:hAnsi="Garamond"/>
        </w:rPr>
        <w:fldChar w:fldCharType="begin"/>
      </w:r>
      <w:r w:rsidRPr="00430EC6">
        <w:rPr>
          <w:rFonts w:ascii="Garamond" w:hAnsi="Garamond"/>
        </w:rPr>
        <w:instrText xml:space="preserve"> TOC \h \z \c "Tableau" </w:instrText>
      </w:r>
      <w:r w:rsidRPr="00430EC6">
        <w:rPr>
          <w:rFonts w:ascii="Garamond" w:hAnsi="Garamond"/>
        </w:rPr>
        <w:fldChar w:fldCharType="separate"/>
      </w:r>
      <w:hyperlink w:anchor="_Toc239993389" w:history="1">
        <w:r w:rsidR="00430EC6" w:rsidRPr="00430EC6">
          <w:rPr>
            <w:rStyle w:val="Hyperlink"/>
            <w:rFonts w:ascii="Garamond" w:hAnsi="Garamond"/>
            <w:b/>
            <w:iCs/>
            <w:noProof/>
          </w:rPr>
          <w:t>Tableau 1 : Coût de mise en œuvre de mesures environnementales et sociales</w:t>
        </w:r>
        <w:r w:rsidR="00430EC6" w:rsidRPr="00430EC6">
          <w:rPr>
            <w:rFonts w:ascii="Garamond" w:hAnsi="Garamond"/>
            <w:noProof/>
            <w:webHidden/>
          </w:rPr>
          <w:tab/>
        </w:r>
        <w:r w:rsidR="00430EC6" w:rsidRPr="00430EC6">
          <w:rPr>
            <w:rFonts w:ascii="Garamond" w:hAnsi="Garamond"/>
            <w:noProof/>
            <w:webHidden/>
          </w:rPr>
          <w:fldChar w:fldCharType="begin"/>
        </w:r>
        <w:r w:rsidR="00430EC6" w:rsidRPr="00430EC6">
          <w:rPr>
            <w:rFonts w:ascii="Garamond" w:hAnsi="Garamond"/>
            <w:noProof/>
            <w:webHidden/>
          </w:rPr>
          <w:instrText xml:space="preserve"> PAGEREF _Toc239993389 \h </w:instrText>
        </w:r>
        <w:r w:rsidR="00430EC6" w:rsidRPr="00430EC6">
          <w:rPr>
            <w:rFonts w:ascii="Garamond" w:hAnsi="Garamond"/>
            <w:noProof/>
            <w:webHidden/>
          </w:rPr>
        </w:r>
        <w:r w:rsidR="00430EC6" w:rsidRPr="00430EC6">
          <w:rPr>
            <w:rFonts w:ascii="Garamond" w:hAnsi="Garamond"/>
            <w:noProof/>
            <w:webHidden/>
          </w:rPr>
          <w:fldChar w:fldCharType="separate"/>
        </w:r>
        <w:r w:rsidR="00F659E0">
          <w:rPr>
            <w:rFonts w:ascii="Garamond" w:hAnsi="Garamond"/>
            <w:noProof/>
            <w:webHidden/>
          </w:rPr>
          <w:t>7</w:t>
        </w:r>
        <w:r w:rsidR="00430EC6" w:rsidRPr="00430EC6">
          <w:rPr>
            <w:rFonts w:ascii="Garamond" w:hAnsi="Garamond"/>
            <w:noProof/>
            <w:webHidden/>
          </w:rPr>
          <w:fldChar w:fldCharType="end"/>
        </w:r>
      </w:hyperlink>
    </w:p>
    <w:p w14:paraId="74B57FA5" w14:textId="6506F84D"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0" w:history="1">
        <w:r w:rsidRPr="00430EC6">
          <w:rPr>
            <w:rStyle w:val="Hyperlink"/>
            <w:rFonts w:ascii="Garamond" w:hAnsi="Garamond"/>
            <w:b/>
            <w:noProof/>
          </w:rPr>
          <w:t>Tableau 2 : Coordonnée GPS du tracé de la digue</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_Toc239993390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16</w:t>
        </w:r>
        <w:r w:rsidRPr="00430EC6">
          <w:rPr>
            <w:rFonts w:ascii="Garamond" w:hAnsi="Garamond"/>
            <w:noProof/>
            <w:webHidden/>
          </w:rPr>
          <w:fldChar w:fldCharType="end"/>
        </w:r>
      </w:hyperlink>
    </w:p>
    <w:p w14:paraId="71EEC34A" w14:textId="13F3ED96"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1" w:history="1">
        <w:r w:rsidRPr="00430EC6">
          <w:rPr>
            <w:rStyle w:val="Hyperlink"/>
            <w:rFonts w:ascii="Garamond" w:hAnsi="Garamond"/>
            <w:b/>
            <w:noProof/>
          </w:rPr>
          <w:t>Tableau 3 : Analyse SEPO des travaux de réhabilitation d’une digue de protection de Toufoundé Civé</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_Toc239993391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20</w:t>
        </w:r>
        <w:r w:rsidRPr="00430EC6">
          <w:rPr>
            <w:rFonts w:ascii="Garamond" w:hAnsi="Garamond"/>
            <w:noProof/>
            <w:webHidden/>
          </w:rPr>
          <w:fldChar w:fldCharType="end"/>
        </w:r>
      </w:hyperlink>
    </w:p>
    <w:p w14:paraId="6FC6F2E1" w14:textId="463066B8"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2" w:history="1">
        <w:r w:rsidRPr="00430EC6">
          <w:rPr>
            <w:rStyle w:val="Hyperlink"/>
            <w:rFonts w:ascii="Garamond" w:hAnsi="Garamond"/>
            <w:b/>
            <w:noProof/>
          </w:rPr>
          <w:t>Tableau 4 : Autres textes nationaux de gestion environnementale et sociale applicables aux travaux du sous-projet</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_Toc239993392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27</w:t>
        </w:r>
        <w:r w:rsidRPr="00430EC6">
          <w:rPr>
            <w:rFonts w:ascii="Garamond" w:hAnsi="Garamond"/>
            <w:noProof/>
            <w:webHidden/>
          </w:rPr>
          <w:fldChar w:fldCharType="end"/>
        </w:r>
      </w:hyperlink>
    </w:p>
    <w:p w14:paraId="3E608B76" w14:textId="69774564"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3" w:history="1">
        <w:r w:rsidRPr="00430EC6">
          <w:rPr>
            <w:rStyle w:val="Hyperlink"/>
            <w:rFonts w:ascii="Garamond" w:hAnsi="Garamond"/>
            <w:b/>
            <w:noProof/>
          </w:rPr>
          <w:t>Tableau 5 : Etapes chronologiques de la procédure de l’EIE ou NIE</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_Toc239993393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36</w:t>
        </w:r>
        <w:r w:rsidRPr="00430EC6">
          <w:rPr>
            <w:rFonts w:ascii="Garamond" w:hAnsi="Garamond"/>
            <w:noProof/>
            <w:webHidden/>
          </w:rPr>
          <w:fldChar w:fldCharType="end"/>
        </w:r>
      </w:hyperlink>
    </w:p>
    <w:p w14:paraId="18D31319" w14:textId="71E29C3E"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4" w:history="1">
        <w:r w:rsidRPr="00430EC6">
          <w:rPr>
            <w:rStyle w:val="Hyperlink"/>
            <w:rFonts w:ascii="Garamond" w:hAnsi="Garamond"/>
            <w:b/>
            <w:noProof/>
          </w:rPr>
          <w:t>Tableau 6 : Récapitulatif des conventions internationales applicables au projet</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_Toc239993394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37</w:t>
        </w:r>
        <w:r w:rsidRPr="00430EC6">
          <w:rPr>
            <w:rFonts w:ascii="Garamond" w:hAnsi="Garamond"/>
            <w:noProof/>
            <w:webHidden/>
          </w:rPr>
          <w:fldChar w:fldCharType="end"/>
        </w:r>
      </w:hyperlink>
    </w:p>
    <w:p w14:paraId="749068C4" w14:textId="59FA95E9"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5" w:history="1">
        <w:r w:rsidRPr="00430EC6">
          <w:rPr>
            <w:rStyle w:val="Hyperlink"/>
            <w:rFonts w:ascii="Garamond" w:hAnsi="Garamond"/>
            <w:b/>
            <w:noProof/>
          </w:rPr>
          <w:t>Tableau 7 : Matrice des normes du CES pertinentes pour le projet</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_Toc239993395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38</w:t>
        </w:r>
        <w:r w:rsidRPr="00430EC6">
          <w:rPr>
            <w:rFonts w:ascii="Garamond" w:hAnsi="Garamond"/>
            <w:noProof/>
            <w:webHidden/>
          </w:rPr>
          <w:fldChar w:fldCharType="end"/>
        </w:r>
      </w:hyperlink>
    </w:p>
    <w:p w14:paraId="63101A5E" w14:textId="63EFB09B"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6" w:history="1">
        <w:r w:rsidRPr="00430EC6">
          <w:rPr>
            <w:rStyle w:val="Hyperlink"/>
            <w:rFonts w:ascii="Garamond" w:hAnsi="Garamond"/>
            <w:b/>
            <w:noProof/>
          </w:rPr>
          <w:t>Tableau 8 : Catégorie de risque de la banque mondiale</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_Toc239993396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39</w:t>
        </w:r>
        <w:r w:rsidRPr="00430EC6">
          <w:rPr>
            <w:rFonts w:ascii="Garamond" w:hAnsi="Garamond"/>
            <w:noProof/>
            <w:webHidden/>
          </w:rPr>
          <w:fldChar w:fldCharType="end"/>
        </w:r>
      </w:hyperlink>
    </w:p>
    <w:p w14:paraId="7BD06907" w14:textId="0EBFB20C"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7" w:history="1">
        <w:r w:rsidRPr="00430EC6">
          <w:rPr>
            <w:rStyle w:val="Hyperlink"/>
            <w:rFonts w:ascii="Garamond" w:hAnsi="Garamond"/>
            <w:b/>
            <w:noProof/>
          </w:rPr>
          <w:t>Tableau 9 : Normes environnementales et sociales applicables au sous-projet :</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_Toc239993397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40</w:t>
        </w:r>
        <w:r w:rsidRPr="00430EC6">
          <w:rPr>
            <w:rFonts w:ascii="Garamond" w:hAnsi="Garamond"/>
            <w:noProof/>
            <w:webHidden/>
          </w:rPr>
          <w:fldChar w:fldCharType="end"/>
        </w:r>
      </w:hyperlink>
    </w:p>
    <w:p w14:paraId="055A2C6E" w14:textId="01F528DD"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8" w:history="1">
        <w:r w:rsidRPr="00430EC6">
          <w:rPr>
            <w:rStyle w:val="Hyperlink"/>
            <w:rFonts w:ascii="Garamond" w:hAnsi="Garamond"/>
            <w:b/>
            <w:noProof/>
            <w:lang w:val="fr-SN"/>
          </w:rPr>
          <w:t>Tableau 10 : Synthèse des mesures d’atténuation des impacts en phase de réhabilitation</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_Toc239993398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81</w:t>
        </w:r>
        <w:r w:rsidRPr="00430EC6">
          <w:rPr>
            <w:rFonts w:ascii="Garamond" w:hAnsi="Garamond"/>
            <w:noProof/>
            <w:webHidden/>
          </w:rPr>
          <w:fldChar w:fldCharType="end"/>
        </w:r>
      </w:hyperlink>
    </w:p>
    <w:p w14:paraId="6F67273D" w14:textId="26976E00"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399" w:history="1">
        <w:r w:rsidRPr="00430EC6">
          <w:rPr>
            <w:rStyle w:val="Hyperlink"/>
            <w:rFonts w:ascii="Garamond" w:eastAsia="Times New Roman" w:hAnsi="Garamond" w:cs="Arial"/>
            <w:b/>
            <w:noProof/>
          </w:rPr>
          <w:t>Tableau 11 : Plan de surveillance et de suivi</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_Toc239993399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102</w:t>
        </w:r>
        <w:r w:rsidRPr="00430EC6">
          <w:rPr>
            <w:rFonts w:ascii="Garamond" w:hAnsi="Garamond"/>
            <w:noProof/>
            <w:webHidden/>
          </w:rPr>
          <w:fldChar w:fldCharType="end"/>
        </w:r>
      </w:hyperlink>
    </w:p>
    <w:p w14:paraId="6359409A" w14:textId="7FF8B5FE" w:rsidR="00430EC6" w:rsidRPr="00430EC6" w:rsidRDefault="00430EC6">
      <w:pPr>
        <w:pStyle w:val="TableofFigures"/>
        <w:tabs>
          <w:tab w:val="right" w:leader="dot" w:pos="9063"/>
        </w:tabs>
        <w:rPr>
          <w:rFonts w:ascii="Garamond" w:eastAsiaTheme="minorEastAsia" w:hAnsi="Garamond"/>
          <w:noProof/>
          <w:lang w:val="en-GB" w:eastAsia="en-GB"/>
        </w:rPr>
      </w:pPr>
      <w:hyperlink w:anchor="_Toc239993400" w:history="1">
        <w:r w:rsidRPr="00430EC6">
          <w:rPr>
            <w:rStyle w:val="Hyperlink"/>
            <w:rFonts w:ascii="Garamond" w:hAnsi="Garamond"/>
            <w:b/>
            <w:iCs/>
            <w:noProof/>
          </w:rPr>
          <w:t>Tableau 12 : Coût de mise en œuvre de mesures environnementales et sociales</w:t>
        </w:r>
        <w:r w:rsidRPr="00430EC6">
          <w:rPr>
            <w:rFonts w:ascii="Garamond" w:hAnsi="Garamond"/>
            <w:noProof/>
            <w:webHidden/>
          </w:rPr>
          <w:tab/>
        </w:r>
        <w:r w:rsidRPr="00430EC6">
          <w:rPr>
            <w:rFonts w:ascii="Garamond" w:hAnsi="Garamond"/>
            <w:noProof/>
            <w:webHidden/>
          </w:rPr>
          <w:fldChar w:fldCharType="begin"/>
        </w:r>
        <w:r w:rsidRPr="00430EC6">
          <w:rPr>
            <w:rFonts w:ascii="Garamond" w:hAnsi="Garamond"/>
            <w:noProof/>
            <w:webHidden/>
          </w:rPr>
          <w:instrText xml:space="preserve"> PAGEREF _Toc239993400 \h </w:instrText>
        </w:r>
        <w:r w:rsidRPr="00430EC6">
          <w:rPr>
            <w:rFonts w:ascii="Garamond" w:hAnsi="Garamond"/>
            <w:noProof/>
            <w:webHidden/>
          </w:rPr>
        </w:r>
        <w:r w:rsidRPr="00430EC6">
          <w:rPr>
            <w:rFonts w:ascii="Garamond" w:hAnsi="Garamond"/>
            <w:noProof/>
            <w:webHidden/>
          </w:rPr>
          <w:fldChar w:fldCharType="separate"/>
        </w:r>
        <w:r w:rsidR="00F659E0">
          <w:rPr>
            <w:rFonts w:ascii="Garamond" w:hAnsi="Garamond"/>
            <w:noProof/>
            <w:webHidden/>
          </w:rPr>
          <w:t>104</w:t>
        </w:r>
        <w:r w:rsidRPr="00430EC6">
          <w:rPr>
            <w:rFonts w:ascii="Garamond" w:hAnsi="Garamond"/>
            <w:noProof/>
            <w:webHidden/>
          </w:rPr>
          <w:fldChar w:fldCharType="end"/>
        </w:r>
      </w:hyperlink>
    </w:p>
    <w:p w14:paraId="7D38926C" w14:textId="233982C3" w:rsidR="00C12E2D" w:rsidRPr="00430EC6" w:rsidRDefault="00780C97" w:rsidP="00C12E2D">
      <w:pPr>
        <w:spacing w:before="240"/>
        <w:rPr>
          <w:rFonts w:ascii="Garamond" w:hAnsi="Garamond"/>
        </w:rPr>
      </w:pPr>
      <w:r w:rsidRPr="00430EC6">
        <w:rPr>
          <w:rFonts w:ascii="Garamond" w:hAnsi="Garamond"/>
        </w:rPr>
        <w:fldChar w:fldCharType="end"/>
      </w:r>
      <w:bookmarkStart w:id="5" w:name="_Toc213081754"/>
    </w:p>
    <w:p w14:paraId="7E5643B3" w14:textId="77777777" w:rsidR="00FD4A6E" w:rsidRPr="00430EC6" w:rsidRDefault="00FD4A6E" w:rsidP="0063101D">
      <w:pPr>
        <w:pStyle w:val="Heading1"/>
        <w:rPr>
          <w:rFonts w:ascii="Garamond" w:eastAsia="Arial" w:hAnsi="Garamond"/>
          <w:b/>
          <w:color w:val="auto"/>
          <w:sz w:val="24"/>
        </w:rPr>
      </w:pPr>
      <w:bookmarkStart w:id="6" w:name="_Toc240026995"/>
      <w:r w:rsidRPr="00430EC6">
        <w:rPr>
          <w:rFonts w:ascii="Garamond" w:eastAsia="Arial" w:hAnsi="Garamond"/>
          <w:b/>
          <w:color w:val="auto"/>
          <w:sz w:val="24"/>
        </w:rPr>
        <w:t>LISTE DES FIGURES</w:t>
      </w:r>
      <w:bookmarkEnd w:id="5"/>
      <w:bookmarkEnd w:id="6"/>
      <w:r w:rsidRPr="00430EC6">
        <w:rPr>
          <w:rFonts w:ascii="Garamond" w:eastAsia="Arial" w:hAnsi="Garamond"/>
          <w:b/>
          <w:color w:val="auto"/>
          <w:sz w:val="24"/>
        </w:rPr>
        <w:t xml:space="preserve">    </w:t>
      </w:r>
    </w:p>
    <w:p w14:paraId="4E701DA4" w14:textId="77777777" w:rsidR="0063101D" w:rsidRPr="00430EC6" w:rsidRDefault="0063101D" w:rsidP="0063101D">
      <w:pPr>
        <w:rPr>
          <w:rFonts w:ascii="Garamond" w:hAnsi="Garamond"/>
        </w:rPr>
      </w:pPr>
    </w:p>
    <w:p w14:paraId="1D34F359" w14:textId="0C1489C7" w:rsidR="00430EC6" w:rsidRPr="00430EC6" w:rsidRDefault="00780C97">
      <w:pPr>
        <w:pStyle w:val="TableofFigures"/>
        <w:tabs>
          <w:tab w:val="right" w:leader="dot" w:pos="9063"/>
        </w:tabs>
        <w:rPr>
          <w:rFonts w:ascii="Garamond" w:eastAsiaTheme="minorEastAsia" w:hAnsi="Garamond"/>
          <w:noProof/>
          <w:lang w:val="en-GB" w:eastAsia="en-GB"/>
        </w:rPr>
      </w:pPr>
      <w:r w:rsidRPr="00430EC6">
        <w:rPr>
          <w:rFonts w:ascii="Garamond" w:eastAsia="Arial" w:hAnsi="Garamond"/>
          <w:b/>
          <w:sz w:val="24"/>
        </w:rPr>
        <w:fldChar w:fldCharType="begin"/>
      </w:r>
      <w:r w:rsidRPr="00430EC6">
        <w:rPr>
          <w:rFonts w:ascii="Garamond" w:eastAsia="Arial" w:hAnsi="Garamond"/>
          <w:b/>
          <w:sz w:val="24"/>
        </w:rPr>
        <w:instrText xml:space="preserve"> TOC \h \z \c "Figure" </w:instrText>
      </w:r>
      <w:r w:rsidRPr="00430EC6">
        <w:rPr>
          <w:rFonts w:ascii="Garamond" w:eastAsia="Arial" w:hAnsi="Garamond"/>
          <w:b/>
          <w:sz w:val="24"/>
        </w:rPr>
        <w:fldChar w:fldCharType="separate"/>
      </w:r>
      <w:hyperlink w:anchor="_Toc239993385" w:history="1">
        <w:r w:rsidR="00430EC6" w:rsidRPr="00430EC6">
          <w:rPr>
            <w:rStyle w:val="Hyperlink"/>
            <w:rFonts w:ascii="Garamond" w:hAnsi="Garamond"/>
            <w:b/>
            <w:noProof/>
          </w:rPr>
          <w:t>Figure 1: Bassins versants autour de la digue de protection - la ligne du projet est en rouge</w:t>
        </w:r>
        <w:r w:rsidR="00430EC6" w:rsidRPr="00430EC6">
          <w:rPr>
            <w:rFonts w:ascii="Garamond" w:hAnsi="Garamond"/>
            <w:noProof/>
            <w:webHidden/>
          </w:rPr>
          <w:tab/>
        </w:r>
        <w:r w:rsidR="00430EC6" w:rsidRPr="00430EC6">
          <w:rPr>
            <w:rFonts w:ascii="Garamond" w:hAnsi="Garamond"/>
            <w:noProof/>
            <w:webHidden/>
          </w:rPr>
          <w:fldChar w:fldCharType="begin"/>
        </w:r>
        <w:r w:rsidR="00430EC6" w:rsidRPr="00430EC6">
          <w:rPr>
            <w:rFonts w:ascii="Garamond" w:hAnsi="Garamond"/>
            <w:noProof/>
            <w:webHidden/>
          </w:rPr>
          <w:instrText xml:space="preserve"> PAGEREF _Toc239993385 \h </w:instrText>
        </w:r>
        <w:r w:rsidR="00430EC6" w:rsidRPr="00430EC6">
          <w:rPr>
            <w:rFonts w:ascii="Garamond" w:hAnsi="Garamond"/>
            <w:noProof/>
            <w:webHidden/>
          </w:rPr>
        </w:r>
        <w:r w:rsidR="00430EC6" w:rsidRPr="00430EC6">
          <w:rPr>
            <w:rFonts w:ascii="Garamond" w:hAnsi="Garamond"/>
            <w:noProof/>
            <w:webHidden/>
          </w:rPr>
          <w:fldChar w:fldCharType="separate"/>
        </w:r>
        <w:r w:rsidR="00F659E0">
          <w:rPr>
            <w:rFonts w:ascii="Garamond" w:hAnsi="Garamond"/>
            <w:noProof/>
            <w:webHidden/>
          </w:rPr>
          <w:t>18</w:t>
        </w:r>
        <w:r w:rsidR="00430EC6" w:rsidRPr="00430EC6">
          <w:rPr>
            <w:rFonts w:ascii="Garamond" w:hAnsi="Garamond"/>
            <w:noProof/>
            <w:webHidden/>
          </w:rPr>
          <w:fldChar w:fldCharType="end"/>
        </w:r>
      </w:hyperlink>
    </w:p>
    <w:p w14:paraId="562EEE94" w14:textId="0201E182" w:rsidR="00780C97" w:rsidRPr="00430EC6" w:rsidRDefault="00780C97" w:rsidP="00780C97">
      <w:pPr>
        <w:spacing w:before="240"/>
        <w:rPr>
          <w:rFonts w:ascii="Garamond" w:eastAsia="Arial" w:hAnsi="Garamond"/>
          <w:b/>
          <w:sz w:val="24"/>
        </w:rPr>
      </w:pPr>
      <w:r w:rsidRPr="00430EC6">
        <w:rPr>
          <w:rFonts w:ascii="Garamond" w:eastAsia="Arial" w:hAnsi="Garamond"/>
          <w:b/>
          <w:sz w:val="24"/>
        </w:rPr>
        <w:fldChar w:fldCharType="end"/>
      </w:r>
    </w:p>
    <w:p w14:paraId="61838013" w14:textId="77777777" w:rsidR="00396808" w:rsidRPr="00E01194" w:rsidRDefault="00396808" w:rsidP="00EE2C24">
      <w:pPr>
        <w:spacing w:line="240" w:lineRule="auto"/>
        <w:jc w:val="both"/>
        <w:rPr>
          <w:rFonts w:ascii="Garamond" w:eastAsia="Aptos" w:hAnsi="Garamond" w:cs="Times New Roman"/>
          <w:kern w:val="2"/>
          <w:sz w:val="24"/>
          <w:szCs w:val="24"/>
          <w14:ligatures w14:val="standardContextual"/>
        </w:rPr>
      </w:pPr>
    </w:p>
    <w:p w14:paraId="0CD550B7" w14:textId="77777777" w:rsidR="00396808" w:rsidRPr="00E01194" w:rsidRDefault="00396808" w:rsidP="00EE2C24">
      <w:pPr>
        <w:spacing w:line="240" w:lineRule="auto"/>
        <w:jc w:val="both"/>
        <w:rPr>
          <w:rFonts w:ascii="Garamond" w:eastAsia="Aptos" w:hAnsi="Garamond" w:cs="Times New Roman"/>
          <w:kern w:val="2"/>
          <w:sz w:val="24"/>
          <w:szCs w:val="24"/>
          <w14:ligatures w14:val="standardContextual"/>
        </w:rPr>
      </w:pPr>
    </w:p>
    <w:p w14:paraId="6E8640F6" w14:textId="77777777" w:rsidR="00396808" w:rsidRPr="00E01194" w:rsidRDefault="00396808" w:rsidP="00EE2C24">
      <w:pPr>
        <w:spacing w:line="240" w:lineRule="auto"/>
        <w:jc w:val="both"/>
        <w:rPr>
          <w:rFonts w:ascii="Garamond" w:eastAsia="Aptos" w:hAnsi="Garamond" w:cs="Times New Roman"/>
          <w:kern w:val="2"/>
          <w:sz w:val="24"/>
          <w:szCs w:val="24"/>
          <w14:ligatures w14:val="standardContextual"/>
        </w:rPr>
      </w:pPr>
    </w:p>
    <w:p w14:paraId="2F771E52" w14:textId="77777777" w:rsidR="00BB5B62" w:rsidRPr="00E01194" w:rsidRDefault="00BB5B62" w:rsidP="004F780A">
      <w:pPr>
        <w:keepNext/>
        <w:keepLines/>
        <w:spacing w:before="240" w:after="0"/>
        <w:outlineLvl w:val="0"/>
        <w:rPr>
          <w:rFonts w:ascii="Garamond" w:eastAsiaTheme="majorEastAsia" w:hAnsi="Garamond" w:cstheme="majorBidi"/>
          <w:b/>
          <w:sz w:val="24"/>
          <w:szCs w:val="32"/>
        </w:rPr>
        <w:sectPr w:rsidR="00BB5B62" w:rsidRPr="00E01194" w:rsidSect="000B0ACF">
          <w:footerReference w:type="default" r:id="rId19"/>
          <w:headerReference w:type="first" r:id="rId20"/>
          <w:footerReference w:type="first" r:id="rId21"/>
          <w:pgSz w:w="11907" w:h="16840" w:code="9"/>
          <w:pgMar w:top="993" w:right="1417" w:bottom="993" w:left="1417" w:header="720" w:footer="720" w:gutter="0"/>
          <w:pgNumType w:fmt="lowerRoman" w:start="1"/>
          <w:cols w:space="60"/>
          <w:noEndnote/>
          <w:titlePg/>
          <w:docGrid w:linePitch="299"/>
        </w:sectPr>
      </w:pPr>
      <w:bookmarkStart w:id="7" w:name="_Hlk217656283"/>
    </w:p>
    <w:p w14:paraId="07D2FA7F" w14:textId="77777777" w:rsidR="004F780A" w:rsidRPr="00E01194" w:rsidRDefault="004F780A" w:rsidP="004F780A">
      <w:pPr>
        <w:keepNext/>
        <w:keepLines/>
        <w:spacing w:before="240" w:after="0"/>
        <w:outlineLvl w:val="0"/>
        <w:rPr>
          <w:rFonts w:ascii="Garamond" w:eastAsiaTheme="majorEastAsia" w:hAnsi="Garamond" w:cstheme="majorBidi"/>
          <w:b/>
          <w:sz w:val="24"/>
          <w:szCs w:val="32"/>
        </w:rPr>
      </w:pPr>
      <w:bookmarkStart w:id="8" w:name="_Toc240026996"/>
      <w:r w:rsidRPr="00E01194">
        <w:rPr>
          <w:rFonts w:ascii="Garamond" w:eastAsiaTheme="majorEastAsia" w:hAnsi="Garamond" w:cstheme="majorBidi"/>
          <w:b/>
          <w:sz w:val="24"/>
          <w:szCs w:val="32"/>
        </w:rPr>
        <w:lastRenderedPageBreak/>
        <w:t>RESUME NON TECHNIQUE :</w:t>
      </w:r>
      <w:bookmarkEnd w:id="8"/>
    </w:p>
    <w:p w14:paraId="43E09149"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Contexte et Justification du Projet :</w:t>
      </w:r>
    </w:p>
    <w:p w14:paraId="19326B5F" w14:textId="77777777" w:rsidR="004F780A" w:rsidRPr="00E01194" w:rsidRDefault="004F780A" w:rsidP="0050461F">
      <w:pPr>
        <w:spacing w:after="0" w:line="240" w:lineRule="auto"/>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42" behindDoc="0" locked="0" layoutInCell="1" allowOverlap="1" wp14:anchorId="63C4A789" wp14:editId="0A5C1E25">
                <wp:simplePos x="0" y="0"/>
                <wp:positionH relativeFrom="column">
                  <wp:posOffset>-1258014</wp:posOffset>
                </wp:positionH>
                <wp:positionV relativeFrom="paragraph">
                  <wp:posOffset>1121218</wp:posOffset>
                </wp:positionV>
                <wp:extent cx="360" cy="360"/>
                <wp:effectExtent l="38100" t="38100" r="57150" b="57150"/>
                <wp:wrapNone/>
                <wp:docPr id="573787446" name="Encre 573787446"/>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w:pict>
              <v:shapetype w14:anchorId="3A8298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573787446" o:spid="_x0000_s1026" type="#_x0000_t75" style="position:absolute;margin-left:-99.75pt;margin-top:87.6pt;width:1.45pt;height:1.45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ddE76+oBAACCBQAAEAAAAGRycy9pbmsvaW5rMS54bWy0VNFu&#10;mzAUfZ+0f7C854BxQkhRSdWHRqq0aVPbSesjBResgomMCcnf72KMEw2YVKl9Afva5/hcn+t7fXMs&#10;C3RgsuaViLDnEIyYSKqUiyzCv592iw1GtYpFGheVYBE+sRrfbL9+uebirSxC+CJgEHU3KosI50rt&#10;Q9dt29Zpl04lM5cSsnTvxduP73hrUCl75YIrOLIeQkklFDuqjizkaYQTdSR2P3A/Vo1MmF3uIjI5&#10;71AyTtiukmWsLGMeC8EKJOISdP/BSJ32MOBwTsYkRiWHhBfU8VbBanN3BYH4GOGLeQMSa1BSYnea&#10;8/kTOHdjzk7WkgbrACMjKWWHOU0/b2cI1uCshWez8Ltp+NUI7WrDw/mL/yWrPZOKs7PHvSNm4YSS&#10;fq7N6V2SrK6KpisMjA5x0YBfHiHnsz13wo0xHxjzoXxgyizfpbgpX8bqOotm6f5JN2VjqyYYwbV3&#10;Mhr7jAWGUntlVuybG2pf8ZJBJyj39hGqGpLvwo9K6n5BCfUXHl0syROhob8JvcBZbdZdsQ3n9c98&#10;4HyRTZ1bvhd5ftB6xWbaJ9fyVOW2MIhDfFvSl2UxBc0Zz3L1P6wRqMFW7kSj0gWPTLt6YK8R/qZ7&#10;FdLIPqATIYgg6vs0gD8Z8tdoSw93vP0LAAD//wMAUEsDBBQABgAIAAAAIQC8lMng4QAAAA0BAAAP&#10;AAAAZHJzL2Rvd25yZXYueG1sTI9BT8JAEIXvJP6HzZh4g20bqaV2S1BiTLiJBj0O3aFt6O423QXK&#10;v3c46XHe+/LmvWI5mk6cafCtswriWQSCbOV0a2sFX59v0wyED2g1ds6Sgit5WJZ3kwJz7S72g87b&#10;UAsOsT5HBU0IfS6lrxoy6GeuJ8vewQ0GA59DLfWAFw43nUyiKJUGW8sfGuzptaHquD0ZBRv5ckje&#10;s9rQ4+54/dG4/t6t1ko93I+rZxCBxvAHw60+V4eSO+3dyWovOgXTeLGYM8vO0zwBwQhLaQpif5Oy&#10;GGRZyP8ryl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ddE76+oBAACCBQAAEAAAAAAAAAAAAAAAAADQAwAAZHJzL2luay9pbmsxLnhtbFBLAQItABQA&#10;BgAIAAAAIQC8lMng4QAAAA0BAAAPAAAAAAAAAAAAAAAAAOgFAABkcnMvZG93bnJldi54bWxQSwEC&#10;LQAUAAYACAAAACEAeRi8nb8AAAAhAQAAGQAAAAAAAAAAAAAAAAD2BgAAZHJzL19yZWxzL2Uyb0Rv&#10;Yy54bWwucmVsc1BLBQYAAAAABgAGAHgBAADsBwAAAAA=&#10;">
                <v:imagedata r:id="rId23"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41" behindDoc="0" locked="0" layoutInCell="1" allowOverlap="1" wp14:anchorId="0AFD3016" wp14:editId="2E2A69C6">
                <wp:simplePos x="0" y="0"/>
                <wp:positionH relativeFrom="column">
                  <wp:posOffset>-1889310</wp:posOffset>
                </wp:positionH>
                <wp:positionV relativeFrom="paragraph">
                  <wp:posOffset>347315</wp:posOffset>
                </wp:positionV>
                <wp:extent cx="360" cy="360"/>
                <wp:effectExtent l="38100" t="38100" r="57150" b="57150"/>
                <wp:wrapNone/>
                <wp:docPr id="573787447" name="Encre 573787447"/>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 w14:anchorId="32C861FE" id="Encre 573787447" o:spid="_x0000_s1026" type="#_x0000_t75" style="position:absolute;margin-left:-149.45pt;margin-top:26.65pt;width:1.45pt;height:1.4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nyyvMOoBAACCBQAAEAAAAGRycy9pbmsvaW5rMS54bWy0VNFu&#10;mzAUfZ+0f7C854CBpKSopNpDI03atKntpO2RggtWwY5sE5K/38UYJxowadL2Ava1z/G5Ptf37v7U&#10;1OhIpWKCpzjwCEaU56JgvEzx9+f9aouR0hkvslpwmuIzVfh+9/7dHeNvTZ3AFwEDV/2oqVNcaX1I&#10;fL/rOq+LPCFLPyQk8j/xty+f8c6iCvrKONNwpBpDueCannRPlrAixbk+EbcfuJ9EK3PqlvuIzC87&#10;tMxyuheyybRjrDLOaY141oDuHxjp8wEGDM4pqcSoYZDwKvSCdbzePtxCIDul+GregkQFShrsz3P+&#10;/A+c+ylnLysK45sYIyupoMclTV8/LhDcgLMOXi7CH+bhtxO0bwxPli/+mxQHKjWjF48HR+zCGeXD&#10;3JgzuCSpEnXbFwZGx6xuwa+AkMvZgT/jxpQPjPmnfGDKIt+1uDlfpup6ixbpfku3oFOrZhjBtb9k&#10;tPZZCyyl8cquuDc31r5mDYVO0BzcI9QKku/DT1qafhGScLMKwlVEnkmYbLZJEHvrbdwX23je8MxH&#10;zhfZqsrxvcjLgzYrLtMhuY4VunKFQTyycSV9XRZz0IqystJ/wlqBBuzkzjQqU/DItqtH+priD6ZX&#10;IYMcAiYRgggKwygI4E/G/A3a0cMd734BAAD//wMAUEsDBBQABgAIAAAAIQCc7LUk3wAAAAsBAAAP&#10;AAAAZHJzL2Rvd25yZXYueG1sTI9NT8JAEIbvJv6HzZh4g61FSandEpQYE2+iQY9Dd2gburNNd4Hy&#10;7x1Pepx3nrwfxXJ0nTrREFrPBu6mCSjiytuWawOfHy+TDFSIyBY7z2TgQgGW5fVVgbn1Z36n0ybW&#10;Skw45GigibHPtQ5VQw7D1PfE8tv7wWGUc6i1HfAs5q7TaZLMtcOWJaHBnp4bqg6bozPwpp/26WtW&#10;O7rfHi7fFtdf29XamNubcfUIKtIY/2D4rS/VoZROO39kG1RnYJIusoWwBh5mM1BCiDKXeTtR5ino&#10;stD/N5Q/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J8srzDqAQAAggUAABAAAAAAAAAAAAAAAAAA0AMAAGRycy9pbmsvaW5rMS54bWxQSwECLQAUAAYA&#10;CAAAACEAnOy1JN8AAAALAQAADwAAAAAAAAAAAAAAAADoBQAAZHJzL2Rvd25yZXYueG1sUEsBAi0A&#10;FAAGAAgAAAAhAHkYvJ2/AAAAIQEAABkAAAAAAAAAAAAAAAAA9AYAAGRycy9fcmVscy9lMm9Eb2Mu&#10;eG1sLnJlbHNQSwUGAAAAAAYABgB4AQAA6gcAAAAA&#10;">
                <v:imagedata r:id="rId23" o:title=""/>
              </v:shape>
            </w:pict>
          </mc:Fallback>
        </mc:AlternateContent>
      </w:r>
      <w:r w:rsidRPr="00E01194">
        <w:rPr>
          <w:rFonts w:ascii="Garamond" w:hAnsi="Garamond"/>
          <w:sz w:val="24"/>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3E4DEAC9"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L'objectif de développement global pour le </w:t>
      </w:r>
      <w:bookmarkStart w:id="9" w:name="_Hlk217401334"/>
      <w:r w:rsidRPr="00E01194">
        <w:rPr>
          <w:rFonts w:ascii="Garamond" w:hAnsi="Garamond"/>
          <w:sz w:val="24"/>
        </w:rPr>
        <w:t>Projet de Résilience et de Développement communautaire de la vallée du fleuve Sénégal (PRDC-VFS-MR)</w:t>
      </w:r>
      <w:bookmarkEnd w:id="9"/>
      <w:r w:rsidRPr="00E01194">
        <w:rPr>
          <w:rFonts w:ascii="Garamond" w:hAnsi="Garamond"/>
          <w:sz w:val="24"/>
        </w:rPr>
        <w:t xml:space="preserve"> est d’améliorer la résilience socio-économique et climatique des communautés ciblées dans la Vallée du Fleuve Sénégal et l'intégration régionale (Mauritanie et Sénégal).</w:t>
      </w:r>
    </w:p>
    <w:p w14:paraId="4E35019A" w14:textId="77777777" w:rsidR="00674065" w:rsidRPr="00E01194" w:rsidRDefault="00674065" w:rsidP="00674065">
      <w:pPr>
        <w:jc w:val="both"/>
        <w:rPr>
          <w:rFonts w:ascii="Garamond" w:hAnsi="Garamond"/>
          <w:sz w:val="24"/>
        </w:rPr>
      </w:pPr>
      <w:r w:rsidRPr="00E01194">
        <w:rPr>
          <w:rFonts w:ascii="Garamond" w:hAnsi="Garamond"/>
          <w:noProof/>
          <w:sz w:val="24"/>
          <w:lang w:eastAsia="fr-FR"/>
        </w:rPr>
        <mc:AlternateContent>
          <mc:Choice Requires="wps">
            <w:drawing>
              <wp:anchor distT="0" distB="0" distL="114300" distR="114300" simplePos="0" relativeHeight="251658292" behindDoc="0" locked="0" layoutInCell="1" allowOverlap="1" wp14:anchorId="2C28AA19" wp14:editId="2F123A67">
                <wp:simplePos x="0" y="0"/>
                <wp:positionH relativeFrom="column">
                  <wp:posOffset>1771650</wp:posOffset>
                </wp:positionH>
                <wp:positionV relativeFrom="paragraph">
                  <wp:posOffset>27940</wp:posOffset>
                </wp:positionV>
                <wp:extent cx="0" cy="495300"/>
                <wp:effectExtent l="171450" t="0" r="171450" b="57150"/>
                <wp:wrapNone/>
                <wp:docPr id="22"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29E3B944" id="Connecteur droit 7"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139.5pt,2.2pt" to="139.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DpQ5AE3QAAAAgBAAAPAAAAZHJzL2Rvd25yZXYueG1sTI9BS8NAFITvgv9heYI3&#10;uzENNY3ZlCII9aTWQuntJXkmwezbmH1t4793xYMehxlmvslXk+3ViUbfOTZwO4tAEVeu7rgxsHt7&#10;vElBeUGusXdMBr7Iw6q4vMgxq92ZX+m0lUaFEvYZGmhFhkxrX7Vk0c/cQBy8dzdalCDHRtcjnkO5&#10;7XUcRQttseOw0OJADy1VH9ujNfB8wFQWm5fl5nOdPMlc9m5Xzo25vprW96CEJvkLww9+QIciMJXu&#10;yLVXvYH4bhm+iIEkARX8X10aSOMEdJHr/weKbwAAAP//AwBQSwECLQAUAAYACAAAACEAtoM4kv4A&#10;AADhAQAAEwAAAAAAAAAAAAAAAAAAAAAAW0NvbnRlbnRfVHlwZXNdLnhtbFBLAQItABQABgAIAAAA&#10;IQA4/SH/1gAAAJQBAAALAAAAAAAAAAAAAAAAAC8BAABfcmVscy8ucmVsc1BLAQItABQABgAIAAAA&#10;IQDWkXUT3gEAALYDAAAOAAAAAAAAAAAAAAAAAC4CAABkcnMvZTJvRG9jLnhtbFBLAQItABQABgAI&#10;AAAAIQDpQ5AE3QAAAAgBAAAPAAAAAAAAAAAAAAAAADgEAABkcnMvZG93bnJldi54bWxQSwUGAAAA&#10;AAQABADzAAAAQgUAAAAA&#10;" strokecolor="#156082" strokeweight="4.5pt">
                <v:stroke endarrow="open" joinstyle="miter"/>
                <o:lock v:ext="edit" shapetype="f"/>
              </v:line>
            </w:pict>
          </mc:Fallback>
        </mc:AlternateContent>
      </w:r>
      <w:r w:rsidRPr="00E01194">
        <w:rPr>
          <w:rFonts w:ascii="Garamond" w:hAnsi="Garamond"/>
          <w:noProof/>
          <w:sz w:val="24"/>
          <w:lang w:eastAsia="fr-FR"/>
        </w:rPr>
        <mc:AlternateContent>
          <mc:Choice Requires="wps">
            <w:drawing>
              <wp:anchor distT="0" distB="0" distL="114300" distR="114300" simplePos="0" relativeHeight="251658291" behindDoc="0" locked="0" layoutInCell="1" allowOverlap="1" wp14:anchorId="69575988" wp14:editId="5712A79F">
                <wp:simplePos x="0" y="0"/>
                <wp:positionH relativeFrom="column">
                  <wp:posOffset>-38100</wp:posOffset>
                </wp:positionH>
                <wp:positionV relativeFrom="paragraph">
                  <wp:posOffset>104140</wp:posOffset>
                </wp:positionV>
                <wp:extent cx="0" cy="495300"/>
                <wp:effectExtent l="171450" t="0" r="171450" b="57150"/>
                <wp:wrapNone/>
                <wp:docPr id="57378742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4A3B3BC6" id="Connecteur droit 7"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3pt,8.2pt" to="-3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CimL4W3AAAAAcBAAAPAAAAZHJzL2Rvd25yZXYueG1sTI9BS8NAEIXvgv9hGcFb&#10;u9GG0MZsShGEelJrQbxNsmMSzO7G7LSN/97RSz2+ecN73yvWk+vVkcbYBW/gZp6AIl8H2/nGwP71&#10;YbYEFRm9xT54MvBNEdbl5UWBuQ0n/0LHHTdKQnzM0UDLPORax7olh3EeBvLifYTRIYscG21HPEm4&#10;6/VtkmTaYeelocWB7luqP3cHZ+DpHZecbZ9X269N+sgLfgv7amHM9dW0uQPFNPH5GX7xBR1KYarC&#10;wduoegOzTKaw3LMUlPh/ujKwSlPQZaH/85c/AAAA//8DAFBLAQItABQABgAIAAAAIQC2gziS/gAA&#10;AOEBAAATAAAAAAAAAAAAAAAAAAAAAABbQ29udGVudF9UeXBlc10ueG1sUEsBAi0AFAAGAAgAAAAh&#10;ADj9If/WAAAAlAEAAAsAAAAAAAAAAAAAAAAALwEAAF9yZWxzLy5yZWxzUEsBAi0AFAAGAAgAAAAh&#10;ANaRdRPeAQAAtgMAAA4AAAAAAAAAAAAAAAAALgIAAGRycy9lMm9Eb2MueG1sUEsBAi0AFAAGAAgA&#10;AAAhAKKYvhbcAAAABwEAAA8AAAAAAAAAAAAAAAAAOAQAAGRycy9kb3ducmV2LnhtbFBLBQYAAAAA&#10;BAAEAPMAAABBBQAAAAA=&#10;" strokecolor="#156082" strokeweight="4.5pt">
                <v:stroke endarrow="open" joinstyle="miter"/>
                <o:lock v:ext="edit" shapetype="f"/>
              </v:line>
            </w:pict>
          </mc:Fallback>
        </mc:AlternateContent>
      </w:r>
      <w:r w:rsidRPr="00E01194">
        <w:rPr>
          <w:rFonts w:ascii="Garamond" w:hAnsi="Garamond"/>
          <w:noProof/>
          <w:sz w:val="24"/>
          <w:lang w:eastAsia="fr-FR"/>
        </w:rPr>
        <mc:AlternateContent>
          <mc:Choice Requires="wps">
            <w:drawing>
              <wp:anchor distT="0" distB="0" distL="114300" distR="114300" simplePos="0" relativeHeight="251658293" behindDoc="0" locked="0" layoutInCell="1" allowOverlap="1" wp14:anchorId="01B56A37" wp14:editId="27B85F3A">
                <wp:simplePos x="0" y="0"/>
                <wp:positionH relativeFrom="column">
                  <wp:posOffset>3695700</wp:posOffset>
                </wp:positionH>
                <wp:positionV relativeFrom="paragraph">
                  <wp:posOffset>8890</wp:posOffset>
                </wp:positionV>
                <wp:extent cx="0" cy="495300"/>
                <wp:effectExtent l="171450" t="0" r="171450" b="57150"/>
                <wp:wrapNone/>
                <wp:docPr id="573787428"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0E8A375F" id="Connecteur droit 7" o:spid="_x0000_s1026" style="position:absolute;z-index:251658293;visibility:visible;mso-wrap-style:square;mso-wrap-distance-left:9pt;mso-wrap-distance-top:0;mso-wrap-distance-right:9pt;mso-wrap-distance-bottom:0;mso-position-horizontal:absolute;mso-position-horizontal-relative:text;mso-position-vertical:absolute;mso-position-vertical-relative:text" from="291pt,.7pt" to="291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BoZTg9sAAAAIAQAADwAAAGRycy9kb3ducmV2LnhtbEyPwU7DMBBE70j8g7VI&#10;3KjTKkAbsqkQAo5QSsXZiZckaryOYjcNfD2LeoDj6K1m3+TryXVqpCG0nhHmswQUceVtyzXC7v3p&#10;agkqRMPWdJ4J4YsCrIvzs9xk1h/5jcZtrJWUcMgMQhNjn2kdqoacCTPfEwv79IMzUeJQazuYo5S7&#10;Ti+S5EY707J8aExPDw1V++3BIdQb/Ui7/cvHvPxO22dXjqtNeEW8vJju70BFmuLfMfzqizoU4lT6&#10;A9ugOoTr5UK2RAEpKOGnXCLcrlLQRa7/Dyh+AAAA//8DAFBLAQItABQABgAIAAAAIQC2gziS/gAA&#10;AOEBAAATAAAAAAAAAAAAAAAAAAAAAABbQ29udGVudF9UeXBlc10ueG1sUEsBAi0AFAAGAAgAAAAh&#10;ADj9If/WAAAAlAEAAAsAAAAAAAAAAAAAAAAALwEAAF9yZWxzLy5yZWxzUEsBAi0AFAAGAAgAAAAh&#10;AB0CutrfAQAAtgMAAA4AAAAAAAAAAAAAAAAALgIAAGRycy9lMm9Eb2MueG1sUEsBAi0AFAAGAAgA&#10;AAAhAAaGU4PbAAAACAEAAA8AAAAAAAAAAAAAAAAAOQQAAGRycy9kb3ducmV2LnhtbFBLBQYAAAAA&#10;BAAEAPMAAABBBQAAAAA=&#10;" strokecolor="#4472c4" strokeweight="4.5pt">
                <v:stroke endarrow="open" joinstyle="miter"/>
                <o:lock v:ext="edit" shapetype="f"/>
              </v:line>
            </w:pict>
          </mc:Fallback>
        </mc:AlternateContent>
      </w:r>
      <w:r w:rsidRPr="00E01194">
        <w:rPr>
          <w:rFonts w:ascii="Garamond" w:hAnsi="Garamond"/>
          <w:noProof/>
          <w:sz w:val="24"/>
          <w:lang w:eastAsia="fr-FR"/>
        </w:rPr>
        <mc:AlternateContent>
          <mc:Choice Requires="wps">
            <w:drawing>
              <wp:anchor distT="0" distB="0" distL="114300" distR="114300" simplePos="0" relativeHeight="251658294" behindDoc="0" locked="0" layoutInCell="1" allowOverlap="1" wp14:anchorId="672A0418" wp14:editId="51EBFD43">
                <wp:simplePos x="0" y="0"/>
                <wp:positionH relativeFrom="column">
                  <wp:posOffset>5334000</wp:posOffset>
                </wp:positionH>
                <wp:positionV relativeFrom="paragraph">
                  <wp:posOffset>27940</wp:posOffset>
                </wp:positionV>
                <wp:extent cx="0" cy="495300"/>
                <wp:effectExtent l="171450" t="0" r="171450" b="57150"/>
                <wp:wrapNone/>
                <wp:docPr id="573787429"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04C48473" id="Connecteur droit 7" o:spid="_x0000_s1026" style="position:absolute;z-index:251658294;visibility:visible;mso-wrap-style:square;mso-wrap-distance-left:9pt;mso-wrap-distance-top:0;mso-wrap-distance-right:9pt;mso-wrap-distance-bottom:0;mso-position-horizontal:absolute;mso-position-horizontal-relative:text;mso-position-vertical:absolute;mso-position-vertical-relative:text" from="420pt,2.2pt" to="420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hFaWpNsAAAAIAQAADwAAAGRycy9kb3ducmV2LnhtbEyPwU7DMBBE70j8g7VI&#10;3KjTykIlxKkQAo5QSsV5Ey9J1HgdxW4a+HoWcYDbjmY0+6bYzL5XE42xC2xhuchAEdfBddxY2L89&#10;Xq1BxYTssA9MFj4pwqY8Pyswd+HErzTtUqOkhGOOFtqUhlzrWLfkMS7CQCzeRxg9JpFjo92IJyn3&#10;vV5l2bX22LF8aHGg+5bqw+7oLTRb/UD7w/P7svoy3ZOvppttfLH28mK+uwWVaE5/YfjBF3QohakK&#10;R3ZR9RbWJpMtyYIxoMT/1ZUcKwO6LPT/AeU3AAAA//8DAFBLAQItABQABgAIAAAAIQC2gziS/gAA&#10;AOEBAAATAAAAAAAAAAAAAAAAAAAAAABbQ29udGVudF9UeXBlc10ueG1sUEsBAi0AFAAGAAgAAAAh&#10;ADj9If/WAAAAlAEAAAsAAAAAAAAAAAAAAAAALwEAAF9yZWxzLy5yZWxzUEsBAi0AFAAGAAgAAAAh&#10;AB0CutrfAQAAtgMAAA4AAAAAAAAAAAAAAAAALgIAAGRycy9lMm9Eb2MueG1sUEsBAi0AFAAGAAgA&#10;AAAhAIRWlqTbAAAACAEAAA8AAAAAAAAAAAAAAAAAOQQAAGRycy9kb3ducmV2LnhtbFBLBQYAAAAA&#10;BAAEAPMAAABBBQAAAAA=&#10;" strokecolor="#4472c4" strokeweight="4.5pt">
                <v:stroke endarrow="open" joinstyle="miter"/>
                <o:lock v:ext="edit" shapetype="f"/>
              </v:line>
            </w:pict>
          </mc:Fallback>
        </mc:AlternateContent>
      </w:r>
      <w:r w:rsidRPr="00E01194">
        <w:rPr>
          <w:rFonts w:ascii="Garamond" w:hAnsi="Garamond"/>
          <w:sz w:val="24"/>
        </w:rPr>
        <w:tab/>
      </w:r>
    </w:p>
    <w:p w14:paraId="628B4FF4" w14:textId="77777777" w:rsidR="00674065" w:rsidRPr="00E01194" w:rsidRDefault="00674065" w:rsidP="00674065">
      <w:pPr>
        <w:jc w:val="both"/>
        <w:rPr>
          <w:rFonts w:ascii="Garamond" w:hAnsi="Garamond"/>
          <w:sz w:val="24"/>
        </w:rPr>
      </w:pPr>
      <w:r w:rsidRPr="00E01194">
        <w:rPr>
          <w:rFonts w:ascii="Garamond" w:hAnsi="Garamond"/>
          <w:noProof/>
          <w:sz w:val="24"/>
          <w:lang w:eastAsia="fr-FR"/>
        </w:rPr>
        <mc:AlternateContent>
          <mc:Choice Requires="wps">
            <w:drawing>
              <wp:anchor distT="0" distB="0" distL="114300" distR="114300" simplePos="0" relativeHeight="251658298" behindDoc="0" locked="0" layoutInCell="1" allowOverlap="1" wp14:anchorId="655FC66F" wp14:editId="264C7B06">
                <wp:simplePos x="0" y="0"/>
                <wp:positionH relativeFrom="margin">
                  <wp:posOffset>4707255</wp:posOffset>
                </wp:positionH>
                <wp:positionV relativeFrom="paragraph">
                  <wp:posOffset>240030</wp:posOffset>
                </wp:positionV>
                <wp:extent cx="1581150" cy="984250"/>
                <wp:effectExtent l="0" t="0" r="0" b="6350"/>
                <wp:wrapNone/>
                <wp:docPr id="573787430" name="Rectangle 2"/>
                <wp:cNvGraphicFramePr/>
                <a:graphic xmlns:a="http://schemas.openxmlformats.org/drawingml/2006/main">
                  <a:graphicData uri="http://schemas.microsoft.com/office/word/2010/wordprocessingShape">
                    <wps:wsp>
                      <wps:cNvSpPr/>
                      <wps:spPr>
                        <a:xfrm>
                          <a:off x="0" y="0"/>
                          <a:ext cx="1581150" cy="984250"/>
                        </a:xfrm>
                        <a:prstGeom prst="rect">
                          <a:avLst/>
                        </a:prstGeom>
                        <a:solidFill>
                          <a:srgbClr val="4EA72E">
                            <a:lumMod val="60000"/>
                            <a:lumOff val="40000"/>
                          </a:srgbClr>
                        </a:solidFill>
                        <a:ln w="12700" cap="flat" cmpd="sng" algn="ctr">
                          <a:noFill/>
                          <a:prstDash val="solid"/>
                          <a:miter lim="800000"/>
                        </a:ln>
                        <a:effectLst/>
                      </wps:spPr>
                      <wps:txbx>
                        <w:txbxContent>
                          <w:p w14:paraId="323AB50A" w14:textId="77777777" w:rsidR="00B42114" w:rsidRPr="00C15FA5" w:rsidRDefault="00B42114" w:rsidP="00674065">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655FC66F" id="Rectangle 2" o:spid="_x0000_s1026" style="position:absolute;left:0;text-align:left;margin-left:370.65pt;margin-top:18.9pt;width:124.5pt;height:77.5pt;z-index:2516582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6Bs5wEAAMQDAAAOAAAAZHJzL2Uyb0RvYy54bWysU9mO2yAUfa/Uf0C8N140S2rFGY2amb50&#10;GWnaDyAYbCS2Xkjs/H0v2Em6vFXNA4ELHM4593jzMBlNjgKCcral1aqkRFjuOmX7ln7/9vxuTUmI&#10;zHZMOytaehKBPmzfvtmMvhG1G5zuBBAEsaEZfUuHGH1TFIEPwrCwcl5Y3JQODIu4hL7ogI2IbnRR&#10;l+VdMTroPDguQsDqbt6k24wvpeDxq5RBRKJbitxiHiGP+zQW2w1remB+UHyhwf6BhWHK4qMXqB2L&#10;jBxA/QVlFAcXnIwr7kzhpFRcZA2opir/UPM6MC+yFjQn+ItN4f/B8i/HV/8CaMPoQxNwmlRMEkz6&#10;R35kymadLmaJKRKOxep2XVW36CnHvffrmxrnCFNcb3sI8aNwhqRJSwGbkT1ix08hzkfPR9JjwWnV&#10;PSut8wL6/QcN5MiwcTdPj/f1U76rD+az6+byXYm/uYNYxj4vp89lpBJmmEzrN3xtyYga6ntEIJxh&#10;8qRmEafGdy0NtqeE6R4jzSPkh61L1HJcEukdC8P8XIadWRgVMcxamZauE4mzIdomSSLHcZF+dTvN&#10;4rSflhbsXXd6ATJiJJHHjwMDgVQsHxym9krm8RCdVNnFBDDfQplpgVHJgpdYpyz+us6nrh/f9icA&#10;AAD//wMAUEsDBBQABgAIAAAAIQBWlmWB3wAAAAoBAAAPAAAAZHJzL2Rvd25yZXYueG1sTI9NS8NA&#10;EIbvgv9hGcGb3TStponZFBF6KgjGSnvcZtckmJ0N+9Gk/97xpMeZeXjnecvtbAZ20c73FgUsFwkw&#10;jY1VPbYCDh+7hw0wHyQqOVjUAq7aw7a6vSlloeyE7/pSh5ZRCPpCCuhCGAvOfdNpI/3Cjhrp9mWd&#10;kYFG13Ll5EThZuBpkjxxI3ukD50c9Wunm+86GgGr6XOfnq5xfXSP+2x3qGMT5zch7u/ml2dgQc/h&#10;D4ZffVKHipzONqLybBCQrZcrQiksowoE5HlCizOReboBXpX8f4XqBwAA//8DAFBLAQItABQABgAI&#10;AAAAIQC2gziS/gAAAOEBAAATAAAAAAAAAAAAAAAAAAAAAABbQ29udGVudF9UeXBlc10ueG1sUEsB&#10;Ai0AFAAGAAgAAAAhADj9If/WAAAAlAEAAAsAAAAAAAAAAAAAAAAALwEAAF9yZWxzLy5yZWxzUEsB&#10;Ai0AFAAGAAgAAAAhAM5HoGznAQAAxAMAAA4AAAAAAAAAAAAAAAAALgIAAGRycy9lMm9Eb2MueG1s&#10;UEsBAi0AFAAGAAgAAAAhAFaWZYHfAAAACgEAAA8AAAAAAAAAAAAAAAAAQQQAAGRycy9kb3ducmV2&#10;LnhtbFBLBQYAAAAABAAEAPMAAABNBQAAAAA=&#10;" fillcolor="#8ed973" stroked="f" strokeweight="1pt">
                <v:textbox>
                  <w:txbxContent>
                    <w:p w14:paraId="323AB50A" w14:textId="77777777" w:rsidR="00B42114" w:rsidRPr="00C15FA5" w:rsidRDefault="00B42114" w:rsidP="00674065">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v:textbox>
                <w10:wrap anchorx="margin"/>
              </v:rect>
            </w:pict>
          </mc:Fallback>
        </mc:AlternateContent>
      </w:r>
      <w:r w:rsidRPr="00E01194">
        <w:rPr>
          <w:rFonts w:ascii="Garamond" w:hAnsi="Garamond"/>
          <w:noProof/>
          <w:sz w:val="24"/>
          <w:lang w:eastAsia="fr-FR"/>
        </w:rPr>
        <mc:AlternateContent>
          <mc:Choice Requires="wps">
            <w:drawing>
              <wp:anchor distT="0" distB="0" distL="114300" distR="114300" simplePos="0" relativeHeight="251658297" behindDoc="0" locked="0" layoutInCell="1" allowOverlap="1" wp14:anchorId="5F1861D4" wp14:editId="456DFB40">
                <wp:simplePos x="0" y="0"/>
                <wp:positionH relativeFrom="margin">
                  <wp:posOffset>2808605</wp:posOffset>
                </wp:positionH>
                <wp:positionV relativeFrom="paragraph">
                  <wp:posOffset>227330</wp:posOffset>
                </wp:positionV>
                <wp:extent cx="1664970" cy="996950"/>
                <wp:effectExtent l="0" t="0" r="0" b="0"/>
                <wp:wrapNone/>
                <wp:docPr id="573787431" name="Rectangle 19"/>
                <wp:cNvGraphicFramePr/>
                <a:graphic xmlns:a="http://schemas.openxmlformats.org/drawingml/2006/main">
                  <a:graphicData uri="http://schemas.microsoft.com/office/word/2010/wordprocessingShape">
                    <wps:wsp>
                      <wps:cNvSpPr/>
                      <wps:spPr>
                        <a:xfrm>
                          <a:off x="0" y="0"/>
                          <a:ext cx="1664970" cy="996950"/>
                        </a:xfrm>
                        <a:prstGeom prst="rect">
                          <a:avLst/>
                        </a:prstGeom>
                        <a:solidFill>
                          <a:srgbClr val="4EA72E">
                            <a:lumMod val="60000"/>
                            <a:lumOff val="40000"/>
                          </a:srgbClr>
                        </a:solidFill>
                        <a:ln w="12700" cap="flat" cmpd="sng" algn="ctr">
                          <a:noFill/>
                          <a:prstDash val="solid"/>
                          <a:miter lim="800000"/>
                        </a:ln>
                        <a:effectLst/>
                      </wps:spPr>
                      <wps:txbx>
                        <w:txbxContent>
                          <w:p w14:paraId="60C36278" w14:textId="77777777" w:rsidR="00B42114" w:rsidRDefault="00B42114" w:rsidP="00674065">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42A56D43"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5F5D6ABF"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5F1861D4" id="Rectangle 19" o:spid="_x0000_s1027" style="position:absolute;left:0;text-align:left;margin-left:221.15pt;margin-top:17.9pt;width:131.1pt;height:78.5pt;z-index:25165829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rqX7AEAAMsDAAAOAAAAZHJzL2Uyb0RvYy54bWysU9uO2yAUfK/Uf0C8N3airbOx4qxWzW5f&#10;ellp2w8gGGwk4FAgsfP3PeAk7uWtah4IHGDOzDDePoxGk5PwQYFt6HJRUiIsh1bZrqHfvz2/u6ck&#10;RGZbpsGKhp5FoA+7t2+2g6vFCnrQrfAEQWyoB9fQPkZXF0XgvTAsLMAJi5sSvGERl74rWs8GRDe6&#10;WJVlVQzgW+eBixCwup826S7jSyl4/CplEJHohiK3mEefx0Mai92W1Z1nrlf8QoP9AwvDlMWmN6g9&#10;i4wcvfoLyijuIYCMCw6mACkVF1kDqlmWf6h57ZkTWQuaE9zNpvD/YPmX06t78WjD4EIdcJpUjNKb&#10;9I/8yJjNOt/MEmMkHIvLqrrbrNFTjnubTbV5n90s5tvOh/hRgCFp0lCPj5E9YqdPIWJHPHo9kpoF&#10;0Kp9Vlrnhe8OH7QnJ4YPd/f0uF495bv6aD5DO5WrEn/TC2IZ3/ly+lpG/DDB5F6/4WtLBtSwWiMC&#10;4QyTJzWLODWubWiwHSVMdxhpHn1ubCFRy3FJpPcs9FO7DDuxMCpimLUyDb1PJK6GaJskiRzHi/TZ&#10;7TSL42EkChsvE1CqHKA9v3gyYDKRzo8j8wIZWd4Dhnfm9HiMIFU2c76FatMCE5N1X9KdIvnrOp+a&#10;v8HdTwAAAP//AwBQSwMEFAAGAAgAAAAhAPpXJoDgAAAACgEAAA8AAABkcnMvZG93bnJldi54bWxM&#10;j01Lw0AURfeC/2F4gjs7MU1sGzMpInRVEIwVu5xmxiSYeRPmo0n/vc+VXT7e4dx7y+1sBnbWzvcW&#10;BTwuEmAaG6t6bAUcPnYPa2A+SFRysKgFXLSHbXV7U8pC2Qnf9bkOLSMJ+kIK6EIYC85902kj/cKO&#10;Gun3bZ2RgU7XcuXkRHIz8DRJnriRPVJCJ0f92unmp45GwHL63KfHS8y+XL5f7Q51bOL8JsT93fzy&#10;DCzoOfzD8FefqkNFnU42ovJsEJBl6ZJQkuU0gYBVkuXATkRu0jXwquTXE6pfAAAA//8DAFBLAQIt&#10;ABQABgAIAAAAIQC2gziS/gAAAOEBAAATAAAAAAAAAAAAAAAAAAAAAABbQ29udGVudF9UeXBlc10u&#10;eG1sUEsBAi0AFAAGAAgAAAAhADj9If/WAAAAlAEAAAsAAAAAAAAAAAAAAAAALwEAAF9yZWxzLy5y&#10;ZWxzUEsBAi0AFAAGAAgAAAAhAJSmupfsAQAAywMAAA4AAAAAAAAAAAAAAAAALgIAAGRycy9lMm9E&#10;b2MueG1sUEsBAi0AFAAGAAgAAAAhAPpXJoDgAAAACgEAAA8AAAAAAAAAAAAAAAAARgQAAGRycy9k&#10;b3ducmV2LnhtbFBLBQYAAAAABAAEAPMAAABTBQAAAAA=&#10;" fillcolor="#8ed973" stroked="f" strokeweight="1pt">
                <v:textbox>
                  <w:txbxContent>
                    <w:p w14:paraId="60C36278" w14:textId="77777777" w:rsidR="00B42114" w:rsidRDefault="00B42114" w:rsidP="00674065">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42A56D43"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5F5D6ABF"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p>
                  </w:txbxContent>
                </v:textbox>
                <w10:wrap anchorx="margin"/>
              </v:rect>
            </w:pict>
          </mc:Fallback>
        </mc:AlternateContent>
      </w:r>
      <w:r w:rsidRPr="00E01194">
        <w:rPr>
          <w:rFonts w:ascii="Garamond" w:hAnsi="Garamond"/>
          <w:noProof/>
          <w:sz w:val="24"/>
          <w:lang w:eastAsia="fr-FR"/>
        </w:rPr>
        <mc:AlternateContent>
          <mc:Choice Requires="wps">
            <w:drawing>
              <wp:anchor distT="0" distB="0" distL="114300" distR="114300" simplePos="0" relativeHeight="251658296" behindDoc="0" locked="0" layoutInCell="1" allowOverlap="1" wp14:anchorId="274C9C0B" wp14:editId="410B2B03">
                <wp:simplePos x="0" y="0"/>
                <wp:positionH relativeFrom="column">
                  <wp:posOffset>1075055</wp:posOffset>
                </wp:positionH>
                <wp:positionV relativeFrom="paragraph">
                  <wp:posOffset>265430</wp:posOffset>
                </wp:positionV>
                <wp:extent cx="1514475" cy="996950"/>
                <wp:effectExtent l="0" t="0" r="9525" b="0"/>
                <wp:wrapNone/>
                <wp:docPr id="573787432" name="Rectangle 18"/>
                <wp:cNvGraphicFramePr/>
                <a:graphic xmlns:a="http://schemas.openxmlformats.org/drawingml/2006/main">
                  <a:graphicData uri="http://schemas.microsoft.com/office/word/2010/wordprocessingShape">
                    <wps:wsp>
                      <wps:cNvSpPr/>
                      <wps:spPr>
                        <a:xfrm>
                          <a:off x="0" y="0"/>
                          <a:ext cx="1514475" cy="996950"/>
                        </a:xfrm>
                        <a:prstGeom prst="rect">
                          <a:avLst/>
                        </a:prstGeom>
                        <a:solidFill>
                          <a:srgbClr val="4EA72E">
                            <a:lumMod val="60000"/>
                            <a:lumOff val="40000"/>
                          </a:srgbClr>
                        </a:solidFill>
                        <a:ln w="12700" cap="flat" cmpd="sng" algn="ctr">
                          <a:noFill/>
                          <a:prstDash val="solid"/>
                          <a:miter lim="800000"/>
                        </a:ln>
                        <a:effectLst/>
                      </wps:spPr>
                      <wps:txbx>
                        <w:txbxContent>
                          <w:p w14:paraId="0F4F0AE4"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66618B9E"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274C9C0B" id="Rectangle 18" o:spid="_x0000_s1028" style="position:absolute;left:0;text-align:left;margin-left:84.65pt;margin-top:20.9pt;width:119.25pt;height:78.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xeL7AEAAMsDAAAOAAAAZHJzL2Uyb0RvYy54bWysU8lu2zAUvBfoPxC815INL7FgOQjqpJcu&#10;AZJ8AE2REgFufaQt+e/7SHnpcgvqA00+kvNmhqPN/WA0OQoIytmaTiclJcJy1yjb1vTt9enTHSUh&#10;Mtsw7ayo6UkEer/9+GHT+0rMXOd0I4AgiA1V72vaxeirogi8E4aFifPC4qZ0YFjEJbRFA6xHdKOL&#10;WVkui95B48FxEQJWd+Mm3WZ8KQWPP6QMIhJdU+QW8wh53Kex2G5Y1QLzneJnGuwdLAxTFpteoXYs&#10;MnIA9Q+UURxccDJOuDOFk1JxkTWgmmn5l5qXjnmRtaA5wV9tCv8Pln8/vvhnQBt6H6qA06RikGDS&#10;P/IjQzbrdDVLDJFwLE4X0/l8taCE4956vVwvspvF7baHEL8IZ0ia1BTwMbJH7Pg1ROyIRy9HUrPg&#10;tGqelNZ5Ae3+swZyZPhw88eH1ewx39UH8801Y3lZ4m98QSzjO59PX8qIH0aY3OsPfG1JjxpmK0Qg&#10;nGHypGYRp8Y3NQ22pYTpFiPNI+TG1iVqOS6J9I6FbmyXYUcWRkUMs1ampneJxMUQbZMkkeN4ln5z&#10;O83isB+IwsazBJQqe9ecnoH0mEyk8/PAQCAjyzuH4b1xejhEJ1U283YL1aYFJibrPqc7RfL3dT51&#10;+wa3vwAAAP//AwBQSwMEFAAGAAgAAAAhAMa40NPgAAAACgEAAA8AAABkcnMvZG93bnJldi54bWxM&#10;j81OwzAQhO9IvIO1SNyo0za0aRqnQkg9VUIiFMHRjd0kIl5H/mnSt2c50duO5tPsTLGbTM8u2vnO&#10;ooD5LAGmsbaqw0bA8WP/lAHzQaKSvUUt4Ko97Mr7u0Lmyo74ri9VaBiFoM+lgDaEIefc16020s/s&#10;oJG8s3VGBpKu4crJkcJNzxdJsuJGdkgfWjno11bXP1U0Apbj52HxfY3pl3s+rPfHKtZxehPi8WF6&#10;2QILegr/MPzVp+pQUqeTjag860mvNktCBaRzmkBAmqzpOJGzyTLgZcFvJ5S/AAAA//8DAFBLAQIt&#10;ABQABgAIAAAAIQC2gziS/gAAAOEBAAATAAAAAAAAAAAAAAAAAAAAAABbQ29udGVudF9UeXBlc10u&#10;eG1sUEsBAi0AFAAGAAgAAAAhADj9If/WAAAAlAEAAAsAAAAAAAAAAAAAAAAALwEAAF9yZWxzLy5y&#10;ZWxzUEsBAi0AFAAGAAgAAAAhAB/zF4vsAQAAywMAAA4AAAAAAAAAAAAAAAAALgIAAGRycy9lMm9E&#10;b2MueG1sUEsBAi0AFAAGAAgAAAAhAMa40NPgAAAACgEAAA8AAAAAAAAAAAAAAAAARgQAAGRycy9k&#10;b3ducmV2LnhtbFBLBQYAAAAABAAEAPMAAABTBQAAAAA=&#10;" fillcolor="#8ed973" stroked="f" strokeweight="1pt">
                <v:textbox>
                  <w:txbxContent>
                    <w:p w14:paraId="0F4F0AE4"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66618B9E"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p>
                  </w:txbxContent>
                </v:textbox>
              </v:rect>
            </w:pict>
          </mc:Fallback>
        </mc:AlternateContent>
      </w:r>
      <w:r w:rsidRPr="00E01194">
        <w:rPr>
          <w:rFonts w:ascii="Garamond" w:hAnsi="Garamond"/>
          <w:noProof/>
          <w:sz w:val="24"/>
          <w:lang w:eastAsia="fr-FR"/>
        </w:rPr>
        <mc:AlternateContent>
          <mc:Choice Requires="wps">
            <w:drawing>
              <wp:anchor distT="0" distB="0" distL="114300" distR="114300" simplePos="0" relativeHeight="251658295" behindDoc="0" locked="0" layoutInCell="1" allowOverlap="1" wp14:anchorId="647DE3D6" wp14:editId="4C9A6919">
                <wp:simplePos x="0" y="0"/>
                <wp:positionH relativeFrom="column">
                  <wp:posOffset>-575945</wp:posOffset>
                </wp:positionH>
                <wp:positionV relativeFrom="paragraph">
                  <wp:posOffset>246380</wp:posOffset>
                </wp:positionV>
                <wp:extent cx="1581150" cy="977900"/>
                <wp:effectExtent l="0" t="0" r="0" b="0"/>
                <wp:wrapNone/>
                <wp:docPr id="573787433" name="Rectangle 9"/>
                <wp:cNvGraphicFramePr/>
                <a:graphic xmlns:a="http://schemas.openxmlformats.org/drawingml/2006/main">
                  <a:graphicData uri="http://schemas.microsoft.com/office/word/2010/wordprocessingShape">
                    <wps:wsp>
                      <wps:cNvSpPr/>
                      <wps:spPr>
                        <a:xfrm>
                          <a:off x="0" y="0"/>
                          <a:ext cx="1581150" cy="977900"/>
                        </a:xfrm>
                        <a:prstGeom prst="rect">
                          <a:avLst/>
                        </a:prstGeom>
                        <a:solidFill>
                          <a:srgbClr val="4EA72E">
                            <a:lumMod val="60000"/>
                            <a:lumOff val="40000"/>
                          </a:srgbClr>
                        </a:solidFill>
                        <a:ln w="12700" cap="flat" cmpd="sng" algn="ctr">
                          <a:noFill/>
                          <a:prstDash val="solid"/>
                          <a:miter lim="800000"/>
                        </a:ln>
                        <a:effectLst/>
                      </wps:spPr>
                      <wps:txbx>
                        <w:txbxContent>
                          <w:p w14:paraId="7FD6559A" w14:textId="77777777" w:rsidR="00B42114" w:rsidRDefault="00B42114" w:rsidP="00674065">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5C9EFBBD"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647DE3D6" id="Rectangle 9" o:spid="_x0000_s1029" style="position:absolute;left:0;text-align:left;margin-left:-45.35pt;margin-top:19.4pt;width:124.5pt;height:77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KdD7AEAAMsDAAAOAAAAZHJzL2Uyb0RvYy54bWysU8tu2zAQvBfoPxC815LcJnYEy0FQJ720&#10;TYC0H0BTpESAr3JpS/77Linb6uNW1AeaXJKzM8PR5n40mhxFAOVsQ6tFSYmw3LXKdg39/u3p3ZoS&#10;iMy2TDsrGnoSQO+3b99sBl+LpeudbkUgCGKhHnxD+xh9XRTAe2EYLJwXFjelC4ZFXIauaAMbEN3o&#10;YlmWt8XgQuuD4wIAq7tpk24zvpSCx2cpQUSiG4rcYh5DHvdpLLYbVneB+V7xMw32DywMUxabXqF2&#10;LDJyCOovKKN4cOBkXHBnCiel4iJrQDVV+Yea1555kbWgOeCvNsH/g+Vfj6/+JaANg4cacJpUjDKY&#10;9I/8yJjNOl3NEmMkHIvVzbqqbtBTjnt3q9Vdmd0s5ts+QPwknCFp0tCAj5E9YsfPELEjHr0cSc3A&#10;adU+Ka3zInT7jzqQI8OH+/D4sFo+5rv6YL64dirflvibXhDL+M7n05cy4sMEk3v9hq8tGVDDcoUI&#10;hDNMntQs4tT4tqFgO0qY7jDSPIbc2LpELcclkd4x6Kd2GXZiYVTEMGtlGrpOJC6GaJskiRzHs/TZ&#10;7TSL434kChu/T0Cpsnft6SWQAZOJdH4cWBDIyPLeYXhnTg+H6KTKZs63UG1aYGKy7nO6UyR/XedT&#10;8ze4/QkAAP//AwBQSwMEFAAGAAgAAAAhAMa/72bgAAAACgEAAA8AAABkcnMvZG93bnJldi54bWxM&#10;j01Lw0AQhu+C/2EZwVu7MbU2jdkUEXoqCMaKPW6z0ySY3Q370aT/3unJ3maYl2eet9hMumdndL6z&#10;RsDTPAGGpraqM42A/dd2lgHzQRole2tQwAU9bMr7u0Lmyo7mE89VaBhBjM+lgDaEIefc1y1q6ed2&#10;QEO3k3VaBlpdw5WTI8F1z9MkeeFadoY+tHLA9xbr3ypqAYvxe5ceLvH5xy13q+2+inWcPoR4fJje&#10;XoEFnMJ/GK76pA4lOR1tNMqzXsBsnawoSrCMKlwDy2wB7EjDOs2AlwW/rVD+AQAA//8DAFBLAQIt&#10;ABQABgAIAAAAIQC2gziS/gAAAOEBAAATAAAAAAAAAAAAAAAAAAAAAABbQ29udGVudF9UeXBlc10u&#10;eG1sUEsBAi0AFAAGAAgAAAAhADj9If/WAAAAlAEAAAsAAAAAAAAAAAAAAAAALwEAAF9yZWxzLy5y&#10;ZWxzUEsBAi0AFAAGAAgAAAAhAL3wp0PsAQAAywMAAA4AAAAAAAAAAAAAAAAALgIAAGRycy9lMm9E&#10;b2MueG1sUEsBAi0AFAAGAAgAAAAhAMa/72bgAAAACgEAAA8AAAAAAAAAAAAAAAAARgQAAGRycy9k&#10;b3ducmV2LnhtbFBLBQYAAAAABAAEAPMAAABTBQAAAAA=&#10;" fillcolor="#8ed973" stroked="f" strokeweight="1pt">
                <v:textbox>
                  <w:txbxContent>
                    <w:p w14:paraId="7FD6559A" w14:textId="77777777" w:rsidR="00B42114" w:rsidRDefault="00B42114" w:rsidP="00674065">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5C9EFBBD" w14:textId="77777777" w:rsidR="00B42114" w:rsidRPr="00594D08" w:rsidRDefault="00B42114" w:rsidP="00674065">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v:textbox>
              </v:rect>
            </w:pict>
          </mc:Fallback>
        </mc:AlternateContent>
      </w:r>
    </w:p>
    <w:p w14:paraId="158729C5" w14:textId="77777777" w:rsidR="00674065" w:rsidRPr="00E01194" w:rsidRDefault="00674065" w:rsidP="00674065">
      <w:pPr>
        <w:jc w:val="both"/>
        <w:rPr>
          <w:rFonts w:ascii="Garamond" w:hAnsi="Garamond"/>
          <w:sz w:val="24"/>
        </w:rPr>
      </w:pPr>
    </w:p>
    <w:p w14:paraId="7D5A3424" w14:textId="77777777" w:rsidR="00674065" w:rsidRPr="00E01194" w:rsidRDefault="00674065" w:rsidP="00674065">
      <w:pPr>
        <w:jc w:val="both"/>
        <w:rPr>
          <w:rFonts w:ascii="Garamond" w:hAnsi="Garamond"/>
          <w:sz w:val="24"/>
        </w:rPr>
      </w:pPr>
    </w:p>
    <w:p w14:paraId="088F5785" w14:textId="77777777" w:rsidR="004F780A" w:rsidRPr="00E01194" w:rsidRDefault="004F780A" w:rsidP="004F780A">
      <w:pPr>
        <w:spacing w:before="240" w:after="0" w:line="240" w:lineRule="auto"/>
        <w:jc w:val="both"/>
        <w:rPr>
          <w:rFonts w:ascii="Garamond" w:hAnsi="Garamond"/>
          <w:sz w:val="24"/>
        </w:rPr>
      </w:pPr>
    </w:p>
    <w:p w14:paraId="7E1D4854" w14:textId="77777777" w:rsidR="004F780A" w:rsidRPr="00E01194" w:rsidRDefault="004F780A" w:rsidP="004F780A">
      <w:pPr>
        <w:spacing w:before="240" w:after="0" w:line="240" w:lineRule="auto"/>
        <w:jc w:val="both"/>
        <w:rPr>
          <w:rFonts w:ascii="Garamond" w:hAnsi="Garamond"/>
          <w:sz w:val="24"/>
        </w:rPr>
      </w:pPr>
    </w:p>
    <w:p w14:paraId="446CB580" w14:textId="77777777" w:rsidR="004F780A" w:rsidRPr="00E01194" w:rsidRDefault="004F780A" w:rsidP="0050461F">
      <w:pPr>
        <w:spacing w:after="0" w:line="240" w:lineRule="auto"/>
        <w:jc w:val="both"/>
        <w:rPr>
          <w:rFonts w:ascii="Garamond" w:hAnsi="Garamond"/>
          <w:sz w:val="24"/>
        </w:rPr>
      </w:pPr>
      <w:r w:rsidRPr="00E01194">
        <w:rPr>
          <w:rFonts w:ascii="Garamond" w:hAnsi="Garamond"/>
          <w:bCs/>
          <w:sz w:val="24"/>
        </w:rPr>
        <w:t xml:space="preserve">Dans l'ensemble des composantes du projet, les investissements visent à atteindre deux objectifs principaux : </w:t>
      </w:r>
    </w:p>
    <w:p w14:paraId="197BDA6D" w14:textId="77777777" w:rsidR="004F780A" w:rsidRPr="00E01194" w:rsidRDefault="004F780A" w:rsidP="002B77C3">
      <w:pPr>
        <w:numPr>
          <w:ilvl w:val="0"/>
          <w:numId w:val="5"/>
        </w:numPr>
        <w:spacing w:after="0" w:line="240" w:lineRule="auto"/>
        <w:jc w:val="both"/>
        <w:rPr>
          <w:rFonts w:ascii="Garamond" w:hAnsi="Garamond"/>
          <w:sz w:val="24"/>
        </w:rPr>
      </w:pPr>
      <w:r w:rsidRPr="00E01194">
        <w:rPr>
          <w:rFonts w:ascii="Garamond" w:hAnsi="Garamond"/>
          <w:bCs/>
          <w:sz w:val="24"/>
        </w:rPr>
        <w:t>Réduire la vulnérabilité climatique</w:t>
      </w:r>
      <w:r w:rsidRPr="00E01194">
        <w:rPr>
          <w:rFonts w:ascii="Garamond" w:hAnsi="Garamond"/>
          <w:sz w:val="24"/>
        </w:rPr>
        <w:t>.</w:t>
      </w:r>
    </w:p>
    <w:p w14:paraId="3F7742CB" w14:textId="77777777" w:rsidR="004F780A" w:rsidRPr="00E01194" w:rsidRDefault="004F780A" w:rsidP="002B77C3">
      <w:pPr>
        <w:numPr>
          <w:ilvl w:val="0"/>
          <w:numId w:val="5"/>
        </w:numPr>
        <w:spacing w:after="0" w:line="240" w:lineRule="auto"/>
        <w:jc w:val="both"/>
        <w:rPr>
          <w:rFonts w:ascii="Garamond" w:hAnsi="Garamond"/>
          <w:sz w:val="24"/>
        </w:rPr>
      </w:pPr>
      <w:r w:rsidRPr="00E01194">
        <w:rPr>
          <w:rFonts w:ascii="Garamond" w:hAnsi="Garamond"/>
          <w:bCs/>
          <w:sz w:val="24"/>
        </w:rPr>
        <w:t>Maximiser les avantages de l'intégration régionale</w:t>
      </w:r>
      <w:r w:rsidRPr="00E01194">
        <w:rPr>
          <w:rFonts w:ascii="Garamond" w:hAnsi="Garamond"/>
          <w:sz w:val="24"/>
        </w:rPr>
        <w:t>.</w:t>
      </w:r>
    </w:p>
    <w:p w14:paraId="5D4A2C41"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Le projet bénéficiera à une population totale de 305.493 habitants issue des communautés et wilayas frontalières de la VFS : Brakna, Gorgol, Trarza et </w:t>
      </w:r>
      <w:proofErr w:type="spellStart"/>
      <w:r w:rsidRPr="00E01194">
        <w:rPr>
          <w:rFonts w:ascii="Garamond" w:hAnsi="Garamond"/>
          <w:sz w:val="24"/>
        </w:rPr>
        <w:t>Guidimagha</w:t>
      </w:r>
      <w:proofErr w:type="spellEnd"/>
      <w:r w:rsidRPr="00E01194">
        <w:rPr>
          <w:rFonts w:ascii="Garamond" w:hAnsi="Garamond"/>
          <w:sz w:val="24"/>
        </w:rPr>
        <w:t>. Les bénéficiaires directs sont principalement les jeunes et les femmes vulnérables de 17 Communes réparties entre ces 4 wilayas.</w:t>
      </w:r>
    </w:p>
    <w:p w14:paraId="01909089"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Dans le cadre de la programmation des interventions du PRDC-VFS-MR, 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0050461F" w:rsidRPr="00E01194">
        <w:rPr>
          <w:rFonts w:ascii="Garamond" w:hAnsi="Garamond"/>
          <w:sz w:val="24"/>
        </w:rPr>
        <w:t>Civé</w:t>
      </w:r>
      <w:proofErr w:type="spellEnd"/>
      <w:r w:rsidR="0050461F" w:rsidRPr="00E01194">
        <w:rPr>
          <w:rFonts w:ascii="Garamond" w:hAnsi="Garamond"/>
          <w:sz w:val="24"/>
        </w:rPr>
        <w:t xml:space="preserve"> et</w:t>
      </w:r>
      <w:r w:rsidRPr="00E01194">
        <w:rPr>
          <w:rFonts w:ascii="Garamond" w:hAnsi="Garamond"/>
          <w:sz w:val="24"/>
        </w:rPr>
        <w:t xml:space="preserve"> les leaders communautaires font de leur priorité le </w:t>
      </w:r>
      <w:r w:rsidRPr="00E01194">
        <w:rPr>
          <w:rFonts w:ascii="Garamond" w:hAnsi="Garamond"/>
          <w:sz w:val="24"/>
          <w:lang w:val="fr-BE"/>
        </w:rPr>
        <w:t xml:space="preserve">sous-projet de </w:t>
      </w:r>
      <w:r w:rsidRPr="00E01194">
        <w:rPr>
          <w:rFonts w:ascii="Garamond" w:hAnsi="Garamond"/>
          <w:sz w:val="24"/>
        </w:rPr>
        <w:t xml:space="preserve">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w:t>
      </w:r>
    </w:p>
    <w:p w14:paraId="22057FDC" w14:textId="77777777" w:rsidR="0050461F"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C’est dans ce cadre que s’inscrit la présente la Notice d’Impact Environnemental et Social (NIES) a été réalisée pour le </w:t>
      </w:r>
      <w:bookmarkStart w:id="10" w:name="_Hlk217956288"/>
      <w:r w:rsidRPr="00E01194">
        <w:rPr>
          <w:rFonts w:ascii="Garamond" w:hAnsi="Garamond"/>
          <w:sz w:val="24"/>
        </w:rPr>
        <w:t xml:space="preserve">sous-projet de 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bookmarkEnd w:id="10"/>
      <w:proofErr w:type="spellEnd"/>
      <w:r w:rsidRPr="00E01194">
        <w:rPr>
          <w:rFonts w:ascii="Garamond" w:hAnsi="Garamond"/>
          <w:sz w:val="24"/>
        </w:rPr>
        <w:t>, en conformité avec le régime juridique en Mauritanie défini par les décrets N°2004-094 et N°2007-105 et la Norme Environnementale et Sociale (NES 1) du cadre environnemental et social de la Banque mondiale et les résultats du screening</w:t>
      </w:r>
    </w:p>
    <w:p w14:paraId="4806D538"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noProof/>
          <w:sz w:val="24"/>
          <w:lang w:eastAsia="fr-FR"/>
        </w:rPr>
        <w:drawing>
          <wp:anchor distT="0" distB="0" distL="0" distR="0" simplePos="0" relativeHeight="251658240" behindDoc="1" locked="0" layoutInCell="1" allowOverlap="1" wp14:anchorId="5ABED48C" wp14:editId="78C3376B">
            <wp:simplePos x="0" y="0"/>
            <wp:positionH relativeFrom="page">
              <wp:posOffset>899464</wp:posOffset>
            </wp:positionH>
            <wp:positionV relativeFrom="paragraph">
              <wp:posOffset>14966</wp:posOffset>
            </wp:positionV>
            <wp:extent cx="216408" cy="155448"/>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5" cstate="email">
                      <a:extLst>
                        <a:ext uri="{28A0092B-C50C-407E-A947-70E740481C1C}">
                          <a14:useLocalDpi xmlns:a14="http://schemas.microsoft.com/office/drawing/2010/main"/>
                        </a:ext>
                      </a:extLst>
                    </a:blip>
                    <a:stretch>
                      <a:fillRect/>
                    </a:stretch>
                  </pic:blipFill>
                  <pic:spPr>
                    <a:xfrm>
                      <a:off x="0" y="0"/>
                      <a:ext cx="216408" cy="155448"/>
                    </a:xfrm>
                    <a:prstGeom prst="rect">
                      <a:avLst/>
                    </a:prstGeom>
                  </pic:spPr>
                </pic:pic>
              </a:graphicData>
            </a:graphic>
          </wp:anchor>
        </w:drawing>
      </w:r>
      <w:r w:rsidR="0050461F" w:rsidRPr="00E01194">
        <w:rPr>
          <w:rFonts w:ascii="Garamond" w:hAnsi="Garamond"/>
          <w:b/>
          <w:sz w:val="24"/>
        </w:rPr>
        <w:t>S</w:t>
      </w:r>
      <w:r w:rsidRPr="00E01194">
        <w:rPr>
          <w:rFonts w:ascii="Garamond" w:hAnsi="Garamond"/>
          <w:b/>
          <w:sz w:val="24"/>
        </w:rPr>
        <w:t>ommaire du sous-Projet :</w:t>
      </w:r>
    </w:p>
    <w:p w14:paraId="492E9076"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Les travaux de </w:t>
      </w:r>
      <w:bookmarkStart w:id="11" w:name="_Hlk217956409"/>
      <w:r w:rsidRPr="00E01194">
        <w:rPr>
          <w:rFonts w:ascii="Garamond" w:hAnsi="Garamond"/>
          <w:sz w:val="24"/>
        </w:rPr>
        <w:t xml:space="preserve">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w:t>
      </w:r>
      <w:bookmarkEnd w:id="11"/>
      <w:r w:rsidRPr="00E01194">
        <w:rPr>
          <w:rFonts w:ascii="Garamond" w:hAnsi="Garamond"/>
          <w:sz w:val="24"/>
        </w:rPr>
        <w:t>constituent un sous-projet du Projet de Résilience et de Développement communautaire de la vallée du fleuve Sénégal (PRDC-VFS-MR).</w:t>
      </w:r>
    </w:p>
    <w:p w14:paraId="1A68C933"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Le sous-projet prévoit la sous-projet de 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r w:rsidRPr="00E01194">
        <w:rPr>
          <w:rFonts w:ascii="Garamond" w:hAnsi="Garamond"/>
          <w:bCs/>
          <w:sz w:val="24"/>
        </w:rPr>
        <w:t>Le</w:t>
      </w:r>
      <w:proofErr w:type="spellEnd"/>
      <w:r w:rsidRPr="00E01194">
        <w:rPr>
          <w:rFonts w:ascii="Garamond" w:hAnsi="Garamond"/>
          <w:bCs/>
          <w:sz w:val="24"/>
        </w:rPr>
        <w:t xml:space="preserve"> tracé de la digue s'étend entre les points [15.671831, -13.236520] et [15.671479, -13.236230] couvrant une longueur approximative d’environ 1.660 kilomètres. Ces coordonnées serviront de </w:t>
      </w:r>
      <w:r w:rsidRPr="00E01194">
        <w:rPr>
          <w:rFonts w:ascii="Garamond" w:hAnsi="Garamond"/>
          <w:bCs/>
          <w:sz w:val="24"/>
        </w:rPr>
        <w:lastRenderedPageBreak/>
        <w:t>référence pour les levés topographiques détaillés et l'implantation précise des travaux de réhabilitation.</w:t>
      </w:r>
    </w:p>
    <w:p w14:paraId="40FB6432"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Les travaux de 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sont présentés en tenant compte de leur phase :</w:t>
      </w:r>
    </w:p>
    <w:p w14:paraId="073FB4A0" w14:textId="77777777" w:rsidR="004F780A" w:rsidRPr="00E01194" w:rsidRDefault="004F780A" w:rsidP="002B77C3">
      <w:pPr>
        <w:numPr>
          <w:ilvl w:val="0"/>
          <w:numId w:val="8"/>
        </w:numPr>
        <w:spacing w:after="0" w:line="240" w:lineRule="auto"/>
        <w:jc w:val="both"/>
        <w:rPr>
          <w:rFonts w:ascii="Garamond" w:hAnsi="Garamond"/>
          <w:sz w:val="24"/>
        </w:rPr>
      </w:pPr>
      <w:r w:rsidRPr="00E01194">
        <w:rPr>
          <w:rFonts w:ascii="Garamond" w:hAnsi="Garamond"/>
          <w:sz w:val="24"/>
        </w:rPr>
        <w:t>Préparation : installation de chantier, approvisionnement en matériaux, piquetage, signalisation.</w:t>
      </w:r>
    </w:p>
    <w:p w14:paraId="3201052A" w14:textId="77777777" w:rsidR="004F780A" w:rsidRPr="00E01194" w:rsidRDefault="004F780A" w:rsidP="002B77C3">
      <w:pPr>
        <w:numPr>
          <w:ilvl w:val="0"/>
          <w:numId w:val="8"/>
        </w:numPr>
        <w:spacing w:after="0" w:line="240" w:lineRule="auto"/>
        <w:jc w:val="both"/>
        <w:rPr>
          <w:rFonts w:ascii="Garamond" w:hAnsi="Garamond"/>
          <w:sz w:val="24"/>
        </w:rPr>
      </w:pPr>
      <w:r w:rsidRPr="00E01194">
        <w:rPr>
          <w:rFonts w:ascii="Garamond" w:hAnsi="Garamond"/>
          <w:sz w:val="24"/>
        </w:rPr>
        <w:t>Terrassements : décapage, mise en œuvre des remblais, compactage, profilage des talus.</w:t>
      </w:r>
    </w:p>
    <w:p w14:paraId="6C2FE815" w14:textId="77777777" w:rsidR="004F780A" w:rsidRPr="00E01194" w:rsidRDefault="004F780A" w:rsidP="002B77C3">
      <w:pPr>
        <w:numPr>
          <w:ilvl w:val="0"/>
          <w:numId w:val="8"/>
        </w:numPr>
        <w:spacing w:after="0" w:line="240" w:lineRule="auto"/>
        <w:jc w:val="both"/>
        <w:rPr>
          <w:rFonts w:ascii="Garamond" w:hAnsi="Garamond"/>
          <w:sz w:val="24"/>
        </w:rPr>
      </w:pPr>
      <w:r w:rsidRPr="00E01194">
        <w:rPr>
          <w:rFonts w:ascii="Garamond" w:hAnsi="Garamond"/>
          <w:sz w:val="24"/>
        </w:rPr>
        <w:t>Ouvrages annexes : pose géotextile, mise en place enrochements, des drains et des exutoires.</w:t>
      </w:r>
    </w:p>
    <w:p w14:paraId="04E766F1" w14:textId="77777777" w:rsidR="004F780A" w:rsidRPr="00E01194" w:rsidRDefault="004F780A" w:rsidP="002B77C3">
      <w:pPr>
        <w:numPr>
          <w:ilvl w:val="0"/>
          <w:numId w:val="8"/>
        </w:numPr>
        <w:spacing w:after="0" w:line="240" w:lineRule="auto"/>
        <w:jc w:val="both"/>
        <w:rPr>
          <w:rFonts w:ascii="Garamond" w:hAnsi="Garamond"/>
          <w:sz w:val="24"/>
        </w:rPr>
      </w:pPr>
      <w:r w:rsidRPr="00E01194">
        <w:rPr>
          <w:rFonts w:ascii="Garamond" w:hAnsi="Garamond"/>
          <w:sz w:val="24"/>
        </w:rPr>
        <w:t>Finitions et réception</w:t>
      </w:r>
      <w:r w:rsidRPr="00E01194">
        <w:rPr>
          <w:rFonts w:ascii="Garamond" w:hAnsi="Garamond"/>
          <w:b/>
          <w:sz w:val="24"/>
        </w:rPr>
        <w:t> :</w:t>
      </w:r>
      <w:r w:rsidRPr="00E01194">
        <w:rPr>
          <w:rFonts w:ascii="Garamond" w:hAnsi="Garamond"/>
          <w:sz w:val="24"/>
        </w:rPr>
        <w:t xml:space="preserve"> finitions crête, revégétalisation talus, contrôle qualité, réception.</w:t>
      </w:r>
    </w:p>
    <w:p w14:paraId="3C64E206"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Démarche méthodologique pour l’élaboration de la NIES</w:t>
      </w:r>
    </w:p>
    <w:p w14:paraId="053FDC0C"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  </w:t>
      </w:r>
    </w:p>
    <w:p w14:paraId="7DE95FFE"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Objectif et portée de la Notice d’Impact Environnemental et Social (NIES) :</w:t>
      </w:r>
    </w:p>
    <w:p w14:paraId="7D1496D8"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La Notice d’Impact Environnemental et Social ( NIES) du sous-projet de 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et bonifier les impacts positifs, afin de s’assurer que les aménagements à réaliser soient rationnels, acceptables et durables tant du point de vue environnemental que social.</w:t>
      </w:r>
    </w:p>
    <w:p w14:paraId="19EBDB2D"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Cadre politique :</w:t>
      </w:r>
    </w:p>
    <w:p w14:paraId="084406D2"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w:t>
      </w:r>
      <w:r w:rsidRPr="00E01194">
        <w:rPr>
          <w:rFonts w:ascii="Garamond" w:hAnsi="Garamond"/>
          <w:bCs/>
          <w:sz w:val="24"/>
        </w:rPr>
        <w:t xml:space="preserve">Politique Nationale du Genre.  </w:t>
      </w:r>
    </w:p>
    <w:p w14:paraId="34C665FB" w14:textId="77777777" w:rsidR="004F780A" w:rsidRPr="00E01194" w:rsidRDefault="004F780A" w:rsidP="004F780A">
      <w:pPr>
        <w:spacing w:before="240" w:after="0" w:line="240" w:lineRule="auto"/>
        <w:jc w:val="both"/>
        <w:rPr>
          <w:rFonts w:ascii="Garamond" w:hAnsi="Garamond"/>
          <w:b/>
          <w:sz w:val="24"/>
        </w:rPr>
      </w:pPr>
      <w:proofErr w:type="gramStart"/>
      <w:r w:rsidRPr="00E01194">
        <w:rPr>
          <w:rFonts w:ascii="Garamond" w:hAnsi="Garamond"/>
          <w:b/>
          <w:sz w:val="24"/>
        </w:rPr>
        <w:t>Au</w:t>
      </w:r>
      <w:proofErr w:type="gramEnd"/>
      <w:r w:rsidRPr="00E01194">
        <w:rPr>
          <w:rFonts w:ascii="Garamond" w:hAnsi="Garamond"/>
          <w:b/>
          <w:sz w:val="24"/>
        </w:rPr>
        <w:t xml:space="preserve"> plan juridique ;</w:t>
      </w:r>
    </w:p>
    <w:p w14:paraId="3A4310CC"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39E827F1" w14:textId="77777777" w:rsidR="004F780A" w:rsidRPr="00E01194" w:rsidRDefault="004F780A" w:rsidP="004F780A">
      <w:pPr>
        <w:spacing w:before="240" w:after="0" w:line="240" w:lineRule="auto"/>
        <w:jc w:val="both"/>
        <w:rPr>
          <w:rFonts w:ascii="Garamond" w:hAnsi="Garamond"/>
          <w:b/>
          <w:sz w:val="24"/>
        </w:rPr>
      </w:pPr>
      <w:proofErr w:type="gramStart"/>
      <w:r w:rsidRPr="00E01194">
        <w:rPr>
          <w:rFonts w:ascii="Garamond" w:hAnsi="Garamond"/>
          <w:b/>
          <w:sz w:val="24"/>
        </w:rPr>
        <w:t>Au</w:t>
      </w:r>
      <w:proofErr w:type="gramEnd"/>
      <w:r w:rsidRPr="00E01194">
        <w:rPr>
          <w:rFonts w:ascii="Garamond" w:hAnsi="Garamond"/>
          <w:b/>
          <w:sz w:val="24"/>
        </w:rPr>
        <w:t xml:space="preserve"> plan réglementaire :</w:t>
      </w:r>
    </w:p>
    <w:p w14:paraId="1A512D7B" w14:textId="77777777" w:rsidR="004F780A" w:rsidRPr="00E01194" w:rsidRDefault="004F780A" w:rsidP="0050461F">
      <w:pPr>
        <w:spacing w:after="0" w:line="240" w:lineRule="auto"/>
        <w:jc w:val="both"/>
        <w:rPr>
          <w:rFonts w:ascii="Garamond" w:hAnsi="Garamond"/>
          <w:sz w:val="24"/>
        </w:rPr>
      </w:pPr>
      <w:proofErr w:type="gramStart"/>
      <w:r w:rsidRPr="00E01194">
        <w:rPr>
          <w:rFonts w:ascii="Garamond" w:hAnsi="Garamond"/>
          <w:sz w:val="24"/>
        </w:rPr>
        <w:t>Au</w:t>
      </w:r>
      <w:proofErr w:type="gramEnd"/>
      <w:r w:rsidRPr="00E01194">
        <w:rPr>
          <w:rFonts w:ascii="Garamond" w:hAnsi="Garamond"/>
          <w:sz w:val="24"/>
        </w:rPr>
        <w:t xml:space="preserve"> plan réglementaire, on doit citer le Décret du 25 Novembre 1930 régit le mécanisme et les procédures de l'expropriation pour cause d'utilité publique. De nombreux autres textes réglementaires sont présentés, touchant à la préservation des ressources naturelles, à la lutte contre les pollutions et nuisances, à la protection des ressources en eau, à la santé et à la sécurité des travailleurs, à la protection de la femme et de l’enfant.</w:t>
      </w:r>
    </w:p>
    <w:p w14:paraId="433D9935"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b/>
          <w:sz w:val="24"/>
        </w:rPr>
        <w:t>Conventions internationales sur l’environnement :</w:t>
      </w:r>
      <w:r w:rsidRPr="00E01194">
        <w:rPr>
          <w:rFonts w:ascii="Garamond" w:hAnsi="Garamond"/>
          <w:sz w:val="24"/>
        </w:rPr>
        <w:t xml:space="preserve">  </w:t>
      </w:r>
    </w:p>
    <w:p w14:paraId="2D2B6590"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La Mauritanie a ratifié plusieurs conventions internationales en matière d’environnement. Les conventions internationales qui pourraient être concernées par les activités du sous-projet sont répertoriées dans le </w:t>
      </w:r>
      <w:r w:rsidR="0050461F" w:rsidRPr="00E01194">
        <w:rPr>
          <w:rFonts w:ascii="Garamond" w:hAnsi="Garamond"/>
          <w:sz w:val="24"/>
        </w:rPr>
        <w:t>présent</w:t>
      </w:r>
      <w:r w:rsidRPr="00E01194">
        <w:rPr>
          <w:rFonts w:ascii="Garamond" w:hAnsi="Garamond"/>
          <w:sz w:val="24"/>
        </w:rPr>
        <w:t xml:space="preserve"> rapport.</w:t>
      </w:r>
    </w:p>
    <w:p w14:paraId="74E420F2"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Conventions de l’Organisation Internationale du Travail (l’OIT) :</w:t>
      </w:r>
    </w:p>
    <w:p w14:paraId="6ED0E9BC"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La Mauritanie a ratifié toutes les conventions de l’OIT sur la base desquelles le code du travail a été développé. Le sous-projet doit se conformer à ces conventions particulièrement celles </w:t>
      </w:r>
      <w:r w:rsidRPr="00E01194">
        <w:rPr>
          <w:rFonts w:ascii="Garamond" w:hAnsi="Garamond"/>
          <w:sz w:val="24"/>
        </w:rPr>
        <w:lastRenderedPageBreak/>
        <w:t>concernant le travail des enfants, les accidents de travail, les maladies professionnelles, les salaires, la discrimination, l’âge minimum, l'égalité de rémunération, la discrimination, etc.</w:t>
      </w:r>
    </w:p>
    <w:p w14:paraId="2C67DD12" w14:textId="62F0B0C5" w:rsidR="008B2569" w:rsidRPr="008B2569" w:rsidRDefault="008B2569" w:rsidP="008B2569">
      <w:pPr>
        <w:spacing w:before="240" w:after="0" w:line="240" w:lineRule="auto"/>
        <w:jc w:val="both"/>
        <w:rPr>
          <w:rFonts w:ascii="Garamond" w:hAnsi="Garamond"/>
          <w:bCs/>
          <w:sz w:val="24"/>
        </w:rPr>
      </w:pPr>
      <w:r w:rsidRPr="008B2569">
        <w:rPr>
          <w:rFonts w:ascii="Garamond" w:hAnsi="Garamond"/>
          <w:b/>
          <w:sz w:val="24"/>
        </w:rPr>
        <w:t xml:space="preserve">Les Normes Environnementales et Sociales (NES) de la Banque mondiale : </w:t>
      </w:r>
      <w:r w:rsidRPr="008B2569">
        <w:rPr>
          <w:rFonts w:ascii="Garamond" w:hAnsi="Garamond"/>
          <w:bCs/>
          <w:sz w:val="24"/>
        </w:rPr>
        <w:t>au sens du Cadre Environnemental et Social (CES) de la Banque mondiale, sept (07) NES ont été jugées pertinentes pour le sous-projet : NES 5, NES 7 et NES 9. Les NES N°1, NES N°2, NES, N°3, NES N°4, NES N°6, NES n°8 et NES n°10, à l’exception des NES 5, NES 7 et NES 9.</w:t>
      </w:r>
    </w:p>
    <w:p w14:paraId="274A940C" w14:textId="49EB8CB9" w:rsidR="004F780A" w:rsidRPr="00E01194" w:rsidRDefault="004F780A" w:rsidP="004F780A">
      <w:pPr>
        <w:spacing w:before="240" w:after="0" w:line="240" w:lineRule="auto"/>
        <w:jc w:val="both"/>
        <w:rPr>
          <w:rFonts w:ascii="Garamond" w:hAnsi="Garamond"/>
          <w:sz w:val="24"/>
        </w:rPr>
      </w:pPr>
      <w:r w:rsidRPr="00E01194">
        <w:rPr>
          <w:rFonts w:ascii="Garamond" w:hAnsi="Garamond"/>
          <w:b/>
          <w:sz w:val="24"/>
        </w:rPr>
        <w:t>Pour les aspects de VBG et de VCE</w:t>
      </w:r>
      <w:r w:rsidRPr="00E01194">
        <w:rPr>
          <w:rFonts w:ascii="Garamond" w:hAnsi="Garamond"/>
          <w:sz w:val="24"/>
        </w:rPr>
        <w:t>, le sous projet sera mis en œuvre conformément à la Note de Bonnes Pratiques pour lutter contre les violences sexistes dans le cadre du financement de projets d’investissement comportant de grands travaux de génie civil (septembre 2018) de la Banque mondiale.</w:t>
      </w:r>
    </w:p>
    <w:p w14:paraId="731E530B"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Cadre institutionnel :</w:t>
      </w:r>
    </w:p>
    <w:p w14:paraId="6D64C029"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La protection de l’environnement se fait à travers plusieurs institutions structures et leurs démembrements ayant différents rôles chacune. Leurs interventions se feront sous forme de contrôle et de vérification de conformités environnementales, d’assistance et d’appui lors de l’application des mesures en vue de supprimer, réduire et de compenser les conséquences dommageables du sous-Projet sur l’environnement et le social. </w:t>
      </w:r>
    </w:p>
    <w:p w14:paraId="4D2CC5C7" w14:textId="77777777" w:rsidR="004F780A" w:rsidRPr="00E01194" w:rsidRDefault="004F780A" w:rsidP="004F780A">
      <w:pPr>
        <w:spacing w:before="240" w:after="0" w:line="240" w:lineRule="auto"/>
        <w:jc w:val="both"/>
        <w:rPr>
          <w:rFonts w:ascii="Garamond" w:hAnsi="Garamond"/>
          <w:b/>
          <w:bCs/>
          <w:sz w:val="24"/>
        </w:rPr>
      </w:pPr>
      <w:r w:rsidRPr="00E01194">
        <w:rPr>
          <w:rFonts w:ascii="Garamond" w:hAnsi="Garamond"/>
          <w:b/>
          <w:bCs/>
          <w:sz w:val="24"/>
        </w:rPr>
        <w:t>Analyse des variantes :</w:t>
      </w:r>
    </w:p>
    <w:p w14:paraId="49AC37E3" w14:textId="77777777" w:rsidR="004F780A" w:rsidRPr="00E01194" w:rsidRDefault="004F780A" w:rsidP="0050461F">
      <w:pPr>
        <w:spacing w:after="0" w:line="240" w:lineRule="auto"/>
        <w:jc w:val="both"/>
        <w:rPr>
          <w:rFonts w:ascii="Garamond" w:hAnsi="Garamond"/>
          <w:sz w:val="24"/>
        </w:rPr>
      </w:pPr>
      <w:bookmarkStart w:id="12" w:name="_Hlk217535542"/>
      <w:r w:rsidRPr="00E01194">
        <w:rPr>
          <w:rFonts w:ascii="Garamond" w:hAnsi="Garamond"/>
          <w:sz w:val="24"/>
        </w:rPr>
        <w:t>L’analyse critique des différentes options/variantes a porté sur la variante avec le sous-projet et la variante sans le sous-projet de réhabilitation de la digue.</w:t>
      </w:r>
      <w:bookmarkEnd w:id="12"/>
      <w:r w:rsidRPr="00E01194">
        <w:rPr>
          <w:rFonts w:ascii="Garamond" w:hAnsi="Garamond"/>
          <w:sz w:val="24"/>
        </w:rPr>
        <w:t>, ce qui a permis au choix de la variante optimale :</w:t>
      </w:r>
    </w:p>
    <w:p w14:paraId="6EE8DC13" w14:textId="77777777" w:rsidR="004F780A" w:rsidRPr="00E01194" w:rsidRDefault="004F780A" w:rsidP="002B77C3">
      <w:pPr>
        <w:numPr>
          <w:ilvl w:val="0"/>
          <w:numId w:val="6"/>
        </w:numPr>
        <w:spacing w:before="240" w:after="0" w:line="240" w:lineRule="auto"/>
        <w:jc w:val="both"/>
        <w:rPr>
          <w:rFonts w:ascii="Garamond" w:hAnsi="Garamond"/>
          <w:b/>
          <w:sz w:val="24"/>
        </w:rPr>
      </w:pPr>
      <w:r w:rsidRPr="00E01194">
        <w:rPr>
          <w:rFonts w:ascii="Garamond" w:hAnsi="Garamond"/>
          <w:b/>
          <w:sz w:val="24"/>
        </w:rPr>
        <w:t>Variante sans le sous-projet :</w:t>
      </w:r>
    </w:p>
    <w:p w14:paraId="764FB238"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En l'absence du sous-projet pour contenir le débordement du fleuve Sénégal et ces affluents, cette situation entrainera de nombreuses conséquences néfastes, tant sur le plan social, économique qu’environnemental : inondations accrues, dégradation des infrastructures essentielles, perte de biens matériels, insécurité et déplacements forcés, impact environnemental aggravé, risque sanitaire accru.</w:t>
      </w:r>
    </w:p>
    <w:p w14:paraId="6A750F25" w14:textId="77777777" w:rsidR="004F780A" w:rsidRPr="00E01194" w:rsidRDefault="004F780A" w:rsidP="002B77C3">
      <w:pPr>
        <w:numPr>
          <w:ilvl w:val="0"/>
          <w:numId w:val="7"/>
        </w:numPr>
        <w:spacing w:before="240" w:after="0" w:line="240" w:lineRule="auto"/>
        <w:jc w:val="both"/>
        <w:rPr>
          <w:rFonts w:ascii="Garamond" w:hAnsi="Garamond"/>
          <w:b/>
          <w:sz w:val="24"/>
        </w:rPr>
      </w:pPr>
      <w:r w:rsidRPr="00E01194">
        <w:rPr>
          <w:rFonts w:ascii="Garamond" w:hAnsi="Garamond"/>
          <w:b/>
          <w:sz w:val="24"/>
        </w:rPr>
        <w:t>Variante avec le sous-projet</w:t>
      </w:r>
    </w:p>
    <w:p w14:paraId="27D2E193"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La mise en œuvre des travaux de 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permet de prévenir les débordements et de sécuriser durablement les zones habitées et les infrastructures essentielles de la commune. Cette intervention apporte des bénéfices concrets sur plusieurs plans :</w:t>
      </w:r>
      <w:r w:rsidRPr="00E01194">
        <w:rPr>
          <w:rFonts w:ascii="Garamond" w:hAnsi="Garamond"/>
          <w:b/>
          <w:sz w:val="24"/>
        </w:rPr>
        <w:t xml:space="preserve"> </w:t>
      </w:r>
      <w:r w:rsidRPr="00E01194">
        <w:rPr>
          <w:rFonts w:ascii="Garamond" w:hAnsi="Garamond"/>
          <w:sz w:val="24"/>
        </w:rPr>
        <w:t>réduction significative du risque d'inondation, protection des bâtiments publics et privés, préservation des routes, amélioration de la résilience de la commune, valorisation de l’environnement urbain, stimulation socio-économique locale.</w:t>
      </w:r>
    </w:p>
    <w:p w14:paraId="602483CA"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Par conséquent, la variante optimale avec le sous-projet est celle qui est retenue car offrant plus d’opportunités d’une réhabilitation durable de la digue</w:t>
      </w:r>
    </w:p>
    <w:p w14:paraId="73E0CFD8" w14:textId="77777777" w:rsidR="0050461F" w:rsidRPr="00E01194" w:rsidRDefault="0050461F">
      <w:pPr>
        <w:rPr>
          <w:rFonts w:ascii="Garamond" w:hAnsi="Garamond"/>
          <w:b/>
          <w:sz w:val="24"/>
        </w:rPr>
      </w:pPr>
      <w:r w:rsidRPr="00E01194">
        <w:rPr>
          <w:rFonts w:ascii="Garamond" w:hAnsi="Garamond"/>
          <w:b/>
          <w:sz w:val="24"/>
        </w:rPr>
        <w:br w:type="page"/>
      </w:r>
    </w:p>
    <w:p w14:paraId="12928E27"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lastRenderedPageBreak/>
        <w:t>Brève description de l'état initial de l'environnement</w:t>
      </w:r>
    </w:p>
    <w:p w14:paraId="1B642B3D"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a été créée par Décret n° 88 177 du 06 Décembre 1988 modifiée par l’ordonnance 87-289 du 20 Octobre 1987 instituant les communes. Elle fait partie des 29 Communes de la région du Gorgol.</w:t>
      </w:r>
    </w:p>
    <w:p w14:paraId="6CDB780F" w14:textId="77777777" w:rsidR="004F780A" w:rsidRPr="00E01194" w:rsidRDefault="004F780A" w:rsidP="0050461F">
      <w:pPr>
        <w:spacing w:after="0" w:line="240" w:lineRule="auto"/>
        <w:jc w:val="both"/>
        <w:rPr>
          <w:rFonts w:ascii="Garamond" w:hAnsi="Garamond"/>
          <w:sz w:val="24"/>
          <w:lang w:val="en-US"/>
        </w:rPr>
      </w:pPr>
      <w:r w:rsidRPr="00E01194">
        <w:rPr>
          <w:rFonts w:ascii="Garamond" w:hAnsi="Garamond"/>
          <w:sz w:val="24"/>
        </w:rPr>
        <w:t xml:space="preserve">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s’étend sur une superficie de 684 km², la densité est de 254 habitants/km². </w:t>
      </w:r>
      <w:r w:rsidRPr="00E01194">
        <w:rPr>
          <w:rFonts w:ascii="Garamond" w:hAnsi="Garamond"/>
          <w:sz w:val="24"/>
          <w:lang w:val="en-US"/>
        </w:rPr>
        <w:t xml:space="preserve">La commune de </w:t>
      </w:r>
      <w:proofErr w:type="spellStart"/>
      <w:r w:rsidRPr="00E01194">
        <w:rPr>
          <w:rFonts w:ascii="Garamond" w:hAnsi="Garamond"/>
          <w:sz w:val="24"/>
          <w:lang w:val="en-US"/>
        </w:rPr>
        <w:t>Toufoundé</w:t>
      </w:r>
      <w:proofErr w:type="spellEnd"/>
      <w:r w:rsidRPr="00E01194">
        <w:rPr>
          <w:rFonts w:ascii="Garamond" w:hAnsi="Garamond"/>
          <w:sz w:val="24"/>
          <w:lang w:val="en-US"/>
        </w:rPr>
        <w:t xml:space="preserve"> </w:t>
      </w:r>
      <w:proofErr w:type="spellStart"/>
      <w:r w:rsidRPr="00E01194">
        <w:rPr>
          <w:rFonts w:ascii="Garamond" w:hAnsi="Garamond"/>
          <w:sz w:val="24"/>
          <w:lang w:val="en-US"/>
        </w:rPr>
        <w:t>Civé</w:t>
      </w:r>
      <w:proofErr w:type="spellEnd"/>
      <w:r w:rsidRPr="00E01194">
        <w:rPr>
          <w:rFonts w:ascii="Garamond" w:hAnsi="Garamond"/>
          <w:sz w:val="24"/>
          <w:lang w:val="en-US"/>
        </w:rPr>
        <w:t xml:space="preserve"> est </w:t>
      </w:r>
      <w:proofErr w:type="spellStart"/>
      <w:proofErr w:type="gramStart"/>
      <w:r w:rsidRPr="00E01194">
        <w:rPr>
          <w:rFonts w:ascii="Garamond" w:hAnsi="Garamond"/>
          <w:sz w:val="24"/>
          <w:lang w:val="en-US"/>
        </w:rPr>
        <w:t>limitée</w:t>
      </w:r>
      <w:proofErr w:type="spellEnd"/>
      <w:r w:rsidRPr="00E01194">
        <w:rPr>
          <w:rFonts w:ascii="Garamond" w:hAnsi="Garamond"/>
          <w:sz w:val="24"/>
          <w:lang w:val="en-US"/>
        </w:rPr>
        <w:t xml:space="preserve"> :</w:t>
      </w:r>
      <w:proofErr w:type="gramEnd"/>
    </w:p>
    <w:p w14:paraId="3A99BA6E" w14:textId="77777777" w:rsidR="004F780A" w:rsidRPr="00E01194" w:rsidRDefault="004F780A" w:rsidP="002B77C3">
      <w:pPr>
        <w:numPr>
          <w:ilvl w:val="0"/>
          <w:numId w:val="14"/>
        </w:numPr>
        <w:spacing w:after="0" w:line="240" w:lineRule="auto"/>
        <w:jc w:val="both"/>
        <w:rPr>
          <w:rFonts w:ascii="Garamond" w:hAnsi="Garamond"/>
          <w:sz w:val="24"/>
        </w:rPr>
      </w:pPr>
      <w:r w:rsidRPr="00E01194">
        <w:rPr>
          <w:rFonts w:ascii="Garamond" w:hAnsi="Garamond"/>
          <w:sz w:val="24"/>
        </w:rPr>
        <w:t xml:space="preserve">Au Nord par la commune de </w:t>
      </w:r>
      <w:proofErr w:type="spellStart"/>
      <w:r w:rsidRPr="00E01194">
        <w:rPr>
          <w:rFonts w:ascii="Garamond" w:hAnsi="Garamond"/>
          <w:sz w:val="24"/>
        </w:rPr>
        <w:t>Lexeiba</w:t>
      </w:r>
      <w:proofErr w:type="spellEnd"/>
      <w:r w:rsidRPr="00E01194">
        <w:rPr>
          <w:rFonts w:ascii="Garamond" w:hAnsi="Garamond"/>
          <w:sz w:val="24"/>
        </w:rPr>
        <w:t>.</w:t>
      </w:r>
    </w:p>
    <w:p w14:paraId="3691E5DA" w14:textId="77777777" w:rsidR="004F780A" w:rsidRPr="00E01194" w:rsidRDefault="004F780A" w:rsidP="002B77C3">
      <w:pPr>
        <w:numPr>
          <w:ilvl w:val="0"/>
          <w:numId w:val="14"/>
        </w:numPr>
        <w:spacing w:after="0" w:line="240" w:lineRule="auto"/>
        <w:jc w:val="both"/>
        <w:rPr>
          <w:rFonts w:ascii="Garamond" w:hAnsi="Garamond"/>
          <w:sz w:val="24"/>
        </w:rPr>
      </w:pPr>
      <w:r w:rsidRPr="00E01194">
        <w:rPr>
          <w:rFonts w:ascii="Garamond" w:hAnsi="Garamond"/>
          <w:sz w:val="24"/>
        </w:rPr>
        <w:t>Au Sud par le département de M’Bout.</w:t>
      </w:r>
    </w:p>
    <w:p w14:paraId="162BB883" w14:textId="77777777" w:rsidR="004F780A" w:rsidRPr="00E01194" w:rsidRDefault="004F780A" w:rsidP="002B77C3">
      <w:pPr>
        <w:numPr>
          <w:ilvl w:val="0"/>
          <w:numId w:val="14"/>
        </w:numPr>
        <w:spacing w:after="0" w:line="240" w:lineRule="auto"/>
        <w:jc w:val="both"/>
        <w:rPr>
          <w:rFonts w:ascii="Garamond" w:hAnsi="Garamond"/>
          <w:sz w:val="24"/>
        </w:rPr>
      </w:pPr>
      <w:r w:rsidRPr="00E01194">
        <w:rPr>
          <w:rFonts w:ascii="Garamond" w:hAnsi="Garamond"/>
          <w:sz w:val="24"/>
        </w:rPr>
        <w:t xml:space="preserve">A l’Est et Sud parle département de </w:t>
      </w:r>
      <w:proofErr w:type="spellStart"/>
      <w:r w:rsidRPr="00E01194">
        <w:rPr>
          <w:rFonts w:ascii="Garamond" w:hAnsi="Garamond"/>
          <w:sz w:val="24"/>
        </w:rPr>
        <w:t>Maghama</w:t>
      </w:r>
      <w:proofErr w:type="spellEnd"/>
      <w:r w:rsidRPr="00E01194">
        <w:rPr>
          <w:rFonts w:ascii="Garamond" w:hAnsi="Garamond"/>
          <w:sz w:val="24"/>
        </w:rPr>
        <w:t>.</w:t>
      </w:r>
    </w:p>
    <w:p w14:paraId="265224AD" w14:textId="77777777" w:rsidR="004F780A" w:rsidRPr="00E01194" w:rsidRDefault="004F780A" w:rsidP="002B77C3">
      <w:pPr>
        <w:numPr>
          <w:ilvl w:val="0"/>
          <w:numId w:val="14"/>
        </w:numPr>
        <w:spacing w:after="0" w:line="240" w:lineRule="auto"/>
        <w:jc w:val="both"/>
        <w:rPr>
          <w:rFonts w:ascii="Garamond" w:hAnsi="Garamond"/>
          <w:sz w:val="24"/>
        </w:rPr>
      </w:pPr>
      <w:r w:rsidRPr="00E01194">
        <w:rPr>
          <w:rFonts w:ascii="Garamond" w:hAnsi="Garamond"/>
          <w:sz w:val="24"/>
        </w:rPr>
        <w:t>Au Sud-Ouest et à l’Ouest par le fleuve Sénégal.</w:t>
      </w:r>
    </w:p>
    <w:p w14:paraId="3855C555" w14:textId="77777777" w:rsidR="004F780A" w:rsidRPr="00E01194" w:rsidRDefault="004F780A" w:rsidP="002B77C3">
      <w:pPr>
        <w:numPr>
          <w:ilvl w:val="0"/>
          <w:numId w:val="14"/>
        </w:numPr>
        <w:spacing w:after="0" w:line="240" w:lineRule="auto"/>
        <w:jc w:val="both"/>
        <w:rPr>
          <w:rFonts w:ascii="Garamond" w:hAnsi="Garamond"/>
          <w:sz w:val="24"/>
        </w:rPr>
      </w:pPr>
      <w:r w:rsidRPr="00E01194">
        <w:rPr>
          <w:rFonts w:ascii="Garamond" w:hAnsi="Garamond"/>
          <w:sz w:val="24"/>
        </w:rPr>
        <w:t xml:space="preserve">Au Nord-Ouest par 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w:t>
      </w:r>
    </w:p>
    <w:p w14:paraId="4D802877"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Le relief est dominé par un réseau de vallées, de collines et de plateaux ne dépassant pas les 200 m d’altitude.</w:t>
      </w:r>
    </w:p>
    <w:p w14:paraId="489D4E39"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Le climat est de type sahélien caractérisé par une courte saison des pluies. Les températures varient entre 16° en janvier et 47° en mai/juin.</w:t>
      </w:r>
    </w:p>
    <w:p w14:paraId="55CEB740"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Les sols sont de trois types de sols dans la commune :</w:t>
      </w:r>
      <w:r w:rsidR="00885BBF" w:rsidRPr="00E01194">
        <w:rPr>
          <w:rFonts w:ascii="Garamond" w:hAnsi="Garamond"/>
          <w:sz w:val="24"/>
        </w:rPr>
        <w:t xml:space="preserve"> </w:t>
      </w:r>
      <w:r w:rsidRPr="00E01194">
        <w:rPr>
          <w:rFonts w:ascii="Garamond" w:hAnsi="Garamond"/>
          <w:sz w:val="24"/>
        </w:rPr>
        <w:t xml:space="preserve">les sols de </w:t>
      </w:r>
      <w:proofErr w:type="spellStart"/>
      <w:r w:rsidRPr="00E01194">
        <w:rPr>
          <w:rFonts w:ascii="Garamond" w:hAnsi="Garamond"/>
          <w:sz w:val="24"/>
        </w:rPr>
        <w:t>diéri</w:t>
      </w:r>
      <w:proofErr w:type="spellEnd"/>
      <w:r w:rsidRPr="00E01194">
        <w:rPr>
          <w:rFonts w:ascii="Garamond" w:hAnsi="Garamond"/>
          <w:sz w:val="24"/>
        </w:rPr>
        <w:t xml:space="preserve"> (sablonneux) et les sols de </w:t>
      </w:r>
      <w:proofErr w:type="spellStart"/>
      <w:r w:rsidRPr="00E01194">
        <w:rPr>
          <w:rFonts w:ascii="Garamond" w:hAnsi="Garamond"/>
          <w:sz w:val="24"/>
        </w:rPr>
        <w:t>walo</w:t>
      </w:r>
      <w:proofErr w:type="spellEnd"/>
      <w:r w:rsidRPr="00E01194">
        <w:rPr>
          <w:rFonts w:ascii="Garamond" w:hAnsi="Garamond"/>
          <w:sz w:val="24"/>
        </w:rPr>
        <w:t xml:space="preserve"> (argileux).</w:t>
      </w:r>
    </w:p>
    <w:p w14:paraId="7658E438"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Les ressources fauniques, pour leur part, ne sont pas assez importantes dans la commune. La commune dispose d’une réserve dense d’arbres vers la zone du fleuve. Vers le </w:t>
      </w:r>
      <w:proofErr w:type="spellStart"/>
      <w:r w:rsidRPr="00E01194">
        <w:rPr>
          <w:rFonts w:ascii="Garamond" w:hAnsi="Garamond"/>
          <w:sz w:val="24"/>
        </w:rPr>
        <w:t>diéri</w:t>
      </w:r>
      <w:proofErr w:type="spellEnd"/>
      <w:r w:rsidRPr="00E01194">
        <w:rPr>
          <w:rFonts w:ascii="Garamond" w:hAnsi="Garamond"/>
          <w:sz w:val="24"/>
        </w:rPr>
        <w:t>, la végétation est clairsemée composée à majorité de balanites.</w:t>
      </w:r>
    </w:p>
    <w:p w14:paraId="4B382D9B"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L’hydrologie concerne les ressources en eau composées essentiellement par :</w:t>
      </w:r>
    </w:p>
    <w:p w14:paraId="453A777D" w14:textId="77777777" w:rsidR="004F780A" w:rsidRPr="00E01194" w:rsidRDefault="004F780A" w:rsidP="002B77C3">
      <w:pPr>
        <w:numPr>
          <w:ilvl w:val="0"/>
          <w:numId w:val="15"/>
        </w:numPr>
        <w:spacing w:after="0" w:line="240" w:lineRule="auto"/>
        <w:jc w:val="both"/>
        <w:rPr>
          <w:rFonts w:ascii="Garamond" w:hAnsi="Garamond"/>
          <w:sz w:val="24"/>
        </w:rPr>
      </w:pPr>
      <w:r w:rsidRPr="00E01194">
        <w:rPr>
          <w:rFonts w:ascii="Garamond" w:hAnsi="Garamond"/>
          <w:sz w:val="24"/>
        </w:rPr>
        <w:t>Les eaux de surface constituées dans leur ensemble par les eaux du fleuve</w:t>
      </w:r>
    </w:p>
    <w:p w14:paraId="6F06CAA1" w14:textId="77777777" w:rsidR="004F780A" w:rsidRPr="00E01194" w:rsidRDefault="004F780A" w:rsidP="002B77C3">
      <w:pPr>
        <w:numPr>
          <w:ilvl w:val="0"/>
          <w:numId w:val="15"/>
        </w:numPr>
        <w:spacing w:after="0" w:line="240" w:lineRule="auto"/>
        <w:jc w:val="both"/>
        <w:rPr>
          <w:rFonts w:ascii="Garamond" w:hAnsi="Garamond"/>
          <w:sz w:val="24"/>
        </w:rPr>
      </w:pPr>
      <w:r w:rsidRPr="00E01194">
        <w:rPr>
          <w:rFonts w:ascii="Garamond" w:hAnsi="Garamond"/>
          <w:sz w:val="24"/>
        </w:rPr>
        <w:t>Sénégal et de plusieurs mares inondables durant la période de l’hivernage.</w:t>
      </w:r>
    </w:p>
    <w:p w14:paraId="7298629E" w14:textId="77777777" w:rsidR="004F780A" w:rsidRPr="00E01194" w:rsidRDefault="004F780A" w:rsidP="002B77C3">
      <w:pPr>
        <w:numPr>
          <w:ilvl w:val="0"/>
          <w:numId w:val="15"/>
        </w:numPr>
        <w:spacing w:after="0" w:line="240" w:lineRule="auto"/>
        <w:jc w:val="both"/>
        <w:rPr>
          <w:rFonts w:ascii="Garamond" w:hAnsi="Garamond"/>
          <w:sz w:val="24"/>
        </w:rPr>
      </w:pPr>
      <w:r w:rsidRPr="00E01194">
        <w:rPr>
          <w:rFonts w:ascii="Garamond" w:hAnsi="Garamond"/>
          <w:sz w:val="24"/>
        </w:rPr>
        <w:t>Les eaux souterraines : la nappe est peu profonde en raison de la proximité du fleuve et se trouve à une hauteur comprise entre 15 et 20 mètres.</w:t>
      </w:r>
    </w:p>
    <w:p w14:paraId="5B0C4966" w14:textId="4F1F7462" w:rsidR="004F780A" w:rsidRPr="00E01194" w:rsidRDefault="004F780A" w:rsidP="004F780A">
      <w:pPr>
        <w:spacing w:before="240" w:after="0" w:line="240" w:lineRule="auto"/>
        <w:jc w:val="both"/>
        <w:rPr>
          <w:rFonts w:ascii="Garamond" w:hAnsi="Garamond"/>
          <w:sz w:val="24"/>
        </w:rPr>
      </w:pPr>
      <w:bookmarkStart w:id="13" w:name="_bookmark10"/>
      <w:bookmarkEnd w:id="13"/>
      <w:r w:rsidRPr="00E01194">
        <w:rPr>
          <w:rFonts w:ascii="Garamond" w:hAnsi="Garamond"/>
          <w:sz w:val="24"/>
        </w:rPr>
        <w:t xml:space="preserve">L’agriculture constitue la principale activité des populations de la commune. </w:t>
      </w:r>
      <w:r w:rsidR="00FC5641" w:rsidRPr="00E01194">
        <w:rPr>
          <w:rFonts w:ascii="Garamond" w:hAnsi="Garamond"/>
          <w:sz w:val="24"/>
        </w:rPr>
        <w:t>La</w:t>
      </w:r>
      <w:r w:rsidRPr="00E01194">
        <w:rPr>
          <w:rFonts w:ascii="Garamond" w:hAnsi="Garamond"/>
          <w:sz w:val="24"/>
        </w:rPr>
        <w:t xml:space="preserve"> culture de décrue, la culture pluviale et la culture irriguée (maraîchage</w:t>
      </w:r>
      <w:r w:rsidR="00FC5641" w:rsidRPr="00E01194">
        <w:rPr>
          <w:rFonts w:ascii="Garamond" w:hAnsi="Garamond"/>
          <w:sz w:val="24"/>
        </w:rPr>
        <w:t>). L’élevage</w:t>
      </w:r>
      <w:r w:rsidRPr="00E01194">
        <w:rPr>
          <w:rFonts w:ascii="Garamond" w:hAnsi="Garamond"/>
          <w:sz w:val="24"/>
        </w:rPr>
        <w:t xml:space="preserve"> constitue la deuxième activité économique des populations. La pratique de la pêche continentale est développée dans la commune.  Le monde de l’artisanat dans la commune est diversifié. Il est pratiqué par les femmes qui sont organisées en coopératives dans la couture et la teinture.</w:t>
      </w:r>
    </w:p>
    <w:p w14:paraId="0168AD98"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La commune compte 07 localités pour une population globale estimée à 10.374 habitants dont 5.378 femmes et 4.996 hommes. </w:t>
      </w:r>
    </w:p>
    <w:p w14:paraId="27D84409"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Le site de la ville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se situe dans un milieu à risque sur la rive droite du fleuve Sénégal, abritant une masse populaire importante. Les principales activités de la population sont l’agriculture, le maraichage, le commerce divers, et l’artisanat.</w:t>
      </w:r>
    </w:p>
    <w:p w14:paraId="2EB6E05E"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Du fait de sa position géographique et ses vulnérabilités face au changement climatique, 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est exposée aux risques tels que : les crues du fleuve, les inondations urbaines, la chaleur extrême, les feux de brousse, et les périodes de sécheresse récurrente. Elle est aussi exposée aux problèmes liés à la migration et au trafic frontalier.</w:t>
      </w:r>
    </w:p>
    <w:p w14:paraId="38CA45FC"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 xml:space="preserve">En effet, l’inondation constitue le principal aléa récurrent qui menace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En effet, une grande partie de la commune est bâtie dans une zone basse, marécageuse et argileuse, et constituant un lieu de rencontre des eaux de ruissellement venant de différentes collines environnantes, ce qui entraine des inondations régulières qui affectent les quartiers implantés dans cette zone.</w:t>
      </w:r>
    </w:p>
    <w:p w14:paraId="42EBAFD9"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lastRenderedPageBreak/>
        <w:t>En résumé, la zone du sous-projet est un environnement sensible, caractérisé par une forte saisonnalité climatique (saison des pluies et inondations) et des enjeux socio-économiques liés au développement urbain et rural le long de la vallée du fleuve Sénégal.</w:t>
      </w:r>
    </w:p>
    <w:p w14:paraId="66C5EB26" w14:textId="77777777" w:rsidR="004F780A" w:rsidRPr="00E01194" w:rsidRDefault="004F780A" w:rsidP="004F780A">
      <w:pPr>
        <w:spacing w:before="240" w:after="0" w:line="240" w:lineRule="auto"/>
        <w:jc w:val="both"/>
        <w:rPr>
          <w:rFonts w:ascii="Garamond" w:hAnsi="Garamond"/>
          <w:b/>
          <w:bCs/>
          <w:sz w:val="24"/>
        </w:rPr>
      </w:pPr>
      <w:r w:rsidRPr="00E01194">
        <w:rPr>
          <w:rFonts w:ascii="Garamond" w:hAnsi="Garamond"/>
          <w:b/>
          <w:bCs/>
          <w:sz w:val="24"/>
        </w:rPr>
        <w:t xml:space="preserve">Facteurs de vulnérabilité aux inondations dans la commune de </w:t>
      </w:r>
      <w:proofErr w:type="spellStart"/>
      <w:r w:rsidRPr="00E01194">
        <w:rPr>
          <w:rFonts w:ascii="Garamond" w:hAnsi="Garamond"/>
          <w:b/>
          <w:bCs/>
          <w:sz w:val="24"/>
        </w:rPr>
        <w:t>Toufoundé</w:t>
      </w:r>
      <w:proofErr w:type="spellEnd"/>
      <w:r w:rsidRPr="00E01194">
        <w:rPr>
          <w:rFonts w:ascii="Garamond" w:hAnsi="Garamond"/>
          <w:b/>
          <w:bCs/>
          <w:sz w:val="24"/>
        </w:rPr>
        <w:t xml:space="preserve"> </w:t>
      </w:r>
      <w:proofErr w:type="spellStart"/>
      <w:r w:rsidRPr="00E01194">
        <w:rPr>
          <w:rFonts w:ascii="Garamond" w:hAnsi="Garamond"/>
          <w:b/>
          <w:bCs/>
          <w:sz w:val="24"/>
        </w:rPr>
        <w:t>Civé</w:t>
      </w:r>
      <w:proofErr w:type="spellEnd"/>
      <w:r w:rsidRPr="00E01194">
        <w:rPr>
          <w:rFonts w:ascii="Garamond" w:hAnsi="Garamond"/>
          <w:b/>
          <w:bCs/>
          <w:sz w:val="24"/>
        </w:rPr>
        <w:t xml:space="preserve"> :</w:t>
      </w:r>
    </w:p>
    <w:p w14:paraId="51DB1068"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La vulnérabilité aux inondations dans la commune de </w:t>
      </w:r>
      <w:proofErr w:type="spellStart"/>
      <w:r w:rsidRPr="00E01194">
        <w:rPr>
          <w:rFonts w:ascii="Garamond" w:hAnsi="Garamond"/>
          <w:bCs/>
          <w:sz w:val="24"/>
        </w:rPr>
        <w:t>Toufoundé</w:t>
      </w:r>
      <w:proofErr w:type="spellEnd"/>
      <w:r w:rsidRPr="00E01194">
        <w:rPr>
          <w:rFonts w:ascii="Garamond" w:hAnsi="Garamond"/>
          <w:bCs/>
          <w:sz w:val="24"/>
        </w:rPr>
        <w:t xml:space="preserve"> </w:t>
      </w:r>
      <w:proofErr w:type="spellStart"/>
      <w:r w:rsidRPr="00E01194">
        <w:rPr>
          <w:rFonts w:ascii="Garamond" w:hAnsi="Garamond"/>
          <w:bCs/>
          <w:sz w:val="24"/>
        </w:rPr>
        <w:t>Civé</w:t>
      </w:r>
      <w:proofErr w:type="spellEnd"/>
      <w:r w:rsidRPr="00E01194">
        <w:rPr>
          <w:rFonts w:ascii="Garamond" w:hAnsi="Garamond"/>
          <w:sz w:val="24"/>
        </w:rPr>
        <w:t xml:space="preserve"> résulte de plusieurs facteurs interdépendants, liés à des phénomènes naturels et à des interventions humaines qui accentuent les risques. Ces facteurs incluent la croissance démographique rapide, une urbanisation anarchique, les changements climatiques, et la proximité de zones inondables. Ensemble avec l’</w:t>
      </w:r>
      <w:r w:rsidRPr="00E01194">
        <w:rPr>
          <w:rFonts w:ascii="Garamond" w:hAnsi="Garamond"/>
          <w:bCs/>
          <w:sz w:val="24"/>
        </w:rPr>
        <w:t>artificialisation</w:t>
      </w:r>
      <w:r w:rsidRPr="00E01194">
        <w:rPr>
          <w:rFonts w:ascii="Garamond" w:hAnsi="Garamond"/>
          <w:b/>
          <w:bCs/>
          <w:sz w:val="24"/>
        </w:rPr>
        <w:t> </w:t>
      </w:r>
      <w:r w:rsidRPr="00E01194">
        <w:rPr>
          <w:rFonts w:ascii="Garamond" w:hAnsi="Garamond"/>
          <w:sz w:val="24"/>
        </w:rPr>
        <w:t>au sens large étant un facteur aggravant du risque inondation, ils exposent les habitants de la commune de Kaédi à des niveaux de risque de plus en plus élevés, rendant crucial le développement de mesures adaptées pour renforcer la résilience.</w:t>
      </w:r>
    </w:p>
    <w:p w14:paraId="5C114C6E"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Enjeux environnementaux et sociaux du sous-projet :</w:t>
      </w:r>
    </w:p>
    <w:p w14:paraId="1EAE1252"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 xml:space="preserve">Les enjeux environnementaux et sociaux majeurs de la </w:t>
      </w:r>
      <w:bookmarkStart w:id="14" w:name="_Hlk214568260"/>
      <w:bookmarkStart w:id="15" w:name="_Hlk217956853"/>
      <w:r w:rsidRPr="00E01194">
        <w:rPr>
          <w:rFonts w:ascii="Garamond" w:hAnsi="Garamond"/>
          <w:sz w:val="24"/>
        </w:rPr>
        <w:t xml:space="preserve">réhabilitation d’une digue de </w:t>
      </w:r>
      <w:bookmarkStart w:id="16" w:name="_Hlk214741364"/>
      <w:bookmarkEnd w:id="14"/>
      <w:r w:rsidRPr="00E01194">
        <w:rPr>
          <w:rFonts w:ascii="Garamond" w:hAnsi="Garamond"/>
          <w:sz w:val="24"/>
        </w:rPr>
        <w:t xml:space="preserve">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bookmarkEnd w:id="16"/>
      <w:proofErr w:type="spellEnd"/>
      <w:r w:rsidRPr="00E01194">
        <w:rPr>
          <w:rFonts w:ascii="Garamond" w:hAnsi="Garamond"/>
          <w:sz w:val="24"/>
        </w:rPr>
        <w:t xml:space="preserve"> </w:t>
      </w:r>
      <w:bookmarkEnd w:id="15"/>
      <w:r w:rsidRPr="00E01194">
        <w:rPr>
          <w:rFonts w:ascii="Garamond" w:hAnsi="Garamond"/>
          <w:sz w:val="24"/>
        </w:rPr>
        <w:t>qui ont été identifiés dans la zone d’influence du sous-projet sont :</w:t>
      </w:r>
    </w:p>
    <w:p w14:paraId="17019F05"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 xml:space="preserve">Perte des espèces végétales </w:t>
      </w:r>
      <w:bookmarkStart w:id="17" w:name="_Hlk217623218"/>
      <w:r w:rsidRPr="00E01194">
        <w:rPr>
          <w:rFonts w:ascii="Garamond" w:hAnsi="Garamond"/>
          <w:sz w:val="24"/>
        </w:rPr>
        <w:t xml:space="preserve">et de l’habitat faunique </w:t>
      </w:r>
      <w:bookmarkEnd w:id="17"/>
      <w:r w:rsidRPr="00E01194">
        <w:rPr>
          <w:rFonts w:ascii="Garamond" w:hAnsi="Garamond"/>
          <w:sz w:val="24"/>
        </w:rPr>
        <w:t>;</w:t>
      </w:r>
    </w:p>
    <w:p w14:paraId="343E4461"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Perturbation des activités socio- économiques ;</w:t>
      </w:r>
    </w:p>
    <w:p w14:paraId="53D2149B"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Perturbation temporaire de la circulation et des déplacements des populations riveraines</w:t>
      </w:r>
    </w:p>
    <w:p w14:paraId="3D6D5035"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Enjeux en termes de contamination des sols, de l’air et des ressources en eau susceptibles d’affecter la santé des populations ;</w:t>
      </w:r>
    </w:p>
    <w:p w14:paraId="25AAC930"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Mauvaise gestion des déchets</w:t>
      </w:r>
    </w:p>
    <w:p w14:paraId="23F4F84D"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Problématique de la gestion des carrières</w:t>
      </w:r>
    </w:p>
    <w:p w14:paraId="07E66EDA"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Perturbation de la mobilité des personnes et des biens</w:t>
      </w:r>
    </w:p>
    <w:p w14:paraId="2E37629C"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Altération de la qualité des eaux, des sols et de l’air</w:t>
      </w:r>
    </w:p>
    <w:p w14:paraId="1DCEC41B"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Risques de IST/VIH/SIDA, sanitaires et sécuritaires</w:t>
      </w:r>
    </w:p>
    <w:p w14:paraId="2045F396" w14:textId="77777777" w:rsidR="004F780A" w:rsidRPr="00E01194" w:rsidRDefault="004F780A" w:rsidP="002B77C3">
      <w:pPr>
        <w:numPr>
          <w:ilvl w:val="0"/>
          <w:numId w:val="3"/>
        </w:numPr>
        <w:spacing w:after="0" w:line="240" w:lineRule="auto"/>
        <w:jc w:val="both"/>
        <w:rPr>
          <w:rFonts w:ascii="Garamond" w:hAnsi="Garamond"/>
          <w:sz w:val="24"/>
        </w:rPr>
      </w:pPr>
      <w:r w:rsidRPr="00E01194">
        <w:rPr>
          <w:rFonts w:ascii="Garamond" w:hAnsi="Garamond"/>
          <w:sz w:val="24"/>
        </w:rPr>
        <w:t>Risques accidents.</w:t>
      </w:r>
    </w:p>
    <w:p w14:paraId="369E88AD" w14:textId="77777777" w:rsidR="004F780A" w:rsidRPr="00E01194" w:rsidRDefault="004F780A" w:rsidP="0050461F">
      <w:pPr>
        <w:numPr>
          <w:ilvl w:val="0"/>
          <w:numId w:val="1"/>
        </w:numPr>
        <w:spacing w:after="0" w:line="240" w:lineRule="auto"/>
        <w:jc w:val="both"/>
        <w:rPr>
          <w:rFonts w:ascii="Garamond" w:hAnsi="Garamond"/>
          <w:sz w:val="24"/>
        </w:rPr>
      </w:pPr>
      <w:r w:rsidRPr="00E01194">
        <w:rPr>
          <w:rFonts w:ascii="Garamond" w:hAnsi="Garamond"/>
          <w:sz w:val="24"/>
        </w:rPr>
        <w:t>Risque de VBG, EAS, HS dans la zone du sous- projet ;</w:t>
      </w:r>
    </w:p>
    <w:p w14:paraId="4B24E2B9" w14:textId="79276160" w:rsidR="007F5A60" w:rsidRPr="007F5A60" w:rsidRDefault="004F780A" w:rsidP="007F5A60">
      <w:pPr>
        <w:numPr>
          <w:ilvl w:val="0"/>
          <w:numId w:val="1"/>
        </w:numPr>
        <w:spacing w:after="0" w:line="240" w:lineRule="auto"/>
        <w:jc w:val="both"/>
        <w:rPr>
          <w:rFonts w:ascii="Garamond" w:hAnsi="Garamond"/>
          <w:sz w:val="24"/>
        </w:rPr>
      </w:pPr>
      <w:r w:rsidRPr="00E01194">
        <w:rPr>
          <w:rFonts w:ascii="Garamond" w:hAnsi="Garamond"/>
          <w:sz w:val="24"/>
        </w:rPr>
        <w:t>Risques de recolonisation des zones asséchées qui vont constituer un nouveau patrimoine foncier.</w:t>
      </w:r>
      <w:bookmarkStart w:id="18" w:name="_Toc184818786"/>
    </w:p>
    <w:p w14:paraId="3322C2A4" w14:textId="77777777" w:rsidR="007F5A60" w:rsidRPr="00E01194" w:rsidRDefault="007F5A60" w:rsidP="007F5A60">
      <w:pPr>
        <w:spacing w:before="240" w:after="0" w:line="240" w:lineRule="auto"/>
        <w:jc w:val="both"/>
        <w:rPr>
          <w:rFonts w:ascii="Garamond" w:hAnsi="Garamond"/>
          <w:b/>
          <w:sz w:val="24"/>
        </w:rPr>
      </w:pPr>
      <w:r w:rsidRPr="00E01194">
        <w:rPr>
          <w:rFonts w:ascii="Garamond" w:hAnsi="Garamond"/>
          <w:b/>
          <w:sz w:val="24"/>
        </w:rPr>
        <w:t xml:space="preserve">Réunion de concertation et d’échanges : </w:t>
      </w:r>
    </w:p>
    <w:p w14:paraId="5791DE0D" w14:textId="77777777" w:rsidR="007F5A60" w:rsidRPr="00E01194" w:rsidRDefault="007F5A60" w:rsidP="007F5A60">
      <w:pPr>
        <w:spacing w:after="0" w:line="240" w:lineRule="auto"/>
        <w:jc w:val="both"/>
        <w:rPr>
          <w:rFonts w:ascii="Garamond" w:hAnsi="Garamond"/>
          <w:sz w:val="24"/>
          <w:lang w:bidi="fr-FR"/>
        </w:rPr>
      </w:pPr>
      <w:r w:rsidRPr="00E01194">
        <w:rPr>
          <w:rFonts w:ascii="Garamond" w:hAnsi="Garamond"/>
          <w:sz w:val="24"/>
          <w:lang w:bidi="fr-FR"/>
        </w:rPr>
        <w:t xml:space="preserve">Dans le cadre de cette NIES et suivant une approche participative et inclusive, une réunion de concertation, d’échanges a été organisée dans les locaux de la commune </w:t>
      </w:r>
      <w:r w:rsidRPr="00E01194">
        <w:rPr>
          <w:rFonts w:ascii="Garamond" w:hAnsi="Garamond"/>
          <w:sz w:val="24"/>
        </w:rPr>
        <w:t xml:space="preserve">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lang w:bidi="fr-FR"/>
        </w:rPr>
        <w:t xml:space="preserve">, bénéficiaires du sous-projet. </w:t>
      </w:r>
    </w:p>
    <w:p w14:paraId="120075B6" w14:textId="77777777" w:rsidR="007F5A60" w:rsidRPr="00E01194" w:rsidRDefault="007F5A60" w:rsidP="007F5A60">
      <w:pPr>
        <w:spacing w:after="0" w:line="240" w:lineRule="auto"/>
        <w:jc w:val="both"/>
        <w:rPr>
          <w:rFonts w:ascii="Garamond" w:hAnsi="Garamond"/>
          <w:sz w:val="24"/>
          <w:lang w:bidi="fr-FR"/>
        </w:rPr>
      </w:pPr>
    </w:p>
    <w:p w14:paraId="36B08A8E" w14:textId="77777777" w:rsidR="007F5A60" w:rsidRPr="00E01194" w:rsidRDefault="007F5A60" w:rsidP="007F5A60">
      <w:pPr>
        <w:spacing w:after="0" w:line="240" w:lineRule="auto"/>
        <w:jc w:val="both"/>
        <w:rPr>
          <w:rFonts w:ascii="Garamond" w:hAnsi="Garamond"/>
          <w:sz w:val="24"/>
          <w:lang w:bidi="fr-FR"/>
        </w:rPr>
      </w:pPr>
      <w:r w:rsidRPr="00E01194">
        <w:rPr>
          <w:rFonts w:ascii="Garamond" w:hAnsi="Garamond"/>
          <w:sz w:val="24"/>
          <w:lang w:bidi="fr-FR"/>
        </w:rPr>
        <w:t xml:space="preserve">Cette réunion a porté sur les différents aspects relatifs aux impacts environnementaux et sociaux potentiels et à leur mitigation éventuelle dans le cadre des travaux de réhabilitation de la digue.  </w:t>
      </w:r>
    </w:p>
    <w:p w14:paraId="2DC02F58" w14:textId="77777777" w:rsidR="007F5A60" w:rsidRPr="00E01194" w:rsidRDefault="007F5A60" w:rsidP="007F5A60">
      <w:pPr>
        <w:spacing w:before="240" w:after="0" w:line="240" w:lineRule="auto"/>
        <w:jc w:val="both"/>
        <w:rPr>
          <w:rFonts w:ascii="Garamond" w:hAnsi="Garamond"/>
          <w:sz w:val="24"/>
          <w:lang w:bidi="fr-FR"/>
        </w:rPr>
      </w:pPr>
      <w:r w:rsidRPr="00E01194">
        <w:rPr>
          <w:rFonts w:ascii="Garamond" w:hAnsi="Garamond"/>
          <w:sz w:val="24"/>
        </w:rPr>
        <w:t xml:space="preserve">A l’issue de concertation et d’échanges, les participants ont exprimé leur pleine adhésion au sous-projet, formulés des craintes, des attentes et des recommandations. </w:t>
      </w:r>
    </w:p>
    <w:p w14:paraId="40E520EE" w14:textId="77777777" w:rsidR="007F5A60" w:rsidRPr="00E01194" w:rsidRDefault="007F5A60" w:rsidP="007F5A60">
      <w:pPr>
        <w:spacing w:before="240" w:after="0" w:line="240" w:lineRule="auto"/>
        <w:jc w:val="both"/>
        <w:rPr>
          <w:rFonts w:ascii="Garamond" w:hAnsi="Garamond"/>
          <w:sz w:val="24"/>
        </w:rPr>
      </w:pPr>
      <w:r w:rsidRPr="00E01194">
        <w:rPr>
          <w:rFonts w:ascii="Garamond" w:hAnsi="Garamond"/>
          <w:sz w:val="24"/>
        </w:rPr>
        <w:t>En termes d’acceptabilité sociale, il est possible d’affirmer que le sous-projet jouit d’un large consensus quant à sa justification et à son opportunité. Ce sentiment est largement partagé par la commune, s’appuie sur une analyse objective du niveau de dégradation de la digue.</w:t>
      </w:r>
    </w:p>
    <w:p w14:paraId="1BF844D7" w14:textId="611AAD7E"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Impacts Environnementaux et Sociaux du Sous-Projet :</w:t>
      </w:r>
    </w:p>
    <w:p w14:paraId="1E75A9C6" w14:textId="77777777" w:rsidR="004F780A" w:rsidRPr="00E01194" w:rsidRDefault="004F780A" w:rsidP="0050461F">
      <w:pPr>
        <w:spacing w:after="0" w:line="240" w:lineRule="auto"/>
        <w:jc w:val="both"/>
        <w:rPr>
          <w:rFonts w:ascii="Garamond" w:hAnsi="Garamond"/>
          <w:sz w:val="24"/>
        </w:rPr>
      </w:pPr>
      <w:r w:rsidRPr="00E01194">
        <w:rPr>
          <w:rFonts w:ascii="Garamond" w:hAnsi="Garamond"/>
          <w:sz w:val="24"/>
        </w:rPr>
        <w:t>L’identification et l’analyse des impacts sur les milieux biophysiques et humains indique que les travaux de réhabilitation de la digue vont entraîner, durant l’installation du chantier, les travaux et à la phase d’exploitation, des impacts aussi bien positifs que négatifs. La synthèse des impacts et les mesures d’atténuation à chaque phase du sous-projet sont ci-dessous présentés :</w:t>
      </w:r>
    </w:p>
    <w:p w14:paraId="22FED737" w14:textId="77777777" w:rsidR="004F780A" w:rsidRPr="00E01194" w:rsidRDefault="004F780A" w:rsidP="002B77C3">
      <w:pPr>
        <w:numPr>
          <w:ilvl w:val="0"/>
          <w:numId w:val="9"/>
        </w:numPr>
        <w:spacing w:after="0" w:line="240" w:lineRule="auto"/>
        <w:jc w:val="both"/>
        <w:rPr>
          <w:rFonts w:ascii="Garamond" w:hAnsi="Garamond"/>
          <w:sz w:val="24"/>
        </w:rPr>
      </w:pPr>
      <w:r w:rsidRPr="00E01194">
        <w:rPr>
          <w:rFonts w:ascii="Garamond" w:hAnsi="Garamond"/>
          <w:sz w:val="24"/>
        </w:rPr>
        <w:t xml:space="preserve">Les impacts négatifs se résument aux pollutions (air, sols, eaux), aux nuisances sonores, aux accidents de travail et de circulation, à la perte d’espèce végétale et de l’habitat faunique, aux </w:t>
      </w:r>
      <w:r w:rsidRPr="00E01194">
        <w:rPr>
          <w:rFonts w:ascii="Garamond" w:hAnsi="Garamond"/>
          <w:sz w:val="24"/>
        </w:rPr>
        <w:lastRenderedPageBreak/>
        <w:t xml:space="preserve">risques de modification de la texture/structure du sol, aux risques pour la santé publique, aux risques de conflits sociaux liés à l’emploi de la main d’œuvre et les conditions de travail, aux risques liés aux violences basées sur le genre, les exploitations, abus et harcèlements sexuels (VGB EAHS) et les violences contre les enfants (VCE) pendant l’installation du chantier et les travaux de réhabilitation de la digue. </w:t>
      </w:r>
    </w:p>
    <w:p w14:paraId="25931AFF" w14:textId="77777777" w:rsidR="004F780A" w:rsidRPr="00E01194" w:rsidRDefault="004F780A" w:rsidP="002B77C3">
      <w:pPr>
        <w:numPr>
          <w:ilvl w:val="0"/>
          <w:numId w:val="9"/>
        </w:numPr>
        <w:spacing w:after="0" w:line="240" w:lineRule="auto"/>
        <w:jc w:val="both"/>
        <w:rPr>
          <w:rFonts w:ascii="Garamond" w:hAnsi="Garamond"/>
          <w:sz w:val="24"/>
        </w:rPr>
      </w:pPr>
      <w:r w:rsidRPr="00E01194">
        <w:rPr>
          <w:rFonts w:ascii="Garamond" w:hAnsi="Garamond"/>
          <w:sz w:val="24"/>
        </w:rPr>
        <w:t xml:space="preserve">Les impacts positifs pendant l’installation du chantier et les travaux de réhabilitation de la digue se résument </w:t>
      </w:r>
      <w:proofErr w:type="spellStart"/>
      <w:proofErr w:type="gramStart"/>
      <w:r w:rsidRPr="00E01194">
        <w:rPr>
          <w:rFonts w:ascii="Garamond" w:hAnsi="Garamond"/>
          <w:sz w:val="24"/>
        </w:rPr>
        <w:t>a</w:t>
      </w:r>
      <w:proofErr w:type="spellEnd"/>
      <w:proofErr w:type="gramEnd"/>
      <w:r w:rsidRPr="00E01194">
        <w:rPr>
          <w:rFonts w:ascii="Garamond" w:hAnsi="Garamond"/>
          <w:sz w:val="24"/>
        </w:rPr>
        <w:t xml:space="preserve"> la création d’emplois par l’embauche de personnel qualifié, d’ouvriers et de manœuvres, au développement d’activités économiques locales (petit commerce, restauration, service domestique à l’entreprise et à ses sous-traitants, etc.) et aux Opportunités d’affaires pour les opérateurs économiques locaux.</w:t>
      </w:r>
    </w:p>
    <w:p w14:paraId="177F5D17" w14:textId="77777777" w:rsidR="004F780A" w:rsidRPr="00E01194" w:rsidRDefault="004F780A" w:rsidP="002B77C3">
      <w:pPr>
        <w:numPr>
          <w:ilvl w:val="0"/>
          <w:numId w:val="9"/>
        </w:numPr>
        <w:spacing w:after="0" w:line="240" w:lineRule="auto"/>
        <w:jc w:val="both"/>
        <w:rPr>
          <w:rFonts w:ascii="Garamond" w:hAnsi="Garamond"/>
          <w:b/>
          <w:sz w:val="24"/>
        </w:rPr>
      </w:pPr>
      <w:r w:rsidRPr="00E01194">
        <w:rPr>
          <w:rFonts w:ascii="Garamond" w:hAnsi="Garamond"/>
          <w:sz w:val="24"/>
        </w:rPr>
        <w:t xml:space="preserve">Le sous-projet aura de nombreux impacts positifs en phase exploitation, qui devraient se maintenir sur le long terme. D’une manière générale, ces impacts se rapportent à la réduction des risques d’inondation, à contribution,  à la protection des sols contre l’érosion, </w:t>
      </w:r>
      <w:bookmarkStart w:id="19" w:name="_Hlk217626623"/>
      <w:r w:rsidRPr="00E01194">
        <w:rPr>
          <w:rFonts w:ascii="Garamond" w:hAnsi="Garamond"/>
          <w:sz w:val="24"/>
        </w:rPr>
        <w:t>à</w:t>
      </w:r>
      <w:bookmarkEnd w:id="19"/>
      <w:r w:rsidRPr="00E01194">
        <w:rPr>
          <w:rFonts w:ascii="Garamond" w:hAnsi="Garamond"/>
          <w:sz w:val="24"/>
        </w:rPr>
        <w:t xml:space="preserve"> la stabilisation du régime hydrologique local à la régulation des flux d’eau en cas de crue, à  la diminution des dommages aux habitats naturels, à la contribution à l’amélioration de la gestion des eaux pluviales, à la réduction de la pollution des eaux de surface,  à la contribution à la protection des vies humaines et des biens, à la contribution à l'amélioration de la sécurité alimentaire, aux renforcement la résilience des communautés, à la </w:t>
      </w:r>
      <w:r w:rsidRPr="00E01194">
        <w:rPr>
          <w:rFonts w:ascii="Garamond" w:hAnsi="Garamond"/>
          <w:bCs/>
          <w:sz w:val="24"/>
        </w:rPr>
        <w:t>réduction des conséquences du changement climatique</w:t>
      </w:r>
      <w:r w:rsidRPr="00E01194">
        <w:rPr>
          <w:rFonts w:ascii="Garamond" w:hAnsi="Garamond"/>
          <w:b/>
          <w:sz w:val="24"/>
        </w:rPr>
        <w:t xml:space="preserve">, </w:t>
      </w:r>
      <w:r w:rsidRPr="00E01194">
        <w:rPr>
          <w:rFonts w:ascii="Garamond" w:hAnsi="Garamond"/>
          <w:sz w:val="24"/>
        </w:rPr>
        <w:t>à la</w:t>
      </w:r>
      <w:r w:rsidRPr="00E01194">
        <w:rPr>
          <w:rFonts w:ascii="Garamond" w:hAnsi="Garamond"/>
          <w:b/>
          <w:sz w:val="24"/>
        </w:rPr>
        <w:t xml:space="preserve"> </w:t>
      </w:r>
      <w:r w:rsidRPr="00E01194">
        <w:rPr>
          <w:rFonts w:ascii="Garamond" w:hAnsi="Garamond"/>
          <w:sz w:val="24"/>
        </w:rPr>
        <w:t>sécurisation des moyens de subsistance, à la réduction des pertes économiques liées aux catastrophes naturelles, à la contribution au renforcement l’engagement citoyen à travers l’instauration d’un cadre de concertation permanent dans la ville pour analyser et mettre en place les actions dans le cadre de l’entretien de la digue, au renforcement des capacités adaptatives des populations aux risques climatiques, à la sécurisation des productions agricoles sur une base durable et résiliente à travers la réhabilitation de la digue de protection contre les inondations, à l’amélioration du cadre de vie des populations, a l’amélioration des stratégies d’assainissement, au dépôt de nutriments par les crues contrôlées (bénéfiques pour la fertilité agricole), à l’amélioration des conditions d’existence, à l’asséchement des zones inondées et gains fonciers, à l’amélioration des conditions d’hygiène, au renforcement des structures familiales, à l’amélioration de la sécurité.</w:t>
      </w:r>
    </w:p>
    <w:p w14:paraId="0C22F487" w14:textId="77777777" w:rsidR="004F780A" w:rsidRPr="00E01194" w:rsidRDefault="004F780A" w:rsidP="002B77C3">
      <w:pPr>
        <w:numPr>
          <w:ilvl w:val="0"/>
          <w:numId w:val="9"/>
        </w:numPr>
        <w:spacing w:after="0" w:line="240" w:lineRule="auto"/>
        <w:jc w:val="both"/>
        <w:rPr>
          <w:rFonts w:ascii="Garamond" w:hAnsi="Garamond"/>
          <w:sz w:val="24"/>
        </w:rPr>
      </w:pPr>
      <w:r w:rsidRPr="00E01194">
        <w:rPr>
          <w:rFonts w:ascii="Garamond" w:hAnsi="Garamond"/>
          <w:sz w:val="24"/>
        </w:rPr>
        <w:t xml:space="preserve">Le sous-projet aura également des impacts négatifs tels que les risques de rupture de la digue par dépassement de la côte de danger ou manque de son entretien, les risques de recolonisation des espaces asséchées par les populations, les risques sanitaires et sécuritaires liés au manque d’entretien de la digue. </w:t>
      </w:r>
      <w:bookmarkEnd w:id="18"/>
    </w:p>
    <w:p w14:paraId="340BA939" w14:textId="77777777" w:rsidR="004F780A" w:rsidRPr="00E01194" w:rsidRDefault="004F780A" w:rsidP="004F780A">
      <w:pPr>
        <w:spacing w:before="240" w:after="0" w:line="240" w:lineRule="auto"/>
        <w:jc w:val="both"/>
        <w:rPr>
          <w:rFonts w:ascii="Garamond" w:hAnsi="Garamond"/>
          <w:b/>
          <w:bCs/>
          <w:sz w:val="24"/>
        </w:rPr>
      </w:pPr>
      <w:r w:rsidRPr="00E01194">
        <w:rPr>
          <w:rFonts w:ascii="Garamond" w:hAnsi="Garamond"/>
          <w:b/>
          <w:bCs/>
          <w:sz w:val="24"/>
        </w:rPr>
        <w:t>Mesures de protection de l’environnement et du social</w:t>
      </w:r>
    </w:p>
    <w:p w14:paraId="3E67C2CE"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Afin de maitriser et/ou réduire les impacts négatifs et bonifier les impacts positifs, un plan de gestion environnementale et sociale (PGES) est proposé pour une gestion réaliste des impacts qui surviendront lors des différentes phases du sous-projet. Les mesures sont d’ordre préventif, curatif et concernent à la fois, le milieu biophysique et humain. Elles seront présentées au regard des différentes composantes de l’environnement impactées par le projet.</w:t>
      </w:r>
    </w:p>
    <w:p w14:paraId="2DA91D2C" w14:textId="77777777" w:rsidR="004F780A" w:rsidRPr="00E01194" w:rsidRDefault="004F780A" w:rsidP="004F780A">
      <w:pPr>
        <w:spacing w:before="240" w:after="0" w:line="240" w:lineRule="auto"/>
        <w:jc w:val="both"/>
        <w:rPr>
          <w:rFonts w:ascii="Garamond" w:hAnsi="Garamond"/>
          <w:bCs/>
          <w:sz w:val="24"/>
        </w:rPr>
      </w:pPr>
      <w:r w:rsidRPr="00E01194">
        <w:rPr>
          <w:rFonts w:ascii="Garamond" w:hAnsi="Garamond"/>
          <w:sz w:val="24"/>
        </w:rPr>
        <w:t>Toutes les mesures d’atténuation ont été préconisées pour les impacts négatifs et d’autres mesures de bonification ont été formulées pour les impacts positifs</w:t>
      </w:r>
      <w:r w:rsidRPr="00E01194">
        <w:rPr>
          <w:rFonts w:ascii="Garamond" w:hAnsi="Garamond"/>
          <w:bCs/>
          <w:sz w:val="24"/>
        </w:rPr>
        <w:t>.</w:t>
      </w:r>
      <w:r w:rsidRPr="00E01194">
        <w:rPr>
          <w:rFonts w:ascii="Garamond" w:hAnsi="Garamond"/>
          <w:sz w:val="24"/>
        </w:rPr>
        <w:t xml:space="preserve"> Toutes ces mesures seront inscrites dans les clauses environnementales et sociales du DAO associées au Cahier des Clauses Techniques Environnementales et Sociales (CTES) annexé au présent rapport et seront applicables à l’entreprise en charge des travaux.</w:t>
      </w:r>
      <w:r w:rsidRPr="00E01194">
        <w:rPr>
          <w:rFonts w:ascii="Garamond" w:hAnsi="Garamond"/>
          <w:bCs/>
          <w:sz w:val="24"/>
        </w:rPr>
        <w:t xml:space="preserve"> </w:t>
      </w:r>
      <w:r w:rsidRPr="00E01194">
        <w:rPr>
          <w:rFonts w:ascii="Garamond" w:hAnsi="Garamond"/>
          <w:sz w:val="24"/>
        </w:rPr>
        <w:t>Dans ce cadre, des mesures de surveillance et un programme de contrôle sont proposés.</w:t>
      </w:r>
    </w:p>
    <w:p w14:paraId="34598CD4" w14:textId="77777777" w:rsidR="007F5A60" w:rsidRDefault="007F5A60" w:rsidP="005B659A">
      <w:pPr>
        <w:spacing w:after="0" w:line="240" w:lineRule="auto"/>
        <w:jc w:val="both"/>
        <w:rPr>
          <w:rFonts w:ascii="Garamond" w:hAnsi="Garamond"/>
          <w:sz w:val="24"/>
        </w:rPr>
      </w:pPr>
    </w:p>
    <w:p w14:paraId="4BD0EDA3" w14:textId="6361A73C" w:rsidR="004F780A" w:rsidRDefault="004F780A" w:rsidP="005B659A">
      <w:pPr>
        <w:spacing w:after="0" w:line="240" w:lineRule="auto"/>
        <w:jc w:val="both"/>
        <w:rPr>
          <w:rFonts w:ascii="Garamond" w:hAnsi="Garamond"/>
          <w:sz w:val="24"/>
        </w:rPr>
      </w:pPr>
      <w:r w:rsidRPr="00E01194">
        <w:rPr>
          <w:rFonts w:ascii="Garamond" w:hAnsi="Garamond"/>
          <w:sz w:val="24"/>
        </w:rPr>
        <w:t>À ce titre, l’entreprise sélectionnée devra établir et soumettre à l’approbation de la     mission de contrôle et de surveillance, un programme définitif détaillé de gestion environnementale et sociale, comportant les indications suivantes :</w:t>
      </w:r>
    </w:p>
    <w:p w14:paraId="4193B6FC" w14:textId="77777777" w:rsidR="007F5A60" w:rsidRPr="00E01194" w:rsidRDefault="007F5A60" w:rsidP="005B659A">
      <w:pPr>
        <w:spacing w:after="0" w:line="240" w:lineRule="auto"/>
        <w:jc w:val="both"/>
        <w:rPr>
          <w:rFonts w:ascii="Garamond" w:hAnsi="Garamond"/>
          <w:sz w:val="24"/>
        </w:rPr>
      </w:pPr>
    </w:p>
    <w:p w14:paraId="29395916" w14:textId="77777777" w:rsidR="004F780A" w:rsidRPr="00E01194" w:rsidRDefault="004F780A" w:rsidP="002B77C3">
      <w:pPr>
        <w:numPr>
          <w:ilvl w:val="0"/>
          <w:numId w:val="4"/>
        </w:numPr>
        <w:spacing w:after="0" w:line="240" w:lineRule="auto"/>
        <w:jc w:val="both"/>
        <w:rPr>
          <w:rFonts w:ascii="Garamond" w:hAnsi="Garamond"/>
          <w:sz w:val="24"/>
        </w:rPr>
      </w:pPr>
      <w:r w:rsidRPr="00E01194">
        <w:rPr>
          <w:rFonts w:ascii="Garamond" w:hAnsi="Garamond"/>
          <w:b/>
          <w:sz w:val="24"/>
        </w:rPr>
        <w:lastRenderedPageBreak/>
        <w:t xml:space="preserve">Un Plan de Gestion Environnementale et Sociale du Chantier (PGESC) </w:t>
      </w:r>
      <w:r w:rsidRPr="00E01194">
        <w:rPr>
          <w:rFonts w:ascii="Garamond" w:hAnsi="Garamond"/>
          <w:sz w:val="24"/>
        </w:rPr>
        <w:t>pour la période de mise en œuvre du sous-projet (Le PGESC est complété et adapté en fonction de l'évolution du chantier et de la durée effective à consacrer aux différents types de travaux ou phases de travail). PGESC sera constitué des plans et documents énumérés dans la présente NIES</w:t>
      </w:r>
      <w:r w:rsidRPr="00E01194">
        <w:rPr>
          <w:rFonts w:ascii="Garamond" w:hAnsi="Garamond"/>
          <w:b/>
          <w:sz w:val="24"/>
        </w:rPr>
        <w:t>.</w:t>
      </w:r>
    </w:p>
    <w:p w14:paraId="181B76CA" w14:textId="77777777" w:rsidR="004F780A" w:rsidRPr="00E01194" w:rsidRDefault="004F780A" w:rsidP="005B659A">
      <w:pPr>
        <w:numPr>
          <w:ilvl w:val="0"/>
          <w:numId w:val="2"/>
        </w:numPr>
        <w:spacing w:after="0" w:line="240" w:lineRule="auto"/>
        <w:jc w:val="both"/>
        <w:rPr>
          <w:rFonts w:ascii="Garamond" w:hAnsi="Garamond"/>
          <w:sz w:val="24"/>
        </w:rPr>
      </w:pPr>
      <w:r w:rsidRPr="00E01194">
        <w:rPr>
          <w:rFonts w:ascii="Garamond" w:hAnsi="Garamond"/>
          <w:b/>
          <w:sz w:val="24"/>
        </w:rPr>
        <w:t>Un Engagement notarié du respect</w:t>
      </w:r>
      <w:r w:rsidRPr="00E01194">
        <w:rPr>
          <w:rFonts w:ascii="Garamond" w:hAnsi="Garamond"/>
          <w:sz w:val="24"/>
        </w:rPr>
        <w:t xml:space="preserve"> du code du travail, de la convention collective du pays, de la NES 2 de la banque mondiale, des conventions fondamentales de l’OIT et de la lutte contre les MST/VIH/SIDA.  </w:t>
      </w:r>
    </w:p>
    <w:p w14:paraId="70A8D608" w14:textId="77777777" w:rsidR="004F780A" w:rsidRPr="00E01194" w:rsidRDefault="004F780A" w:rsidP="005B659A">
      <w:pPr>
        <w:numPr>
          <w:ilvl w:val="0"/>
          <w:numId w:val="2"/>
        </w:numPr>
        <w:spacing w:after="0" w:line="240" w:lineRule="auto"/>
        <w:jc w:val="both"/>
        <w:rPr>
          <w:rFonts w:ascii="Garamond" w:hAnsi="Garamond"/>
          <w:sz w:val="24"/>
        </w:rPr>
      </w:pPr>
      <w:r w:rsidRPr="00E01194">
        <w:rPr>
          <w:rFonts w:ascii="Garamond" w:hAnsi="Garamond"/>
          <w:b/>
          <w:sz w:val="24"/>
        </w:rPr>
        <w:t>Un Engagement notarié du respect</w:t>
      </w:r>
      <w:r w:rsidRPr="00E01194">
        <w:rPr>
          <w:rFonts w:ascii="Garamond" w:hAnsi="Garamond"/>
          <w:sz w:val="24"/>
        </w:rPr>
        <w:t xml:space="preserve"> par l’entreprise des neuf (09) principes universels de la prévention : éviter les risques, évaluer les risques, combattre les risques à la source, adapter le travail à l'homme, tenir compte de l'évolution de la technique, remplacer ce qui est dangereux par ce qui l’est moins, planifier la prévention, donner la priorité aux mesures de protection collective, donner les instructions appropriées aux salariés.</w:t>
      </w:r>
    </w:p>
    <w:p w14:paraId="1827E905"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t>Dans ce cadre, des mesures de surveillance et un programme de contrôle sont proposés.</w:t>
      </w:r>
    </w:p>
    <w:p w14:paraId="4E231EE3" w14:textId="77777777" w:rsidR="004F780A" w:rsidRPr="00E01194" w:rsidRDefault="004F780A" w:rsidP="004F780A">
      <w:pPr>
        <w:spacing w:before="240" w:after="0" w:line="240" w:lineRule="auto"/>
        <w:jc w:val="both"/>
        <w:rPr>
          <w:rFonts w:ascii="Garamond" w:hAnsi="Garamond"/>
          <w:b/>
          <w:sz w:val="24"/>
        </w:rPr>
      </w:pPr>
      <w:r w:rsidRPr="00E01194">
        <w:rPr>
          <w:rFonts w:ascii="Garamond" w:hAnsi="Garamond"/>
          <w:b/>
          <w:sz w:val="24"/>
        </w:rPr>
        <w:t>Budget prévisionnel du PGES :</w:t>
      </w:r>
    </w:p>
    <w:p w14:paraId="3464BB8A"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Le budget prévisionnel du PGES est relativement restreint puisque la majorité des mesures qui y sont édictées sont directement intégrées aux appels d'offres, donc dans le coût des travaux, et ne feront, par conséquent, pas l'objet d’un budget spécifique. </w:t>
      </w:r>
    </w:p>
    <w:p w14:paraId="177B6524" w14:textId="1F70C16F" w:rsidR="004F780A" w:rsidRPr="00E01194" w:rsidRDefault="004F780A" w:rsidP="004F780A">
      <w:pPr>
        <w:spacing w:after="200" w:line="240" w:lineRule="auto"/>
        <w:rPr>
          <w:rFonts w:ascii="Garamond" w:hAnsi="Garamond"/>
          <w:b/>
          <w:bCs/>
          <w:iCs/>
          <w:sz w:val="36"/>
          <w:szCs w:val="18"/>
          <w:lang w:val="fr-SN"/>
        </w:rPr>
      </w:pPr>
      <w:bookmarkStart w:id="20" w:name="_Toc239993389"/>
      <w:r w:rsidRPr="00E01194">
        <w:rPr>
          <w:rFonts w:ascii="Garamond" w:hAnsi="Garamond"/>
          <w:b/>
          <w:iCs/>
          <w:sz w:val="24"/>
          <w:szCs w:val="18"/>
        </w:rPr>
        <w:t xml:space="preserve">Tableau </w:t>
      </w:r>
      <w:r w:rsidRPr="00E01194">
        <w:rPr>
          <w:rFonts w:ascii="Garamond" w:hAnsi="Garamond"/>
          <w:b/>
          <w:iCs/>
          <w:sz w:val="24"/>
          <w:szCs w:val="18"/>
        </w:rPr>
        <w:fldChar w:fldCharType="begin"/>
      </w:r>
      <w:r w:rsidRPr="00E01194">
        <w:rPr>
          <w:rFonts w:ascii="Garamond" w:hAnsi="Garamond"/>
          <w:b/>
          <w:iCs/>
          <w:sz w:val="24"/>
          <w:szCs w:val="18"/>
        </w:rPr>
        <w:instrText xml:space="preserve"> SEQ Tableau \* ARABIC </w:instrText>
      </w:r>
      <w:r w:rsidRPr="00E01194">
        <w:rPr>
          <w:rFonts w:ascii="Garamond" w:hAnsi="Garamond"/>
          <w:b/>
          <w:iCs/>
          <w:sz w:val="24"/>
          <w:szCs w:val="18"/>
        </w:rPr>
        <w:fldChar w:fldCharType="separate"/>
      </w:r>
      <w:r w:rsidR="00F659E0">
        <w:rPr>
          <w:rFonts w:ascii="Garamond" w:hAnsi="Garamond"/>
          <w:b/>
          <w:iCs/>
          <w:noProof/>
          <w:sz w:val="24"/>
          <w:szCs w:val="18"/>
        </w:rPr>
        <w:t>1</w:t>
      </w:r>
      <w:r w:rsidRPr="00E01194">
        <w:rPr>
          <w:rFonts w:ascii="Garamond" w:hAnsi="Garamond"/>
          <w:b/>
          <w:iCs/>
          <w:sz w:val="24"/>
          <w:szCs w:val="18"/>
        </w:rPr>
        <w:fldChar w:fldCharType="end"/>
      </w:r>
      <w:r w:rsidRPr="00E01194">
        <w:rPr>
          <w:rFonts w:ascii="Garamond" w:hAnsi="Garamond"/>
          <w:b/>
          <w:iCs/>
          <w:sz w:val="24"/>
          <w:szCs w:val="18"/>
        </w:rPr>
        <w:t xml:space="preserve"> : Coût de mise en œuvre de mesures environnementales et sociales</w:t>
      </w:r>
      <w:bookmarkEnd w:id="20"/>
    </w:p>
    <w:tbl>
      <w:tblPr>
        <w:tblW w:w="9796" w:type="dxa"/>
        <w:tblInd w:w="55" w:type="dxa"/>
        <w:tblCellMar>
          <w:left w:w="70" w:type="dxa"/>
          <w:right w:w="70" w:type="dxa"/>
        </w:tblCellMar>
        <w:tblLook w:val="04A0" w:firstRow="1" w:lastRow="0" w:firstColumn="1" w:lastColumn="0" w:noHBand="0" w:noVBand="1"/>
      </w:tblPr>
      <w:tblGrid>
        <w:gridCol w:w="602"/>
        <w:gridCol w:w="3967"/>
        <w:gridCol w:w="870"/>
        <w:gridCol w:w="1040"/>
        <w:gridCol w:w="1678"/>
        <w:gridCol w:w="1639"/>
      </w:tblGrid>
      <w:tr w:rsidR="004F780A" w:rsidRPr="00E01194" w14:paraId="58E2C55C" w14:textId="77777777" w:rsidTr="007F5A60">
        <w:trPr>
          <w:trHeight w:val="405"/>
          <w:tblHeader/>
        </w:trPr>
        <w:tc>
          <w:tcPr>
            <w:tcW w:w="602" w:type="dxa"/>
            <w:tcBorders>
              <w:top w:val="single" w:sz="12" w:space="0" w:color="auto"/>
              <w:left w:val="single" w:sz="12" w:space="0" w:color="auto"/>
              <w:bottom w:val="single" w:sz="8" w:space="0" w:color="auto"/>
              <w:right w:val="single" w:sz="8" w:space="0" w:color="auto"/>
            </w:tcBorders>
            <w:shd w:val="pct12" w:color="000000" w:fill="E5E5E5"/>
            <w:vAlign w:val="center"/>
            <w:hideMark/>
          </w:tcPr>
          <w:p w14:paraId="73E3DEE8"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N°</w:t>
            </w:r>
          </w:p>
        </w:tc>
        <w:tc>
          <w:tcPr>
            <w:tcW w:w="3967" w:type="dxa"/>
            <w:tcBorders>
              <w:top w:val="single" w:sz="12" w:space="0" w:color="auto"/>
              <w:left w:val="nil"/>
              <w:bottom w:val="nil"/>
              <w:right w:val="single" w:sz="8" w:space="0" w:color="auto"/>
            </w:tcBorders>
            <w:shd w:val="pct12" w:color="000000" w:fill="E5E5E5"/>
            <w:vAlign w:val="center"/>
            <w:hideMark/>
          </w:tcPr>
          <w:p w14:paraId="07EB5967"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Mesures Environnementales et Sociales</w:t>
            </w:r>
          </w:p>
        </w:tc>
        <w:tc>
          <w:tcPr>
            <w:tcW w:w="870" w:type="dxa"/>
            <w:tcBorders>
              <w:top w:val="single" w:sz="12" w:space="0" w:color="auto"/>
              <w:left w:val="nil"/>
              <w:bottom w:val="nil"/>
              <w:right w:val="single" w:sz="8" w:space="0" w:color="auto"/>
            </w:tcBorders>
            <w:shd w:val="pct12" w:color="000000" w:fill="E5E5E5"/>
            <w:vAlign w:val="center"/>
            <w:hideMark/>
          </w:tcPr>
          <w:p w14:paraId="6AD18647"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Unité</w:t>
            </w:r>
          </w:p>
        </w:tc>
        <w:tc>
          <w:tcPr>
            <w:tcW w:w="1040" w:type="dxa"/>
            <w:tcBorders>
              <w:top w:val="single" w:sz="12" w:space="0" w:color="auto"/>
              <w:left w:val="nil"/>
              <w:bottom w:val="nil"/>
              <w:right w:val="single" w:sz="8" w:space="0" w:color="auto"/>
            </w:tcBorders>
            <w:shd w:val="pct12" w:color="000000" w:fill="E5E5E5"/>
            <w:vAlign w:val="center"/>
            <w:hideMark/>
          </w:tcPr>
          <w:p w14:paraId="03194509"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Quantité</w:t>
            </w:r>
          </w:p>
        </w:tc>
        <w:tc>
          <w:tcPr>
            <w:tcW w:w="1678" w:type="dxa"/>
            <w:tcBorders>
              <w:top w:val="single" w:sz="12" w:space="0" w:color="auto"/>
              <w:left w:val="nil"/>
              <w:bottom w:val="nil"/>
              <w:right w:val="single" w:sz="8" w:space="0" w:color="auto"/>
            </w:tcBorders>
            <w:shd w:val="pct12" w:color="000000" w:fill="E5E5E5"/>
            <w:vAlign w:val="center"/>
            <w:hideMark/>
          </w:tcPr>
          <w:p w14:paraId="7B7A2BD4"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Prix Unitaire/MRU</w:t>
            </w:r>
          </w:p>
        </w:tc>
        <w:tc>
          <w:tcPr>
            <w:tcW w:w="1639" w:type="dxa"/>
            <w:tcBorders>
              <w:top w:val="single" w:sz="12" w:space="0" w:color="auto"/>
              <w:left w:val="nil"/>
              <w:bottom w:val="nil"/>
              <w:right w:val="single" w:sz="12" w:space="0" w:color="auto"/>
            </w:tcBorders>
            <w:shd w:val="pct12" w:color="000000" w:fill="E5E5E5"/>
            <w:vAlign w:val="center"/>
            <w:hideMark/>
          </w:tcPr>
          <w:p w14:paraId="18F061C0"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Total/MRU</w:t>
            </w:r>
          </w:p>
        </w:tc>
      </w:tr>
      <w:tr w:rsidR="004F780A" w:rsidRPr="00E01194" w14:paraId="34FD63B1"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0EBA469F" w14:textId="77777777" w:rsidR="004F780A" w:rsidRPr="00E01194" w:rsidRDefault="004F780A" w:rsidP="005B659A">
            <w:pPr>
              <w:spacing w:after="0" w:line="240" w:lineRule="auto"/>
              <w:jc w:val="both"/>
              <w:rPr>
                <w:rFonts w:ascii="Garamond" w:hAnsi="Garamond"/>
                <w:bCs/>
                <w:sz w:val="24"/>
              </w:rPr>
            </w:pPr>
            <w:r w:rsidRPr="00E01194">
              <w:rPr>
                <w:rFonts w:ascii="Garamond" w:hAnsi="Garamond"/>
                <w:bCs/>
                <w:sz w:val="24"/>
              </w:rPr>
              <w:t>1</w:t>
            </w:r>
          </w:p>
        </w:tc>
        <w:tc>
          <w:tcPr>
            <w:tcW w:w="9194" w:type="dxa"/>
            <w:gridSpan w:val="5"/>
            <w:tcBorders>
              <w:top w:val="single" w:sz="8" w:space="0" w:color="auto"/>
              <w:left w:val="nil"/>
              <w:bottom w:val="single" w:sz="4" w:space="0" w:color="auto"/>
              <w:right w:val="single" w:sz="12" w:space="0" w:color="000000"/>
            </w:tcBorders>
            <w:vAlign w:val="bottom"/>
            <w:hideMark/>
          </w:tcPr>
          <w:p w14:paraId="1B340054"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Sols</w:t>
            </w:r>
          </w:p>
        </w:tc>
      </w:tr>
      <w:tr w:rsidR="004F780A" w:rsidRPr="00E01194" w14:paraId="1B8D51DE"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77E65A95"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1.1</w:t>
            </w:r>
          </w:p>
        </w:tc>
        <w:tc>
          <w:tcPr>
            <w:tcW w:w="3967" w:type="dxa"/>
            <w:tcBorders>
              <w:top w:val="nil"/>
              <w:left w:val="nil"/>
              <w:bottom w:val="single" w:sz="4" w:space="0" w:color="auto"/>
              <w:right w:val="single" w:sz="4" w:space="0" w:color="auto"/>
            </w:tcBorders>
            <w:vAlign w:val="center"/>
            <w:hideMark/>
          </w:tcPr>
          <w:p w14:paraId="5B2E0BCD"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Mise en place des bacs pour les vidanges</w:t>
            </w:r>
          </w:p>
        </w:tc>
        <w:tc>
          <w:tcPr>
            <w:tcW w:w="870" w:type="dxa"/>
            <w:tcBorders>
              <w:top w:val="nil"/>
              <w:left w:val="nil"/>
              <w:bottom w:val="single" w:sz="4" w:space="0" w:color="auto"/>
              <w:right w:val="single" w:sz="4" w:space="0" w:color="auto"/>
            </w:tcBorders>
            <w:vAlign w:val="center"/>
            <w:hideMark/>
          </w:tcPr>
          <w:p w14:paraId="1087931D"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3C2378A2"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37D7A210"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66711707"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182C6388" w14:textId="77777777" w:rsidTr="00952C56">
        <w:trPr>
          <w:trHeight w:val="442"/>
        </w:trPr>
        <w:tc>
          <w:tcPr>
            <w:tcW w:w="602" w:type="dxa"/>
            <w:tcBorders>
              <w:top w:val="nil"/>
              <w:left w:val="single" w:sz="12" w:space="0" w:color="auto"/>
              <w:bottom w:val="single" w:sz="4" w:space="0" w:color="auto"/>
              <w:right w:val="single" w:sz="4" w:space="0" w:color="auto"/>
            </w:tcBorders>
            <w:vAlign w:val="center"/>
            <w:hideMark/>
          </w:tcPr>
          <w:p w14:paraId="178A81D3"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1.2</w:t>
            </w:r>
          </w:p>
        </w:tc>
        <w:tc>
          <w:tcPr>
            <w:tcW w:w="3967" w:type="dxa"/>
            <w:tcBorders>
              <w:top w:val="nil"/>
              <w:left w:val="nil"/>
              <w:bottom w:val="single" w:sz="4" w:space="0" w:color="auto"/>
              <w:right w:val="single" w:sz="4" w:space="0" w:color="auto"/>
            </w:tcBorders>
            <w:vAlign w:val="center"/>
            <w:hideMark/>
          </w:tcPr>
          <w:p w14:paraId="37A33CC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Mise en place de poubelles pour récupérer les déchets solides des bases-vie</w:t>
            </w:r>
          </w:p>
        </w:tc>
        <w:tc>
          <w:tcPr>
            <w:tcW w:w="870" w:type="dxa"/>
            <w:tcBorders>
              <w:top w:val="nil"/>
              <w:left w:val="nil"/>
              <w:bottom w:val="single" w:sz="4" w:space="0" w:color="auto"/>
              <w:right w:val="single" w:sz="4" w:space="0" w:color="auto"/>
            </w:tcBorders>
            <w:vAlign w:val="center"/>
            <w:hideMark/>
          </w:tcPr>
          <w:p w14:paraId="0C5EFF20"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336E32E3"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25A2F426"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777D2CCB"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321F958F"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79F30E9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1.3</w:t>
            </w:r>
          </w:p>
        </w:tc>
        <w:tc>
          <w:tcPr>
            <w:tcW w:w="3967" w:type="dxa"/>
            <w:tcBorders>
              <w:top w:val="nil"/>
              <w:left w:val="nil"/>
              <w:bottom w:val="single" w:sz="4" w:space="0" w:color="auto"/>
              <w:right w:val="single" w:sz="4" w:space="0" w:color="auto"/>
            </w:tcBorders>
            <w:vAlign w:val="center"/>
            <w:hideMark/>
          </w:tcPr>
          <w:p w14:paraId="7C832A1D"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Récupération et élimination des déchets liquides</w:t>
            </w:r>
          </w:p>
        </w:tc>
        <w:tc>
          <w:tcPr>
            <w:tcW w:w="870" w:type="dxa"/>
            <w:tcBorders>
              <w:top w:val="nil"/>
              <w:left w:val="nil"/>
              <w:bottom w:val="single" w:sz="4" w:space="0" w:color="auto"/>
              <w:right w:val="single" w:sz="4" w:space="0" w:color="auto"/>
            </w:tcBorders>
            <w:vAlign w:val="center"/>
            <w:hideMark/>
          </w:tcPr>
          <w:p w14:paraId="4EF39F88"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733C0E21"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61F6ED2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58F4604F"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41993E8D"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00B96725"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w:t>
            </w:r>
          </w:p>
        </w:tc>
        <w:tc>
          <w:tcPr>
            <w:tcW w:w="7555" w:type="dxa"/>
            <w:gridSpan w:val="4"/>
            <w:tcBorders>
              <w:top w:val="single" w:sz="4" w:space="0" w:color="auto"/>
              <w:left w:val="nil"/>
              <w:bottom w:val="single" w:sz="4" w:space="0" w:color="auto"/>
              <w:right w:val="single" w:sz="4" w:space="0" w:color="auto"/>
            </w:tcBorders>
            <w:vAlign w:val="center"/>
            <w:hideMark/>
          </w:tcPr>
          <w:p w14:paraId="63B6A1E6"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Sous total 1</w:t>
            </w:r>
          </w:p>
        </w:tc>
        <w:tc>
          <w:tcPr>
            <w:tcW w:w="1639" w:type="dxa"/>
            <w:tcBorders>
              <w:top w:val="nil"/>
              <w:left w:val="nil"/>
              <w:bottom w:val="single" w:sz="4" w:space="0" w:color="auto"/>
              <w:right w:val="single" w:sz="12" w:space="0" w:color="auto"/>
            </w:tcBorders>
            <w:vAlign w:val="center"/>
            <w:hideMark/>
          </w:tcPr>
          <w:p w14:paraId="706DDBE1"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0</w:t>
            </w:r>
          </w:p>
        </w:tc>
      </w:tr>
      <w:tr w:rsidR="004F780A" w:rsidRPr="00E01194" w14:paraId="1F1E397E"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2F016BC9" w14:textId="77777777" w:rsidR="004F780A" w:rsidRPr="00E01194" w:rsidRDefault="004F780A" w:rsidP="005B659A">
            <w:pPr>
              <w:spacing w:after="0" w:line="240" w:lineRule="auto"/>
              <w:jc w:val="both"/>
              <w:rPr>
                <w:rFonts w:ascii="Garamond" w:hAnsi="Garamond"/>
                <w:bCs/>
                <w:sz w:val="24"/>
              </w:rPr>
            </w:pPr>
            <w:r w:rsidRPr="00E01194">
              <w:rPr>
                <w:rFonts w:ascii="Garamond" w:hAnsi="Garamond"/>
                <w:bCs/>
                <w:sz w:val="24"/>
              </w:rPr>
              <w:t>2</w:t>
            </w:r>
          </w:p>
        </w:tc>
        <w:tc>
          <w:tcPr>
            <w:tcW w:w="9194" w:type="dxa"/>
            <w:gridSpan w:val="5"/>
            <w:tcBorders>
              <w:top w:val="single" w:sz="4" w:space="0" w:color="auto"/>
              <w:left w:val="nil"/>
              <w:bottom w:val="single" w:sz="4" w:space="0" w:color="auto"/>
              <w:right w:val="single" w:sz="12" w:space="0" w:color="000000"/>
            </w:tcBorders>
            <w:vAlign w:val="bottom"/>
            <w:hideMark/>
          </w:tcPr>
          <w:p w14:paraId="6490B936"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Eaux de surfaces et souterraines</w:t>
            </w:r>
          </w:p>
        </w:tc>
      </w:tr>
      <w:tr w:rsidR="004F780A" w:rsidRPr="00E01194" w14:paraId="1B340CEC"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65904753"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2.1</w:t>
            </w:r>
          </w:p>
        </w:tc>
        <w:tc>
          <w:tcPr>
            <w:tcW w:w="3967" w:type="dxa"/>
            <w:tcBorders>
              <w:top w:val="nil"/>
              <w:left w:val="nil"/>
              <w:bottom w:val="single" w:sz="4" w:space="0" w:color="auto"/>
              <w:right w:val="single" w:sz="4" w:space="0" w:color="auto"/>
            </w:tcBorders>
            <w:vAlign w:val="center"/>
            <w:hideMark/>
          </w:tcPr>
          <w:p w14:paraId="6B0D2FF7"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Aménagement des sites des dépôts des matériaux </w:t>
            </w:r>
          </w:p>
        </w:tc>
        <w:tc>
          <w:tcPr>
            <w:tcW w:w="870" w:type="dxa"/>
            <w:tcBorders>
              <w:top w:val="nil"/>
              <w:left w:val="nil"/>
              <w:bottom w:val="single" w:sz="4" w:space="0" w:color="auto"/>
              <w:right w:val="single" w:sz="4" w:space="0" w:color="auto"/>
            </w:tcBorders>
            <w:vAlign w:val="center"/>
            <w:hideMark/>
          </w:tcPr>
          <w:p w14:paraId="73F5F763"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3E207718"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7E859D5F"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66F3348E"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76EFB895"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36E06B56"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w:t>
            </w:r>
          </w:p>
        </w:tc>
        <w:tc>
          <w:tcPr>
            <w:tcW w:w="7555" w:type="dxa"/>
            <w:gridSpan w:val="4"/>
            <w:tcBorders>
              <w:top w:val="single" w:sz="4" w:space="0" w:color="auto"/>
              <w:left w:val="nil"/>
              <w:bottom w:val="single" w:sz="4" w:space="0" w:color="auto"/>
              <w:right w:val="single" w:sz="4" w:space="0" w:color="auto"/>
            </w:tcBorders>
            <w:vAlign w:val="center"/>
            <w:hideMark/>
          </w:tcPr>
          <w:p w14:paraId="5A82A585"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Sous total 2</w:t>
            </w:r>
          </w:p>
        </w:tc>
        <w:tc>
          <w:tcPr>
            <w:tcW w:w="1639" w:type="dxa"/>
            <w:tcBorders>
              <w:top w:val="nil"/>
              <w:left w:val="nil"/>
              <w:bottom w:val="single" w:sz="4" w:space="0" w:color="auto"/>
              <w:right w:val="single" w:sz="12" w:space="0" w:color="auto"/>
            </w:tcBorders>
            <w:vAlign w:val="center"/>
            <w:hideMark/>
          </w:tcPr>
          <w:p w14:paraId="6114D301"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0</w:t>
            </w:r>
          </w:p>
        </w:tc>
      </w:tr>
      <w:tr w:rsidR="004F780A" w:rsidRPr="00E01194" w14:paraId="20868E67"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6589298F" w14:textId="77777777" w:rsidR="004F780A" w:rsidRPr="00E01194" w:rsidRDefault="004F780A" w:rsidP="005B659A">
            <w:pPr>
              <w:spacing w:after="0" w:line="240" w:lineRule="auto"/>
              <w:jc w:val="both"/>
              <w:rPr>
                <w:rFonts w:ascii="Garamond" w:hAnsi="Garamond"/>
                <w:bCs/>
                <w:sz w:val="24"/>
              </w:rPr>
            </w:pPr>
            <w:r w:rsidRPr="00E01194">
              <w:rPr>
                <w:rFonts w:ascii="Garamond" w:hAnsi="Garamond"/>
                <w:bCs/>
                <w:sz w:val="24"/>
              </w:rPr>
              <w:t>3</w:t>
            </w:r>
          </w:p>
        </w:tc>
        <w:tc>
          <w:tcPr>
            <w:tcW w:w="9194" w:type="dxa"/>
            <w:gridSpan w:val="5"/>
            <w:tcBorders>
              <w:top w:val="single" w:sz="4" w:space="0" w:color="auto"/>
              <w:left w:val="nil"/>
              <w:bottom w:val="single" w:sz="4" w:space="0" w:color="auto"/>
              <w:right w:val="single" w:sz="12" w:space="0" w:color="000000"/>
            </w:tcBorders>
            <w:vAlign w:val="center"/>
            <w:hideMark/>
          </w:tcPr>
          <w:p w14:paraId="5A0C2F7C"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Air et ambiance sonore</w:t>
            </w:r>
          </w:p>
        </w:tc>
      </w:tr>
      <w:tr w:rsidR="004F780A" w:rsidRPr="00E01194" w14:paraId="4E140063" w14:textId="77777777" w:rsidTr="00952C56">
        <w:trPr>
          <w:trHeight w:val="425"/>
        </w:trPr>
        <w:tc>
          <w:tcPr>
            <w:tcW w:w="602" w:type="dxa"/>
            <w:tcBorders>
              <w:top w:val="nil"/>
              <w:left w:val="single" w:sz="12" w:space="0" w:color="auto"/>
              <w:bottom w:val="single" w:sz="4" w:space="0" w:color="auto"/>
              <w:right w:val="single" w:sz="4" w:space="0" w:color="auto"/>
            </w:tcBorders>
            <w:vAlign w:val="center"/>
            <w:hideMark/>
          </w:tcPr>
          <w:p w14:paraId="6511BD8A"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3.1</w:t>
            </w:r>
          </w:p>
        </w:tc>
        <w:tc>
          <w:tcPr>
            <w:tcW w:w="3967" w:type="dxa"/>
            <w:tcBorders>
              <w:top w:val="nil"/>
              <w:left w:val="nil"/>
              <w:bottom w:val="single" w:sz="4" w:space="0" w:color="auto"/>
              <w:right w:val="single" w:sz="4" w:space="0" w:color="auto"/>
            </w:tcBorders>
            <w:vAlign w:val="center"/>
            <w:hideMark/>
          </w:tcPr>
          <w:p w14:paraId="74A132D8"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Arrosage systématique à proximité des habitations </w:t>
            </w:r>
          </w:p>
        </w:tc>
        <w:tc>
          <w:tcPr>
            <w:tcW w:w="870" w:type="dxa"/>
            <w:tcBorders>
              <w:top w:val="nil"/>
              <w:left w:val="nil"/>
              <w:bottom w:val="single" w:sz="4" w:space="0" w:color="auto"/>
              <w:right w:val="single" w:sz="4" w:space="0" w:color="auto"/>
            </w:tcBorders>
            <w:vAlign w:val="center"/>
            <w:hideMark/>
          </w:tcPr>
          <w:p w14:paraId="67286EE5"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15332CB9"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67476D67"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3A3CEB19"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5C425AD0"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705FBBCA"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3.2</w:t>
            </w:r>
          </w:p>
        </w:tc>
        <w:tc>
          <w:tcPr>
            <w:tcW w:w="3967" w:type="dxa"/>
            <w:tcBorders>
              <w:top w:val="nil"/>
              <w:left w:val="nil"/>
              <w:bottom w:val="single" w:sz="4" w:space="0" w:color="auto"/>
              <w:right w:val="single" w:sz="4" w:space="0" w:color="auto"/>
            </w:tcBorders>
            <w:vAlign w:val="center"/>
            <w:hideMark/>
          </w:tcPr>
          <w:p w14:paraId="23B42ED1"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Fixation des horaires des travaux entre 7h-17h</w:t>
            </w:r>
          </w:p>
        </w:tc>
        <w:tc>
          <w:tcPr>
            <w:tcW w:w="870" w:type="dxa"/>
            <w:tcBorders>
              <w:top w:val="nil"/>
              <w:left w:val="nil"/>
              <w:bottom w:val="single" w:sz="4" w:space="0" w:color="auto"/>
              <w:right w:val="single" w:sz="4" w:space="0" w:color="auto"/>
            </w:tcBorders>
            <w:vAlign w:val="center"/>
            <w:hideMark/>
          </w:tcPr>
          <w:p w14:paraId="5274DA45"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67E67ACE"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100226B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3D937027"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1CE73CC8"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78A2C4D0"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 </w:t>
            </w:r>
          </w:p>
        </w:tc>
        <w:tc>
          <w:tcPr>
            <w:tcW w:w="7555" w:type="dxa"/>
            <w:gridSpan w:val="4"/>
            <w:tcBorders>
              <w:top w:val="single" w:sz="4" w:space="0" w:color="auto"/>
              <w:left w:val="nil"/>
              <w:bottom w:val="single" w:sz="4" w:space="0" w:color="auto"/>
              <w:right w:val="single" w:sz="4" w:space="0" w:color="auto"/>
            </w:tcBorders>
            <w:vAlign w:val="center"/>
            <w:hideMark/>
          </w:tcPr>
          <w:p w14:paraId="176544F1"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Sous total 3</w:t>
            </w:r>
          </w:p>
        </w:tc>
        <w:tc>
          <w:tcPr>
            <w:tcW w:w="1639" w:type="dxa"/>
            <w:tcBorders>
              <w:top w:val="nil"/>
              <w:left w:val="nil"/>
              <w:bottom w:val="single" w:sz="4" w:space="0" w:color="auto"/>
              <w:right w:val="single" w:sz="12" w:space="0" w:color="auto"/>
            </w:tcBorders>
            <w:vAlign w:val="center"/>
            <w:hideMark/>
          </w:tcPr>
          <w:p w14:paraId="2312A240"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0</w:t>
            </w:r>
          </w:p>
        </w:tc>
      </w:tr>
      <w:tr w:rsidR="004F780A" w:rsidRPr="00E01194" w14:paraId="1B60D479"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6E137BBA"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4</w:t>
            </w:r>
          </w:p>
        </w:tc>
        <w:tc>
          <w:tcPr>
            <w:tcW w:w="9194" w:type="dxa"/>
            <w:gridSpan w:val="5"/>
            <w:tcBorders>
              <w:top w:val="single" w:sz="4" w:space="0" w:color="auto"/>
              <w:left w:val="nil"/>
              <w:bottom w:val="single" w:sz="4" w:space="0" w:color="auto"/>
              <w:right w:val="single" w:sz="12" w:space="0" w:color="000000"/>
            </w:tcBorders>
            <w:vAlign w:val="center"/>
            <w:hideMark/>
          </w:tcPr>
          <w:p w14:paraId="7C7E7BD0"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Paysage et plantation</w:t>
            </w:r>
          </w:p>
        </w:tc>
      </w:tr>
      <w:tr w:rsidR="004F780A" w:rsidRPr="00E01194" w14:paraId="29964CD6"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6CC3EDD0"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4.1</w:t>
            </w:r>
          </w:p>
        </w:tc>
        <w:tc>
          <w:tcPr>
            <w:tcW w:w="3967" w:type="dxa"/>
            <w:tcBorders>
              <w:top w:val="nil"/>
              <w:left w:val="nil"/>
              <w:bottom w:val="single" w:sz="4" w:space="0" w:color="auto"/>
              <w:right w:val="single" w:sz="4" w:space="0" w:color="auto"/>
            </w:tcBorders>
            <w:vAlign w:val="center"/>
            <w:hideMark/>
          </w:tcPr>
          <w:p w14:paraId="338725D2"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Remise à l’Etat physique </w:t>
            </w:r>
          </w:p>
        </w:tc>
        <w:tc>
          <w:tcPr>
            <w:tcW w:w="870" w:type="dxa"/>
            <w:tcBorders>
              <w:top w:val="nil"/>
              <w:left w:val="nil"/>
              <w:bottom w:val="single" w:sz="4" w:space="0" w:color="auto"/>
              <w:right w:val="single" w:sz="4" w:space="0" w:color="auto"/>
            </w:tcBorders>
            <w:vAlign w:val="center"/>
            <w:hideMark/>
          </w:tcPr>
          <w:p w14:paraId="62C2BA6F"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center"/>
            <w:hideMark/>
          </w:tcPr>
          <w:p w14:paraId="637729A9"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center"/>
            <w:hideMark/>
          </w:tcPr>
          <w:p w14:paraId="6D862377"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4E0B7BB9"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2A8C33A2"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060E856A"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 </w:t>
            </w:r>
          </w:p>
        </w:tc>
        <w:tc>
          <w:tcPr>
            <w:tcW w:w="7555" w:type="dxa"/>
            <w:gridSpan w:val="4"/>
            <w:tcBorders>
              <w:top w:val="single" w:sz="4" w:space="0" w:color="auto"/>
              <w:left w:val="nil"/>
              <w:bottom w:val="single" w:sz="4" w:space="0" w:color="auto"/>
              <w:right w:val="single" w:sz="4" w:space="0" w:color="auto"/>
            </w:tcBorders>
            <w:vAlign w:val="center"/>
            <w:hideMark/>
          </w:tcPr>
          <w:p w14:paraId="7620D48C"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Sous total 4</w:t>
            </w:r>
          </w:p>
        </w:tc>
        <w:tc>
          <w:tcPr>
            <w:tcW w:w="1639" w:type="dxa"/>
            <w:tcBorders>
              <w:top w:val="nil"/>
              <w:left w:val="nil"/>
              <w:bottom w:val="single" w:sz="4" w:space="0" w:color="auto"/>
              <w:right w:val="single" w:sz="12" w:space="0" w:color="auto"/>
            </w:tcBorders>
            <w:vAlign w:val="center"/>
            <w:hideMark/>
          </w:tcPr>
          <w:p w14:paraId="64870308"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0</w:t>
            </w:r>
          </w:p>
        </w:tc>
      </w:tr>
      <w:tr w:rsidR="004F780A" w:rsidRPr="00E01194" w14:paraId="4C769151" w14:textId="77777777" w:rsidTr="00FC5641">
        <w:trPr>
          <w:trHeight w:val="240"/>
        </w:trPr>
        <w:tc>
          <w:tcPr>
            <w:tcW w:w="602" w:type="dxa"/>
            <w:tcBorders>
              <w:top w:val="nil"/>
              <w:left w:val="single" w:sz="12" w:space="0" w:color="auto"/>
              <w:bottom w:val="single" w:sz="4" w:space="0" w:color="auto"/>
              <w:right w:val="single" w:sz="4" w:space="0" w:color="auto"/>
            </w:tcBorders>
            <w:vAlign w:val="center"/>
            <w:hideMark/>
          </w:tcPr>
          <w:p w14:paraId="5FA58CA4"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5</w:t>
            </w:r>
          </w:p>
        </w:tc>
        <w:tc>
          <w:tcPr>
            <w:tcW w:w="9194" w:type="dxa"/>
            <w:gridSpan w:val="5"/>
            <w:tcBorders>
              <w:top w:val="single" w:sz="4" w:space="0" w:color="auto"/>
              <w:left w:val="nil"/>
              <w:bottom w:val="single" w:sz="4" w:space="0" w:color="auto"/>
              <w:right w:val="single" w:sz="12" w:space="0" w:color="000000"/>
            </w:tcBorders>
            <w:vAlign w:val="center"/>
            <w:hideMark/>
          </w:tcPr>
          <w:p w14:paraId="6D1151A8"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Sensibilisation et préservation de l’environnement</w:t>
            </w:r>
          </w:p>
        </w:tc>
      </w:tr>
      <w:tr w:rsidR="004F780A" w:rsidRPr="00E01194" w14:paraId="66F0BDC9" w14:textId="77777777" w:rsidTr="00FC5641">
        <w:trPr>
          <w:trHeight w:val="495"/>
        </w:trPr>
        <w:tc>
          <w:tcPr>
            <w:tcW w:w="602" w:type="dxa"/>
            <w:tcBorders>
              <w:top w:val="single" w:sz="4" w:space="0" w:color="auto"/>
              <w:left w:val="single" w:sz="12" w:space="0" w:color="auto"/>
              <w:bottom w:val="single" w:sz="4" w:space="0" w:color="auto"/>
              <w:right w:val="single" w:sz="4" w:space="0" w:color="auto"/>
            </w:tcBorders>
            <w:vAlign w:val="center"/>
            <w:hideMark/>
          </w:tcPr>
          <w:p w14:paraId="7BB1B0DB"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5.1</w:t>
            </w:r>
          </w:p>
        </w:tc>
        <w:tc>
          <w:tcPr>
            <w:tcW w:w="3967" w:type="dxa"/>
            <w:tcBorders>
              <w:top w:val="single" w:sz="4" w:space="0" w:color="auto"/>
              <w:left w:val="nil"/>
              <w:bottom w:val="single" w:sz="4" w:space="0" w:color="auto"/>
              <w:right w:val="single" w:sz="4" w:space="0" w:color="auto"/>
            </w:tcBorders>
            <w:vAlign w:val="center"/>
            <w:hideMark/>
          </w:tcPr>
          <w:p w14:paraId="6ADAB8FE" w14:textId="77777777" w:rsidR="009C0E91"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Renforcement des capacités en matière de réduction des risques de catastrophes (RRC)</w:t>
            </w:r>
          </w:p>
          <w:p w14:paraId="63F7D6CA" w14:textId="77777777" w:rsidR="009C0E91"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Information et sensibilisation des populations sur les mesures d’hygiène et de sécurité.</w:t>
            </w:r>
          </w:p>
          <w:p w14:paraId="35F80097" w14:textId="77777777" w:rsidR="009C0E91"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 xml:space="preserve">Sensibilisation et formation du personnel de chantier sur les bonnes </w:t>
            </w:r>
            <w:r w:rsidRPr="00E01194">
              <w:rPr>
                <w:rFonts w:ascii="Garamond" w:hAnsi="Garamond"/>
                <w:sz w:val="24"/>
                <w:szCs w:val="24"/>
              </w:rPr>
              <w:lastRenderedPageBreak/>
              <w:t>pratiques environnementales et sociales et sur les mesures d’hygiène et de sécurité.</w:t>
            </w:r>
          </w:p>
          <w:p w14:paraId="063B6857" w14:textId="77777777" w:rsidR="009C0E91"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Sensibilisation sur les risques liés aux violences basées sur le genre, les exploitations, abus et harcèlements sexuels (VGB EAHS), les violences contre les enfants (VCE), les IST/VIH/SIDA, le COVID-19.</w:t>
            </w:r>
          </w:p>
          <w:p w14:paraId="301E9006" w14:textId="77777777" w:rsidR="004F780A"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Sensibilisation sur le Mécanisme de Gestion des Plaintes (MGP).</w:t>
            </w:r>
          </w:p>
        </w:tc>
        <w:tc>
          <w:tcPr>
            <w:tcW w:w="870" w:type="dxa"/>
            <w:tcBorders>
              <w:top w:val="single" w:sz="4" w:space="0" w:color="auto"/>
              <w:left w:val="nil"/>
              <w:bottom w:val="single" w:sz="4" w:space="0" w:color="auto"/>
              <w:right w:val="single" w:sz="4" w:space="0" w:color="auto"/>
            </w:tcBorders>
            <w:vAlign w:val="center"/>
            <w:hideMark/>
          </w:tcPr>
          <w:p w14:paraId="1F87F56C"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lastRenderedPageBreak/>
              <w:t>-</w:t>
            </w:r>
          </w:p>
        </w:tc>
        <w:tc>
          <w:tcPr>
            <w:tcW w:w="1040" w:type="dxa"/>
            <w:tcBorders>
              <w:top w:val="single" w:sz="4" w:space="0" w:color="auto"/>
              <w:left w:val="nil"/>
              <w:bottom w:val="single" w:sz="4" w:space="0" w:color="auto"/>
              <w:right w:val="single" w:sz="4" w:space="0" w:color="auto"/>
            </w:tcBorders>
            <w:vAlign w:val="center"/>
            <w:hideMark/>
          </w:tcPr>
          <w:p w14:paraId="3DDEEF66"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single" w:sz="4" w:space="0" w:color="auto"/>
              <w:left w:val="nil"/>
              <w:bottom w:val="single" w:sz="4" w:space="0" w:color="auto"/>
              <w:right w:val="single" w:sz="4" w:space="0" w:color="auto"/>
            </w:tcBorders>
            <w:vAlign w:val="center"/>
            <w:hideMark/>
          </w:tcPr>
          <w:p w14:paraId="2C92FA9E"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single" w:sz="4" w:space="0" w:color="auto"/>
              <w:left w:val="nil"/>
              <w:bottom w:val="single" w:sz="4" w:space="0" w:color="auto"/>
              <w:right w:val="single" w:sz="12" w:space="0" w:color="auto"/>
            </w:tcBorders>
            <w:vAlign w:val="center"/>
            <w:hideMark/>
          </w:tcPr>
          <w:p w14:paraId="1DA53BB8"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1.300.000 </w:t>
            </w:r>
          </w:p>
        </w:tc>
      </w:tr>
      <w:tr w:rsidR="004F780A" w:rsidRPr="00E01194" w14:paraId="03DAFFBA" w14:textId="77777777" w:rsidTr="00FC5641">
        <w:trPr>
          <w:trHeight w:val="495"/>
        </w:trPr>
        <w:tc>
          <w:tcPr>
            <w:tcW w:w="602" w:type="dxa"/>
            <w:tcBorders>
              <w:top w:val="single" w:sz="4" w:space="0" w:color="auto"/>
              <w:left w:val="single" w:sz="12" w:space="0" w:color="auto"/>
              <w:bottom w:val="single" w:sz="4" w:space="0" w:color="auto"/>
              <w:right w:val="single" w:sz="4" w:space="0" w:color="auto"/>
            </w:tcBorders>
            <w:vAlign w:val="center"/>
          </w:tcPr>
          <w:p w14:paraId="3CADADD9"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5.2</w:t>
            </w:r>
          </w:p>
        </w:tc>
        <w:tc>
          <w:tcPr>
            <w:tcW w:w="3967" w:type="dxa"/>
            <w:tcBorders>
              <w:top w:val="nil"/>
              <w:left w:val="nil"/>
              <w:bottom w:val="single" w:sz="4" w:space="0" w:color="auto"/>
              <w:right w:val="single" w:sz="4" w:space="0" w:color="auto"/>
            </w:tcBorders>
            <w:vAlign w:val="center"/>
          </w:tcPr>
          <w:p w14:paraId="6DF331E6" w14:textId="77777777" w:rsidR="004F780A" w:rsidRPr="00E01194" w:rsidRDefault="004F780A" w:rsidP="005B659A">
            <w:pPr>
              <w:spacing w:after="0" w:line="240" w:lineRule="auto"/>
              <w:jc w:val="both"/>
              <w:rPr>
                <w:rFonts w:ascii="Garamond" w:hAnsi="Garamond"/>
                <w:bCs/>
                <w:sz w:val="24"/>
              </w:rPr>
            </w:pPr>
            <w:r w:rsidRPr="00E01194">
              <w:rPr>
                <w:rFonts w:ascii="Garamond" w:hAnsi="Garamond"/>
                <w:sz w:val="24"/>
              </w:rPr>
              <w:t>Remise en état des sites de carrières, des sites d’emprunts, des aires de stockage et de dépôts avec la prise en compte la correction des pentes, le transport et l’épandage de la terre végétale</w:t>
            </w:r>
            <w:r w:rsidRPr="00E01194">
              <w:rPr>
                <w:rFonts w:ascii="Garamond" w:hAnsi="Garamond"/>
                <w:b/>
                <w:sz w:val="24"/>
              </w:rPr>
              <w:t> </w:t>
            </w:r>
          </w:p>
        </w:tc>
        <w:tc>
          <w:tcPr>
            <w:tcW w:w="870" w:type="dxa"/>
            <w:tcBorders>
              <w:top w:val="nil"/>
              <w:left w:val="nil"/>
              <w:bottom w:val="single" w:sz="4" w:space="0" w:color="auto"/>
              <w:right w:val="single" w:sz="4" w:space="0" w:color="auto"/>
            </w:tcBorders>
            <w:vAlign w:val="center"/>
          </w:tcPr>
          <w:p w14:paraId="25CE3D1E" w14:textId="77777777" w:rsidR="004F780A" w:rsidRPr="00E01194" w:rsidRDefault="004F780A" w:rsidP="005B659A">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vAlign w:val="center"/>
          </w:tcPr>
          <w:p w14:paraId="740B6569" w14:textId="77777777" w:rsidR="004F780A" w:rsidRPr="00E01194" w:rsidRDefault="004F780A" w:rsidP="005B659A">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vAlign w:val="center"/>
          </w:tcPr>
          <w:p w14:paraId="743E7237" w14:textId="77777777" w:rsidR="004F780A" w:rsidRPr="00E01194" w:rsidRDefault="004F780A" w:rsidP="005B659A">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tcPr>
          <w:p w14:paraId="1AB0989A"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6DF82908" w14:textId="77777777" w:rsidTr="00952C56">
        <w:trPr>
          <w:trHeight w:val="810"/>
        </w:trPr>
        <w:tc>
          <w:tcPr>
            <w:tcW w:w="602" w:type="dxa"/>
            <w:tcBorders>
              <w:top w:val="nil"/>
              <w:left w:val="single" w:sz="12" w:space="0" w:color="auto"/>
              <w:bottom w:val="single" w:sz="4" w:space="0" w:color="auto"/>
              <w:right w:val="single" w:sz="4" w:space="0" w:color="auto"/>
            </w:tcBorders>
            <w:vAlign w:val="center"/>
            <w:hideMark/>
          </w:tcPr>
          <w:p w14:paraId="03912365"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5.3</w:t>
            </w:r>
          </w:p>
        </w:tc>
        <w:tc>
          <w:tcPr>
            <w:tcW w:w="3967" w:type="dxa"/>
            <w:tcBorders>
              <w:top w:val="nil"/>
              <w:left w:val="nil"/>
              <w:bottom w:val="single" w:sz="4" w:space="0" w:color="auto"/>
              <w:right w:val="single" w:sz="4" w:space="0" w:color="auto"/>
            </w:tcBorders>
            <w:vAlign w:val="center"/>
            <w:hideMark/>
          </w:tcPr>
          <w:p w14:paraId="72077C3B"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Mesures de prévention des pollutions et nuisances, de protection de la santé des travailleurs de l’entreprise et de mesures de sécurité au chantier</w:t>
            </w:r>
            <w:r w:rsidRPr="00E01194">
              <w:rPr>
                <w:rFonts w:ascii="Garamond" w:hAnsi="Garamond"/>
                <w:b/>
                <w:sz w:val="24"/>
              </w:rPr>
              <w:t> </w:t>
            </w:r>
          </w:p>
        </w:tc>
        <w:tc>
          <w:tcPr>
            <w:tcW w:w="870" w:type="dxa"/>
            <w:tcBorders>
              <w:top w:val="nil"/>
              <w:left w:val="nil"/>
              <w:bottom w:val="single" w:sz="4" w:space="0" w:color="auto"/>
              <w:right w:val="single" w:sz="4" w:space="0" w:color="auto"/>
            </w:tcBorders>
            <w:vAlign w:val="center"/>
            <w:hideMark/>
          </w:tcPr>
          <w:p w14:paraId="2435D986"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 </w:t>
            </w:r>
            <w:r w:rsidRPr="00E01194">
              <w:rPr>
                <w:rFonts w:ascii="Garamond" w:hAnsi="Garamond"/>
                <w:b/>
                <w:bCs/>
                <w:sz w:val="24"/>
              </w:rPr>
              <w:t xml:space="preserve">  </w:t>
            </w:r>
          </w:p>
        </w:tc>
        <w:tc>
          <w:tcPr>
            <w:tcW w:w="1040" w:type="dxa"/>
            <w:tcBorders>
              <w:top w:val="nil"/>
              <w:left w:val="nil"/>
              <w:bottom w:val="single" w:sz="4" w:space="0" w:color="auto"/>
              <w:right w:val="single" w:sz="4" w:space="0" w:color="auto"/>
            </w:tcBorders>
            <w:vAlign w:val="center"/>
            <w:hideMark/>
          </w:tcPr>
          <w:p w14:paraId="40E6A759"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 </w:t>
            </w:r>
          </w:p>
        </w:tc>
        <w:tc>
          <w:tcPr>
            <w:tcW w:w="1678" w:type="dxa"/>
            <w:tcBorders>
              <w:top w:val="nil"/>
              <w:left w:val="nil"/>
              <w:bottom w:val="single" w:sz="4" w:space="0" w:color="auto"/>
              <w:right w:val="single" w:sz="4" w:space="0" w:color="auto"/>
            </w:tcBorders>
            <w:vAlign w:val="center"/>
            <w:hideMark/>
          </w:tcPr>
          <w:p w14:paraId="6BAEC79D"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   </w:t>
            </w:r>
          </w:p>
        </w:tc>
        <w:tc>
          <w:tcPr>
            <w:tcW w:w="1639" w:type="dxa"/>
            <w:tcBorders>
              <w:top w:val="nil"/>
              <w:left w:val="nil"/>
              <w:bottom w:val="single" w:sz="4" w:space="0" w:color="auto"/>
              <w:right w:val="single" w:sz="12" w:space="0" w:color="auto"/>
            </w:tcBorders>
            <w:vAlign w:val="center"/>
            <w:hideMark/>
          </w:tcPr>
          <w:p w14:paraId="2B2CBA69"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687DAE00"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644AFE68"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5.4</w:t>
            </w:r>
          </w:p>
        </w:tc>
        <w:tc>
          <w:tcPr>
            <w:tcW w:w="3967" w:type="dxa"/>
            <w:tcBorders>
              <w:top w:val="nil"/>
              <w:left w:val="nil"/>
              <w:bottom w:val="single" w:sz="4" w:space="0" w:color="auto"/>
              <w:right w:val="single" w:sz="4" w:space="0" w:color="auto"/>
            </w:tcBorders>
            <w:hideMark/>
          </w:tcPr>
          <w:p w14:paraId="2C0EC83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Acquisition d’équipements de protection collective</w:t>
            </w:r>
          </w:p>
        </w:tc>
        <w:tc>
          <w:tcPr>
            <w:tcW w:w="870" w:type="dxa"/>
            <w:tcBorders>
              <w:top w:val="nil"/>
              <w:left w:val="nil"/>
              <w:bottom w:val="single" w:sz="4" w:space="0" w:color="auto"/>
              <w:right w:val="single" w:sz="4" w:space="0" w:color="auto"/>
            </w:tcBorders>
            <w:vAlign w:val="center"/>
            <w:hideMark/>
          </w:tcPr>
          <w:p w14:paraId="4E23465C"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bottom"/>
            <w:hideMark/>
          </w:tcPr>
          <w:p w14:paraId="3A4F1E99"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bottom"/>
            <w:hideMark/>
          </w:tcPr>
          <w:p w14:paraId="0855B1FF"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5A9A320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3E3C2B9D" w14:textId="77777777" w:rsidTr="00952C56">
        <w:trPr>
          <w:trHeight w:val="495"/>
        </w:trPr>
        <w:tc>
          <w:tcPr>
            <w:tcW w:w="602" w:type="dxa"/>
            <w:tcBorders>
              <w:top w:val="nil"/>
              <w:left w:val="single" w:sz="12" w:space="0" w:color="auto"/>
              <w:bottom w:val="single" w:sz="4" w:space="0" w:color="auto"/>
              <w:right w:val="single" w:sz="4" w:space="0" w:color="auto"/>
            </w:tcBorders>
            <w:vAlign w:val="center"/>
            <w:hideMark/>
          </w:tcPr>
          <w:p w14:paraId="38891B14"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5.5</w:t>
            </w:r>
          </w:p>
        </w:tc>
        <w:tc>
          <w:tcPr>
            <w:tcW w:w="3967" w:type="dxa"/>
            <w:tcBorders>
              <w:top w:val="nil"/>
              <w:left w:val="nil"/>
              <w:bottom w:val="single" w:sz="4" w:space="0" w:color="auto"/>
              <w:right w:val="single" w:sz="4" w:space="0" w:color="auto"/>
            </w:tcBorders>
            <w:hideMark/>
          </w:tcPr>
          <w:p w14:paraId="7EE0A960"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Acquisition d’équipements de protection Individuelle</w:t>
            </w:r>
          </w:p>
        </w:tc>
        <w:tc>
          <w:tcPr>
            <w:tcW w:w="870" w:type="dxa"/>
            <w:tcBorders>
              <w:top w:val="nil"/>
              <w:left w:val="nil"/>
              <w:bottom w:val="single" w:sz="4" w:space="0" w:color="auto"/>
              <w:right w:val="single" w:sz="4" w:space="0" w:color="auto"/>
            </w:tcBorders>
            <w:vAlign w:val="center"/>
            <w:hideMark/>
          </w:tcPr>
          <w:p w14:paraId="0BCEC349"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vAlign w:val="bottom"/>
            <w:hideMark/>
          </w:tcPr>
          <w:p w14:paraId="1626814B"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vAlign w:val="bottom"/>
            <w:hideMark/>
          </w:tcPr>
          <w:p w14:paraId="5E3ACF72"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113520E8"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266D1606" w14:textId="77777777" w:rsidTr="00952C56">
        <w:trPr>
          <w:trHeight w:val="495"/>
        </w:trPr>
        <w:tc>
          <w:tcPr>
            <w:tcW w:w="602" w:type="dxa"/>
            <w:tcBorders>
              <w:top w:val="nil"/>
              <w:left w:val="single" w:sz="12" w:space="0" w:color="auto"/>
              <w:bottom w:val="single" w:sz="4" w:space="0" w:color="auto"/>
              <w:right w:val="single" w:sz="4" w:space="0" w:color="auto"/>
            </w:tcBorders>
            <w:vAlign w:val="center"/>
            <w:hideMark/>
          </w:tcPr>
          <w:p w14:paraId="2561FCE1" w14:textId="77777777" w:rsidR="004F780A" w:rsidRPr="00E01194" w:rsidRDefault="004F780A" w:rsidP="005B659A">
            <w:pPr>
              <w:spacing w:after="0" w:line="240" w:lineRule="auto"/>
              <w:jc w:val="both"/>
              <w:rPr>
                <w:rFonts w:ascii="Garamond" w:hAnsi="Garamond"/>
                <w:b/>
                <w:sz w:val="24"/>
              </w:rPr>
            </w:pPr>
          </w:p>
        </w:tc>
        <w:tc>
          <w:tcPr>
            <w:tcW w:w="3967" w:type="dxa"/>
            <w:tcBorders>
              <w:top w:val="nil"/>
              <w:left w:val="nil"/>
              <w:bottom w:val="single" w:sz="4" w:space="0" w:color="auto"/>
              <w:right w:val="single" w:sz="4" w:space="0" w:color="auto"/>
            </w:tcBorders>
            <w:vAlign w:val="center"/>
            <w:hideMark/>
          </w:tcPr>
          <w:p w14:paraId="3B2F0B38"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bCs/>
                <w:sz w:val="24"/>
              </w:rPr>
              <w:t>Sous total 5</w:t>
            </w:r>
          </w:p>
        </w:tc>
        <w:tc>
          <w:tcPr>
            <w:tcW w:w="870" w:type="dxa"/>
            <w:tcBorders>
              <w:top w:val="nil"/>
              <w:left w:val="nil"/>
              <w:bottom w:val="single" w:sz="4" w:space="0" w:color="auto"/>
              <w:right w:val="single" w:sz="4" w:space="0" w:color="auto"/>
            </w:tcBorders>
            <w:vAlign w:val="center"/>
            <w:hideMark/>
          </w:tcPr>
          <w:p w14:paraId="16CE4820" w14:textId="77777777" w:rsidR="004F780A" w:rsidRPr="00E01194" w:rsidRDefault="004F780A" w:rsidP="005B659A">
            <w:pPr>
              <w:spacing w:after="0" w:line="240" w:lineRule="auto"/>
              <w:jc w:val="both"/>
              <w:rPr>
                <w:rFonts w:ascii="Garamond" w:hAnsi="Garamond"/>
                <w:b/>
                <w:sz w:val="24"/>
              </w:rPr>
            </w:pPr>
          </w:p>
        </w:tc>
        <w:tc>
          <w:tcPr>
            <w:tcW w:w="1040" w:type="dxa"/>
            <w:tcBorders>
              <w:top w:val="nil"/>
              <w:left w:val="nil"/>
              <w:bottom w:val="single" w:sz="4" w:space="0" w:color="auto"/>
              <w:right w:val="single" w:sz="4" w:space="0" w:color="auto"/>
            </w:tcBorders>
            <w:vAlign w:val="bottom"/>
            <w:hideMark/>
          </w:tcPr>
          <w:p w14:paraId="02B1B2DE" w14:textId="77777777" w:rsidR="004F780A" w:rsidRPr="00E01194" w:rsidRDefault="004F780A" w:rsidP="005B659A">
            <w:pPr>
              <w:spacing w:after="0" w:line="240" w:lineRule="auto"/>
              <w:jc w:val="both"/>
              <w:rPr>
                <w:rFonts w:ascii="Garamond" w:hAnsi="Garamond"/>
                <w:b/>
                <w:sz w:val="24"/>
              </w:rPr>
            </w:pPr>
          </w:p>
        </w:tc>
        <w:tc>
          <w:tcPr>
            <w:tcW w:w="1678" w:type="dxa"/>
            <w:tcBorders>
              <w:top w:val="nil"/>
              <w:left w:val="nil"/>
              <w:bottom w:val="single" w:sz="4" w:space="0" w:color="auto"/>
              <w:right w:val="single" w:sz="4" w:space="0" w:color="auto"/>
            </w:tcBorders>
            <w:vAlign w:val="bottom"/>
            <w:hideMark/>
          </w:tcPr>
          <w:p w14:paraId="7627ADCF" w14:textId="77777777" w:rsidR="004F780A" w:rsidRPr="00E01194" w:rsidRDefault="004F780A" w:rsidP="005B659A">
            <w:pPr>
              <w:spacing w:after="0" w:line="240" w:lineRule="auto"/>
              <w:jc w:val="both"/>
              <w:rPr>
                <w:rFonts w:ascii="Garamond" w:hAnsi="Garamond"/>
                <w:b/>
                <w:sz w:val="24"/>
              </w:rPr>
            </w:pPr>
          </w:p>
        </w:tc>
        <w:tc>
          <w:tcPr>
            <w:tcW w:w="1639" w:type="dxa"/>
            <w:tcBorders>
              <w:top w:val="nil"/>
              <w:left w:val="nil"/>
              <w:bottom w:val="single" w:sz="4" w:space="0" w:color="auto"/>
              <w:right w:val="single" w:sz="12" w:space="0" w:color="auto"/>
            </w:tcBorders>
            <w:vAlign w:val="center"/>
            <w:hideMark/>
          </w:tcPr>
          <w:p w14:paraId="6B43E31F"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1.300.000</w:t>
            </w:r>
          </w:p>
        </w:tc>
      </w:tr>
      <w:tr w:rsidR="004F780A" w:rsidRPr="00E01194" w14:paraId="31443A61"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41F29E19"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6</w:t>
            </w:r>
          </w:p>
        </w:tc>
        <w:tc>
          <w:tcPr>
            <w:tcW w:w="9194" w:type="dxa"/>
            <w:gridSpan w:val="5"/>
            <w:tcBorders>
              <w:top w:val="single" w:sz="4" w:space="0" w:color="auto"/>
              <w:left w:val="nil"/>
              <w:bottom w:val="single" w:sz="4" w:space="0" w:color="auto"/>
              <w:right w:val="single" w:sz="12" w:space="0" w:color="000000"/>
            </w:tcBorders>
            <w:vAlign w:val="center"/>
            <w:hideMark/>
          </w:tcPr>
          <w:p w14:paraId="13A80E96"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Haute Intensité de Main d’Œuvre (HIMO)</w:t>
            </w:r>
          </w:p>
        </w:tc>
      </w:tr>
      <w:tr w:rsidR="004F780A" w:rsidRPr="00E01194" w14:paraId="21ACD298" w14:textId="77777777" w:rsidTr="00952C56">
        <w:trPr>
          <w:trHeight w:val="466"/>
        </w:trPr>
        <w:tc>
          <w:tcPr>
            <w:tcW w:w="602" w:type="dxa"/>
            <w:tcBorders>
              <w:top w:val="nil"/>
              <w:left w:val="single" w:sz="12" w:space="0" w:color="auto"/>
              <w:bottom w:val="single" w:sz="4" w:space="0" w:color="auto"/>
              <w:right w:val="single" w:sz="4" w:space="0" w:color="auto"/>
            </w:tcBorders>
            <w:vAlign w:val="center"/>
            <w:hideMark/>
          </w:tcPr>
          <w:p w14:paraId="21806352"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6.1</w:t>
            </w:r>
          </w:p>
        </w:tc>
        <w:tc>
          <w:tcPr>
            <w:tcW w:w="3967" w:type="dxa"/>
            <w:tcBorders>
              <w:top w:val="nil"/>
              <w:left w:val="nil"/>
              <w:bottom w:val="single" w:sz="4" w:space="0" w:color="auto"/>
              <w:right w:val="single" w:sz="4" w:space="0" w:color="auto"/>
            </w:tcBorders>
            <w:vAlign w:val="center"/>
            <w:hideMark/>
          </w:tcPr>
          <w:p w14:paraId="556F1096"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Recrutement de la main d’œuvre locale non spécialisée</w:t>
            </w:r>
          </w:p>
        </w:tc>
        <w:tc>
          <w:tcPr>
            <w:tcW w:w="870" w:type="dxa"/>
            <w:tcBorders>
              <w:top w:val="nil"/>
              <w:left w:val="nil"/>
              <w:bottom w:val="single" w:sz="4" w:space="0" w:color="auto"/>
              <w:right w:val="single" w:sz="4" w:space="0" w:color="auto"/>
            </w:tcBorders>
            <w:vAlign w:val="bottom"/>
            <w:hideMark/>
          </w:tcPr>
          <w:p w14:paraId="20DC357E"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w:t>
            </w:r>
          </w:p>
        </w:tc>
        <w:tc>
          <w:tcPr>
            <w:tcW w:w="1040" w:type="dxa"/>
            <w:tcBorders>
              <w:top w:val="nil"/>
              <w:left w:val="nil"/>
              <w:bottom w:val="single" w:sz="4" w:space="0" w:color="auto"/>
              <w:right w:val="single" w:sz="4" w:space="0" w:color="auto"/>
            </w:tcBorders>
            <w:vAlign w:val="bottom"/>
            <w:hideMark/>
          </w:tcPr>
          <w:p w14:paraId="3AFCE4F0"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w:t>
            </w:r>
          </w:p>
        </w:tc>
        <w:tc>
          <w:tcPr>
            <w:tcW w:w="1678" w:type="dxa"/>
            <w:tcBorders>
              <w:top w:val="nil"/>
              <w:left w:val="nil"/>
              <w:bottom w:val="single" w:sz="4" w:space="0" w:color="auto"/>
              <w:right w:val="single" w:sz="4" w:space="0" w:color="auto"/>
            </w:tcBorders>
            <w:vAlign w:val="bottom"/>
            <w:hideMark/>
          </w:tcPr>
          <w:p w14:paraId="12E78D9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w:t>
            </w:r>
          </w:p>
        </w:tc>
        <w:tc>
          <w:tcPr>
            <w:tcW w:w="1639" w:type="dxa"/>
            <w:tcBorders>
              <w:top w:val="nil"/>
              <w:left w:val="nil"/>
              <w:bottom w:val="single" w:sz="4" w:space="0" w:color="auto"/>
              <w:right w:val="single" w:sz="12" w:space="0" w:color="auto"/>
            </w:tcBorders>
            <w:vAlign w:val="center"/>
            <w:hideMark/>
          </w:tcPr>
          <w:p w14:paraId="582F17B1"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0ED1A567"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7E17DD44"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 </w:t>
            </w:r>
          </w:p>
        </w:tc>
        <w:tc>
          <w:tcPr>
            <w:tcW w:w="7555" w:type="dxa"/>
            <w:gridSpan w:val="4"/>
            <w:tcBorders>
              <w:top w:val="single" w:sz="4" w:space="0" w:color="auto"/>
              <w:left w:val="nil"/>
              <w:bottom w:val="single" w:sz="4" w:space="0" w:color="auto"/>
              <w:right w:val="single" w:sz="4" w:space="0" w:color="auto"/>
            </w:tcBorders>
            <w:vAlign w:val="center"/>
            <w:hideMark/>
          </w:tcPr>
          <w:p w14:paraId="749087EA"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Sous total 7</w:t>
            </w:r>
          </w:p>
        </w:tc>
        <w:tc>
          <w:tcPr>
            <w:tcW w:w="1639" w:type="dxa"/>
            <w:tcBorders>
              <w:top w:val="nil"/>
              <w:left w:val="nil"/>
              <w:bottom w:val="single" w:sz="4" w:space="0" w:color="auto"/>
              <w:right w:val="single" w:sz="12" w:space="0" w:color="auto"/>
            </w:tcBorders>
            <w:vAlign w:val="center"/>
            <w:hideMark/>
          </w:tcPr>
          <w:p w14:paraId="67BB12EB"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0</w:t>
            </w:r>
          </w:p>
        </w:tc>
      </w:tr>
      <w:tr w:rsidR="004F780A" w:rsidRPr="00E01194" w14:paraId="17940F3C"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1BC326B4"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7</w:t>
            </w:r>
          </w:p>
        </w:tc>
        <w:tc>
          <w:tcPr>
            <w:tcW w:w="9194" w:type="dxa"/>
            <w:gridSpan w:val="5"/>
            <w:tcBorders>
              <w:top w:val="single" w:sz="4" w:space="0" w:color="auto"/>
              <w:left w:val="nil"/>
              <w:bottom w:val="single" w:sz="4" w:space="0" w:color="auto"/>
              <w:right w:val="single" w:sz="12" w:space="0" w:color="000000"/>
            </w:tcBorders>
            <w:vAlign w:val="center"/>
            <w:hideMark/>
          </w:tcPr>
          <w:p w14:paraId="28B08967" w14:textId="77777777" w:rsidR="004F780A" w:rsidRPr="00E01194" w:rsidRDefault="004F780A" w:rsidP="005B659A">
            <w:pPr>
              <w:spacing w:after="0" w:line="240" w:lineRule="auto"/>
              <w:jc w:val="both"/>
              <w:rPr>
                <w:rFonts w:ascii="Garamond" w:hAnsi="Garamond"/>
                <w:b/>
                <w:bCs/>
                <w:sz w:val="24"/>
              </w:rPr>
            </w:pPr>
            <w:r w:rsidRPr="00E01194">
              <w:rPr>
                <w:rFonts w:ascii="Garamond" w:hAnsi="Garamond"/>
                <w:b/>
                <w:bCs/>
                <w:sz w:val="24"/>
              </w:rPr>
              <w:t>Surveillance et suivi environnemental</w:t>
            </w:r>
          </w:p>
        </w:tc>
      </w:tr>
      <w:tr w:rsidR="004F780A" w:rsidRPr="00E01194" w14:paraId="7C477ED1"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261929F8"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7.1</w:t>
            </w:r>
          </w:p>
        </w:tc>
        <w:tc>
          <w:tcPr>
            <w:tcW w:w="3967" w:type="dxa"/>
            <w:tcBorders>
              <w:top w:val="nil"/>
              <w:left w:val="nil"/>
              <w:bottom w:val="single" w:sz="4" w:space="0" w:color="auto"/>
              <w:right w:val="single" w:sz="4" w:space="0" w:color="auto"/>
            </w:tcBorders>
            <w:noWrap/>
            <w:vAlign w:val="center"/>
            <w:hideMark/>
          </w:tcPr>
          <w:p w14:paraId="2E6BD946"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Dispositif et Matériel de suivi environnemental</w:t>
            </w:r>
          </w:p>
        </w:tc>
        <w:tc>
          <w:tcPr>
            <w:tcW w:w="870" w:type="dxa"/>
            <w:tcBorders>
              <w:top w:val="nil"/>
              <w:left w:val="nil"/>
              <w:bottom w:val="single" w:sz="4" w:space="0" w:color="auto"/>
              <w:right w:val="single" w:sz="4" w:space="0" w:color="auto"/>
            </w:tcBorders>
            <w:hideMark/>
          </w:tcPr>
          <w:p w14:paraId="7A7B2586"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040" w:type="dxa"/>
            <w:tcBorders>
              <w:top w:val="nil"/>
              <w:left w:val="nil"/>
              <w:bottom w:val="single" w:sz="4" w:space="0" w:color="auto"/>
              <w:right w:val="single" w:sz="4" w:space="0" w:color="auto"/>
            </w:tcBorders>
            <w:hideMark/>
          </w:tcPr>
          <w:p w14:paraId="615B7060"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78" w:type="dxa"/>
            <w:tcBorders>
              <w:top w:val="nil"/>
              <w:left w:val="nil"/>
              <w:bottom w:val="single" w:sz="4" w:space="0" w:color="auto"/>
              <w:right w:val="single" w:sz="4" w:space="0" w:color="auto"/>
            </w:tcBorders>
            <w:hideMark/>
          </w:tcPr>
          <w:p w14:paraId="0BF305E5"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w:t>
            </w:r>
          </w:p>
        </w:tc>
        <w:tc>
          <w:tcPr>
            <w:tcW w:w="1639" w:type="dxa"/>
            <w:tcBorders>
              <w:top w:val="nil"/>
              <w:left w:val="nil"/>
              <w:bottom w:val="single" w:sz="4" w:space="0" w:color="auto"/>
              <w:right w:val="single" w:sz="12" w:space="0" w:color="auto"/>
            </w:tcBorders>
            <w:vAlign w:val="center"/>
            <w:hideMark/>
          </w:tcPr>
          <w:p w14:paraId="0535CEB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60.000</w:t>
            </w:r>
          </w:p>
        </w:tc>
      </w:tr>
      <w:tr w:rsidR="004F780A" w:rsidRPr="00E01194" w14:paraId="4B7A9240" w14:textId="77777777" w:rsidTr="00952C56">
        <w:trPr>
          <w:trHeight w:val="240"/>
        </w:trPr>
        <w:tc>
          <w:tcPr>
            <w:tcW w:w="602" w:type="dxa"/>
            <w:tcBorders>
              <w:top w:val="nil"/>
              <w:left w:val="single" w:sz="12" w:space="0" w:color="auto"/>
              <w:bottom w:val="single" w:sz="4" w:space="0" w:color="auto"/>
              <w:right w:val="single" w:sz="4" w:space="0" w:color="auto"/>
            </w:tcBorders>
            <w:vAlign w:val="center"/>
          </w:tcPr>
          <w:p w14:paraId="5DD9174D"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7.2</w:t>
            </w:r>
          </w:p>
        </w:tc>
        <w:tc>
          <w:tcPr>
            <w:tcW w:w="3967" w:type="dxa"/>
            <w:tcBorders>
              <w:top w:val="nil"/>
              <w:left w:val="nil"/>
              <w:bottom w:val="single" w:sz="4" w:space="0" w:color="auto"/>
              <w:right w:val="single" w:sz="4" w:space="0" w:color="auto"/>
            </w:tcBorders>
            <w:noWrap/>
            <w:vAlign w:val="center"/>
          </w:tcPr>
          <w:p w14:paraId="6C5FDD15"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Suivi environnemental et social par DECE</w:t>
            </w:r>
          </w:p>
        </w:tc>
        <w:tc>
          <w:tcPr>
            <w:tcW w:w="870" w:type="dxa"/>
            <w:tcBorders>
              <w:top w:val="nil"/>
              <w:left w:val="nil"/>
              <w:bottom w:val="single" w:sz="4" w:space="0" w:color="auto"/>
              <w:right w:val="single" w:sz="4" w:space="0" w:color="auto"/>
            </w:tcBorders>
          </w:tcPr>
          <w:p w14:paraId="34B14EFD"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Mission </w:t>
            </w:r>
          </w:p>
        </w:tc>
        <w:tc>
          <w:tcPr>
            <w:tcW w:w="1040" w:type="dxa"/>
            <w:tcBorders>
              <w:top w:val="nil"/>
              <w:left w:val="nil"/>
              <w:bottom w:val="single" w:sz="4" w:space="0" w:color="auto"/>
              <w:right w:val="single" w:sz="4" w:space="0" w:color="auto"/>
            </w:tcBorders>
          </w:tcPr>
          <w:p w14:paraId="11300A2B"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3</w:t>
            </w:r>
          </w:p>
        </w:tc>
        <w:tc>
          <w:tcPr>
            <w:tcW w:w="1678" w:type="dxa"/>
            <w:tcBorders>
              <w:top w:val="nil"/>
              <w:left w:val="nil"/>
              <w:bottom w:val="single" w:sz="4" w:space="0" w:color="auto"/>
              <w:right w:val="single" w:sz="4" w:space="0" w:color="auto"/>
            </w:tcBorders>
          </w:tcPr>
          <w:p w14:paraId="7B02C751"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50.000</w:t>
            </w:r>
          </w:p>
        </w:tc>
        <w:tc>
          <w:tcPr>
            <w:tcW w:w="1639" w:type="dxa"/>
            <w:tcBorders>
              <w:top w:val="nil"/>
              <w:left w:val="nil"/>
              <w:bottom w:val="single" w:sz="4" w:space="0" w:color="auto"/>
              <w:right w:val="single" w:sz="12" w:space="0" w:color="auto"/>
            </w:tcBorders>
            <w:vAlign w:val="center"/>
          </w:tcPr>
          <w:p w14:paraId="34A57B5E"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150.000</w:t>
            </w:r>
          </w:p>
        </w:tc>
      </w:tr>
      <w:tr w:rsidR="004F780A" w:rsidRPr="00E01194" w14:paraId="13BF16A4" w14:textId="77777777" w:rsidTr="00952C56">
        <w:trPr>
          <w:trHeight w:val="240"/>
        </w:trPr>
        <w:tc>
          <w:tcPr>
            <w:tcW w:w="602" w:type="dxa"/>
            <w:tcBorders>
              <w:top w:val="nil"/>
              <w:left w:val="single" w:sz="12" w:space="0" w:color="auto"/>
              <w:bottom w:val="single" w:sz="4" w:space="0" w:color="auto"/>
              <w:right w:val="single" w:sz="4" w:space="0" w:color="auto"/>
            </w:tcBorders>
            <w:vAlign w:val="center"/>
          </w:tcPr>
          <w:p w14:paraId="38497791"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7.3</w:t>
            </w:r>
          </w:p>
        </w:tc>
        <w:tc>
          <w:tcPr>
            <w:tcW w:w="3967" w:type="dxa"/>
            <w:tcBorders>
              <w:top w:val="nil"/>
              <w:left w:val="nil"/>
              <w:bottom w:val="single" w:sz="4" w:space="0" w:color="auto"/>
              <w:right w:val="single" w:sz="4" w:space="0" w:color="auto"/>
            </w:tcBorders>
            <w:noWrap/>
            <w:vAlign w:val="center"/>
          </w:tcPr>
          <w:p w14:paraId="757CD91A"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Audit environnemental et social</w:t>
            </w:r>
          </w:p>
        </w:tc>
        <w:tc>
          <w:tcPr>
            <w:tcW w:w="870" w:type="dxa"/>
            <w:tcBorders>
              <w:top w:val="nil"/>
              <w:left w:val="nil"/>
              <w:bottom w:val="single" w:sz="4" w:space="0" w:color="auto"/>
              <w:right w:val="single" w:sz="4" w:space="0" w:color="auto"/>
            </w:tcBorders>
          </w:tcPr>
          <w:p w14:paraId="51A1BC12" w14:textId="77777777" w:rsidR="004F780A" w:rsidRPr="00E01194" w:rsidRDefault="004F780A" w:rsidP="005B659A">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tcPr>
          <w:p w14:paraId="44B8E1AB" w14:textId="77777777" w:rsidR="004F780A" w:rsidRPr="00E01194" w:rsidRDefault="004F780A" w:rsidP="005B659A">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tcPr>
          <w:p w14:paraId="03B642E1" w14:textId="77777777" w:rsidR="004F780A" w:rsidRPr="00E01194" w:rsidRDefault="004F780A" w:rsidP="005B659A">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tcPr>
          <w:p w14:paraId="0230587B"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PM/AT</w:t>
            </w:r>
          </w:p>
        </w:tc>
      </w:tr>
      <w:tr w:rsidR="004F780A" w:rsidRPr="00E01194" w14:paraId="21F176AA"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24D44EA6"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7.4</w:t>
            </w:r>
          </w:p>
        </w:tc>
        <w:tc>
          <w:tcPr>
            <w:tcW w:w="3967" w:type="dxa"/>
            <w:tcBorders>
              <w:top w:val="nil"/>
              <w:left w:val="nil"/>
              <w:bottom w:val="single" w:sz="4" w:space="0" w:color="auto"/>
              <w:right w:val="single" w:sz="4" w:space="0" w:color="auto"/>
            </w:tcBorders>
            <w:noWrap/>
            <w:vAlign w:val="center"/>
            <w:hideMark/>
          </w:tcPr>
          <w:p w14:paraId="7FDA023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Renforcement des capacités </w:t>
            </w:r>
          </w:p>
        </w:tc>
        <w:tc>
          <w:tcPr>
            <w:tcW w:w="870" w:type="dxa"/>
            <w:tcBorders>
              <w:top w:val="nil"/>
              <w:left w:val="nil"/>
              <w:bottom w:val="single" w:sz="4" w:space="0" w:color="auto"/>
              <w:right w:val="single" w:sz="4" w:space="0" w:color="auto"/>
            </w:tcBorders>
            <w:hideMark/>
          </w:tcPr>
          <w:p w14:paraId="6993852A"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 </w:t>
            </w:r>
          </w:p>
        </w:tc>
        <w:tc>
          <w:tcPr>
            <w:tcW w:w="1040" w:type="dxa"/>
            <w:tcBorders>
              <w:top w:val="nil"/>
              <w:left w:val="nil"/>
              <w:bottom w:val="single" w:sz="4" w:space="0" w:color="auto"/>
              <w:right w:val="single" w:sz="4" w:space="0" w:color="auto"/>
            </w:tcBorders>
            <w:hideMark/>
          </w:tcPr>
          <w:p w14:paraId="5B689B43"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1</w:t>
            </w:r>
          </w:p>
        </w:tc>
        <w:tc>
          <w:tcPr>
            <w:tcW w:w="1678" w:type="dxa"/>
            <w:tcBorders>
              <w:top w:val="nil"/>
              <w:left w:val="nil"/>
              <w:bottom w:val="single" w:sz="4" w:space="0" w:color="auto"/>
              <w:right w:val="single" w:sz="4" w:space="0" w:color="auto"/>
            </w:tcBorders>
            <w:hideMark/>
          </w:tcPr>
          <w:p w14:paraId="57192E9B"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 </w:t>
            </w:r>
          </w:p>
        </w:tc>
        <w:tc>
          <w:tcPr>
            <w:tcW w:w="1639" w:type="dxa"/>
            <w:tcBorders>
              <w:top w:val="nil"/>
              <w:left w:val="nil"/>
              <w:bottom w:val="single" w:sz="4" w:space="0" w:color="auto"/>
              <w:right w:val="single" w:sz="12" w:space="0" w:color="auto"/>
            </w:tcBorders>
            <w:vAlign w:val="center"/>
            <w:hideMark/>
          </w:tcPr>
          <w:p w14:paraId="7C1DE545"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xml:space="preserve"> PM/MOS</w:t>
            </w:r>
          </w:p>
        </w:tc>
      </w:tr>
      <w:tr w:rsidR="004F780A" w:rsidRPr="00E01194" w14:paraId="73E9E922" w14:textId="77777777" w:rsidTr="00952C56">
        <w:trPr>
          <w:trHeight w:val="240"/>
        </w:trPr>
        <w:tc>
          <w:tcPr>
            <w:tcW w:w="602" w:type="dxa"/>
            <w:tcBorders>
              <w:top w:val="nil"/>
              <w:left w:val="single" w:sz="12" w:space="0" w:color="auto"/>
              <w:bottom w:val="single" w:sz="4" w:space="0" w:color="auto"/>
              <w:right w:val="single" w:sz="4" w:space="0" w:color="auto"/>
            </w:tcBorders>
            <w:vAlign w:val="center"/>
          </w:tcPr>
          <w:p w14:paraId="47620F21" w14:textId="77777777" w:rsidR="004F780A" w:rsidRPr="00E01194" w:rsidRDefault="004F780A" w:rsidP="005B659A">
            <w:pPr>
              <w:spacing w:after="0" w:line="240" w:lineRule="auto"/>
              <w:jc w:val="both"/>
              <w:rPr>
                <w:rFonts w:ascii="Garamond" w:hAnsi="Garamond"/>
                <w:b/>
                <w:sz w:val="24"/>
              </w:rPr>
            </w:pPr>
            <w:r w:rsidRPr="00E01194">
              <w:rPr>
                <w:rFonts w:ascii="Garamond" w:hAnsi="Garamond"/>
                <w:b/>
                <w:sz w:val="24"/>
              </w:rPr>
              <w:t>7.5</w:t>
            </w:r>
          </w:p>
        </w:tc>
        <w:tc>
          <w:tcPr>
            <w:tcW w:w="3967" w:type="dxa"/>
            <w:tcBorders>
              <w:top w:val="nil"/>
              <w:left w:val="nil"/>
              <w:bottom w:val="single" w:sz="4" w:space="0" w:color="auto"/>
              <w:right w:val="single" w:sz="4" w:space="0" w:color="auto"/>
            </w:tcBorders>
            <w:noWrap/>
          </w:tcPr>
          <w:p w14:paraId="17EB47BF"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Recrutement Expert Environnemental et Social par l’entreprise</w:t>
            </w:r>
          </w:p>
        </w:tc>
        <w:tc>
          <w:tcPr>
            <w:tcW w:w="870" w:type="dxa"/>
            <w:tcBorders>
              <w:top w:val="nil"/>
              <w:left w:val="nil"/>
              <w:bottom w:val="single" w:sz="4" w:space="0" w:color="auto"/>
              <w:right w:val="single" w:sz="4" w:space="0" w:color="auto"/>
            </w:tcBorders>
          </w:tcPr>
          <w:p w14:paraId="382C2D4C" w14:textId="77777777" w:rsidR="004F780A" w:rsidRPr="00E01194" w:rsidRDefault="004F780A" w:rsidP="005B659A">
            <w:pPr>
              <w:spacing w:after="0" w:line="240" w:lineRule="auto"/>
              <w:jc w:val="both"/>
              <w:rPr>
                <w:rFonts w:ascii="Garamond" w:hAnsi="Garamond"/>
                <w:sz w:val="24"/>
              </w:rPr>
            </w:pPr>
          </w:p>
        </w:tc>
        <w:tc>
          <w:tcPr>
            <w:tcW w:w="1040" w:type="dxa"/>
            <w:tcBorders>
              <w:top w:val="nil"/>
              <w:left w:val="nil"/>
              <w:bottom w:val="single" w:sz="4" w:space="0" w:color="auto"/>
              <w:right w:val="single" w:sz="4" w:space="0" w:color="auto"/>
            </w:tcBorders>
          </w:tcPr>
          <w:p w14:paraId="11D29E52" w14:textId="77777777" w:rsidR="004F780A" w:rsidRPr="00E01194" w:rsidRDefault="004F780A" w:rsidP="005B659A">
            <w:pPr>
              <w:spacing w:after="0" w:line="240" w:lineRule="auto"/>
              <w:jc w:val="both"/>
              <w:rPr>
                <w:rFonts w:ascii="Garamond" w:hAnsi="Garamond"/>
                <w:sz w:val="24"/>
              </w:rPr>
            </w:pPr>
          </w:p>
        </w:tc>
        <w:tc>
          <w:tcPr>
            <w:tcW w:w="1678" w:type="dxa"/>
            <w:tcBorders>
              <w:top w:val="nil"/>
              <w:left w:val="nil"/>
              <w:bottom w:val="single" w:sz="4" w:space="0" w:color="auto"/>
              <w:right w:val="single" w:sz="4" w:space="0" w:color="auto"/>
            </w:tcBorders>
          </w:tcPr>
          <w:p w14:paraId="58105DDE" w14:textId="77777777" w:rsidR="004F780A" w:rsidRPr="00E01194" w:rsidRDefault="004F780A" w:rsidP="005B659A">
            <w:pPr>
              <w:spacing w:after="0" w:line="240" w:lineRule="auto"/>
              <w:jc w:val="both"/>
              <w:rPr>
                <w:rFonts w:ascii="Garamond" w:hAnsi="Garamond"/>
                <w:sz w:val="24"/>
              </w:rPr>
            </w:pPr>
          </w:p>
        </w:tc>
        <w:tc>
          <w:tcPr>
            <w:tcW w:w="1639" w:type="dxa"/>
            <w:tcBorders>
              <w:top w:val="nil"/>
              <w:left w:val="nil"/>
              <w:bottom w:val="single" w:sz="4" w:space="0" w:color="auto"/>
              <w:right w:val="single" w:sz="12" w:space="0" w:color="auto"/>
            </w:tcBorders>
            <w:vAlign w:val="center"/>
          </w:tcPr>
          <w:p w14:paraId="06EE02B1"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PM/OE</w:t>
            </w:r>
          </w:p>
        </w:tc>
      </w:tr>
      <w:tr w:rsidR="004F780A" w:rsidRPr="00E01194" w14:paraId="3A94CEA3" w14:textId="77777777" w:rsidTr="00952C56">
        <w:trPr>
          <w:trHeight w:val="240"/>
        </w:trPr>
        <w:tc>
          <w:tcPr>
            <w:tcW w:w="602" w:type="dxa"/>
            <w:tcBorders>
              <w:top w:val="nil"/>
              <w:left w:val="single" w:sz="12" w:space="0" w:color="auto"/>
              <w:bottom w:val="single" w:sz="4" w:space="0" w:color="auto"/>
              <w:right w:val="single" w:sz="4" w:space="0" w:color="auto"/>
            </w:tcBorders>
            <w:vAlign w:val="center"/>
            <w:hideMark/>
          </w:tcPr>
          <w:p w14:paraId="6FA1BD54" w14:textId="77777777" w:rsidR="004F780A" w:rsidRPr="00E01194" w:rsidRDefault="004F780A" w:rsidP="005B659A">
            <w:pPr>
              <w:spacing w:after="0" w:line="240" w:lineRule="auto"/>
              <w:jc w:val="both"/>
              <w:rPr>
                <w:rFonts w:ascii="Garamond" w:hAnsi="Garamond"/>
                <w:sz w:val="24"/>
              </w:rPr>
            </w:pPr>
            <w:r w:rsidRPr="00E01194">
              <w:rPr>
                <w:rFonts w:ascii="Garamond" w:hAnsi="Garamond"/>
                <w:sz w:val="24"/>
              </w:rPr>
              <w:t> </w:t>
            </w:r>
          </w:p>
        </w:tc>
        <w:tc>
          <w:tcPr>
            <w:tcW w:w="7555" w:type="dxa"/>
            <w:gridSpan w:val="4"/>
            <w:tcBorders>
              <w:top w:val="single" w:sz="4" w:space="0" w:color="auto"/>
              <w:left w:val="nil"/>
              <w:bottom w:val="single" w:sz="4" w:space="0" w:color="auto"/>
              <w:right w:val="single" w:sz="4" w:space="0" w:color="auto"/>
            </w:tcBorders>
            <w:vAlign w:val="center"/>
            <w:hideMark/>
          </w:tcPr>
          <w:p w14:paraId="2AE922A6"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Sous total 8</w:t>
            </w:r>
          </w:p>
        </w:tc>
        <w:tc>
          <w:tcPr>
            <w:tcW w:w="1639" w:type="dxa"/>
            <w:tcBorders>
              <w:top w:val="nil"/>
              <w:left w:val="nil"/>
              <w:bottom w:val="single" w:sz="4" w:space="0" w:color="auto"/>
              <w:right w:val="single" w:sz="12" w:space="0" w:color="auto"/>
            </w:tcBorders>
            <w:vAlign w:val="center"/>
            <w:hideMark/>
          </w:tcPr>
          <w:p w14:paraId="4CE2F9C5" w14:textId="77777777" w:rsidR="004F780A" w:rsidRPr="00E01194" w:rsidRDefault="004F780A" w:rsidP="005B659A">
            <w:pPr>
              <w:spacing w:after="0" w:line="240" w:lineRule="auto"/>
              <w:jc w:val="both"/>
              <w:rPr>
                <w:rFonts w:ascii="Garamond" w:hAnsi="Garamond"/>
                <w:b/>
                <w:bCs/>
                <w:iCs/>
                <w:sz w:val="24"/>
              </w:rPr>
            </w:pPr>
            <w:r w:rsidRPr="00E01194">
              <w:rPr>
                <w:rFonts w:ascii="Garamond" w:hAnsi="Garamond"/>
                <w:b/>
                <w:bCs/>
                <w:iCs/>
                <w:sz w:val="24"/>
              </w:rPr>
              <w:t>210.000</w:t>
            </w:r>
          </w:p>
        </w:tc>
      </w:tr>
      <w:tr w:rsidR="004F780A" w:rsidRPr="00E01194" w14:paraId="57EAC831" w14:textId="77777777" w:rsidTr="0059589C">
        <w:trPr>
          <w:trHeight w:val="522"/>
        </w:trPr>
        <w:tc>
          <w:tcPr>
            <w:tcW w:w="602" w:type="dxa"/>
            <w:tcBorders>
              <w:top w:val="nil"/>
              <w:left w:val="single" w:sz="12" w:space="0" w:color="auto"/>
              <w:bottom w:val="single" w:sz="12" w:space="0" w:color="auto"/>
              <w:right w:val="single" w:sz="8" w:space="0" w:color="auto"/>
            </w:tcBorders>
            <w:shd w:val="clear" w:color="auto" w:fill="92D050"/>
            <w:vAlign w:val="bottom"/>
            <w:hideMark/>
          </w:tcPr>
          <w:p w14:paraId="79C81568" w14:textId="77777777" w:rsidR="004F780A" w:rsidRPr="00E01194" w:rsidRDefault="004F780A" w:rsidP="0059589C">
            <w:pPr>
              <w:spacing w:after="0" w:line="240" w:lineRule="auto"/>
              <w:jc w:val="both"/>
              <w:rPr>
                <w:rFonts w:ascii="Garamond" w:hAnsi="Garamond"/>
                <w:b/>
                <w:bCs/>
                <w:sz w:val="24"/>
              </w:rPr>
            </w:pPr>
            <w:r w:rsidRPr="00E01194">
              <w:rPr>
                <w:rFonts w:ascii="Garamond" w:hAnsi="Garamond"/>
                <w:b/>
                <w:bCs/>
                <w:sz w:val="24"/>
              </w:rPr>
              <w:t> </w:t>
            </w:r>
          </w:p>
        </w:tc>
        <w:tc>
          <w:tcPr>
            <w:tcW w:w="7555" w:type="dxa"/>
            <w:gridSpan w:val="4"/>
            <w:tcBorders>
              <w:top w:val="nil"/>
              <w:left w:val="nil"/>
              <w:bottom w:val="single" w:sz="12" w:space="0" w:color="auto"/>
              <w:right w:val="single" w:sz="8" w:space="0" w:color="000000"/>
            </w:tcBorders>
            <w:shd w:val="clear" w:color="auto" w:fill="92D050"/>
            <w:vAlign w:val="center"/>
            <w:hideMark/>
          </w:tcPr>
          <w:p w14:paraId="0BEA40F4" w14:textId="77777777" w:rsidR="004F780A" w:rsidRPr="00E01194" w:rsidRDefault="004F780A" w:rsidP="0059589C">
            <w:pPr>
              <w:spacing w:after="0" w:line="240" w:lineRule="auto"/>
              <w:jc w:val="both"/>
              <w:rPr>
                <w:rFonts w:ascii="Garamond" w:hAnsi="Garamond"/>
                <w:b/>
                <w:bCs/>
                <w:sz w:val="24"/>
              </w:rPr>
            </w:pPr>
            <w:r w:rsidRPr="00E01194">
              <w:rPr>
                <w:rFonts w:ascii="Garamond" w:hAnsi="Garamond"/>
                <w:b/>
                <w:bCs/>
                <w:sz w:val="24"/>
              </w:rPr>
              <w:t>TOTAL PARTIEL</w:t>
            </w:r>
          </w:p>
        </w:tc>
        <w:tc>
          <w:tcPr>
            <w:tcW w:w="1639" w:type="dxa"/>
            <w:tcBorders>
              <w:top w:val="nil"/>
              <w:left w:val="nil"/>
              <w:bottom w:val="single" w:sz="12" w:space="0" w:color="auto"/>
              <w:right w:val="single" w:sz="12" w:space="0" w:color="auto"/>
            </w:tcBorders>
            <w:shd w:val="clear" w:color="auto" w:fill="92D050"/>
            <w:vAlign w:val="center"/>
            <w:hideMark/>
          </w:tcPr>
          <w:p w14:paraId="34CA8205" w14:textId="77777777" w:rsidR="004F780A" w:rsidRPr="00E01194" w:rsidRDefault="004F780A" w:rsidP="0059589C">
            <w:pPr>
              <w:spacing w:after="0" w:line="240" w:lineRule="auto"/>
              <w:jc w:val="both"/>
              <w:rPr>
                <w:rFonts w:ascii="Garamond" w:hAnsi="Garamond"/>
                <w:b/>
                <w:bCs/>
                <w:sz w:val="24"/>
              </w:rPr>
            </w:pPr>
            <w:r w:rsidRPr="00E01194">
              <w:rPr>
                <w:rFonts w:ascii="Garamond" w:hAnsi="Garamond"/>
                <w:b/>
                <w:bCs/>
                <w:sz w:val="24"/>
              </w:rPr>
              <w:t>1.710.000</w:t>
            </w:r>
          </w:p>
        </w:tc>
      </w:tr>
    </w:tbl>
    <w:p w14:paraId="650ED97D"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b/>
          <w:sz w:val="24"/>
        </w:rPr>
        <w:t>PM</w:t>
      </w:r>
      <w:r w:rsidRPr="00E01194">
        <w:rPr>
          <w:rFonts w:ascii="Garamond" w:hAnsi="Garamond"/>
          <w:sz w:val="24"/>
        </w:rPr>
        <w:t xml:space="preserve"> : Pour Mémoire, </w:t>
      </w:r>
      <w:r w:rsidRPr="00E01194">
        <w:rPr>
          <w:rFonts w:ascii="Garamond" w:hAnsi="Garamond"/>
          <w:b/>
          <w:sz w:val="24"/>
        </w:rPr>
        <w:t>OE </w:t>
      </w:r>
      <w:r w:rsidRPr="00E01194">
        <w:rPr>
          <w:rFonts w:ascii="Garamond" w:hAnsi="Garamond"/>
          <w:sz w:val="24"/>
        </w:rPr>
        <w:t>: Offre Entreprise.</w:t>
      </w:r>
      <w:bookmarkStart w:id="21" w:name="_Hlk217656311"/>
    </w:p>
    <w:p w14:paraId="277B93C7" w14:textId="77777777" w:rsidR="00C92307" w:rsidRPr="00E01194" w:rsidRDefault="00C92307" w:rsidP="00D82180">
      <w:pPr>
        <w:spacing w:after="0" w:line="240" w:lineRule="auto"/>
        <w:jc w:val="both"/>
        <w:rPr>
          <w:rFonts w:ascii="Garamond" w:hAnsi="Garamond"/>
          <w:sz w:val="24"/>
          <w:lang w:bidi="fr-FR"/>
        </w:rPr>
      </w:pPr>
      <w:bookmarkStart w:id="22" w:name="_Hlk219451374"/>
      <w:bookmarkEnd w:id="21"/>
    </w:p>
    <w:bookmarkEnd w:id="22"/>
    <w:p w14:paraId="32D98860" w14:textId="1ECEF1B9" w:rsidR="00535C97" w:rsidRPr="00E01194" w:rsidRDefault="00535C97" w:rsidP="00535C97">
      <w:pPr>
        <w:spacing w:after="0" w:line="240" w:lineRule="auto"/>
        <w:jc w:val="both"/>
        <w:rPr>
          <w:rFonts w:ascii="Garamond" w:hAnsi="Garamond"/>
          <w:b/>
          <w:sz w:val="24"/>
        </w:rPr>
      </w:pPr>
      <w:r w:rsidRPr="00E01194">
        <w:rPr>
          <w:rFonts w:ascii="Garamond" w:hAnsi="Garamond"/>
          <w:b/>
          <w:sz w:val="24"/>
        </w:rPr>
        <w:t>Conclusion</w:t>
      </w:r>
      <w:r w:rsidR="00305745">
        <w:rPr>
          <w:rFonts w:ascii="Garamond" w:hAnsi="Garamond"/>
          <w:b/>
          <w:sz w:val="24"/>
        </w:rPr>
        <w:t xml:space="preserve"> et </w:t>
      </w:r>
      <w:r w:rsidR="00305745" w:rsidRPr="00E01194">
        <w:rPr>
          <w:rFonts w:ascii="Garamond" w:hAnsi="Garamond"/>
          <w:b/>
          <w:sz w:val="24"/>
        </w:rPr>
        <w:t>Recommandations</w:t>
      </w:r>
      <w:r w:rsidR="00305745">
        <w:rPr>
          <w:rFonts w:ascii="Garamond" w:hAnsi="Garamond"/>
          <w:b/>
          <w:sz w:val="24"/>
        </w:rPr>
        <w:t> :</w:t>
      </w:r>
    </w:p>
    <w:p w14:paraId="20DB639A" w14:textId="77777777" w:rsidR="004F780A" w:rsidRPr="00E01194" w:rsidRDefault="004F780A" w:rsidP="00535C97">
      <w:pPr>
        <w:spacing w:after="0" w:line="240" w:lineRule="auto"/>
        <w:jc w:val="both"/>
        <w:rPr>
          <w:rFonts w:ascii="Garamond" w:hAnsi="Garamond"/>
          <w:b/>
          <w:sz w:val="24"/>
        </w:rPr>
      </w:pPr>
      <w:r w:rsidRPr="00E01194">
        <w:rPr>
          <w:rFonts w:ascii="Garamond" w:hAnsi="Garamond"/>
          <w:sz w:val="24"/>
        </w:rPr>
        <w:t>La présente NIES a été réalisée conformément aux normes environnementale et sociale de la Banque mondiale et de la législation nationale en vigueur en Mauritanie ainsi qu’aux conventions internationales en matière d’environnement ratifiées par le pays.</w:t>
      </w:r>
    </w:p>
    <w:p w14:paraId="1B88C518" w14:textId="77777777" w:rsidR="004F780A" w:rsidRPr="00E01194" w:rsidRDefault="004F780A" w:rsidP="004F780A">
      <w:pPr>
        <w:spacing w:before="240" w:after="0" w:line="240" w:lineRule="auto"/>
        <w:jc w:val="both"/>
        <w:rPr>
          <w:rFonts w:ascii="Garamond" w:hAnsi="Garamond"/>
          <w:sz w:val="24"/>
        </w:rPr>
      </w:pPr>
      <w:r w:rsidRPr="00E01194">
        <w:rPr>
          <w:rFonts w:ascii="Garamond" w:hAnsi="Garamond"/>
          <w:sz w:val="24"/>
        </w:rPr>
        <w:lastRenderedPageBreak/>
        <w:t xml:space="preserve">Les impacts environnementaux et sociaux négatifs des travaux de 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se feront sentir essentiellement lors de la phase d’exécution. Les impacts positifs, de leur côté, sont beaucoup plus durables et se feront sentir dès la mise en exploitation. Ces impacts positifs l’emporteront de loin sur les impacts négatifs à la fois sur le plan environnemental et social. </w:t>
      </w:r>
    </w:p>
    <w:p w14:paraId="68FDDB65" w14:textId="77777777" w:rsidR="004F780A" w:rsidRDefault="004F780A" w:rsidP="004F780A">
      <w:pPr>
        <w:spacing w:before="240" w:after="0" w:line="240" w:lineRule="auto"/>
        <w:jc w:val="both"/>
        <w:rPr>
          <w:rFonts w:ascii="Garamond" w:hAnsi="Garamond"/>
          <w:sz w:val="24"/>
        </w:rPr>
      </w:pPr>
      <w:r w:rsidRPr="00E01194">
        <w:rPr>
          <w:rFonts w:ascii="Garamond" w:hAnsi="Garamond"/>
          <w:sz w:val="24"/>
        </w:rPr>
        <w:t xml:space="preserve">Tel que conçu, le sous-projet de 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est écologiquement viable, socialement justifié, conforme aux politiques et stratégies de développement socio-économique et environnemental de la Mauritanie, d’une part et, en conformité avec les principes, exigences et les dispositions des Normes Environnementales et Sociales de la Banque mondiale ainsi que des conventions fondamentales de l’OIT et des bonnes pratiques internationales en la matière, d’autre part.</w:t>
      </w:r>
    </w:p>
    <w:p w14:paraId="4E7996FE" w14:textId="77777777" w:rsidR="009042C3" w:rsidRDefault="009042C3" w:rsidP="00305745">
      <w:pPr>
        <w:spacing w:after="0" w:line="240" w:lineRule="auto"/>
        <w:jc w:val="both"/>
        <w:rPr>
          <w:rFonts w:ascii="Garamond" w:hAnsi="Garamond"/>
          <w:b/>
          <w:sz w:val="24"/>
        </w:rPr>
      </w:pPr>
    </w:p>
    <w:p w14:paraId="2897784E" w14:textId="05C0BF5A" w:rsidR="00305745" w:rsidRPr="00E01194" w:rsidRDefault="00305745" w:rsidP="00305745">
      <w:pPr>
        <w:spacing w:after="0" w:line="240" w:lineRule="auto"/>
        <w:jc w:val="both"/>
        <w:rPr>
          <w:rFonts w:ascii="Garamond" w:hAnsi="Garamond"/>
          <w:b/>
          <w:sz w:val="24"/>
        </w:rPr>
      </w:pPr>
      <w:r w:rsidRPr="00E01194">
        <w:rPr>
          <w:rFonts w:ascii="Garamond" w:hAnsi="Garamond"/>
          <w:b/>
          <w:sz w:val="24"/>
        </w:rPr>
        <w:t>Recommandations :</w:t>
      </w:r>
    </w:p>
    <w:p w14:paraId="55EF1297" w14:textId="77777777" w:rsidR="00305745" w:rsidRPr="00E01194" w:rsidRDefault="00305745" w:rsidP="00305745">
      <w:pPr>
        <w:numPr>
          <w:ilvl w:val="0"/>
          <w:numId w:val="11"/>
        </w:numPr>
        <w:spacing w:after="0" w:line="240" w:lineRule="auto"/>
        <w:jc w:val="both"/>
        <w:rPr>
          <w:rFonts w:ascii="Garamond" w:hAnsi="Garamond"/>
          <w:bCs/>
          <w:sz w:val="24"/>
        </w:rPr>
      </w:pPr>
      <w:r w:rsidRPr="00E01194">
        <w:rPr>
          <w:rFonts w:ascii="Garamond" w:hAnsi="Garamond"/>
          <w:bCs/>
          <w:sz w:val="24"/>
        </w:rPr>
        <w:t xml:space="preserve">Vérifier la conformité des moyens et des procédures mis en œuvre par les Entreprises adjutatrices </w:t>
      </w:r>
      <w:r w:rsidRPr="00E01194">
        <w:rPr>
          <w:rFonts w:ascii="Garamond" w:hAnsi="Garamond"/>
          <w:sz w:val="24"/>
        </w:rPr>
        <w:t>en matière de protection environnementale et sociale, à la fois en termes de :</w:t>
      </w:r>
    </w:p>
    <w:p w14:paraId="4FA904EB" w14:textId="77777777" w:rsidR="00305745" w:rsidRPr="00E01194" w:rsidRDefault="00305745" w:rsidP="00305745">
      <w:pPr>
        <w:numPr>
          <w:ilvl w:val="0"/>
          <w:numId w:val="12"/>
        </w:numPr>
        <w:spacing w:after="0" w:line="240" w:lineRule="auto"/>
        <w:jc w:val="both"/>
        <w:rPr>
          <w:rFonts w:ascii="Garamond" w:hAnsi="Garamond"/>
          <w:sz w:val="24"/>
        </w:rPr>
      </w:pPr>
      <w:r w:rsidRPr="00E01194">
        <w:rPr>
          <w:rFonts w:ascii="Garamond" w:hAnsi="Garamond"/>
          <w:sz w:val="24"/>
        </w:rPr>
        <w:t>Respect des obligations réglementaires environnementales et sociales ;</w:t>
      </w:r>
    </w:p>
    <w:p w14:paraId="222E91F3" w14:textId="77777777" w:rsidR="00305745" w:rsidRPr="00E01194" w:rsidRDefault="00305745" w:rsidP="00305745">
      <w:pPr>
        <w:numPr>
          <w:ilvl w:val="0"/>
          <w:numId w:val="12"/>
        </w:numPr>
        <w:spacing w:after="0" w:line="240" w:lineRule="auto"/>
        <w:jc w:val="both"/>
        <w:rPr>
          <w:rFonts w:ascii="Garamond" w:hAnsi="Garamond"/>
          <w:sz w:val="24"/>
        </w:rPr>
      </w:pPr>
      <w:r w:rsidRPr="00E01194">
        <w:rPr>
          <w:rFonts w:ascii="Garamond" w:hAnsi="Garamond"/>
          <w:sz w:val="24"/>
        </w:rPr>
        <w:t>Respect des obligations spécifiques demandées dans les termes de référence du Dossier d’Appel d’Offre Travaux.</w:t>
      </w:r>
    </w:p>
    <w:p w14:paraId="6FA1E44D" w14:textId="77777777" w:rsidR="00305745" w:rsidRPr="00E01194" w:rsidRDefault="00305745" w:rsidP="00305745">
      <w:pPr>
        <w:numPr>
          <w:ilvl w:val="0"/>
          <w:numId w:val="12"/>
        </w:numPr>
        <w:spacing w:after="0" w:line="240" w:lineRule="auto"/>
        <w:jc w:val="both"/>
        <w:rPr>
          <w:rFonts w:ascii="Garamond" w:hAnsi="Garamond"/>
          <w:sz w:val="24"/>
        </w:rPr>
      </w:pPr>
      <w:r w:rsidRPr="00E01194">
        <w:rPr>
          <w:rFonts w:ascii="Garamond" w:hAnsi="Garamond"/>
          <w:sz w:val="24"/>
        </w:rPr>
        <w:t>Respect des engagements, des moyens et des procédures affichés dans les offres des Entreprises adjutatrices.</w:t>
      </w:r>
    </w:p>
    <w:p w14:paraId="30C053B0" w14:textId="77777777" w:rsidR="00305745" w:rsidRPr="00E01194" w:rsidRDefault="00305745" w:rsidP="00305745">
      <w:pPr>
        <w:numPr>
          <w:ilvl w:val="0"/>
          <w:numId w:val="13"/>
        </w:numPr>
        <w:spacing w:after="0" w:line="240" w:lineRule="auto"/>
        <w:jc w:val="both"/>
        <w:rPr>
          <w:rFonts w:ascii="Garamond" w:hAnsi="Garamond"/>
          <w:sz w:val="24"/>
        </w:rPr>
      </w:pPr>
      <w:r w:rsidRPr="00E01194">
        <w:rPr>
          <w:rFonts w:ascii="Garamond" w:hAnsi="Garamond"/>
          <w:sz w:val="24"/>
        </w:rPr>
        <w:t>Veiller à l’état de l’ouvrage en période normale et en période de crue (surveillance en crue), ce qui passe par un entretien et une surveillance régulière et la réalisation des travaux nécessaires à la sûreté de l’ouvrage. Ces activités seront menées par un personnel compétent notamment en hydraulique, en électromécanique, en géotechnique et en génie civil et ayant une connaissance suffisante du dossier et des résultats d’auscultation de l’ouvrage. Le compte-rendu doit préciser, pour chaque partie de l’ouvrage, de ses abords, les constatations, les éventuels désordres observés, leurs origines possibles et les suites à donner en matière de surveillance, d’exploitation, d’entretien, d’auscultation, de diagnostic ou de confortement.</w:t>
      </w:r>
    </w:p>
    <w:p w14:paraId="5D574833" w14:textId="77777777" w:rsidR="00305745" w:rsidRPr="00E01194" w:rsidRDefault="00305745" w:rsidP="00305745">
      <w:pPr>
        <w:numPr>
          <w:ilvl w:val="0"/>
          <w:numId w:val="13"/>
        </w:numPr>
        <w:spacing w:after="0" w:line="240" w:lineRule="auto"/>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304" behindDoc="0" locked="0" layoutInCell="1" allowOverlap="1" wp14:anchorId="22E95114" wp14:editId="6BD841AE">
                <wp:simplePos x="0" y="0"/>
                <wp:positionH relativeFrom="column">
                  <wp:posOffset>-2142567</wp:posOffset>
                </wp:positionH>
                <wp:positionV relativeFrom="paragraph">
                  <wp:posOffset>414767</wp:posOffset>
                </wp:positionV>
                <wp:extent cx="360" cy="360"/>
                <wp:effectExtent l="38100" t="38100" r="57150" b="57150"/>
                <wp:wrapNone/>
                <wp:docPr id="41" name="Encre 41"/>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 w14:anchorId="1F879B74" id="Encre 41" o:spid="_x0000_s1026" type="#_x0000_t75" style="position:absolute;margin-left:-169.4pt;margin-top:31.95pt;width:1.45pt;height:1.45pt;z-index:251658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kN0QtesBAACCBQAAEAAAAGRycy9pbmsvaW5rMS54bWy0VNFu&#10;mzAUfZ+0f7C854AhSZOgkqoPjVRp06a2k9ZHCi5YxXZkTEj+fhdjnGjApEotD8i+9jk+1+f6Xt8c&#10;eYkOVFVMihgHHsGIilRmTOQx/v20m60xqnQisqSUgsb4RCt8s/365ZqJN15G8EfAIKp2xMsYF1rv&#10;I99vmsZr5p5UuR8SMvfvxduP73hrURl9ZYJpOLLqQ6kUmh51SxaxLMapPhK3H7gfZa1S6pbbiErP&#10;O7RKUrqTiifaMRaJELREIuGg+w9G+rSHAYNzcqow4gwSnoVesFgt1ncbCCTHGF/Ma5BYgRKO/XHO&#10;50/g3A05W1nzcHW1wshKyuhhStPP2wmCK3DWwfNJ+N04fDNA+8bwaPrifym5p0ozeva4c8QunFDa&#10;zY05nUuKVrKs28LA6JCUNfgVEHI+O/BH3BjygTEfygemTPJdihvzZaiutWiS7p90Mzq0aoQRXHsn&#10;o7XPWmApjVd2xb25vvY14xQ6Ad+7R6grSL4NP2pl+kVIwuUsCGdz8kTCaLmOgpW3WG/aYuvP6555&#10;z/mi6qpwfC/q/KDNisu0S65hmS5cYRCPLF1JX5bFGLSgLC/0/7BWoAE7uSONyhQ8su3qgb7G+Jvp&#10;Vcggu4BJhKAABRv4EEGkz9+gHT3c8fYvAAAA//8DAFBLAwQUAAYACAAAACEADzeOvN8AAAALAQAA&#10;DwAAAGRycy9kb3ducmV2LnhtbEyPQU/DMAyF70j8h8hI3LaUFaZSmk6DCSFx20CDo9d4bbXGqZps&#10;6/495gQ3+72n58/FYnSdOtEQWs8G7qYJKOLK25ZrA58fr5MMVIjIFjvPZOBCARbl9VWBufVnXtNp&#10;E2slJRxyNNDE2Odah6ohh2Hqe2Lx9n5wGGUdam0HPEu56/QsSebaYctyocGeXhqqDpujM/Cun/ez&#10;t6x2dL89XL4trr62y5Uxtzfj8glUpDH+heEXX9ChFKadP7INqjMwSdNM2KOBefoIShKiPMi0E2We&#10;gS4L/f+H8g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CQ3RC16wEAAIIFAAAQAAAAAAAAAAAAAAAAANADAABkcnMvaW5rL2luazEueG1sUEsBAi0AFAAG&#10;AAgAAAAhAA83jrzfAAAACwEAAA8AAAAAAAAAAAAAAAAA6QUAAGRycy9kb3ducmV2LnhtbFBLAQIt&#10;ABQABgAIAAAAIQB5GLydvwAAACEBAAAZAAAAAAAAAAAAAAAAAPUGAABkcnMvX3JlbHMvZTJvRG9j&#10;LnhtbC5yZWxzUEsFBgAAAAAGAAYAeAEAAOsHAAAAAA==&#10;">
                <v:imagedata r:id="rId23" o:title=""/>
              </v:shape>
            </w:pict>
          </mc:Fallback>
        </mc:AlternateContent>
      </w:r>
      <w:r w:rsidRPr="00E01194">
        <w:rPr>
          <w:rFonts w:ascii="Garamond" w:hAnsi="Garamond"/>
          <w:sz w:val="24"/>
        </w:rPr>
        <w:t xml:space="preserve">Réaliser les travaux de réhabilitation de la digue de protection en dehors des périodes de crue, afin de limiter le risque d’inondation pendant les travaux. </w:t>
      </w:r>
    </w:p>
    <w:p w14:paraId="7879AE61" w14:textId="77777777" w:rsidR="00305745" w:rsidRPr="00E01194" w:rsidRDefault="00305745" w:rsidP="00305745">
      <w:pPr>
        <w:numPr>
          <w:ilvl w:val="0"/>
          <w:numId w:val="13"/>
        </w:numPr>
        <w:spacing w:after="0" w:line="240" w:lineRule="auto"/>
        <w:jc w:val="both"/>
        <w:rPr>
          <w:rFonts w:ascii="Garamond" w:hAnsi="Garamond"/>
          <w:sz w:val="24"/>
        </w:rPr>
      </w:pPr>
      <w:r w:rsidRPr="00E01194">
        <w:rPr>
          <w:rFonts w:ascii="Garamond" w:hAnsi="Garamond"/>
          <w:sz w:val="24"/>
        </w:rPr>
        <w:t>Pour assurer la sécurité minimale de digue, la commune étant responsable de l’ouvrage doit le surveiller en période de crue, d’effectuer une surveillance régulière en temps normal et d’entreprendre en urgence les travaux de remise en état nécessaires.</w:t>
      </w:r>
    </w:p>
    <w:p w14:paraId="6F23C7FB" w14:textId="77777777" w:rsidR="00305745" w:rsidRPr="00E01194" w:rsidRDefault="00305745" w:rsidP="00305745">
      <w:pPr>
        <w:numPr>
          <w:ilvl w:val="0"/>
          <w:numId w:val="13"/>
        </w:numPr>
        <w:spacing w:after="0" w:line="240" w:lineRule="auto"/>
        <w:jc w:val="both"/>
        <w:rPr>
          <w:rFonts w:ascii="Garamond" w:hAnsi="Garamond"/>
          <w:sz w:val="24"/>
        </w:rPr>
      </w:pPr>
      <w:r w:rsidRPr="00E01194">
        <w:rPr>
          <w:rFonts w:ascii="Garamond" w:hAnsi="Garamond"/>
          <w:sz w:val="24"/>
        </w:rPr>
        <w:t>Anticiper la situation d’urgence en mettant en place un Plan communal de sauvegarde (PCS). Ce PCS “déterminera, en fonction des risques connus, les mesures immédiates de sauvegarde et de protection des personnes, fixe l’organisation nécessaire à la diffusion de l’alerte et des consignes de sécurité, recense les moyens disponibles et définit la mise en œuvre des mesures d’accompagnement et de soutien de la population”.</w:t>
      </w:r>
    </w:p>
    <w:bookmarkEnd w:id="7"/>
    <w:p w14:paraId="3D169722" w14:textId="77777777" w:rsidR="003C3A25" w:rsidRDefault="003C3A25">
      <w:pPr>
        <w:rPr>
          <w:rFonts w:ascii="Garamond" w:eastAsiaTheme="majorEastAsia" w:hAnsi="Garamond" w:cstheme="majorBidi"/>
          <w:b/>
          <w:sz w:val="24"/>
          <w:szCs w:val="32"/>
        </w:rPr>
      </w:pPr>
      <w:r>
        <w:rPr>
          <w:rFonts w:ascii="Garamond" w:hAnsi="Garamond"/>
          <w:b/>
          <w:sz w:val="24"/>
        </w:rPr>
        <w:br w:type="page"/>
      </w:r>
    </w:p>
    <w:p w14:paraId="110018CA" w14:textId="6F161453" w:rsidR="00C80F96" w:rsidRPr="00E01194" w:rsidRDefault="00C80F96" w:rsidP="00C80F96">
      <w:pPr>
        <w:pStyle w:val="Heading1"/>
        <w:spacing w:after="240"/>
        <w:jc w:val="both"/>
        <w:rPr>
          <w:rFonts w:ascii="Garamond" w:hAnsi="Garamond"/>
          <w:b/>
          <w:color w:val="auto"/>
          <w:sz w:val="24"/>
        </w:rPr>
      </w:pPr>
      <w:bookmarkStart w:id="23" w:name="_Toc240026997"/>
      <w:r w:rsidRPr="00E01194">
        <w:rPr>
          <w:rFonts w:ascii="Garamond" w:hAnsi="Garamond"/>
          <w:b/>
          <w:color w:val="auto"/>
          <w:sz w:val="24"/>
        </w:rPr>
        <w:lastRenderedPageBreak/>
        <w:t>CHAPITRE 1 : INTRODUCTION</w:t>
      </w:r>
      <w:bookmarkEnd w:id="23"/>
    </w:p>
    <w:p w14:paraId="4BC3B188" w14:textId="77777777" w:rsidR="00C80F96" w:rsidRPr="00E01194" w:rsidRDefault="00C80F96" w:rsidP="002B77C3">
      <w:pPr>
        <w:pStyle w:val="Heading2"/>
        <w:numPr>
          <w:ilvl w:val="1"/>
          <w:numId w:val="31"/>
        </w:numPr>
        <w:rPr>
          <w:rFonts w:ascii="Garamond" w:hAnsi="Garamond"/>
          <w:b/>
          <w:color w:val="auto"/>
          <w:sz w:val="24"/>
        </w:rPr>
      </w:pPr>
      <w:bookmarkStart w:id="24" w:name="_Toc240026998"/>
      <w:r w:rsidRPr="00E01194">
        <w:rPr>
          <w:rFonts w:ascii="Garamond" w:hAnsi="Garamond"/>
          <w:b/>
          <w:color w:val="auto"/>
          <w:sz w:val="24"/>
        </w:rPr>
        <w:t>Contexte du sous-projet :</w:t>
      </w:r>
      <w:bookmarkEnd w:id="24"/>
    </w:p>
    <w:bookmarkStart w:id="25" w:name="_Hlk217398627"/>
    <w:p w14:paraId="2D7E986E" w14:textId="77777777" w:rsidR="00C80F96" w:rsidRPr="00E01194" w:rsidRDefault="00C80F96" w:rsidP="00C80F96">
      <w:pPr>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52" behindDoc="0" locked="0" layoutInCell="1" allowOverlap="1" wp14:anchorId="70DA02F0" wp14:editId="76AF948A">
                <wp:simplePos x="0" y="0"/>
                <wp:positionH relativeFrom="column">
                  <wp:posOffset>-1258014</wp:posOffset>
                </wp:positionH>
                <wp:positionV relativeFrom="paragraph">
                  <wp:posOffset>1121218</wp:posOffset>
                </wp:positionV>
                <wp:extent cx="360" cy="360"/>
                <wp:effectExtent l="38100" t="38100" r="57150" b="57150"/>
                <wp:wrapNone/>
                <wp:docPr id="16" name="Encre 16"/>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 w14:anchorId="11564629" id="Encre 16" o:spid="_x0000_s1026" type="#_x0000_t75" style="position:absolute;margin-left:-99.75pt;margin-top:87.6pt;width:1.45pt;height:1.45pt;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qmFIOoBAACCBQAAEAAAAGRycy9pbmsvaW5rMS54bWy0VNFu&#10;mzAUfZ+0f7C854AxTWhQSbWHRpq0aVPbSdsjBResgh3ZJiR/v4sBJxowadL2Ava1z/G5Ptf37v5U&#10;V+jIlOZSJDjwCEZMZDLnokjw9+f96hYjbVKRp5UULMFnpvH97v27Oy7e6iqGLwIGobtRXSW4NOYQ&#10;+37btl4belIVPiUk9D+Jty+f8W5A5eyVC27gSD2GMikMO5mOLOZ5gjNzIm4/cD/JRmXMLXcRlV12&#10;GJVmbC9VnRrHWKZCsAqJtAbdPzAy5wMMOJxTMIVRzSHhFfWCm+jm9mELgfSU4Kt5AxI1KKmxP8/5&#10;8z9w7qecnayQRpsIo0FSzo5Lmr5+XCDYgLMOXizCH+bh2wnat4bHyxf/TckDU4azi8e9I8PCGWX9&#10;3JrTu6SYllXTFQZGx7RqwK+AkMvZgT/jxpQPjPmnfGDKIt+1uDlfpuo6ixbpfks3Z1OrZhjBtb9k&#10;HOwbLBgorVfDintzY+0bXjPoBPXBPUKjIfku/GSU7ReU0PUqoCsaPgebmGzjMPLCkHbFNp7XP/OR&#10;80U1unR8L+ryoO2Ky7RPruW5KV1hEI+sXUlfl8UctGS8KM2fsINAC3ZyZxqVLXg0tKtH9prgD7ZX&#10;IYvsAzYRggii6zWN4E/G/C3a0cMd734BAAD//wMAUEsDBBQABgAIAAAAIQC8lMng4QAAAA0BAAAP&#10;AAAAZHJzL2Rvd25yZXYueG1sTI9BT8JAEIXvJP6HzZh4g20bqaV2S1BiTLiJBj0O3aFt6O423QXK&#10;v3c46XHe+/LmvWI5mk6cafCtswriWQSCbOV0a2sFX59v0wyED2g1ds6Sgit5WJZ3kwJz7S72g87b&#10;UAsOsT5HBU0IfS6lrxoy6GeuJ8vewQ0GA59DLfWAFw43nUyiKJUGW8sfGuzptaHquD0ZBRv5ckje&#10;s9rQ4+54/dG4/t6t1ko93I+rZxCBxvAHw60+V4eSO+3dyWovOgXTeLGYM8vO0zwBwQhLaQpif5Oy&#10;GGRZyP8ryl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BqmFIOoBAACCBQAAEAAAAAAAAAAAAAAAAADQAwAAZHJzL2luay9pbmsxLnhtbFBLAQItABQA&#10;BgAIAAAAIQC8lMng4QAAAA0BAAAPAAAAAAAAAAAAAAAAAOgFAABkcnMvZG93bnJldi54bWxQSwEC&#10;LQAUAAYACAAAACEAeRi8nb8AAAAhAQAAGQAAAAAAAAAAAAAAAAD2BgAAZHJzL19yZWxzL2Uyb0Rv&#10;Yy54bWwucmVsc1BLBQYAAAAABgAGAHgBAADsBwAAAAA=&#10;">
                <v:imagedata r:id="rId23"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51" behindDoc="0" locked="0" layoutInCell="1" allowOverlap="1" wp14:anchorId="48E26CF1" wp14:editId="317A284D">
                <wp:simplePos x="0" y="0"/>
                <wp:positionH relativeFrom="column">
                  <wp:posOffset>-1889310</wp:posOffset>
                </wp:positionH>
                <wp:positionV relativeFrom="paragraph">
                  <wp:posOffset>347315</wp:posOffset>
                </wp:positionV>
                <wp:extent cx="360" cy="360"/>
                <wp:effectExtent l="38100" t="38100" r="57150" b="57150"/>
                <wp:wrapNone/>
                <wp:docPr id="20" name="Encre 20"/>
                <wp:cNvGraphicFramePr/>
                <a:graphic xmlns:a="http://schemas.openxmlformats.org/drawingml/2006/main">
                  <a:graphicData uri="http://schemas.microsoft.com/office/word/2010/wordprocessingInk">
                    <w14:contentPart bwMode="auto" r:id="rId28">
                      <w14:nvContentPartPr>
                        <w14:cNvContentPartPr/>
                      </w14:nvContentPartPr>
                      <w14:xfrm>
                        <a:off x="0" y="0"/>
                        <a:ext cx="360" cy="360"/>
                      </w14:xfrm>
                    </w14:contentPart>
                  </a:graphicData>
                </a:graphic>
              </wp:anchor>
            </w:drawing>
          </mc:Choice>
          <mc:Fallback>
            <w:pict>
              <v:shape w14:anchorId="2A4FAC98" id="Encre 20" o:spid="_x0000_s1026" type="#_x0000_t75" style="position:absolute;margin-left:-149.45pt;margin-top:26.65pt;width:1.45pt;height:1.45pt;z-index:25165825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uCzFekBAACCBQAAEAAAAGRycy9pbmsvaW5rMS54bWy0VNFu&#10;mzAUfZ+0f7C854ANbZOikmoPjTRp06a2k7ZHCi5YxXZkTEj+fhdjnGjApEnbC9jXPsfn+lzfu/uj&#10;qNGB6YYrmWIaEIyYzFXBZZni78+71QajxmSyyGolWYpPrMH32/fv7rh8E3UCXwQMsulHok5xZcw+&#10;CcOu64IuDpQuw4iQOPwk3758xluHKtgrl9zAkc0YypU07Gh6soQXKc7Nkfj9wP2kWp0zv9xHdH7e&#10;YXSWs53SIjOescqkZDWSmQDdPzAypz0MOJxTMo2R4JDwKgro1fpq83ALgeyY4ot5CxIbUCJwOM/5&#10;8z9w7qacvaw4Wt+sMXKSCnZY0vT14wLBDTjr4eUi/GEefjtBh9bwZPniv2m1Z9pwdvZ4cMQtnFA+&#10;zK05g0uaNapu+8LA6JDVLfhFCTmfTcMZN6Z8YMw/5QNTFvkuxc35MlXXW7RI91u6BZtaNcMIrv0l&#10;o7PPWeAorVduxb+5sfYNFww6gdj7R2gaSL4PPxlt+0VEousVpato80xpEtOE0AAKty+28bzhmY+c&#10;L7ptKs/3os8P2q74TIfkOl6YyhcGCci1L+nLspiDVoyXlfkT1gm0YC93plHZgkeuXT2y1xR/sL0K&#10;WeQQsIkQRFAUxZTCn4z5W7Snhzve/gIAAP//AwBQSwMEFAAGAAgAAAAhAJzstSTfAAAACwEAAA8A&#10;AABkcnMvZG93bnJldi54bWxMj01PwkAQhu8m/ofNmHiDrUVJqd0SlBgTb6JBj0N3aBu6s013gfLv&#10;HU96nHeevB/FcnSdOtEQWs8G7qYJKOLK25ZrA58fL5MMVIjIFjvPZOBCAZbl9VWBufVnfqfTJtZK&#10;TDjkaKCJsc+1DlVDDsPU98Ty2/vBYZRzqLUd8CzmrtNpksy1w5YlocGenhuqDpujM/Cmn/bpa1Y7&#10;ut8eLt8W11/b1dqY25tx9Qgq0hj/YPitL9WhlE47f2QbVGdgki6yhbAGHmYzUEKIMpd5O1HmKeiy&#10;0P83lD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9KOq&#10;i2gBAAADAwAADgAAAAAAAAAAAAAAAAA8AgAAZHJzL2Uyb0RvYy54bWxQSwECLQAUAAYACAAAACEA&#10;FuCzFekBAACCBQAAEAAAAAAAAAAAAAAAAADQAwAAZHJzL2luay9pbmsxLnhtbFBLAQItABQABgAI&#10;AAAAIQCc7LUk3wAAAAsBAAAPAAAAAAAAAAAAAAAAAOcFAABkcnMvZG93bnJldi54bWxQSwECLQAU&#10;AAYACAAAACEAeRi8nb8AAAAhAQAAGQAAAAAAAAAAAAAAAADzBgAAZHJzL19yZWxzL2Uyb0RvYy54&#10;bWwucmVsc1BLBQYAAAAABgAGAHgBAADpBwAAAAA=&#10;">
                <v:imagedata r:id="rId23" o:title=""/>
              </v:shape>
            </w:pict>
          </mc:Fallback>
        </mc:AlternateContent>
      </w:r>
      <w:r w:rsidRPr="00E01194">
        <w:rPr>
          <w:rFonts w:ascii="Garamond" w:hAnsi="Garamond"/>
          <w:sz w:val="24"/>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6CAA8E9F" w14:textId="77777777" w:rsidR="00C80F96" w:rsidRPr="00E01194" w:rsidRDefault="00C80F96" w:rsidP="00C80F96">
      <w:pPr>
        <w:jc w:val="both"/>
        <w:rPr>
          <w:rFonts w:ascii="Garamond" w:hAnsi="Garamond"/>
          <w:sz w:val="24"/>
        </w:rPr>
      </w:pPr>
      <w:r w:rsidRPr="00E01194">
        <w:rPr>
          <w:rFonts w:ascii="Garamond" w:hAnsi="Garamond"/>
          <w:sz w:val="24"/>
        </w:rPr>
        <w:t xml:space="preserve">L'objectif de développement global pour </w:t>
      </w:r>
      <w:bookmarkStart w:id="26" w:name="_Hlk215212791"/>
      <w:r w:rsidRPr="00E01194">
        <w:rPr>
          <w:rFonts w:ascii="Garamond" w:hAnsi="Garamond"/>
          <w:sz w:val="24"/>
        </w:rPr>
        <w:t>le Projet de Résilience et de Développement communautaire de la vallée du fleuve Sénégal (</w:t>
      </w:r>
      <w:bookmarkStart w:id="27" w:name="_Hlk217326326"/>
      <w:r w:rsidRPr="00E01194">
        <w:rPr>
          <w:rFonts w:ascii="Garamond" w:hAnsi="Garamond"/>
          <w:sz w:val="24"/>
        </w:rPr>
        <w:t>PRDC-VFS-MR</w:t>
      </w:r>
      <w:bookmarkEnd w:id="27"/>
      <w:r w:rsidRPr="00E01194">
        <w:rPr>
          <w:rFonts w:ascii="Garamond" w:hAnsi="Garamond"/>
          <w:sz w:val="24"/>
        </w:rPr>
        <w:t xml:space="preserve">) </w:t>
      </w:r>
      <w:bookmarkEnd w:id="26"/>
      <w:r w:rsidRPr="00E01194">
        <w:rPr>
          <w:rFonts w:ascii="Garamond" w:hAnsi="Garamond"/>
          <w:sz w:val="24"/>
        </w:rPr>
        <w:t>est d’améliorer la résilience socio-économique et climatique des communautés ciblées dans la Vallée du Fleuve Sénégal et l'intégration régionale.</w:t>
      </w:r>
    </w:p>
    <w:p w14:paraId="662E61B8" w14:textId="77777777" w:rsidR="00C80F96" w:rsidRPr="00E01194" w:rsidRDefault="00C80F96" w:rsidP="00C80F96">
      <w:pPr>
        <w:jc w:val="both"/>
        <w:rPr>
          <w:rFonts w:ascii="Garamond" w:hAnsi="Garamond"/>
          <w:sz w:val="24"/>
        </w:rPr>
      </w:pPr>
      <w:r w:rsidRPr="00E01194">
        <w:rPr>
          <w:rFonts w:ascii="Garamond" w:hAnsi="Garamond"/>
          <w:sz w:val="24"/>
        </w:rPr>
        <w:t xml:space="preserve">Les sous objectifs du Projet sont </w:t>
      </w:r>
    </w:p>
    <w:p w14:paraId="1C67C8B5" w14:textId="77777777" w:rsidR="00C80F96" w:rsidRPr="00E01194" w:rsidRDefault="00C80F96" w:rsidP="002B77C3">
      <w:pPr>
        <w:numPr>
          <w:ilvl w:val="0"/>
          <w:numId w:val="16"/>
        </w:numPr>
        <w:spacing w:after="0" w:line="240" w:lineRule="auto"/>
        <w:jc w:val="both"/>
        <w:rPr>
          <w:rFonts w:ascii="Garamond" w:hAnsi="Garamond"/>
          <w:sz w:val="24"/>
        </w:rPr>
      </w:pPr>
      <w:r w:rsidRPr="00E01194">
        <w:rPr>
          <w:rFonts w:ascii="Garamond" w:hAnsi="Garamond"/>
          <w:bCs/>
          <w:sz w:val="24"/>
        </w:rPr>
        <w:t xml:space="preserve">Adopter une approche préventive en renforçant la résilience des communautés de la VFS </w:t>
      </w:r>
      <w:r w:rsidRPr="00E01194">
        <w:rPr>
          <w:rFonts w:ascii="Garamond" w:hAnsi="Garamond"/>
          <w:sz w:val="24"/>
        </w:rPr>
        <w:t xml:space="preserve">face au changement climatique et aux risques de conflit. </w:t>
      </w:r>
    </w:p>
    <w:p w14:paraId="548B7AB4" w14:textId="77777777" w:rsidR="00C80F96" w:rsidRPr="00E01194" w:rsidRDefault="00C80F96" w:rsidP="002B77C3">
      <w:pPr>
        <w:numPr>
          <w:ilvl w:val="0"/>
          <w:numId w:val="16"/>
        </w:numPr>
        <w:spacing w:after="0" w:line="240" w:lineRule="auto"/>
        <w:jc w:val="both"/>
        <w:rPr>
          <w:rFonts w:ascii="Garamond" w:hAnsi="Garamond"/>
          <w:sz w:val="24"/>
        </w:rPr>
      </w:pPr>
      <w:r w:rsidRPr="00E01194">
        <w:rPr>
          <w:rFonts w:ascii="Garamond" w:hAnsi="Garamond"/>
          <w:bCs/>
          <w:sz w:val="24"/>
        </w:rPr>
        <w:t>Investir dans des infrastructures essentielles, combinés à un soutien aux moyens de subsistance et aux pratiques climatiquement résilientes, en mettant l'accent sur l'inclusion des groupes marginalisés.</w:t>
      </w:r>
      <w:r w:rsidRPr="00E01194">
        <w:rPr>
          <w:rFonts w:ascii="Garamond" w:hAnsi="Garamond"/>
          <w:sz w:val="24"/>
        </w:rPr>
        <w:t xml:space="preserve"> </w:t>
      </w:r>
    </w:p>
    <w:p w14:paraId="05EF3904" w14:textId="77777777" w:rsidR="00C80F96" w:rsidRPr="00E01194" w:rsidRDefault="00C80F96" w:rsidP="002B77C3">
      <w:pPr>
        <w:numPr>
          <w:ilvl w:val="0"/>
          <w:numId w:val="16"/>
        </w:numPr>
        <w:spacing w:after="0" w:line="240" w:lineRule="auto"/>
        <w:jc w:val="both"/>
        <w:rPr>
          <w:rFonts w:ascii="Garamond" w:hAnsi="Garamond"/>
          <w:sz w:val="24"/>
        </w:rPr>
      </w:pPr>
      <w:r w:rsidRPr="00E01194">
        <w:rPr>
          <w:rFonts w:ascii="Garamond" w:hAnsi="Garamond"/>
          <w:bCs/>
          <w:sz w:val="24"/>
        </w:rPr>
        <w:t xml:space="preserve">Renforcer et institutionnaliser de la participation active des communautés </w:t>
      </w:r>
      <w:r w:rsidRPr="00E01194">
        <w:rPr>
          <w:rFonts w:ascii="Garamond" w:hAnsi="Garamond"/>
          <w:sz w:val="24"/>
        </w:rPr>
        <w:t xml:space="preserve">dans les processus de planification du développement local transfrontalier pouvant aider à garantir que les investissements financés par le projet contribuent à approfondir l'intégration régionale, tout en reflétant les besoins distincts de ces différents groupes et à désamorcer certains griefs et tensions liés à la rareté des ressources. </w:t>
      </w:r>
    </w:p>
    <w:p w14:paraId="456AF7F7" w14:textId="77777777" w:rsidR="00C80F96" w:rsidRPr="00E01194" w:rsidRDefault="00C80F96" w:rsidP="002B77C3">
      <w:pPr>
        <w:numPr>
          <w:ilvl w:val="0"/>
          <w:numId w:val="16"/>
        </w:numPr>
        <w:spacing w:after="0" w:line="240" w:lineRule="auto"/>
        <w:jc w:val="both"/>
        <w:rPr>
          <w:rFonts w:ascii="Garamond" w:hAnsi="Garamond"/>
          <w:sz w:val="24"/>
        </w:rPr>
      </w:pPr>
      <w:r w:rsidRPr="00E01194">
        <w:rPr>
          <w:rFonts w:ascii="Garamond" w:hAnsi="Garamond"/>
          <w:bCs/>
          <w:sz w:val="24"/>
        </w:rPr>
        <w:t xml:space="preserve">Promouvoir de tels mécanismes d'engagement des citoyens </w:t>
      </w:r>
      <w:r w:rsidRPr="00E01194">
        <w:rPr>
          <w:rFonts w:ascii="Garamond" w:hAnsi="Garamond"/>
          <w:sz w:val="24"/>
        </w:rPr>
        <w:t xml:space="preserve">pour renforcer l'appropriation par la communauté et promouvoir la durabilité. </w:t>
      </w:r>
    </w:p>
    <w:p w14:paraId="33B78A56" w14:textId="77777777" w:rsidR="00C80F96" w:rsidRPr="00E01194" w:rsidRDefault="00C80F96" w:rsidP="002B77C3">
      <w:pPr>
        <w:numPr>
          <w:ilvl w:val="0"/>
          <w:numId w:val="16"/>
        </w:numPr>
        <w:spacing w:after="0" w:line="240" w:lineRule="auto"/>
        <w:jc w:val="both"/>
        <w:rPr>
          <w:rFonts w:ascii="Garamond" w:hAnsi="Garamond"/>
          <w:sz w:val="24"/>
        </w:rPr>
      </w:pPr>
      <w:r w:rsidRPr="00E01194">
        <w:rPr>
          <w:rFonts w:ascii="Garamond" w:hAnsi="Garamond"/>
          <w:bCs/>
          <w:sz w:val="24"/>
        </w:rPr>
        <w:t xml:space="preserve">Réduire les inégalités hommes-femmes dans la VFS </w:t>
      </w:r>
      <w:r w:rsidRPr="00E01194">
        <w:rPr>
          <w:rFonts w:ascii="Garamond" w:hAnsi="Garamond"/>
          <w:sz w:val="24"/>
        </w:rPr>
        <w:t xml:space="preserve">en renforçant la résilience des femmes et diminuant leur vulnérabilité. Il cible </w:t>
      </w:r>
      <w:r w:rsidRPr="00E01194">
        <w:rPr>
          <w:rFonts w:ascii="Garamond" w:hAnsi="Garamond"/>
          <w:bCs/>
          <w:sz w:val="24"/>
        </w:rPr>
        <w:t xml:space="preserve">l'autonomisation économique des femmes </w:t>
      </w:r>
      <w:r w:rsidRPr="00E01194">
        <w:rPr>
          <w:rFonts w:ascii="Garamond" w:hAnsi="Garamond"/>
          <w:sz w:val="24"/>
        </w:rPr>
        <w:t>dans une région où les normes culturelles tendent encore à les confiner à des rôles domestiques et agricoles. Les inégalités d'accès à l'information, à la formation et aux ressources limitent par ailleurs les opportunités d'emploi des femmes.</w:t>
      </w:r>
    </w:p>
    <w:p w14:paraId="2342C349" w14:textId="77777777" w:rsidR="00C80F96" w:rsidRPr="00E01194" w:rsidRDefault="00C80F96" w:rsidP="002B77C3">
      <w:pPr>
        <w:numPr>
          <w:ilvl w:val="0"/>
          <w:numId w:val="16"/>
        </w:numPr>
        <w:spacing w:after="0" w:line="240" w:lineRule="auto"/>
        <w:jc w:val="both"/>
        <w:rPr>
          <w:rFonts w:ascii="Garamond" w:hAnsi="Garamond"/>
          <w:sz w:val="24"/>
        </w:rPr>
      </w:pPr>
      <w:r w:rsidRPr="00E01194">
        <w:rPr>
          <w:rFonts w:ascii="Garamond" w:hAnsi="Garamond"/>
          <w:bCs/>
          <w:sz w:val="24"/>
        </w:rPr>
        <w:t xml:space="preserve">Favoriser l'accès des femmes aux moyens de subsistance </w:t>
      </w:r>
      <w:r w:rsidRPr="00E01194">
        <w:rPr>
          <w:rFonts w:ascii="Garamond" w:hAnsi="Garamond"/>
          <w:sz w:val="24"/>
        </w:rPr>
        <w:t>et à promouvoir leur participation communautaire dans la VF.</w:t>
      </w:r>
    </w:p>
    <w:bookmarkEnd w:id="25"/>
    <w:p w14:paraId="534A8A48" w14:textId="77777777" w:rsidR="00C80F96" w:rsidRPr="00E01194" w:rsidRDefault="00C80F96" w:rsidP="00C80F96">
      <w:pPr>
        <w:jc w:val="both"/>
        <w:rPr>
          <w:rFonts w:ascii="Garamond" w:hAnsi="Garamond"/>
          <w:sz w:val="24"/>
        </w:rPr>
      </w:pPr>
      <w:r w:rsidRPr="00E01194">
        <w:rPr>
          <w:rFonts w:ascii="Garamond" w:hAnsi="Garamond"/>
          <w:sz w:val="24"/>
        </w:rPr>
        <w:t xml:space="preserve">Le projet s'articule autour de quatre (04) composantes :  </w:t>
      </w:r>
    </w:p>
    <w:bookmarkStart w:id="28" w:name="_Hlk219547714"/>
    <w:p w14:paraId="6DA7BFEC" w14:textId="77777777" w:rsidR="00C80F96" w:rsidRPr="00E01194" w:rsidRDefault="00C80F96" w:rsidP="00C80F96">
      <w:pPr>
        <w:jc w:val="both"/>
        <w:rPr>
          <w:rFonts w:ascii="Garamond" w:hAnsi="Garamond"/>
          <w:sz w:val="24"/>
        </w:rPr>
      </w:pPr>
      <w:r w:rsidRPr="00E01194">
        <w:rPr>
          <w:rFonts w:ascii="Garamond" w:hAnsi="Garamond"/>
          <w:noProof/>
          <w:sz w:val="24"/>
          <w:lang w:eastAsia="fr-FR"/>
        </w:rPr>
        <mc:AlternateContent>
          <mc:Choice Requires="wps">
            <w:drawing>
              <wp:anchor distT="0" distB="0" distL="114300" distR="114300" simplePos="0" relativeHeight="251658244" behindDoc="0" locked="0" layoutInCell="1" allowOverlap="1" wp14:anchorId="3668E824" wp14:editId="719E8292">
                <wp:simplePos x="0" y="0"/>
                <wp:positionH relativeFrom="column">
                  <wp:posOffset>1771650</wp:posOffset>
                </wp:positionH>
                <wp:positionV relativeFrom="paragraph">
                  <wp:posOffset>27940</wp:posOffset>
                </wp:positionV>
                <wp:extent cx="0" cy="495300"/>
                <wp:effectExtent l="171450" t="0" r="171450" b="57150"/>
                <wp:wrapNone/>
                <wp:docPr id="128995164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0742C00B" id="Connecteur droit 7"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39.5pt,2.2pt" to="139.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DpQ5AE3QAAAAgBAAAPAAAAZHJzL2Rvd25yZXYueG1sTI9BS8NAFITvgv9heYI3&#10;uzENNY3ZlCII9aTWQuntJXkmwezbmH1t4793xYMehxlmvslXk+3ViUbfOTZwO4tAEVeu7rgxsHt7&#10;vElBeUGusXdMBr7Iw6q4vMgxq92ZX+m0lUaFEvYZGmhFhkxrX7Vk0c/cQBy8dzdalCDHRtcjnkO5&#10;7XUcRQttseOw0OJADy1VH9ujNfB8wFQWm5fl5nOdPMlc9m5Xzo25vprW96CEJvkLww9+QIciMJXu&#10;yLVXvYH4bhm+iIEkARX8X10aSOMEdJHr/weKbwAAAP//AwBQSwECLQAUAAYACAAAACEAtoM4kv4A&#10;AADhAQAAEwAAAAAAAAAAAAAAAAAAAAAAW0NvbnRlbnRfVHlwZXNdLnhtbFBLAQItABQABgAIAAAA&#10;IQA4/SH/1gAAAJQBAAALAAAAAAAAAAAAAAAAAC8BAABfcmVscy8ucmVsc1BLAQItABQABgAIAAAA&#10;IQDWkXUT3gEAALYDAAAOAAAAAAAAAAAAAAAAAC4CAABkcnMvZTJvRG9jLnhtbFBLAQItABQABgAI&#10;AAAAIQDpQ5AE3QAAAAgBAAAPAAAAAAAAAAAAAAAAADgEAABkcnMvZG93bnJldi54bWxQSwUGAAAA&#10;AAQABADzAAAAQgUAAAAA&#10;" strokecolor="#156082" strokeweight="4.5pt">
                <v:stroke endarrow="open" joinstyle="miter"/>
                <o:lock v:ext="edit" shapetype="f"/>
              </v:line>
            </w:pict>
          </mc:Fallback>
        </mc:AlternateContent>
      </w:r>
      <w:r w:rsidRPr="00E01194">
        <w:rPr>
          <w:rFonts w:ascii="Garamond" w:hAnsi="Garamond"/>
          <w:noProof/>
          <w:sz w:val="24"/>
          <w:lang w:eastAsia="fr-FR"/>
        </w:rPr>
        <mc:AlternateContent>
          <mc:Choice Requires="wps">
            <w:drawing>
              <wp:anchor distT="0" distB="0" distL="114300" distR="114300" simplePos="0" relativeHeight="251658243" behindDoc="0" locked="0" layoutInCell="1" allowOverlap="1" wp14:anchorId="6903FE8B" wp14:editId="5948FCBA">
                <wp:simplePos x="0" y="0"/>
                <wp:positionH relativeFrom="column">
                  <wp:posOffset>-38100</wp:posOffset>
                </wp:positionH>
                <wp:positionV relativeFrom="paragraph">
                  <wp:posOffset>104140</wp:posOffset>
                </wp:positionV>
                <wp:extent cx="0" cy="495300"/>
                <wp:effectExtent l="171450" t="0" r="171450" b="57150"/>
                <wp:wrapNone/>
                <wp:docPr id="8" name="Connecteur droit 7">
                  <a:extLst xmlns:a="http://schemas.openxmlformats.org/drawingml/2006/main">
                    <a:ext uri="{FF2B5EF4-FFF2-40B4-BE49-F238E27FC236}">
                      <a16:creationId xmlns:a16="http://schemas.microsoft.com/office/drawing/2014/main" id="{E4552655-524E-7385-7694-47ADE1AEF2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548EAF49" id="Connecteur droit 7"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pt,8.2pt" to="-3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CimL4W3AAAAAcBAAAPAAAAZHJzL2Rvd25yZXYueG1sTI9BS8NAEIXvgv9hGcFb&#10;u9GG0MZsShGEelJrQbxNsmMSzO7G7LSN/97RSz2+ecN73yvWk+vVkcbYBW/gZp6AIl8H2/nGwP71&#10;YbYEFRm9xT54MvBNEdbl5UWBuQ0n/0LHHTdKQnzM0UDLPORax7olh3EeBvLifYTRIYscG21HPEm4&#10;6/VtkmTaYeelocWB7luqP3cHZ+DpHZecbZ9X269N+sgLfgv7amHM9dW0uQPFNPH5GX7xBR1KYarC&#10;wduoegOzTKaw3LMUlPh/ujKwSlPQZaH/85c/AAAA//8DAFBLAQItABQABgAIAAAAIQC2gziS/gAA&#10;AOEBAAATAAAAAAAAAAAAAAAAAAAAAABbQ29udGVudF9UeXBlc10ueG1sUEsBAi0AFAAGAAgAAAAh&#10;ADj9If/WAAAAlAEAAAsAAAAAAAAAAAAAAAAALwEAAF9yZWxzLy5yZWxzUEsBAi0AFAAGAAgAAAAh&#10;ANaRdRPeAQAAtgMAAA4AAAAAAAAAAAAAAAAALgIAAGRycy9lMm9Eb2MueG1sUEsBAi0AFAAGAAgA&#10;AAAhAKKYvhbcAAAABwEAAA8AAAAAAAAAAAAAAAAAOAQAAGRycy9kb3ducmV2LnhtbFBLBQYAAAAA&#10;BAAEAPMAAABBBQAAAAA=&#10;" strokecolor="#156082" strokeweight="4.5pt">
                <v:stroke endarrow="open" joinstyle="miter"/>
                <o:lock v:ext="edit" shapetype="f"/>
              </v:line>
            </w:pict>
          </mc:Fallback>
        </mc:AlternateContent>
      </w:r>
      <w:r w:rsidRPr="00E01194">
        <w:rPr>
          <w:rFonts w:ascii="Garamond" w:hAnsi="Garamond"/>
          <w:noProof/>
          <w:sz w:val="24"/>
          <w:lang w:eastAsia="fr-FR"/>
        </w:rPr>
        <mc:AlternateContent>
          <mc:Choice Requires="wps">
            <w:drawing>
              <wp:anchor distT="0" distB="0" distL="114300" distR="114300" simplePos="0" relativeHeight="251658245" behindDoc="0" locked="0" layoutInCell="1" allowOverlap="1" wp14:anchorId="60144A6E" wp14:editId="05783628">
                <wp:simplePos x="0" y="0"/>
                <wp:positionH relativeFrom="column">
                  <wp:posOffset>3695700</wp:posOffset>
                </wp:positionH>
                <wp:positionV relativeFrom="paragraph">
                  <wp:posOffset>8890</wp:posOffset>
                </wp:positionV>
                <wp:extent cx="0" cy="495300"/>
                <wp:effectExtent l="171450" t="0" r="171450" b="57150"/>
                <wp:wrapNone/>
                <wp:docPr id="1186418006"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09AD4C2B" id="Connecteur droit 7"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291pt,.7pt" to="291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BoZTg9sAAAAIAQAADwAAAGRycy9kb3ducmV2LnhtbEyPwU7DMBBE70j8g7VI&#10;3KjTKkAbsqkQAo5QSsXZiZckaryOYjcNfD2LeoDj6K1m3+TryXVqpCG0nhHmswQUceVtyzXC7v3p&#10;agkqRMPWdJ4J4YsCrIvzs9xk1h/5jcZtrJWUcMgMQhNjn2kdqoacCTPfEwv79IMzUeJQazuYo5S7&#10;Ti+S5EY707J8aExPDw1V++3BIdQb/Ui7/cvHvPxO22dXjqtNeEW8vJju70BFmuLfMfzqizoU4lT6&#10;A9ugOoTr5UK2RAEpKOGnXCLcrlLQRa7/Dyh+AAAA//8DAFBLAQItABQABgAIAAAAIQC2gziS/gAA&#10;AOEBAAATAAAAAAAAAAAAAAAAAAAAAABbQ29udGVudF9UeXBlc10ueG1sUEsBAi0AFAAGAAgAAAAh&#10;ADj9If/WAAAAlAEAAAsAAAAAAAAAAAAAAAAALwEAAF9yZWxzLy5yZWxzUEsBAi0AFAAGAAgAAAAh&#10;AB0CutrfAQAAtgMAAA4AAAAAAAAAAAAAAAAALgIAAGRycy9lMm9Eb2MueG1sUEsBAi0AFAAGAAgA&#10;AAAhAAaGU4PbAAAACAEAAA8AAAAAAAAAAAAAAAAAOQQAAGRycy9kb3ducmV2LnhtbFBLBQYAAAAA&#10;BAAEAPMAAABBBQAAAAA=&#10;" strokecolor="#4472c4" strokeweight="4.5pt">
                <v:stroke endarrow="open" joinstyle="miter"/>
                <o:lock v:ext="edit" shapetype="f"/>
              </v:line>
            </w:pict>
          </mc:Fallback>
        </mc:AlternateContent>
      </w:r>
      <w:r w:rsidRPr="00E01194">
        <w:rPr>
          <w:rFonts w:ascii="Garamond" w:hAnsi="Garamond"/>
          <w:noProof/>
          <w:sz w:val="24"/>
          <w:lang w:eastAsia="fr-FR"/>
        </w:rPr>
        <mc:AlternateContent>
          <mc:Choice Requires="wps">
            <w:drawing>
              <wp:anchor distT="0" distB="0" distL="114300" distR="114300" simplePos="0" relativeHeight="251658246" behindDoc="0" locked="0" layoutInCell="1" allowOverlap="1" wp14:anchorId="6FC247FD" wp14:editId="0B509C3D">
                <wp:simplePos x="0" y="0"/>
                <wp:positionH relativeFrom="column">
                  <wp:posOffset>5334000</wp:posOffset>
                </wp:positionH>
                <wp:positionV relativeFrom="paragraph">
                  <wp:posOffset>27940</wp:posOffset>
                </wp:positionV>
                <wp:extent cx="0" cy="495300"/>
                <wp:effectExtent l="171450" t="0" r="171450" b="57150"/>
                <wp:wrapNone/>
                <wp:docPr id="2031804982"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1021F590" id="Connecteur droit 7"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420pt,2.2pt" to="420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hFaWpNsAAAAIAQAADwAAAGRycy9kb3ducmV2LnhtbEyPwU7DMBBE70j8g7VI&#10;3KjTykIlxKkQAo5QSsV5Ey9J1HgdxW4a+HoWcYDbjmY0+6bYzL5XE42xC2xhuchAEdfBddxY2L89&#10;Xq1BxYTssA9MFj4pwqY8Pyswd+HErzTtUqOkhGOOFtqUhlzrWLfkMS7CQCzeRxg9JpFjo92IJyn3&#10;vV5l2bX22LF8aHGg+5bqw+7oLTRb/UD7w/P7svoy3ZOvppttfLH28mK+uwWVaE5/YfjBF3QohakK&#10;R3ZR9RbWJpMtyYIxoMT/1ZUcKwO6LPT/AeU3AAAA//8DAFBLAQItABQABgAIAAAAIQC2gziS/gAA&#10;AOEBAAATAAAAAAAAAAAAAAAAAAAAAABbQ29udGVudF9UeXBlc10ueG1sUEsBAi0AFAAGAAgAAAAh&#10;ADj9If/WAAAAlAEAAAsAAAAAAAAAAAAAAAAALwEAAF9yZWxzLy5yZWxzUEsBAi0AFAAGAAgAAAAh&#10;AB0CutrfAQAAtgMAAA4AAAAAAAAAAAAAAAAALgIAAGRycy9lMm9Eb2MueG1sUEsBAi0AFAAGAAgA&#10;AAAhAIRWlqTbAAAACAEAAA8AAAAAAAAAAAAAAAAAOQQAAGRycy9kb3ducmV2LnhtbFBLBQYAAAAA&#10;BAAEAPMAAABBBQAAAAA=&#10;" strokecolor="#4472c4" strokeweight="4.5pt">
                <v:stroke endarrow="open" joinstyle="miter"/>
                <o:lock v:ext="edit" shapetype="f"/>
              </v:line>
            </w:pict>
          </mc:Fallback>
        </mc:AlternateContent>
      </w:r>
      <w:r w:rsidRPr="00E01194">
        <w:rPr>
          <w:rFonts w:ascii="Garamond" w:hAnsi="Garamond"/>
          <w:sz w:val="24"/>
        </w:rPr>
        <w:tab/>
      </w:r>
    </w:p>
    <w:p w14:paraId="577AC3C8" w14:textId="77777777" w:rsidR="00C80F96" w:rsidRPr="00E01194" w:rsidRDefault="00CA43ED" w:rsidP="00C80F96">
      <w:pPr>
        <w:jc w:val="both"/>
        <w:rPr>
          <w:rFonts w:ascii="Garamond" w:hAnsi="Garamond"/>
          <w:sz w:val="24"/>
        </w:rPr>
      </w:pPr>
      <w:r w:rsidRPr="00E01194">
        <w:rPr>
          <w:rFonts w:ascii="Garamond" w:hAnsi="Garamond"/>
          <w:noProof/>
          <w:sz w:val="24"/>
          <w:lang w:eastAsia="fr-FR"/>
        </w:rPr>
        <mc:AlternateContent>
          <mc:Choice Requires="wps">
            <w:drawing>
              <wp:anchor distT="0" distB="0" distL="114300" distR="114300" simplePos="0" relativeHeight="251658250" behindDoc="0" locked="0" layoutInCell="1" allowOverlap="1" wp14:anchorId="2E869638" wp14:editId="7C3DB5CF">
                <wp:simplePos x="0" y="0"/>
                <wp:positionH relativeFrom="margin">
                  <wp:posOffset>4707255</wp:posOffset>
                </wp:positionH>
                <wp:positionV relativeFrom="paragraph">
                  <wp:posOffset>240030</wp:posOffset>
                </wp:positionV>
                <wp:extent cx="1581150" cy="984250"/>
                <wp:effectExtent l="0" t="0" r="0" b="6350"/>
                <wp:wrapNone/>
                <wp:docPr id="3" name="Rectangle 2">
                  <a:extLst xmlns:a="http://schemas.openxmlformats.org/drawingml/2006/main">
                    <a:ext uri="{FF2B5EF4-FFF2-40B4-BE49-F238E27FC236}">
                      <a16:creationId xmlns:a16="http://schemas.microsoft.com/office/drawing/2014/main" id="{47E0CA1B-4646-6410-3A27-737247D139E2}"/>
                    </a:ext>
                  </a:extLst>
                </wp:docPr>
                <wp:cNvGraphicFramePr/>
                <a:graphic xmlns:a="http://schemas.openxmlformats.org/drawingml/2006/main">
                  <a:graphicData uri="http://schemas.microsoft.com/office/word/2010/wordprocessingShape">
                    <wps:wsp>
                      <wps:cNvSpPr/>
                      <wps:spPr>
                        <a:xfrm>
                          <a:off x="0" y="0"/>
                          <a:ext cx="1581150" cy="984250"/>
                        </a:xfrm>
                        <a:prstGeom prst="rect">
                          <a:avLst/>
                        </a:prstGeom>
                        <a:solidFill>
                          <a:srgbClr val="4EA72E">
                            <a:lumMod val="60000"/>
                            <a:lumOff val="40000"/>
                          </a:srgbClr>
                        </a:solidFill>
                        <a:ln w="12700" cap="flat" cmpd="sng" algn="ctr">
                          <a:noFill/>
                          <a:prstDash val="solid"/>
                          <a:miter lim="800000"/>
                        </a:ln>
                        <a:effectLst/>
                      </wps:spPr>
                      <wps:txbx>
                        <w:txbxContent>
                          <w:p w14:paraId="77315BF5" w14:textId="77777777" w:rsidR="00B42114" w:rsidRPr="00C15FA5" w:rsidRDefault="00B42114" w:rsidP="00C80F96">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2E869638" id="_x0000_s1030" style="position:absolute;left:0;text-align:left;margin-left:370.65pt;margin-top:18.9pt;width:124.5pt;height:77.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d4Z6wEAAMsDAAAOAAAAZHJzL2Uyb0RvYy54bWysU11v2yAUfZ+0/4B4XxxbaZtZcapqafey&#10;j0pdfwDBYCMBlwGJnX+/C07ifbxVywO5XOBwzuF4cz8aTY7CBwW2oeViSYmwHFplu4a+/nj6sKYk&#10;RGZbpsGKhp5EoPfb9+82g6tFBT3oVniCIDbUg2toH6OriyLwXhgWFuCExUUJ3rCIU98VrWcDohtd&#10;VMvlbTGAb50HLkLA7m5apNuML6Xg8buUQUSiG4rcYh59HvdpLLYbVneeuV7xMw32BhaGKYuXXqF2&#10;LDJy8OofKKO4hwAyLjiYAqRUXGQNqKZc/qXmpWdOZC1oTnBXm8L/g+Xfji/u2aMNgwt1wDKpGKU3&#10;6R/5kTGbdbqaJcZIODbLm3VZ3qCnHNc+rlcV1ghTzKedD/GzAENS0VCPj5E9YscvIU5bL1vSZQG0&#10;ap+U1nniu/0n7cmR4cOtHh/uqsd8Vh/MV2in9u0Sf9MLYhvf+bz70kYqYYLJtP7A15YMqKG6QwTC&#10;GSZPahaxNK5taLAdJUx3GGkefb7YQqKW45JI71jop+sy7MTCqIhh1so0dJ1IXAzRNkkSOY5n6bPb&#10;qYrjfiQKL14loNTZQ3t69mTAZCKdnwfmBTKyvAcM78zp4RBBqmzmfArVpgkmJus+pztF8vd53jV/&#10;g9tfAAAA//8DAFBLAwQUAAYACAAAACEAVpZlgd8AAAAKAQAADwAAAGRycy9kb3ducmV2LnhtbEyP&#10;TUvDQBCG74L/YRnBm900raaJ2RQReioIxkp73GbXJJidDfvRpP/e8aTHmXl453nL7WwGdtHO9xYF&#10;LBcJMI2NVT22Ag4fu4cNMB8kKjlY1AKu2sO2ur0pZaHshO/6UoeWUQj6QgroQhgLzn3TaSP9wo4a&#10;6fZlnZGBRtdy5eRE4WbgaZI8cSN7pA+dHPVrp5vvOhoBq+lzn56ucX10j/tsd6hjE+c3Ie7v5pdn&#10;YEHP4Q+GX31Sh4qczjai8mwQkK2XK0IpLKMKBOR5QoszkXm6AV6V/H+F6gcAAP//AwBQSwECLQAU&#10;AAYACAAAACEAtoM4kv4AAADhAQAAEwAAAAAAAAAAAAAAAAAAAAAAW0NvbnRlbnRfVHlwZXNdLnht&#10;bFBLAQItABQABgAIAAAAIQA4/SH/1gAAAJQBAAALAAAAAAAAAAAAAAAAAC8BAABfcmVscy8ucmVs&#10;c1BLAQItABQABgAIAAAAIQBWpd4Z6wEAAMsDAAAOAAAAAAAAAAAAAAAAAC4CAABkcnMvZTJvRG9j&#10;LnhtbFBLAQItABQABgAIAAAAIQBWlmWB3wAAAAoBAAAPAAAAAAAAAAAAAAAAAEUEAABkcnMvZG93&#10;bnJldi54bWxQSwUGAAAAAAQABADzAAAAUQUAAAAA&#10;" fillcolor="#8ed973" stroked="f" strokeweight="1pt">
                <v:textbox>
                  <w:txbxContent>
                    <w:p w14:paraId="77315BF5" w14:textId="77777777" w:rsidR="00B42114" w:rsidRPr="00C15FA5" w:rsidRDefault="00B42114" w:rsidP="00C80F96">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v:textbox>
                <w10:wrap anchorx="margin"/>
              </v:rect>
            </w:pict>
          </mc:Fallback>
        </mc:AlternateContent>
      </w:r>
      <w:r w:rsidRPr="00E01194">
        <w:rPr>
          <w:rFonts w:ascii="Garamond" w:hAnsi="Garamond"/>
          <w:noProof/>
          <w:sz w:val="24"/>
          <w:lang w:eastAsia="fr-FR"/>
        </w:rPr>
        <mc:AlternateContent>
          <mc:Choice Requires="wps">
            <w:drawing>
              <wp:anchor distT="0" distB="0" distL="114300" distR="114300" simplePos="0" relativeHeight="251658249" behindDoc="0" locked="0" layoutInCell="1" allowOverlap="1" wp14:anchorId="6674D3BD" wp14:editId="2AEBD825">
                <wp:simplePos x="0" y="0"/>
                <wp:positionH relativeFrom="margin">
                  <wp:posOffset>2808605</wp:posOffset>
                </wp:positionH>
                <wp:positionV relativeFrom="paragraph">
                  <wp:posOffset>227330</wp:posOffset>
                </wp:positionV>
                <wp:extent cx="1664970" cy="996950"/>
                <wp:effectExtent l="0" t="0" r="0" b="0"/>
                <wp:wrapNone/>
                <wp:docPr id="2" name="Rectangle 19"/>
                <wp:cNvGraphicFramePr/>
                <a:graphic xmlns:a="http://schemas.openxmlformats.org/drawingml/2006/main">
                  <a:graphicData uri="http://schemas.microsoft.com/office/word/2010/wordprocessingShape">
                    <wps:wsp>
                      <wps:cNvSpPr/>
                      <wps:spPr>
                        <a:xfrm>
                          <a:off x="0" y="0"/>
                          <a:ext cx="1664970" cy="996950"/>
                        </a:xfrm>
                        <a:prstGeom prst="rect">
                          <a:avLst/>
                        </a:prstGeom>
                        <a:solidFill>
                          <a:srgbClr val="4EA72E">
                            <a:lumMod val="60000"/>
                            <a:lumOff val="40000"/>
                          </a:srgbClr>
                        </a:solidFill>
                        <a:ln w="12700" cap="flat" cmpd="sng" algn="ctr">
                          <a:noFill/>
                          <a:prstDash val="solid"/>
                          <a:miter lim="800000"/>
                        </a:ln>
                        <a:effectLst/>
                      </wps:spPr>
                      <wps:txbx>
                        <w:txbxContent>
                          <w:p w14:paraId="45131578" w14:textId="77777777" w:rsidR="00B42114" w:rsidRDefault="00B42114" w:rsidP="00CA43ED">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082B8832" w14:textId="77777777" w:rsidR="00B42114" w:rsidRPr="00594D08" w:rsidRDefault="00B42114" w:rsidP="00CA43ED">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09149359" w14:textId="77777777" w:rsidR="00B42114" w:rsidRPr="00594D08" w:rsidRDefault="00B42114" w:rsidP="00C80F96">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6674D3BD" id="_x0000_s1031" style="position:absolute;left:0;text-align:left;margin-left:221.15pt;margin-top:17.9pt;width:131.1pt;height:78.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okm7AEAAMsDAAAOAAAAZHJzL2Uyb0RvYy54bWysU8tu2zAQvBfoPxC817KNRI4Fy0FQJ730&#10;ESDJB9AUKRHgq1zakv++S8q2+rgF9YEml+TszHC0uR+MJkcRQDlb08VsTomw3DXKtjV9e336dEcJ&#10;RGYbpp0VNT0JoPfbjx82va/E0nVONyIQBLFQ9b6mXYy+KgrgnTAMZs4Li5vSBcMiLkNbNIH1iG50&#10;sZzPy6J3ofHBcQGA1d24SbcZX0rB4w8pQUSia4rcYh5DHvdpLLYbVrWB+U7xMw32DhaGKYtNr1A7&#10;Fhk5BPUPlFE8OHAyzrgzhZNScZE1oJrF/C81Lx3zImtBc8BfbYL/B8u/H1/8c0Abeg8V4DSpGGQw&#10;6R/5kSGbdbqaJYZIOBYXZXmzXqGnHPfW63J9m90spts+QPwinCFpUtOAj5E9YsevELEjHr0cSc3A&#10;adU8Ka3zIrT7zzqQI8OHu3l8WC0f8119MN9cM5bLOf7GF8QyvvP59KWM+DDC5F5/4GtLetSwXCEC&#10;4QyTJzWLODW+qSnYlhKmW4w0jyE3ti5Ry3FJpHcMurFdhh1ZGBUxzFqZmt4lEhdDtE2SRI7jWfrk&#10;dprFYT8QhY1vE1Cq7F1zeg6kx2QinZ8HFgQysrxzGN6J08MhOqmymdMtVJsWmJis+5zuFMnf1/nU&#10;9A1ufwEAAP//AwBQSwMEFAAGAAgAAAAhAPpXJoDgAAAACgEAAA8AAABkcnMvZG93bnJldi54bWxM&#10;j01Lw0AURfeC/2F4gjs7MU1sGzMpInRVEIwVu5xmxiSYeRPmo0n/vc+VXT7e4dx7y+1sBnbWzvcW&#10;BTwuEmAaG6t6bAUcPnYPa2A+SFRysKgFXLSHbXV7U8pC2Qnf9bkOLSMJ+kIK6EIYC85902kj/cKO&#10;Gun3bZ2RgU7XcuXkRHIz8DRJnriRPVJCJ0f92unmp45GwHL63KfHS8y+XL5f7Q51bOL8JsT93fzy&#10;DCzoOfzD8FefqkNFnU42ovJsEJBl6ZJQkuU0gYBVkuXATkRu0jXwquTXE6pfAAAA//8DAFBLAQIt&#10;ABQABgAIAAAAIQC2gziS/gAAAOEBAAATAAAAAAAAAAAAAAAAAAAAAABbQ29udGVudF9UeXBlc10u&#10;eG1sUEsBAi0AFAAGAAgAAAAhADj9If/WAAAAlAEAAAsAAAAAAAAAAAAAAAAALwEAAF9yZWxzLy5y&#10;ZWxzUEsBAi0AFAAGAAgAAAAhAFuSiSbsAQAAywMAAA4AAAAAAAAAAAAAAAAALgIAAGRycy9lMm9E&#10;b2MueG1sUEsBAi0AFAAGAAgAAAAhAPpXJoDgAAAACgEAAA8AAAAAAAAAAAAAAAAARgQAAGRycy9k&#10;b3ducmV2LnhtbFBLBQYAAAAABAAEAPMAAABTBQAAAAA=&#10;" fillcolor="#8ed973" stroked="f" strokeweight="1pt">
                <v:textbox>
                  <w:txbxContent>
                    <w:p w14:paraId="45131578" w14:textId="77777777" w:rsidR="00B42114" w:rsidRDefault="00B42114" w:rsidP="00CA43ED">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082B8832" w14:textId="77777777" w:rsidR="00B42114" w:rsidRPr="00594D08" w:rsidRDefault="00B42114" w:rsidP="00CA43ED">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09149359" w14:textId="77777777" w:rsidR="00B42114" w:rsidRPr="00594D08" w:rsidRDefault="00B42114" w:rsidP="00C80F96">
                      <w:pPr>
                        <w:kinsoku w:val="0"/>
                        <w:overflowPunct w:val="0"/>
                        <w:spacing w:after="0" w:line="240" w:lineRule="auto"/>
                        <w:jc w:val="center"/>
                        <w:textAlignment w:val="baseline"/>
                        <w:rPr>
                          <w:rFonts w:ascii="Garamond" w:hAnsi="Garamond" w:cs="Arial"/>
                          <w:bCs/>
                          <w:iCs/>
                          <w:color w:val="FF0000"/>
                          <w:kern w:val="24"/>
                        </w:rPr>
                      </w:pPr>
                    </w:p>
                  </w:txbxContent>
                </v:textbox>
                <w10:wrap anchorx="margin"/>
              </v:rect>
            </w:pict>
          </mc:Fallback>
        </mc:AlternateContent>
      </w:r>
      <w:r w:rsidRPr="00E01194">
        <w:rPr>
          <w:rFonts w:ascii="Garamond" w:hAnsi="Garamond"/>
          <w:noProof/>
          <w:sz w:val="24"/>
          <w:lang w:eastAsia="fr-FR"/>
        </w:rPr>
        <mc:AlternateContent>
          <mc:Choice Requires="wps">
            <w:drawing>
              <wp:anchor distT="0" distB="0" distL="114300" distR="114300" simplePos="0" relativeHeight="251658248" behindDoc="0" locked="0" layoutInCell="1" allowOverlap="1" wp14:anchorId="34CFDF28" wp14:editId="25B0C199">
                <wp:simplePos x="0" y="0"/>
                <wp:positionH relativeFrom="column">
                  <wp:posOffset>1075055</wp:posOffset>
                </wp:positionH>
                <wp:positionV relativeFrom="paragraph">
                  <wp:posOffset>265430</wp:posOffset>
                </wp:positionV>
                <wp:extent cx="1514475" cy="996950"/>
                <wp:effectExtent l="0" t="0" r="9525" b="0"/>
                <wp:wrapNone/>
                <wp:docPr id="19" name="Rectangle 18">
                  <a:extLst xmlns:a="http://schemas.openxmlformats.org/drawingml/2006/main">
                    <a:ext uri="{FF2B5EF4-FFF2-40B4-BE49-F238E27FC236}">
                      <a16:creationId xmlns:a16="http://schemas.microsoft.com/office/drawing/2014/main" id="{2CDE1599-70DA-05CF-AB39-9169F7265EE5}"/>
                    </a:ext>
                  </a:extLst>
                </wp:docPr>
                <wp:cNvGraphicFramePr/>
                <a:graphic xmlns:a="http://schemas.openxmlformats.org/drawingml/2006/main">
                  <a:graphicData uri="http://schemas.microsoft.com/office/word/2010/wordprocessingShape">
                    <wps:wsp>
                      <wps:cNvSpPr/>
                      <wps:spPr>
                        <a:xfrm>
                          <a:off x="0" y="0"/>
                          <a:ext cx="1514475" cy="996950"/>
                        </a:xfrm>
                        <a:prstGeom prst="rect">
                          <a:avLst/>
                        </a:prstGeom>
                        <a:solidFill>
                          <a:srgbClr val="4EA72E">
                            <a:lumMod val="60000"/>
                            <a:lumOff val="40000"/>
                          </a:srgbClr>
                        </a:solidFill>
                        <a:ln w="12700" cap="flat" cmpd="sng" algn="ctr">
                          <a:noFill/>
                          <a:prstDash val="solid"/>
                          <a:miter lim="800000"/>
                        </a:ln>
                        <a:effectLst/>
                      </wps:spPr>
                      <wps:txbx>
                        <w:txbxContent>
                          <w:p w14:paraId="52B083D3" w14:textId="77777777" w:rsidR="00B42114" w:rsidRPr="00594D08" w:rsidRDefault="00B42114" w:rsidP="00CA43ED">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58BE0AD8" w14:textId="77777777" w:rsidR="00B42114" w:rsidRPr="00594D08" w:rsidRDefault="00B42114" w:rsidP="00C80F96">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34CFDF28" id="_x0000_s1032" style="position:absolute;left:0;text-align:left;margin-left:84.65pt;margin-top:20.9pt;width:119.25pt;height:78.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yQ67AEAAMsDAAAOAAAAZHJzL2Uyb0RvYy54bWysU8uO2yAU3VfqPyD2jZMoj4kVZzRqZrrp&#10;Y6SZ+QCCwUYCLgUSO3/fC07iPnajZkHgAueeczje3vdGk5PwQYGt6GwypURYDrWyTUXfXp8+3VES&#10;IrM102BFRc8i0Pvdxw/bzpViDi3oWniCIDaUnatoG6MriyLwVhgWJuCExU0J3rCIS98UtWcdohtd&#10;zKfTVdGBr50HLkLA6n7YpLuML6Xg8YeUQUSiK4rcYh59Hg9pLHZbVjaeuVbxCw32DhaGKYtNb1B7&#10;Fhk5evUPlFHcQwAZJxxMAVIqLrIGVDOb/qXmpWVOZC1oTnA3m8L/g+XfTy/u2aMNnQtlwGlS0Utv&#10;0j/yI30263wzS/SRcCzOlrPFYr2khOPeZrPaLLObxXjb+RC/CDAkTSrq8TGyR+z0NUTsiEevR1Kz&#10;AFrVT0rrvPDN4bP25MTw4RaPD+v5Y76rj+Yb1EN5NcXf8IJYxne+nL6WET8MMLnXH/jakg41zNeI&#10;QDjD5EnNIk6NqysabEMJ0w1GmkefG1tI1HJcEuk9C+3QLsMOLIyKGGatTEXvEomrIdomSSLH8SJ9&#10;dDvNYn/oicLGqwSUKgeoz8+edJhMpPPzyLxARpa3gOEdOT0cI0iVzRxvodq0wMRk3Zd0p0j+vs6n&#10;xm9w9wsAAP//AwBQSwMEFAAGAAgAAAAhAMa40NPgAAAACgEAAA8AAABkcnMvZG93bnJldi54bWxM&#10;j81OwzAQhO9IvIO1SNyo0za0aRqnQkg9VUIiFMHRjd0kIl5H/mnSt2c50duO5tPsTLGbTM8u2vnO&#10;ooD5LAGmsbaqw0bA8WP/lAHzQaKSvUUt4Ko97Mr7u0Lmyo74ri9VaBiFoM+lgDaEIefc16020s/s&#10;oJG8s3VGBpKu4crJkcJNzxdJsuJGdkgfWjno11bXP1U0Apbj52HxfY3pl3s+rPfHKtZxehPi8WF6&#10;2QILegr/MPzVp+pQUqeTjag860mvNktCBaRzmkBAmqzpOJGzyTLgZcFvJ5S/AAAA//8DAFBLAQIt&#10;ABQABgAIAAAAIQC2gziS/gAAAOEBAAATAAAAAAAAAAAAAAAAAAAAAABbQ29udGVudF9UeXBlc10u&#10;eG1sUEsBAi0AFAAGAAgAAAAhADj9If/WAAAAlAEAAAsAAAAAAAAAAAAAAAAALwEAAF9yZWxzLy5y&#10;ZWxzUEsBAi0AFAAGAAgAAAAhANDHJDrsAQAAywMAAA4AAAAAAAAAAAAAAAAALgIAAGRycy9lMm9E&#10;b2MueG1sUEsBAi0AFAAGAAgAAAAhAMa40NPgAAAACgEAAA8AAAAAAAAAAAAAAAAARgQAAGRycy9k&#10;b3ducmV2LnhtbFBLBQYAAAAABAAEAPMAAABTBQAAAAA=&#10;" fillcolor="#8ed973" stroked="f" strokeweight="1pt">
                <v:textbox>
                  <w:txbxContent>
                    <w:p w14:paraId="52B083D3" w14:textId="77777777" w:rsidR="00B42114" w:rsidRPr="00594D08" w:rsidRDefault="00B42114" w:rsidP="00CA43ED">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58BE0AD8" w14:textId="77777777" w:rsidR="00B42114" w:rsidRPr="00594D08" w:rsidRDefault="00B42114" w:rsidP="00C80F96">
                      <w:pPr>
                        <w:kinsoku w:val="0"/>
                        <w:overflowPunct w:val="0"/>
                        <w:spacing w:after="0" w:line="240" w:lineRule="auto"/>
                        <w:jc w:val="center"/>
                        <w:textAlignment w:val="baseline"/>
                        <w:rPr>
                          <w:rFonts w:ascii="Garamond" w:hAnsi="Garamond" w:cs="Arial"/>
                          <w:bCs/>
                          <w:iCs/>
                          <w:color w:val="FF0000"/>
                          <w:kern w:val="24"/>
                        </w:rPr>
                      </w:pPr>
                    </w:p>
                  </w:txbxContent>
                </v:textbox>
              </v:rect>
            </w:pict>
          </mc:Fallback>
        </mc:AlternateContent>
      </w:r>
      <w:r w:rsidRPr="00E01194">
        <w:rPr>
          <w:rFonts w:ascii="Garamond" w:hAnsi="Garamond"/>
          <w:noProof/>
          <w:sz w:val="24"/>
          <w:lang w:eastAsia="fr-FR"/>
        </w:rPr>
        <mc:AlternateContent>
          <mc:Choice Requires="wps">
            <w:drawing>
              <wp:anchor distT="0" distB="0" distL="114300" distR="114300" simplePos="0" relativeHeight="251658247" behindDoc="0" locked="0" layoutInCell="1" allowOverlap="1" wp14:anchorId="08FFC9AD" wp14:editId="57E8A313">
                <wp:simplePos x="0" y="0"/>
                <wp:positionH relativeFrom="column">
                  <wp:posOffset>-575945</wp:posOffset>
                </wp:positionH>
                <wp:positionV relativeFrom="paragraph">
                  <wp:posOffset>246380</wp:posOffset>
                </wp:positionV>
                <wp:extent cx="1581150" cy="977900"/>
                <wp:effectExtent l="0" t="0" r="0" b="0"/>
                <wp:wrapNone/>
                <wp:docPr id="10" name="Rectangle 9">
                  <a:extLst xmlns:a="http://schemas.openxmlformats.org/drawingml/2006/main">
                    <a:ext uri="{FF2B5EF4-FFF2-40B4-BE49-F238E27FC236}">
                      <a16:creationId xmlns:a16="http://schemas.microsoft.com/office/drawing/2014/main" id="{C264E42F-9A1E-6A9A-D96D-D0B186C73619}"/>
                    </a:ext>
                  </a:extLst>
                </wp:docPr>
                <wp:cNvGraphicFramePr/>
                <a:graphic xmlns:a="http://schemas.openxmlformats.org/drawingml/2006/main">
                  <a:graphicData uri="http://schemas.microsoft.com/office/word/2010/wordprocessingShape">
                    <wps:wsp>
                      <wps:cNvSpPr/>
                      <wps:spPr>
                        <a:xfrm>
                          <a:off x="0" y="0"/>
                          <a:ext cx="1581150" cy="977900"/>
                        </a:xfrm>
                        <a:prstGeom prst="rect">
                          <a:avLst/>
                        </a:prstGeom>
                        <a:solidFill>
                          <a:srgbClr val="4EA72E">
                            <a:lumMod val="60000"/>
                            <a:lumOff val="40000"/>
                          </a:srgbClr>
                        </a:solidFill>
                        <a:ln w="12700" cap="flat" cmpd="sng" algn="ctr">
                          <a:noFill/>
                          <a:prstDash val="solid"/>
                          <a:miter lim="800000"/>
                        </a:ln>
                        <a:effectLst/>
                      </wps:spPr>
                      <wps:txbx>
                        <w:txbxContent>
                          <w:p w14:paraId="24731796" w14:textId="77777777" w:rsidR="00B42114" w:rsidRDefault="00B42114" w:rsidP="00C80F96">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6E5C8C7D" w14:textId="77777777" w:rsidR="00B42114" w:rsidRPr="00594D08" w:rsidRDefault="00B42114" w:rsidP="00C80F96">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08FFC9AD" id="_x0000_s1033" style="position:absolute;left:0;text-align:left;margin-left:-45.35pt;margin-top:19.4pt;width:124.5pt;height:7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JTy7AEAAMsDAAAOAAAAZHJzL2Uyb0RvYy54bWysU8tu2zAQvBfoPxC815KMJnYEy0FQJ730&#10;ESDNB9AUKRHgq1zakv++S8q22uZW1AeaXJKzM8PR5n40mhxFAOVsQ6tFSYmw3LXKdg19/fH0YU0J&#10;RGZbpp0VDT0JoPfb9+82g6/F0vVOtyIQBLFQD76hfYy+LgrgvTAMFs4Li5vSBcMiLkNXtIENiG50&#10;sSzL22JwofXBcQGA1d20SbcZX0rB43cpQUSiG4rcYh5DHvdpLLYbVneB+V7xMw32DywMUxabXqF2&#10;LDJyCOoNlFE8OHAyLrgzhZNScZE1oJqq/EvNS8+8yFrQHPBXm+D/wfJvxxf/HNCGwUMNOE0qRhlM&#10;+kd+ZMxmna5miTESjsXqZl1VN+gpx7271equzG4W820fIH4WzpA0aWjAx8geseMXiNgRj16OpGbg&#10;tGqflNZ5Ebr9Jx3IkeHDfXx8WC0f8119MF9dO5VvS/xNL4hlfOfz6UsZ8WGCyb3+wNeWDKhhuUIE&#10;whkmT2oWcWp821CwHSVMdxhpHkNubF2iluOSSO8Y9FO7DDuxMCpimLUyDV0nEhdDtE2SRI7jWfrs&#10;dprFcT8ShY1XCShV9q49PQcyYDKRzs8DCwIZWd47DO/M6eEQnVTZzPkWqk0LTEzWfU53iuTv63xq&#10;/ga3vwAAAP//AwBQSwMEFAAGAAgAAAAhAMa/72bgAAAACgEAAA8AAABkcnMvZG93bnJldi54bWxM&#10;j01Lw0AQhu+C/2EZwVu7MbU2jdkUEXoqCMaKPW6z0ySY3Q370aT/3unJ3maYl2eet9hMumdndL6z&#10;RsDTPAGGpraqM42A/dd2lgHzQRole2tQwAU9bMr7u0Lmyo7mE89VaBhBjM+lgDaEIefc1y1q6ed2&#10;QEO3k3VaBlpdw5WTI8F1z9MkeeFadoY+tHLA9xbr3ypqAYvxe5ceLvH5xy13q+2+inWcPoR4fJje&#10;XoEFnMJ/GK76pA4lOR1tNMqzXsBsnawoSrCMKlwDy2wB7EjDOs2AlwW/rVD+AQAA//8DAFBLAQIt&#10;ABQABgAIAAAAIQC2gziS/gAAAOEBAAATAAAAAAAAAAAAAAAAAAAAAABbQ29udGVudF9UeXBlc10u&#10;eG1sUEsBAi0AFAAGAAgAAAAhADj9If/WAAAAlAEAAAsAAAAAAAAAAAAAAAAALwEAAF9yZWxzLy5y&#10;ZWxzUEsBAi0AFAAGAAgAAAAhAHLElPLsAQAAywMAAA4AAAAAAAAAAAAAAAAALgIAAGRycy9lMm9E&#10;b2MueG1sUEsBAi0AFAAGAAgAAAAhAMa/72bgAAAACgEAAA8AAAAAAAAAAAAAAAAARgQAAGRycy9k&#10;b3ducmV2LnhtbFBLBQYAAAAABAAEAPMAAABTBQAAAAA=&#10;" fillcolor="#8ed973" stroked="f" strokeweight="1pt">
                <v:textbox>
                  <w:txbxContent>
                    <w:p w14:paraId="24731796" w14:textId="77777777" w:rsidR="00B42114" w:rsidRDefault="00B42114" w:rsidP="00C80F96">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6E5C8C7D" w14:textId="77777777" w:rsidR="00B42114" w:rsidRPr="00594D08" w:rsidRDefault="00B42114" w:rsidP="00C80F96">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v:textbox>
              </v:rect>
            </w:pict>
          </mc:Fallback>
        </mc:AlternateContent>
      </w:r>
    </w:p>
    <w:p w14:paraId="1BB5C406" w14:textId="77777777" w:rsidR="00C80F96" w:rsidRPr="00E01194" w:rsidRDefault="00C80F96" w:rsidP="00C80F96">
      <w:pPr>
        <w:jc w:val="both"/>
        <w:rPr>
          <w:rFonts w:ascii="Garamond" w:hAnsi="Garamond"/>
          <w:sz w:val="24"/>
        </w:rPr>
      </w:pPr>
    </w:p>
    <w:p w14:paraId="272DD107" w14:textId="77777777" w:rsidR="00C80F96" w:rsidRPr="00E01194" w:rsidRDefault="00C80F96" w:rsidP="00C80F96">
      <w:pPr>
        <w:jc w:val="both"/>
        <w:rPr>
          <w:rFonts w:ascii="Garamond" w:hAnsi="Garamond"/>
          <w:sz w:val="24"/>
        </w:rPr>
      </w:pPr>
    </w:p>
    <w:p w14:paraId="23B8D1E3" w14:textId="77777777" w:rsidR="00BD033A" w:rsidRPr="00E01194" w:rsidRDefault="00BD033A" w:rsidP="00C80F96">
      <w:pPr>
        <w:jc w:val="both"/>
        <w:rPr>
          <w:rFonts w:ascii="Garamond" w:hAnsi="Garamond"/>
          <w:bCs/>
          <w:sz w:val="24"/>
        </w:rPr>
      </w:pPr>
      <w:bookmarkStart w:id="29" w:name="_Hlk217399244"/>
      <w:bookmarkEnd w:id="28"/>
    </w:p>
    <w:p w14:paraId="0458AADD" w14:textId="77777777" w:rsidR="00BD033A" w:rsidRPr="00E01194" w:rsidRDefault="00BD033A" w:rsidP="00C80F96">
      <w:pPr>
        <w:jc w:val="both"/>
        <w:rPr>
          <w:rFonts w:ascii="Garamond" w:hAnsi="Garamond"/>
          <w:bCs/>
          <w:sz w:val="24"/>
        </w:rPr>
      </w:pPr>
    </w:p>
    <w:p w14:paraId="589F9901" w14:textId="77777777" w:rsidR="00BD033A" w:rsidRPr="00E01194" w:rsidRDefault="00BD033A" w:rsidP="00C80F96">
      <w:pPr>
        <w:jc w:val="both"/>
        <w:rPr>
          <w:rFonts w:ascii="Garamond" w:hAnsi="Garamond"/>
          <w:bCs/>
          <w:sz w:val="24"/>
        </w:rPr>
      </w:pPr>
    </w:p>
    <w:p w14:paraId="7DBDA875" w14:textId="77777777" w:rsidR="00BD033A" w:rsidRPr="00E01194" w:rsidRDefault="00BD033A" w:rsidP="00C80F96">
      <w:pPr>
        <w:jc w:val="both"/>
        <w:rPr>
          <w:rFonts w:ascii="Garamond" w:hAnsi="Garamond"/>
          <w:bCs/>
          <w:sz w:val="24"/>
        </w:rPr>
      </w:pPr>
    </w:p>
    <w:p w14:paraId="6FF47C53" w14:textId="77777777" w:rsidR="00C80F96" w:rsidRPr="00E01194" w:rsidRDefault="00C80F96" w:rsidP="00EC4162">
      <w:pPr>
        <w:spacing w:after="0" w:line="240" w:lineRule="auto"/>
        <w:jc w:val="both"/>
        <w:rPr>
          <w:rFonts w:ascii="Garamond" w:hAnsi="Garamond"/>
          <w:sz w:val="24"/>
        </w:rPr>
      </w:pPr>
      <w:r w:rsidRPr="00E01194">
        <w:rPr>
          <w:rFonts w:ascii="Garamond" w:hAnsi="Garamond"/>
          <w:bCs/>
          <w:sz w:val="24"/>
        </w:rPr>
        <w:lastRenderedPageBreak/>
        <w:t xml:space="preserve">Dans l'ensemble des composantes du projet, les investissements visent à atteindre deux objectifs principaux : </w:t>
      </w:r>
    </w:p>
    <w:p w14:paraId="115264AE" w14:textId="77777777" w:rsidR="00C80F96" w:rsidRPr="00E01194" w:rsidRDefault="00C80F96" w:rsidP="002B77C3">
      <w:pPr>
        <w:numPr>
          <w:ilvl w:val="0"/>
          <w:numId w:val="17"/>
        </w:numPr>
        <w:spacing w:after="0" w:line="240" w:lineRule="auto"/>
        <w:jc w:val="both"/>
        <w:rPr>
          <w:rFonts w:ascii="Garamond" w:hAnsi="Garamond"/>
          <w:sz w:val="24"/>
        </w:rPr>
      </w:pPr>
      <w:r w:rsidRPr="00E01194">
        <w:rPr>
          <w:rFonts w:ascii="Garamond" w:hAnsi="Garamond"/>
          <w:b/>
          <w:bCs/>
          <w:sz w:val="24"/>
        </w:rPr>
        <w:t>Réduire la vulnérabilité climatique</w:t>
      </w:r>
      <w:r w:rsidRPr="00E01194">
        <w:rPr>
          <w:rFonts w:ascii="Garamond" w:hAnsi="Garamond"/>
          <w:sz w:val="24"/>
        </w:rPr>
        <w:t>, principalement à l'érosion côtière et aux inondations dues à de fortes ondes de tempête et à l'élévation du niveau de la mer, aux crues soudaines, aux chaleurs extrêmes et aux incendies de forêt provoqués par le climat.</w:t>
      </w:r>
    </w:p>
    <w:p w14:paraId="20ED29AD" w14:textId="77777777" w:rsidR="00C80F96" w:rsidRPr="00E01194" w:rsidRDefault="00C80F96" w:rsidP="002B77C3">
      <w:pPr>
        <w:numPr>
          <w:ilvl w:val="0"/>
          <w:numId w:val="17"/>
        </w:numPr>
        <w:spacing w:after="0" w:line="240" w:lineRule="auto"/>
        <w:jc w:val="both"/>
        <w:rPr>
          <w:rFonts w:ascii="Garamond" w:hAnsi="Garamond"/>
          <w:sz w:val="24"/>
        </w:rPr>
      </w:pPr>
      <w:r w:rsidRPr="00E01194">
        <w:rPr>
          <w:rFonts w:ascii="Garamond" w:hAnsi="Garamond"/>
          <w:b/>
          <w:bCs/>
          <w:sz w:val="24"/>
        </w:rPr>
        <w:t>Maximiser les avantages de l'intégration régionale</w:t>
      </w:r>
      <w:r w:rsidRPr="00E01194">
        <w:rPr>
          <w:rFonts w:ascii="Garamond" w:hAnsi="Garamond"/>
          <w:bCs/>
          <w:sz w:val="24"/>
        </w:rPr>
        <w:t xml:space="preserve"> </w:t>
      </w:r>
      <w:r w:rsidRPr="00E01194">
        <w:rPr>
          <w:rFonts w:ascii="Garamond" w:hAnsi="Garamond"/>
          <w:sz w:val="24"/>
        </w:rPr>
        <w:t>en améliorant l'accessibilité des infrastructures et des services pour les populations transfrontalières, en facilitant les échanges et les déplacements transfrontaliers et en développant les opportunités économiques local au profit des communautés ciblées.  Par conséquent, les sous-projets seront sélectionnés, priorisés et planifiés en fonction de leur capacité à répondre à ces deux objectifs.</w:t>
      </w:r>
    </w:p>
    <w:p w14:paraId="456489BF" w14:textId="77777777" w:rsidR="00307BEB" w:rsidRPr="00E01194" w:rsidRDefault="00307BEB" w:rsidP="00EC4162">
      <w:pPr>
        <w:spacing w:after="0" w:line="240" w:lineRule="auto"/>
        <w:jc w:val="both"/>
        <w:rPr>
          <w:rFonts w:ascii="Garamond" w:hAnsi="Garamond"/>
          <w:sz w:val="24"/>
        </w:rPr>
      </w:pPr>
      <w:bookmarkStart w:id="30" w:name="_Hlk217399352"/>
      <w:bookmarkEnd w:id="29"/>
    </w:p>
    <w:p w14:paraId="3D052B32" w14:textId="77777777" w:rsidR="00C80F96" w:rsidRPr="00E01194" w:rsidRDefault="00C80F96" w:rsidP="00EC4162">
      <w:pPr>
        <w:spacing w:line="240" w:lineRule="auto"/>
        <w:jc w:val="both"/>
        <w:rPr>
          <w:rFonts w:ascii="Garamond" w:hAnsi="Garamond"/>
          <w:sz w:val="24"/>
        </w:rPr>
      </w:pPr>
      <w:r w:rsidRPr="00E01194">
        <w:rPr>
          <w:rFonts w:ascii="Garamond" w:hAnsi="Garamond"/>
          <w:sz w:val="24"/>
        </w:rPr>
        <w:t>Le projet bénéficiera à une population totale de 305.493 habitants issue des communautés et wilayas frontalières de la VFS. Les bénéficiaires directs dans les 4 wilayas de la zone d'intervention du projet que sont : Brakna, Gorgol, Trarza et </w:t>
      </w:r>
      <w:proofErr w:type="spellStart"/>
      <w:r w:rsidRPr="00E01194">
        <w:rPr>
          <w:rFonts w:ascii="Garamond" w:hAnsi="Garamond"/>
          <w:sz w:val="24"/>
        </w:rPr>
        <w:t>Guidimagha</w:t>
      </w:r>
      <w:proofErr w:type="spellEnd"/>
      <w:r w:rsidRPr="00E01194">
        <w:rPr>
          <w:rFonts w:ascii="Garamond" w:hAnsi="Garamond"/>
          <w:sz w:val="24"/>
        </w:rPr>
        <w:t>. Les bénéficiaires directs sont principalement les jeunes et les femmes vulnérables de 17 Communes réparties entre ces 4 wilayas.</w:t>
      </w:r>
    </w:p>
    <w:bookmarkEnd w:id="30"/>
    <w:p w14:paraId="0A56E998" w14:textId="77777777" w:rsidR="00C80F96" w:rsidRPr="00E01194" w:rsidRDefault="00C80F96" w:rsidP="00EC4162">
      <w:pPr>
        <w:spacing w:line="240" w:lineRule="auto"/>
        <w:jc w:val="both"/>
        <w:rPr>
          <w:rFonts w:ascii="Garamond" w:hAnsi="Garamond"/>
          <w:sz w:val="24"/>
          <w:lang w:val="fr-BE"/>
        </w:rPr>
      </w:pPr>
      <w:proofErr w:type="gramStart"/>
      <w:r w:rsidRPr="00E01194">
        <w:rPr>
          <w:rFonts w:ascii="Garamond" w:hAnsi="Garamond"/>
          <w:sz w:val="24"/>
          <w:lang w:val="fr-BE"/>
        </w:rPr>
        <w:t>Suite au</w:t>
      </w:r>
      <w:proofErr w:type="gramEnd"/>
      <w:r w:rsidRPr="00E01194">
        <w:rPr>
          <w:rFonts w:ascii="Garamond" w:hAnsi="Garamond"/>
          <w:sz w:val="24"/>
          <w:lang w:val="fr-BE"/>
        </w:rPr>
        <w:t xml:space="preserve"> screening environnemental et social, certains « sous-projets » identifiés dans le cadre de ce </w:t>
      </w:r>
      <w:r w:rsidRPr="00E01194">
        <w:rPr>
          <w:rFonts w:ascii="Garamond" w:hAnsi="Garamond"/>
          <w:sz w:val="24"/>
        </w:rPr>
        <w:t>programme d’investissement rapide</w:t>
      </w:r>
      <w:r w:rsidRPr="00E01194">
        <w:rPr>
          <w:rFonts w:ascii="Garamond" w:hAnsi="Garamond"/>
          <w:sz w:val="24"/>
          <w:lang w:val="fr-BE"/>
        </w:rPr>
        <w:t xml:space="preserve">, pourraient avoir des effets négatifs sur l’environnement physique et humain et exiger ainsi l’application des dispositions des normes environnementales et sociales de la Banque mondiale, mais également l’application de la législation nationale en matière d’évaluation environnementale. </w:t>
      </w:r>
    </w:p>
    <w:p w14:paraId="434C2A2F" w14:textId="77777777" w:rsidR="00C80F96" w:rsidRPr="00E01194" w:rsidRDefault="00C80F96" w:rsidP="00EC4162">
      <w:pPr>
        <w:spacing w:line="240" w:lineRule="auto"/>
        <w:jc w:val="both"/>
        <w:rPr>
          <w:rFonts w:ascii="Garamond" w:hAnsi="Garamond"/>
          <w:sz w:val="24"/>
        </w:rPr>
      </w:pPr>
      <w:r w:rsidRPr="00E01194">
        <w:rPr>
          <w:rFonts w:ascii="Garamond" w:hAnsi="Garamond"/>
          <w:sz w:val="24"/>
        </w:rPr>
        <w:t>C’est dans ce cadre que des documents de référence ont été élaborés afin de faciliter sa mise en œuvre selon les normes nationales du pays et celles du Cadre Environnemental et Social (CES) de la Banque mondiale. Il s’agit essentiellement, du Cadre de Gestion Environnementale et Sociale (CGES), du Cadre de Politique de Réinstallation (CPR), du Plan d’Engagement Environnemental et Social (PEES), du Plan de Gestion des Pestes et Pesticides (PGPP), Plan de Mobilisation des Parties Prenantes (PMPP), Procédures de Gestion de la Main d’Œuvre (PGMO), Plan d’action d’atténuation et de réponse aux VBG/EAS, HS et du Mécanisme de Gestion des Plaintes (MGP), et avec lesquels tous les sous-projets doivent être en conformité.</w:t>
      </w:r>
    </w:p>
    <w:p w14:paraId="5BFB2F3B" w14:textId="77777777" w:rsidR="00C80F96" w:rsidRPr="00E01194" w:rsidRDefault="00C80F96" w:rsidP="00EC4162">
      <w:pPr>
        <w:spacing w:after="0" w:line="240" w:lineRule="auto"/>
        <w:jc w:val="both"/>
        <w:rPr>
          <w:rFonts w:ascii="Garamond" w:hAnsi="Garamond"/>
          <w:sz w:val="24"/>
        </w:rPr>
      </w:pPr>
      <w:bookmarkStart w:id="31" w:name="_Hlk217399385"/>
      <w:r w:rsidRPr="00E01194">
        <w:rPr>
          <w:rFonts w:ascii="Garamond" w:hAnsi="Garamond"/>
          <w:sz w:val="24"/>
        </w:rPr>
        <w:t xml:space="preserve">Dans le cadre de la programmation des interventions du PRDC-VFS-MR, la commune de Kaédi et les leaders communautaires font de leur priorité le </w:t>
      </w:r>
      <w:r w:rsidRPr="00E01194">
        <w:rPr>
          <w:rFonts w:ascii="Garamond" w:hAnsi="Garamond"/>
          <w:sz w:val="24"/>
          <w:lang w:val="fr-BE"/>
        </w:rPr>
        <w:t xml:space="preserve">sous-projet de </w:t>
      </w:r>
      <w:bookmarkEnd w:id="31"/>
      <w:r w:rsidRPr="00E01194">
        <w:rPr>
          <w:rFonts w:ascii="Garamond" w:hAnsi="Garamond"/>
          <w:b/>
          <w:sz w:val="24"/>
        </w:rPr>
        <w:t xml:space="preserve">réhabilitation de la digue de protection de </w:t>
      </w:r>
      <w:proofErr w:type="spellStart"/>
      <w:r w:rsidRPr="00E01194">
        <w:rPr>
          <w:rFonts w:ascii="Garamond" w:hAnsi="Garamond"/>
          <w:b/>
          <w:sz w:val="24"/>
        </w:rPr>
        <w:t>Toufoundé</w:t>
      </w:r>
      <w:proofErr w:type="spellEnd"/>
      <w:r w:rsidRPr="00E01194">
        <w:rPr>
          <w:rFonts w:ascii="Garamond" w:hAnsi="Garamond"/>
          <w:b/>
          <w:sz w:val="24"/>
        </w:rPr>
        <w:t xml:space="preserve"> </w:t>
      </w:r>
      <w:proofErr w:type="spellStart"/>
      <w:r w:rsidRPr="00E01194">
        <w:rPr>
          <w:rFonts w:ascii="Garamond" w:hAnsi="Garamond"/>
          <w:b/>
          <w:sz w:val="24"/>
        </w:rPr>
        <w:t>Civé</w:t>
      </w:r>
      <w:proofErr w:type="spellEnd"/>
      <w:r w:rsidRPr="00E01194">
        <w:rPr>
          <w:rFonts w:ascii="Garamond" w:hAnsi="Garamond"/>
          <w:sz w:val="24"/>
        </w:rPr>
        <w:t xml:space="preserve"> compte tenu :</w:t>
      </w:r>
    </w:p>
    <w:p w14:paraId="4E4FC253" w14:textId="77777777" w:rsidR="00C80F96" w:rsidRPr="00E01194" w:rsidRDefault="00C80F96" w:rsidP="002B77C3">
      <w:pPr>
        <w:numPr>
          <w:ilvl w:val="0"/>
          <w:numId w:val="26"/>
        </w:numPr>
        <w:spacing w:after="0" w:line="240" w:lineRule="auto"/>
        <w:jc w:val="both"/>
        <w:rPr>
          <w:rFonts w:ascii="Garamond" w:hAnsi="Garamond"/>
          <w:sz w:val="24"/>
        </w:rPr>
      </w:pPr>
      <w:r w:rsidRPr="00E01194">
        <w:rPr>
          <w:rFonts w:ascii="Garamond" w:hAnsi="Garamond"/>
          <w:sz w:val="24"/>
        </w:rPr>
        <w:t xml:space="preserve">Des risques croissants d’inondation, aggravés par l’intensification des épisodes pluvieux au cours des dernières années. Le fleuve Sénégal et ces affluents déborde régulièrement, causant d’importants dégâts aux infrastructures urbaines, aux habitations et aux équipements publics, tout en perturbant gravement la mobilité urbaine dans certains quartiers de la ville. Ces événements récurrents mettent en évidence la vulnérabilité structurelle de la ville face aux aléas hydrologiques et soulignent la nécessité urgente d’interventions durables. </w:t>
      </w:r>
    </w:p>
    <w:p w14:paraId="64DEC676" w14:textId="77777777" w:rsidR="00C80F96" w:rsidRPr="00E01194" w:rsidRDefault="00C80F96" w:rsidP="002B77C3">
      <w:pPr>
        <w:numPr>
          <w:ilvl w:val="0"/>
          <w:numId w:val="25"/>
        </w:numPr>
        <w:spacing w:after="0" w:line="240" w:lineRule="auto"/>
        <w:jc w:val="both"/>
        <w:rPr>
          <w:rFonts w:ascii="Garamond" w:hAnsi="Garamond"/>
          <w:sz w:val="24"/>
        </w:rPr>
      </w:pPr>
      <w:r w:rsidRPr="00E01194">
        <w:rPr>
          <w:rFonts w:ascii="Garamond" w:hAnsi="Garamond"/>
          <w:sz w:val="24"/>
        </w:rPr>
        <w:t>Que ces travaux de protection de la ville sont des actions indispensables pour prévenir les inondations, et renforcer la résilience de la ville face aux événements climatiques. Ces travaux permettront de garantir une meilleure sécurité, une circulation fluide et une qualité de vie optimale pour les habitants de cette ville.</w:t>
      </w:r>
    </w:p>
    <w:p w14:paraId="517094AD" w14:textId="77777777" w:rsidR="00C80F96" w:rsidRPr="00E01194" w:rsidRDefault="00C80F96" w:rsidP="002B77C3">
      <w:pPr>
        <w:numPr>
          <w:ilvl w:val="0"/>
          <w:numId w:val="25"/>
        </w:numPr>
        <w:spacing w:after="0" w:line="240" w:lineRule="auto"/>
        <w:jc w:val="both"/>
        <w:rPr>
          <w:rFonts w:ascii="Garamond" w:hAnsi="Garamond"/>
          <w:sz w:val="24"/>
        </w:rPr>
      </w:pPr>
      <w:r w:rsidRPr="00E01194">
        <w:rPr>
          <w:rFonts w:ascii="Garamond" w:hAnsi="Garamond"/>
          <w:sz w:val="24"/>
        </w:rPr>
        <w:t>Que ces travaux prioritaires constituent un investissement majeur pour la commune, en préservant la ville par l’atténuation des épisodes d’inondations fréquents.</w:t>
      </w:r>
    </w:p>
    <w:p w14:paraId="67049BB1" w14:textId="77777777" w:rsidR="00C80F96" w:rsidRPr="00E01194" w:rsidRDefault="00C80F96" w:rsidP="00C80F96">
      <w:pPr>
        <w:jc w:val="both"/>
        <w:rPr>
          <w:rFonts w:ascii="Garamond" w:hAnsi="Garamond"/>
          <w:sz w:val="24"/>
        </w:rPr>
      </w:pPr>
      <w:r w:rsidRPr="00E01194">
        <w:rPr>
          <w:rFonts w:ascii="Garamond" w:hAnsi="Garamond"/>
          <w:sz w:val="24"/>
        </w:rPr>
        <w:t xml:space="preserve">Le processus de sélection environnementale et sociale du sous-projet de </w:t>
      </w:r>
      <w:bookmarkStart w:id="32" w:name="_Hlk217957888"/>
      <w:r w:rsidRPr="00E01194">
        <w:rPr>
          <w:rFonts w:ascii="Garamond" w:hAnsi="Garamond"/>
          <w:b/>
          <w:sz w:val="24"/>
        </w:rPr>
        <w:t xml:space="preserve">réhabilitation de la digue de protection de </w:t>
      </w:r>
      <w:proofErr w:type="spellStart"/>
      <w:r w:rsidRPr="00E01194">
        <w:rPr>
          <w:rFonts w:ascii="Garamond" w:hAnsi="Garamond"/>
          <w:b/>
          <w:sz w:val="24"/>
        </w:rPr>
        <w:t>Toufoundé</w:t>
      </w:r>
      <w:proofErr w:type="spellEnd"/>
      <w:r w:rsidRPr="00E01194">
        <w:rPr>
          <w:rFonts w:ascii="Garamond" w:hAnsi="Garamond"/>
          <w:b/>
          <w:sz w:val="24"/>
        </w:rPr>
        <w:t xml:space="preserve"> </w:t>
      </w:r>
      <w:proofErr w:type="spellStart"/>
      <w:r w:rsidRPr="00E01194">
        <w:rPr>
          <w:rFonts w:ascii="Garamond" w:hAnsi="Garamond"/>
          <w:b/>
          <w:sz w:val="24"/>
        </w:rPr>
        <w:t>Civé</w:t>
      </w:r>
      <w:bookmarkEnd w:id="32"/>
      <w:proofErr w:type="spellEnd"/>
      <w:r w:rsidRPr="00E01194">
        <w:rPr>
          <w:rFonts w:ascii="Garamond" w:hAnsi="Garamond"/>
          <w:sz w:val="24"/>
        </w:rPr>
        <w:t xml:space="preserve"> lors de sa sélection pour financement par le </w:t>
      </w:r>
      <w:bookmarkStart w:id="33" w:name="_Hlk214552101"/>
      <w:r w:rsidRPr="00E01194">
        <w:rPr>
          <w:rFonts w:ascii="Garamond" w:hAnsi="Garamond"/>
          <w:sz w:val="24"/>
        </w:rPr>
        <w:t xml:space="preserve">PRDC-VFS-MR </w:t>
      </w:r>
      <w:bookmarkEnd w:id="33"/>
      <w:r w:rsidRPr="00E01194">
        <w:rPr>
          <w:rFonts w:ascii="Garamond" w:hAnsi="Garamond"/>
          <w:sz w:val="24"/>
        </w:rPr>
        <w:t xml:space="preserve">a démontré qu’il est classé en Catégorie B, selon les décrets 94/2004 et 105/2007 relatifs à l’EIE, et donc assujetti   à une Notice d’Impact sur l’Environnement. Les directives et termes de référence de l’article 8 du décret N°095/2004 et du décret N°105/2007 visent à déterminer le contenu et les conditions minimales devant être respectées. </w:t>
      </w:r>
    </w:p>
    <w:p w14:paraId="36D5D641" w14:textId="77777777" w:rsidR="00C80F96" w:rsidRPr="00E01194" w:rsidRDefault="00C80F96" w:rsidP="00EC4162">
      <w:pPr>
        <w:spacing w:line="240" w:lineRule="auto"/>
        <w:jc w:val="both"/>
        <w:rPr>
          <w:rFonts w:ascii="Garamond" w:hAnsi="Garamond"/>
          <w:sz w:val="24"/>
        </w:rPr>
      </w:pPr>
      <w:bookmarkStart w:id="34" w:name="_Hlk217399449"/>
      <w:r w:rsidRPr="00E01194">
        <w:rPr>
          <w:rFonts w:ascii="Garamond" w:hAnsi="Garamond"/>
          <w:sz w:val="24"/>
        </w:rPr>
        <w:lastRenderedPageBreak/>
        <w:t xml:space="preserve">C’est à ce titre que la présente la Notice d’Impact Environnemental et Social (NIES) a été réalisée pour le sous-projet de </w:t>
      </w:r>
      <w:r w:rsidRPr="00E01194">
        <w:rPr>
          <w:rFonts w:ascii="Garamond" w:hAnsi="Garamond"/>
          <w:b/>
          <w:sz w:val="24"/>
        </w:rPr>
        <w:t xml:space="preserve">réhabilitation de la digue de protection de </w:t>
      </w:r>
      <w:proofErr w:type="spellStart"/>
      <w:r w:rsidRPr="00E01194">
        <w:rPr>
          <w:rFonts w:ascii="Garamond" w:hAnsi="Garamond"/>
          <w:b/>
          <w:sz w:val="24"/>
        </w:rPr>
        <w:t>Toufoundé</w:t>
      </w:r>
      <w:proofErr w:type="spellEnd"/>
      <w:r w:rsidRPr="00E01194">
        <w:rPr>
          <w:rFonts w:ascii="Garamond" w:hAnsi="Garamond"/>
          <w:b/>
          <w:sz w:val="24"/>
        </w:rPr>
        <w:t xml:space="preserve"> </w:t>
      </w:r>
      <w:proofErr w:type="spellStart"/>
      <w:r w:rsidRPr="00E01194">
        <w:rPr>
          <w:rFonts w:ascii="Garamond" w:hAnsi="Garamond"/>
          <w:b/>
          <w:sz w:val="24"/>
        </w:rPr>
        <w:t>Civé</w:t>
      </w:r>
      <w:proofErr w:type="spellEnd"/>
      <w:r w:rsidRPr="00E01194">
        <w:rPr>
          <w:rFonts w:ascii="Garamond" w:hAnsi="Garamond"/>
          <w:sz w:val="24"/>
        </w:rPr>
        <w:t xml:space="preserve">, en conformité avec le régime juridique de l’EIES en Mauritanie est défini par les décrets N°2004-094 et N°2007-105. </w:t>
      </w:r>
    </w:p>
    <w:p w14:paraId="4489463E" w14:textId="77777777" w:rsidR="00C80F96" w:rsidRPr="00E01194" w:rsidRDefault="00C80F96" w:rsidP="00EC4162">
      <w:pPr>
        <w:spacing w:line="240" w:lineRule="auto"/>
        <w:jc w:val="both"/>
        <w:rPr>
          <w:rFonts w:ascii="Garamond" w:hAnsi="Garamond"/>
          <w:sz w:val="24"/>
        </w:rPr>
      </w:pPr>
      <w:bookmarkStart w:id="35" w:name="_Hlk217401814"/>
      <w:bookmarkEnd w:id="34"/>
      <w:r w:rsidRPr="00E01194">
        <w:rPr>
          <w:rFonts w:ascii="Garamond" w:hAnsi="Garamond"/>
          <w:sz w:val="24"/>
        </w:rPr>
        <w:t xml:space="preserve">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  </w:t>
      </w:r>
      <w:bookmarkEnd w:id="35"/>
    </w:p>
    <w:bookmarkStart w:id="36" w:name="_Toc240026999"/>
    <w:p w14:paraId="61588F10" w14:textId="77777777" w:rsidR="00C80F96" w:rsidRPr="00E01194" w:rsidRDefault="00C80F96" w:rsidP="002B77C3">
      <w:pPr>
        <w:pStyle w:val="Heading2"/>
        <w:numPr>
          <w:ilvl w:val="1"/>
          <w:numId w:val="31"/>
        </w:numPr>
        <w:rPr>
          <w:rFonts w:ascii="Garamond" w:hAnsi="Garamond"/>
          <w:b/>
          <w:color w:val="auto"/>
          <w:sz w:val="24"/>
        </w:rPr>
      </w:pPr>
      <w:r w:rsidRPr="00E01194">
        <w:rPr>
          <w:rFonts w:ascii="Garamond" w:hAnsi="Garamond"/>
          <w:b/>
          <w:noProof/>
          <w:color w:val="auto"/>
          <w:sz w:val="24"/>
          <w:lang w:eastAsia="fr-FR"/>
        </w:rPr>
        <mc:AlternateContent>
          <mc:Choice Requires="wpi">
            <w:drawing>
              <wp:anchor distT="0" distB="0" distL="114300" distR="114300" simplePos="0" relativeHeight="251658253" behindDoc="0" locked="0" layoutInCell="1" allowOverlap="1" wp14:anchorId="12C4F6B5" wp14:editId="29393953">
                <wp:simplePos x="0" y="0"/>
                <wp:positionH relativeFrom="column">
                  <wp:posOffset>-1422030</wp:posOffset>
                </wp:positionH>
                <wp:positionV relativeFrom="paragraph">
                  <wp:posOffset>-312160</wp:posOffset>
                </wp:positionV>
                <wp:extent cx="157680" cy="473760"/>
                <wp:effectExtent l="57150" t="38100" r="52070" b="40640"/>
                <wp:wrapNone/>
                <wp:docPr id="7" name="Encre 7"/>
                <wp:cNvGraphicFramePr/>
                <a:graphic xmlns:a="http://schemas.openxmlformats.org/drawingml/2006/main">
                  <a:graphicData uri="http://schemas.microsoft.com/office/word/2010/wordprocessingInk">
                    <w14:contentPart bwMode="auto" r:id="rId29">
                      <w14:nvContentPartPr>
                        <w14:cNvContentPartPr/>
                      </w14:nvContentPartPr>
                      <w14:xfrm>
                        <a:off x="0" y="0"/>
                        <a:ext cx="157680" cy="473760"/>
                      </w14:xfrm>
                    </w14:contentPart>
                  </a:graphicData>
                </a:graphic>
              </wp:anchor>
            </w:drawing>
          </mc:Choice>
          <mc:Fallback>
            <w:pict>
              <v:shape w14:anchorId="34FC47A8" id="Encre 7" o:spid="_x0000_s1026" type="#_x0000_t75" style="position:absolute;margin-left:-112.65pt;margin-top:-25.3pt;width:13.8pt;height:38.7pt;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XUzV1AQAACQMAAA4AAABkcnMvZTJvRG9jLnhtbJxSXU/CMBR9N/E/&#10;NH2XbYgwFgYPEhMeVB70B9SuZY1r73JbGPx7L4MJaIwJL0vvPdnp+ehktrUV2yj0BlzOk17MmXIS&#10;CuNWOX9/e7pLOfNBuEJU4FTOd8rz2fT2ZtLUmepDCVWhkBGJ81lT57wMoc6iyMtSWeF7UCtHoAa0&#10;ItCIq6hA0RC7raJ+HA+jBrCoEaTynrbzA8inLb/WSoZXrb0KrMr5OI5JXugOmPM0HdDmgw7Dccyj&#10;6URkKxR1aeRRkrhCkRXGkYBvqrkIgq3R/KKyRiJ40KEnwUagtZGq9UPOkviHs4X73LtKBnKNmQQX&#10;lAtLgaHLrgWuucJWlEDzDAW1I9YB+JGR4vm/jIPoOci1JT2HRlBVItBz8KWpPWeYmSLnuCiSk363&#10;eTw5WOLJ18slQI1ER8t//bLVaPdhkxK2zTnVudt/2y7VNjBJy+RhNEwJkQQNRvejYYt3zAeGbjqL&#10;li6/KPF83gs7e8HTLwAAAP//AwBQSwMEFAAGAAgAAAAhAEl7iggWAgAAvQUAABAAAABkcnMvaW5r&#10;L2luazEueG1stFRNi9swEL0X+h/E9JBLbEtW4i/WWXrYQKFlS3cL7dFra2Oxthxk5evfV5YdJTR2&#10;odBiMNbI780bvdHc3R/rCu2ZbHkjUiAuBsRE3hRcbFL4/rx2IkCtykSRVY1gKZxYC/er9+/uuHir&#10;q0S/kWYQbfdVVymUSm0TzzscDu6Buo3ceD7G1Psk3r58htWAKtgrF1zplO05lDdCsaPqyBJepJCr&#10;I7b/a+6nZidzZre7iMwvfyiZ5WzdyDpTlrHMhGAVElmtdf8ApE5b/cF1ng2TgGquC3Z8lyzCRfQQ&#10;60B2TOFqvdMSW62kBm+c8+d/4FzfcnayqB8GIaBBUsH2U5oeP04QBNpZC99Mwh/G4fEN2jOGJ9MH&#10;/1U2WyYVZxePe0eGjRPK+7Uxp3dJsrapdl1jANpn1U77RTC+5CbeiBu3fNqYf8qnTZnkuxY35sut&#10;us6iSbrfyi3YrVUjjNq1v2Qc7BssGCiNV8OOvXPn3le8ZnoS1Ft7CVWri+/CT0qaeeFjf+kQ4vjR&#10;MyEJWSQEu0EUdM12ztdf8zPni9y1peV7kZcLbXZspX1xB16o0jYGdvHStvR1W4xBS8Y3pfoTdhBo&#10;wFbuyKAyDY+GcfWNvabwwcwqZJB9wBSyoBEilCxRFNMAYYTnM4dQPHNoTGa4e+bgkDAEZ0kpxCSO&#10;AQOeUxyi2F84vh9hAzsfnUlslWl7Vr8AAAD//wMAUEsDBBQABgAIAAAAIQBEJQGl5AAAAAwBAAAP&#10;AAAAZHJzL2Rvd25yZXYueG1sTI/LTsMwEEX3SPyDNUjsUjtGTdsQp0KVCguERENVid00NomFHyF2&#10;2/D3mBXsZjRHd86t1pM15KzGoL0TkM8YEOVaL7XrBOzfttkSSIjoJBrvlIBvFWBdX19VWEp/cTt1&#10;bmJHUogLJQroYxxKSkPbK4th5gfl0u3DjxZjWseOyhEvKdwayhkrqEXt0oceB7XpVfvZnKyAp8et&#10;ft4YvtOvrPnK6fuK4uFFiNub6eEeSFRT/IPhVz+pQ52cjv7kZCBGQMb5/C6xaZqzAkhCsny1WAA5&#10;CuDFEmhd0f8l6h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Y1dTNXUBAAAJAwAADgAAAAAAAAAAAAAAAAA8AgAAZHJzL2Uyb0RvYy54bWxQSwECLQAUAAYA&#10;CAAAACEASXuKCBYCAAC9BQAAEAAAAAAAAAAAAAAAAADdAwAAZHJzL2luay9pbmsxLnhtbFBLAQIt&#10;ABQABgAIAAAAIQBEJQGl5AAAAAwBAAAPAAAAAAAAAAAAAAAAACEGAABkcnMvZG93bnJldi54bWxQ&#10;SwECLQAUAAYACAAAACEAeRi8nb8AAAAhAQAAGQAAAAAAAAAAAAAAAAAyBwAAZHJzL19yZWxzL2Uy&#10;b0RvYy54bWwucmVsc1BLBQYAAAAABgAGAHgBAAAoCAAAAAA=&#10;">
                <v:imagedata r:id="rId30" o:title=""/>
              </v:shape>
            </w:pict>
          </mc:Fallback>
        </mc:AlternateContent>
      </w:r>
      <w:r w:rsidRPr="00E01194">
        <w:rPr>
          <w:rFonts w:ascii="Garamond" w:hAnsi="Garamond"/>
          <w:b/>
          <w:color w:val="auto"/>
          <w:sz w:val="24"/>
        </w:rPr>
        <w:t>Objectif de l’étude :</w:t>
      </w:r>
      <w:bookmarkEnd w:id="36"/>
    </w:p>
    <w:p w14:paraId="1D755126" w14:textId="77777777" w:rsidR="00C80F96" w:rsidRPr="00E01194" w:rsidRDefault="00C80F96" w:rsidP="00C80F96">
      <w:pPr>
        <w:jc w:val="both"/>
        <w:rPr>
          <w:rFonts w:ascii="Garamond" w:hAnsi="Garamond"/>
          <w:bCs/>
          <w:sz w:val="24"/>
        </w:rPr>
      </w:pPr>
      <w:r w:rsidRPr="00E01194">
        <w:rPr>
          <w:rFonts w:ascii="Garamond" w:hAnsi="Garamond"/>
          <w:sz w:val="24"/>
          <w:lang w:val="fr-BE"/>
        </w:rPr>
        <w:t xml:space="preserve">L’objectif global de cette étude est la réalisation d’une NIES du </w:t>
      </w:r>
      <w:bookmarkStart w:id="37" w:name="_Hlk217326560"/>
      <w:r w:rsidRPr="00E01194">
        <w:rPr>
          <w:rFonts w:ascii="Garamond" w:hAnsi="Garamond"/>
          <w:sz w:val="24"/>
          <w:lang w:val="fr-BE"/>
        </w:rPr>
        <w:t xml:space="preserve">sous-projet : </w:t>
      </w:r>
      <w:bookmarkEnd w:id="37"/>
      <w:r w:rsidRPr="00E01194">
        <w:rPr>
          <w:rFonts w:ascii="Garamond" w:hAnsi="Garamond"/>
          <w:b/>
          <w:sz w:val="24"/>
        </w:rPr>
        <w:t xml:space="preserve">réhabilitation de la digue de protection de </w:t>
      </w:r>
      <w:proofErr w:type="spellStart"/>
      <w:r w:rsidRPr="00E01194">
        <w:rPr>
          <w:rFonts w:ascii="Garamond" w:hAnsi="Garamond"/>
          <w:b/>
          <w:sz w:val="24"/>
        </w:rPr>
        <w:t>Toufoundé</w:t>
      </w:r>
      <w:proofErr w:type="spellEnd"/>
      <w:r w:rsidRPr="00E01194">
        <w:rPr>
          <w:rFonts w:ascii="Garamond" w:hAnsi="Garamond"/>
          <w:b/>
          <w:sz w:val="24"/>
        </w:rPr>
        <w:t xml:space="preserve"> </w:t>
      </w:r>
      <w:proofErr w:type="spellStart"/>
      <w:r w:rsidRPr="00E01194">
        <w:rPr>
          <w:rFonts w:ascii="Garamond" w:hAnsi="Garamond"/>
          <w:b/>
          <w:sz w:val="24"/>
        </w:rPr>
        <w:t>Civé</w:t>
      </w:r>
      <w:proofErr w:type="spellEnd"/>
      <w:r w:rsidRPr="00E01194">
        <w:rPr>
          <w:rFonts w:ascii="Garamond" w:hAnsi="Garamond"/>
          <w:bCs/>
          <w:sz w:val="24"/>
        </w:rPr>
        <w:t>.</w:t>
      </w:r>
    </w:p>
    <w:p w14:paraId="38B6EDB4" w14:textId="77777777" w:rsidR="00C80F96" w:rsidRPr="00E01194" w:rsidRDefault="00C80F96" w:rsidP="00C80F96">
      <w:pPr>
        <w:jc w:val="both"/>
        <w:rPr>
          <w:rFonts w:ascii="Garamond" w:hAnsi="Garamond"/>
          <w:sz w:val="24"/>
        </w:rPr>
      </w:pPr>
      <w:r w:rsidRPr="00E01194">
        <w:rPr>
          <w:rFonts w:ascii="Garamond" w:hAnsi="Garamond"/>
          <w:sz w:val="24"/>
        </w:rPr>
        <w:t>Le but de l’étude envisagée est d'identifier les éléments sensibles existant dans l'environnement des sous-projet, de déterminer les parties des sous-projet susceptibles d'avoir des impacts sur l'environnement naturel et humain, d’évaluer les risques et impacts environnementaux et sociaux potentiels des sous-projet pendant les travaux et pendant l’exploitation, et de définir des mesures et actions de bonification des impacts positifs et d'atténuation des impacts négatifs, pendant les travaux et pendant l’exploitation, afin de garantir leurs durabilité environnementale et sociale et de proposer un plan de gestion environnementale et sociale (PGES) contenant les mesures de mitigation qui seront appliquées afin d’assurer la conformité avec les exigences de la Mauritanie en matière de gestion environnementale et sociale des projets et les normes environnementales et sociales de la Banque Mondiale.</w:t>
      </w:r>
    </w:p>
    <w:p w14:paraId="5CC9F67E" w14:textId="77777777" w:rsidR="00C80F96" w:rsidRPr="00E01194" w:rsidRDefault="00C80F96" w:rsidP="00307BEB">
      <w:pPr>
        <w:spacing w:after="0" w:line="240" w:lineRule="auto"/>
        <w:jc w:val="both"/>
        <w:rPr>
          <w:rFonts w:ascii="Garamond" w:hAnsi="Garamond"/>
          <w:sz w:val="24"/>
          <w:lang w:val="fr-BE"/>
        </w:rPr>
      </w:pPr>
      <w:r w:rsidRPr="00E01194">
        <w:rPr>
          <w:rFonts w:ascii="Garamond" w:hAnsi="Garamond"/>
          <w:sz w:val="24"/>
          <w:lang w:val="fr-BE"/>
        </w:rPr>
        <w:t>Les objectifs spécifiques poursuivis dans le cadre de cette étude sont les suivants :</w:t>
      </w:r>
    </w:p>
    <w:p w14:paraId="4B023363" w14:textId="77777777" w:rsidR="00C80F96" w:rsidRPr="00E01194" w:rsidRDefault="00C80F96" w:rsidP="002B77C3">
      <w:pPr>
        <w:numPr>
          <w:ilvl w:val="0"/>
          <w:numId w:val="18"/>
        </w:numPr>
        <w:spacing w:after="0" w:line="240" w:lineRule="auto"/>
        <w:jc w:val="both"/>
        <w:rPr>
          <w:rFonts w:ascii="Garamond" w:hAnsi="Garamond"/>
          <w:sz w:val="24"/>
          <w:lang w:val="fr-BE"/>
        </w:rPr>
      </w:pPr>
      <w:r w:rsidRPr="00E01194">
        <w:rPr>
          <w:rFonts w:ascii="Garamond" w:hAnsi="Garamond"/>
          <w:sz w:val="24"/>
          <w:lang w:val="fr-BE"/>
        </w:rPr>
        <w:t>Appliquer les obligations réglementaires de la République Islamique de Mauritanie de manière à obtenir l’avis de faisabilité environnementale et sociale délivré par le ministère en charge de l’environnement DECE/MDEDD.</w:t>
      </w:r>
    </w:p>
    <w:p w14:paraId="2E7A4138" w14:textId="77777777" w:rsidR="00C80F96" w:rsidRPr="00E01194" w:rsidRDefault="00C80F96" w:rsidP="002B77C3">
      <w:pPr>
        <w:numPr>
          <w:ilvl w:val="0"/>
          <w:numId w:val="18"/>
        </w:numPr>
        <w:spacing w:after="0" w:line="240" w:lineRule="auto"/>
        <w:jc w:val="both"/>
        <w:rPr>
          <w:rFonts w:ascii="Garamond" w:hAnsi="Garamond"/>
          <w:sz w:val="24"/>
          <w:lang w:val="fr-BE"/>
        </w:rPr>
      </w:pPr>
      <w:r w:rsidRPr="00E01194">
        <w:rPr>
          <w:rFonts w:ascii="Garamond" w:hAnsi="Garamond"/>
          <w:sz w:val="24"/>
          <w:lang w:val="fr-BE"/>
        </w:rPr>
        <w:t>Satisfaire aux normes environnementales et sociales de la Banque mondiale.</w:t>
      </w:r>
    </w:p>
    <w:p w14:paraId="2324DC89" w14:textId="77777777" w:rsidR="00C80F96" w:rsidRPr="00E01194" w:rsidRDefault="00C80F96" w:rsidP="002B77C3">
      <w:pPr>
        <w:numPr>
          <w:ilvl w:val="0"/>
          <w:numId w:val="18"/>
        </w:numPr>
        <w:spacing w:after="0" w:line="240" w:lineRule="auto"/>
        <w:jc w:val="both"/>
        <w:rPr>
          <w:rFonts w:ascii="Garamond" w:hAnsi="Garamond"/>
          <w:sz w:val="24"/>
          <w:lang w:val="fr-BE"/>
        </w:rPr>
      </w:pPr>
      <w:r w:rsidRPr="00E01194">
        <w:rPr>
          <w:rFonts w:ascii="Garamond" w:hAnsi="Garamond"/>
          <w:sz w:val="24"/>
          <w:lang w:val="fr-BE"/>
        </w:rPr>
        <w:t>Identifier et évaluer les conditions initiales sociales et environnementales au niveau du site de chaque sous-projet.</w:t>
      </w:r>
    </w:p>
    <w:p w14:paraId="582D296B" w14:textId="77777777" w:rsidR="00C80F96" w:rsidRPr="00E01194" w:rsidRDefault="00C80F96" w:rsidP="002B77C3">
      <w:pPr>
        <w:numPr>
          <w:ilvl w:val="0"/>
          <w:numId w:val="18"/>
        </w:numPr>
        <w:spacing w:after="0" w:line="240" w:lineRule="auto"/>
        <w:jc w:val="both"/>
        <w:rPr>
          <w:rFonts w:ascii="Garamond" w:hAnsi="Garamond"/>
          <w:sz w:val="24"/>
          <w:lang w:val="fr-BE"/>
        </w:rPr>
      </w:pPr>
      <w:r w:rsidRPr="00E01194">
        <w:rPr>
          <w:rFonts w:ascii="Garamond" w:hAnsi="Garamond"/>
          <w:sz w:val="24"/>
          <w:lang w:val="fr-BE"/>
        </w:rPr>
        <w:t xml:space="preserve">Identifier et évaluer les impacts potentiels liés aux travaux et à la mise en service des infrastructures  proposées, en particulier mais de façon non limitative : la gestion des déchets et ordures, l’évacuation des eaux usées, l’érosion, la santé et la sécurité des travailleurs et de la communauté, </w:t>
      </w:r>
      <w:proofErr w:type="spellStart"/>
      <w:r w:rsidRPr="00E01194">
        <w:rPr>
          <w:rFonts w:ascii="Garamond" w:hAnsi="Garamond"/>
          <w:sz w:val="24"/>
          <w:lang w:val="fr-BE"/>
        </w:rPr>
        <w:t>etc</w:t>
      </w:r>
      <w:proofErr w:type="spellEnd"/>
      <w:r w:rsidRPr="00E01194">
        <w:rPr>
          <w:rFonts w:ascii="Garamond" w:hAnsi="Garamond"/>
          <w:sz w:val="24"/>
          <w:lang w:val="fr-BE"/>
        </w:rPr>
        <w:t xml:space="preserve"> … et proposer des recommandations appropriées visant à éviter, atténuer ou compenser les impacts négatifs résiduels, tout en différenciant les mesures des travaux et de celles de la phase d’exploitation de l’infrastructure.</w:t>
      </w:r>
    </w:p>
    <w:p w14:paraId="579AC9CF" w14:textId="77777777" w:rsidR="00C80F96" w:rsidRPr="00E01194" w:rsidRDefault="00C80F96" w:rsidP="002B77C3">
      <w:pPr>
        <w:numPr>
          <w:ilvl w:val="0"/>
          <w:numId w:val="18"/>
        </w:numPr>
        <w:spacing w:after="0" w:line="240" w:lineRule="auto"/>
        <w:jc w:val="both"/>
        <w:rPr>
          <w:rFonts w:ascii="Garamond" w:hAnsi="Garamond"/>
          <w:sz w:val="24"/>
          <w:lang w:val="fr-BE"/>
        </w:rPr>
      </w:pPr>
      <w:r w:rsidRPr="00E01194">
        <w:rPr>
          <w:rFonts w:ascii="Garamond" w:hAnsi="Garamond"/>
          <w:sz w:val="24"/>
          <w:lang w:val="fr-BE"/>
        </w:rPr>
        <w:t xml:space="preserve">Evaluer le sous-projet au regard de la conformité avec le CGES et le CPR du </w:t>
      </w:r>
      <w:r w:rsidRPr="00E01194">
        <w:rPr>
          <w:rFonts w:ascii="Garamond" w:hAnsi="Garamond"/>
          <w:sz w:val="24"/>
        </w:rPr>
        <w:t xml:space="preserve">PRDC-VFS-MR </w:t>
      </w:r>
      <w:r w:rsidRPr="00E01194">
        <w:rPr>
          <w:rFonts w:ascii="Garamond" w:hAnsi="Garamond"/>
          <w:sz w:val="24"/>
          <w:lang w:val="fr-BE"/>
        </w:rPr>
        <w:t>tout en tenant compte de la législation environnementale et sociale au niveau national et des normes environnementales et sociales de la Banque mondiale, et faire des recommandations appropriées pour une atténuation et une gestion des impacts néfastes environnementaux et sociaux des sous projets.</w:t>
      </w:r>
    </w:p>
    <w:p w14:paraId="683CDF2A" w14:textId="77777777" w:rsidR="00C80F96" w:rsidRPr="00E01194" w:rsidRDefault="00C80F96" w:rsidP="002B77C3">
      <w:pPr>
        <w:numPr>
          <w:ilvl w:val="0"/>
          <w:numId w:val="18"/>
        </w:numPr>
        <w:spacing w:after="0" w:line="240" w:lineRule="auto"/>
        <w:jc w:val="both"/>
        <w:rPr>
          <w:rFonts w:ascii="Garamond" w:hAnsi="Garamond"/>
          <w:sz w:val="24"/>
          <w:lang w:val="fr-BE"/>
        </w:rPr>
      </w:pPr>
      <w:r w:rsidRPr="00E01194">
        <w:rPr>
          <w:rFonts w:ascii="Garamond" w:hAnsi="Garamond"/>
          <w:sz w:val="24"/>
          <w:lang w:val="fr-BE"/>
        </w:rPr>
        <w:t>Evaluer les besoins en renforcement des capacités des communes en matière de gestion environnementale et sociale, d’organisation et proposer des mesures de renforcement, si nécessaire.</w:t>
      </w:r>
    </w:p>
    <w:p w14:paraId="024A4DB7" w14:textId="77777777" w:rsidR="00C80F96" w:rsidRPr="00E01194" w:rsidRDefault="00C80F96" w:rsidP="002B77C3">
      <w:pPr>
        <w:numPr>
          <w:ilvl w:val="0"/>
          <w:numId w:val="18"/>
        </w:numPr>
        <w:spacing w:after="0" w:line="240" w:lineRule="auto"/>
        <w:jc w:val="both"/>
        <w:rPr>
          <w:rFonts w:ascii="Garamond" w:hAnsi="Garamond"/>
          <w:sz w:val="24"/>
          <w:lang w:val="fr-BE"/>
        </w:rPr>
      </w:pPr>
      <w:r w:rsidRPr="00E01194">
        <w:rPr>
          <w:rFonts w:ascii="Garamond" w:hAnsi="Garamond"/>
          <w:sz w:val="24"/>
          <w:lang w:val="fr-BE"/>
        </w:rPr>
        <w:t>Prendre en compte la perception et les préoccupations des populations riveraines des zones des sous-projets en particulier, afin de les prendre en compte dans les mesures d’évitement, de réduction, de compensation et de bonification. </w:t>
      </w:r>
    </w:p>
    <w:p w14:paraId="779417D4" w14:textId="77777777" w:rsidR="00307BEB" w:rsidRPr="00E01194" w:rsidRDefault="00307BEB" w:rsidP="00307BEB">
      <w:pPr>
        <w:spacing w:after="0" w:line="240" w:lineRule="auto"/>
        <w:jc w:val="both"/>
        <w:rPr>
          <w:rFonts w:ascii="Garamond" w:hAnsi="Garamond"/>
          <w:sz w:val="24"/>
          <w:lang w:val="fr-BE"/>
        </w:rPr>
      </w:pPr>
    </w:p>
    <w:p w14:paraId="0763229F" w14:textId="77777777" w:rsidR="00C80F96" w:rsidRPr="00E01194" w:rsidRDefault="00C80F96" w:rsidP="00C80F96">
      <w:pPr>
        <w:jc w:val="both"/>
        <w:rPr>
          <w:rFonts w:ascii="Garamond" w:hAnsi="Garamond"/>
          <w:sz w:val="24"/>
          <w:lang w:val="fr-BE"/>
        </w:rPr>
      </w:pPr>
      <w:r w:rsidRPr="00E01194">
        <w:rPr>
          <w:rFonts w:ascii="Garamond" w:hAnsi="Garamond"/>
          <w:sz w:val="24"/>
          <w:lang w:val="fr-BE"/>
        </w:rPr>
        <w:t xml:space="preserve">Pour ce faire, une descente sur le terrain du site du sous projet sera effectuée en vue </w:t>
      </w:r>
      <w:proofErr w:type="gramStart"/>
      <w:r w:rsidRPr="00E01194">
        <w:rPr>
          <w:rFonts w:ascii="Garamond" w:hAnsi="Garamond"/>
          <w:sz w:val="24"/>
          <w:lang w:val="fr-BE"/>
        </w:rPr>
        <w:t>de faire</w:t>
      </w:r>
      <w:proofErr w:type="gramEnd"/>
      <w:r w:rsidRPr="00E01194">
        <w:rPr>
          <w:rFonts w:ascii="Garamond" w:hAnsi="Garamond"/>
          <w:sz w:val="24"/>
          <w:lang w:val="fr-BE"/>
        </w:rPr>
        <w:t xml:space="preserve"> le travail requis par l’établissement de la situation de référence initiale du sous-projet mais également </w:t>
      </w:r>
      <w:r w:rsidRPr="00E01194">
        <w:rPr>
          <w:rFonts w:ascii="Garamond" w:hAnsi="Garamond"/>
          <w:sz w:val="24"/>
          <w:lang w:val="fr-BE"/>
        </w:rPr>
        <w:lastRenderedPageBreak/>
        <w:t>pour s’entretenir avec les acteurs et parties prenantes concernées sur les différents aspects relatifs aux impacts (environnementaux et sociaux) potentiels et à leur mitigation éventuelle.</w:t>
      </w:r>
    </w:p>
    <w:p w14:paraId="0133E8E2" w14:textId="77777777" w:rsidR="00C80F96" w:rsidRPr="00E01194" w:rsidRDefault="00C80F96" w:rsidP="002B77C3">
      <w:pPr>
        <w:pStyle w:val="Heading2"/>
        <w:numPr>
          <w:ilvl w:val="1"/>
          <w:numId w:val="31"/>
        </w:numPr>
        <w:spacing w:before="0" w:line="240" w:lineRule="auto"/>
        <w:rPr>
          <w:rFonts w:ascii="Garamond" w:hAnsi="Garamond"/>
          <w:b/>
          <w:color w:val="auto"/>
          <w:sz w:val="24"/>
        </w:rPr>
      </w:pPr>
      <w:bookmarkStart w:id="38" w:name="_Toc240027000"/>
      <w:r w:rsidRPr="00E01194">
        <w:rPr>
          <w:rFonts w:ascii="Garamond" w:hAnsi="Garamond"/>
          <w:b/>
          <w:color w:val="auto"/>
          <w:sz w:val="24"/>
        </w:rPr>
        <w:t>Procédure de la NIES</w:t>
      </w:r>
      <w:bookmarkEnd w:id="38"/>
      <w:r w:rsidRPr="00E01194">
        <w:rPr>
          <w:rFonts w:ascii="Garamond" w:hAnsi="Garamond"/>
          <w:b/>
          <w:color w:val="auto"/>
          <w:sz w:val="24"/>
        </w:rPr>
        <w:t xml:space="preserve"> </w:t>
      </w:r>
    </w:p>
    <w:p w14:paraId="3F79E5A4" w14:textId="77777777" w:rsidR="00C80F96" w:rsidRPr="00E01194" w:rsidRDefault="00C80F96" w:rsidP="00307BEB">
      <w:pPr>
        <w:spacing w:line="240" w:lineRule="auto"/>
        <w:jc w:val="both"/>
        <w:rPr>
          <w:rFonts w:ascii="Garamond" w:hAnsi="Garamond"/>
          <w:sz w:val="24"/>
        </w:rPr>
      </w:pPr>
      <w:r w:rsidRPr="00E01194">
        <w:rPr>
          <w:rFonts w:ascii="Garamond" w:hAnsi="Garamond"/>
          <w:sz w:val="24"/>
        </w:rPr>
        <w:t>La procédure de la NIE suit les étapes suivantes :</w:t>
      </w:r>
    </w:p>
    <w:p w14:paraId="426B9F9E" w14:textId="77777777" w:rsidR="00C80F96" w:rsidRPr="00E01194" w:rsidRDefault="00C80F96" w:rsidP="002B77C3">
      <w:pPr>
        <w:numPr>
          <w:ilvl w:val="0"/>
          <w:numId w:val="19"/>
        </w:numPr>
        <w:spacing w:after="0" w:line="240" w:lineRule="auto"/>
        <w:jc w:val="both"/>
        <w:rPr>
          <w:rFonts w:ascii="Garamond" w:hAnsi="Garamond"/>
          <w:sz w:val="24"/>
        </w:rPr>
      </w:pPr>
      <w:r w:rsidRPr="00E01194">
        <w:rPr>
          <w:rFonts w:ascii="Garamond" w:hAnsi="Garamond"/>
          <w:b/>
          <w:bCs/>
          <w:sz w:val="24"/>
        </w:rPr>
        <w:t xml:space="preserve">Cadrage et validation des </w:t>
      </w:r>
      <w:proofErr w:type="spellStart"/>
      <w:r w:rsidRPr="00E01194">
        <w:rPr>
          <w:rFonts w:ascii="Garamond" w:hAnsi="Garamond"/>
          <w:b/>
          <w:bCs/>
          <w:sz w:val="24"/>
        </w:rPr>
        <w:t>TdR</w:t>
      </w:r>
      <w:proofErr w:type="spellEnd"/>
      <w:r w:rsidRPr="00E01194">
        <w:rPr>
          <w:rFonts w:ascii="Garamond" w:hAnsi="Garamond"/>
          <w:sz w:val="24"/>
        </w:rPr>
        <w:t xml:space="preserve"> : Transmission des TDRs au </w:t>
      </w:r>
      <w:proofErr w:type="gramStart"/>
      <w:r w:rsidRPr="00E01194">
        <w:rPr>
          <w:rFonts w:ascii="Garamond" w:hAnsi="Garamond"/>
          <w:sz w:val="24"/>
        </w:rPr>
        <w:t>Ministère de l’Environnement</w:t>
      </w:r>
      <w:proofErr w:type="gramEnd"/>
      <w:r w:rsidRPr="00E01194">
        <w:rPr>
          <w:rFonts w:ascii="Garamond" w:hAnsi="Garamond"/>
          <w:sz w:val="24"/>
        </w:rPr>
        <w:t xml:space="preserve"> pour un examen des </w:t>
      </w:r>
      <w:proofErr w:type="spellStart"/>
      <w:r w:rsidRPr="00E01194">
        <w:rPr>
          <w:rFonts w:ascii="Garamond" w:hAnsi="Garamond"/>
          <w:sz w:val="24"/>
        </w:rPr>
        <w:t>TdR</w:t>
      </w:r>
      <w:proofErr w:type="spellEnd"/>
      <w:r w:rsidRPr="00E01194">
        <w:rPr>
          <w:rFonts w:ascii="Garamond" w:hAnsi="Garamond"/>
          <w:sz w:val="24"/>
        </w:rPr>
        <w:t xml:space="preserve"> pour s’assurer qu’ils contiennent le minimum requis par la réglementation environnementale en vigueur dans le pays ;</w:t>
      </w:r>
    </w:p>
    <w:p w14:paraId="35D749F0" w14:textId="77777777" w:rsidR="00C80F96" w:rsidRPr="00E01194" w:rsidRDefault="00C80F96" w:rsidP="002B77C3">
      <w:pPr>
        <w:numPr>
          <w:ilvl w:val="0"/>
          <w:numId w:val="19"/>
        </w:numPr>
        <w:spacing w:after="0" w:line="240" w:lineRule="auto"/>
        <w:jc w:val="both"/>
        <w:rPr>
          <w:rFonts w:ascii="Garamond" w:hAnsi="Garamond"/>
          <w:sz w:val="24"/>
        </w:rPr>
      </w:pPr>
      <w:r w:rsidRPr="00E01194">
        <w:rPr>
          <w:rFonts w:ascii="Garamond" w:hAnsi="Garamond"/>
          <w:b/>
          <w:bCs/>
          <w:sz w:val="24"/>
        </w:rPr>
        <w:t>Transmission et analyse et examen du rapport de NIE</w:t>
      </w:r>
      <w:r w:rsidRPr="00E01194">
        <w:rPr>
          <w:rFonts w:ascii="Garamond" w:hAnsi="Garamond"/>
          <w:sz w:val="24"/>
        </w:rPr>
        <w:t xml:space="preserve"> : Il s’agit d’examiner le rapport de la NIE pour s’assurer que tous les impacts potentiels ont été identifiés, évalués correctement (et non minimisés) et que les mesures d’atténuation prévues maintiendront ces impacts à seuil tolérable par les récepteurs environnementaux ; </w:t>
      </w:r>
    </w:p>
    <w:p w14:paraId="1F3C585A" w14:textId="77777777" w:rsidR="00C80F96" w:rsidRPr="00E01194" w:rsidRDefault="00C80F96" w:rsidP="002B77C3">
      <w:pPr>
        <w:numPr>
          <w:ilvl w:val="0"/>
          <w:numId w:val="19"/>
        </w:numPr>
        <w:spacing w:after="0" w:line="240" w:lineRule="auto"/>
        <w:jc w:val="both"/>
        <w:rPr>
          <w:rFonts w:ascii="Garamond" w:hAnsi="Garamond"/>
          <w:sz w:val="24"/>
        </w:rPr>
      </w:pPr>
      <w:r w:rsidRPr="00E01194">
        <w:rPr>
          <w:rFonts w:ascii="Garamond" w:hAnsi="Garamond"/>
          <w:b/>
          <w:bCs/>
          <w:sz w:val="24"/>
        </w:rPr>
        <w:t>Réalisation d’une mission de reconnaissance des lieux</w:t>
      </w:r>
      <w:r w:rsidRPr="00E01194">
        <w:rPr>
          <w:rFonts w:ascii="Garamond" w:hAnsi="Garamond"/>
          <w:sz w:val="24"/>
        </w:rPr>
        <w:t> : Une mission doit se rendre sur le site du projet pour vérifier les différentes affirmations avancées dans le rapport de la NIE et s’assurer de leur conformité avec les aspects environnementaux ;</w:t>
      </w:r>
    </w:p>
    <w:p w14:paraId="69163834" w14:textId="77777777" w:rsidR="00C80F96" w:rsidRPr="00E01194" w:rsidRDefault="00C80F96" w:rsidP="002B77C3">
      <w:pPr>
        <w:numPr>
          <w:ilvl w:val="0"/>
          <w:numId w:val="19"/>
        </w:numPr>
        <w:spacing w:after="0" w:line="240" w:lineRule="auto"/>
        <w:jc w:val="both"/>
        <w:rPr>
          <w:rFonts w:ascii="Garamond" w:hAnsi="Garamond"/>
          <w:sz w:val="24"/>
        </w:rPr>
      </w:pPr>
      <w:r w:rsidRPr="00E01194">
        <w:rPr>
          <w:rFonts w:ascii="Garamond" w:hAnsi="Garamond"/>
          <w:b/>
          <w:bCs/>
          <w:sz w:val="24"/>
        </w:rPr>
        <w:t>Validation de la NIE</w:t>
      </w:r>
      <w:r w:rsidRPr="00E01194">
        <w:rPr>
          <w:rFonts w:ascii="Garamond" w:hAnsi="Garamond"/>
          <w:sz w:val="24"/>
        </w:rPr>
        <w:t xml:space="preserve"> : Il s’agit de voir si le Promoteur a effectivement respecté la procédure que doit suivre un projet assujetti à une NIE conformément à la réglementation environnementale en vigueur (la forme et le fond), avant que le Ministère en charge de l’environnement ne délivre l’avis de faisabilité environnementale du projet.    </w:t>
      </w:r>
    </w:p>
    <w:p w14:paraId="147715FC" w14:textId="77777777" w:rsidR="00307BEB" w:rsidRPr="00E01194" w:rsidRDefault="00307BEB" w:rsidP="00307BEB">
      <w:pPr>
        <w:spacing w:after="0" w:line="240" w:lineRule="auto"/>
        <w:ind w:left="360"/>
        <w:jc w:val="both"/>
        <w:rPr>
          <w:rFonts w:ascii="Garamond" w:hAnsi="Garamond"/>
          <w:sz w:val="24"/>
        </w:rPr>
      </w:pPr>
    </w:p>
    <w:p w14:paraId="37931806" w14:textId="77777777" w:rsidR="00C80F96" w:rsidRPr="00E01194" w:rsidRDefault="00C80F96" w:rsidP="002B77C3">
      <w:pPr>
        <w:pStyle w:val="Heading2"/>
        <w:numPr>
          <w:ilvl w:val="1"/>
          <w:numId w:val="31"/>
        </w:numPr>
        <w:rPr>
          <w:rFonts w:ascii="Garamond" w:hAnsi="Garamond"/>
          <w:b/>
          <w:color w:val="auto"/>
          <w:sz w:val="24"/>
        </w:rPr>
      </w:pPr>
      <w:bookmarkStart w:id="39" w:name="_Toc240027001"/>
      <w:r w:rsidRPr="00E01194">
        <w:rPr>
          <w:rFonts w:ascii="Garamond" w:hAnsi="Garamond"/>
          <w:b/>
          <w:color w:val="auto"/>
          <w:sz w:val="24"/>
        </w:rPr>
        <w:t>Démarche méthodologique :</w:t>
      </w:r>
      <w:bookmarkEnd w:id="39"/>
    </w:p>
    <w:p w14:paraId="210D6FDB" w14:textId="77777777" w:rsidR="00C80F96" w:rsidRPr="00E01194" w:rsidRDefault="00C80F96" w:rsidP="002B77C3">
      <w:pPr>
        <w:pStyle w:val="Heading3"/>
        <w:numPr>
          <w:ilvl w:val="2"/>
          <w:numId w:val="31"/>
        </w:numPr>
        <w:rPr>
          <w:rFonts w:ascii="Garamond" w:hAnsi="Garamond"/>
          <w:b/>
          <w:color w:val="auto"/>
        </w:rPr>
      </w:pPr>
      <w:bookmarkStart w:id="40" w:name="_Toc240027002"/>
      <w:r w:rsidRPr="00E01194">
        <w:rPr>
          <w:rFonts w:ascii="Garamond" w:hAnsi="Garamond"/>
          <w:b/>
          <w:color w:val="auto"/>
        </w:rPr>
        <w:t>Approche méthodologique</w:t>
      </w:r>
      <w:bookmarkEnd w:id="40"/>
    </w:p>
    <w:p w14:paraId="1B88D796" w14:textId="77777777" w:rsidR="00C80F96" w:rsidRPr="00E01194" w:rsidRDefault="00C80F96" w:rsidP="00C80F96">
      <w:pPr>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54" behindDoc="0" locked="0" layoutInCell="1" allowOverlap="1" wp14:anchorId="1358E824" wp14:editId="54CE6F64">
                <wp:simplePos x="0" y="0"/>
                <wp:positionH relativeFrom="column">
                  <wp:posOffset>-2024310</wp:posOffset>
                </wp:positionH>
                <wp:positionV relativeFrom="paragraph">
                  <wp:posOffset>880315</wp:posOffset>
                </wp:positionV>
                <wp:extent cx="11160" cy="37800"/>
                <wp:effectExtent l="57150" t="38100" r="46355" b="57785"/>
                <wp:wrapNone/>
                <wp:docPr id="24" name="Encre 24"/>
                <wp:cNvGraphicFramePr/>
                <a:graphic xmlns:a="http://schemas.openxmlformats.org/drawingml/2006/main">
                  <a:graphicData uri="http://schemas.microsoft.com/office/word/2010/wordprocessingInk">
                    <w14:contentPart bwMode="auto" r:id="rId31">
                      <w14:nvContentPartPr>
                        <w14:cNvContentPartPr/>
                      </w14:nvContentPartPr>
                      <w14:xfrm>
                        <a:off x="0" y="0"/>
                        <a:ext cx="11160" cy="37800"/>
                      </w14:xfrm>
                    </w14:contentPart>
                  </a:graphicData>
                </a:graphic>
              </wp:anchor>
            </w:drawing>
          </mc:Choice>
          <mc:Fallback>
            <w:pict>
              <v:shape w14:anchorId="760C7EEF" id="Encre 24" o:spid="_x0000_s1026" type="#_x0000_t75" style="position:absolute;margin-left:-160.15pt;margin-top:68.6pt;width:2.35pt;height:4.45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f52AQAABwMAAA4AAABkcnMvZTJvRG9jLnhtbJxSS27CMBDdV+od&#10;LO9LEmghRAQWRZVYtGXRHsB1bGI19kRjh8DtO+FToFVViY1lz8hv3mcms42t2FqhN+BynvRizpST&#10;UBi3yvn729NdypkPwhWiAqdyvlWez6a3N5O2zlQfSqgKhYxAnM/aOudlCHUWRV6Wygrfg1o5ampA&#10;KwI9cRUVKFpCt1XUj+Nh1AIWNYJU3lN1vm/y6Q5fayXDq9ZeBVblfDyIiV6gS5yOOEO69McDzj66&#10;ykPKo+lEZCsUdWnkgZK4gpEVxhGBb6i5CII1aH5BWSMRPOjQk2Aj0NpItdNDypL4h7KF++xUJfey&#10;wUyCC8qFpcBw9G7XuGaErciB9hkKSkc0AfgBkez5P4w96TnIxhKffSKoKhFoHXxpak82Z6bIOS6K&#10;5MTfrR9PCpZ40vVy2aBEooPkv75sNNrObGLCNjmngLfductSbQKTVEySZEgNSZ3BKKUlOMPd/z9O&#10;OTOWRl9EeP7uaJ3t7/QLAAD//wMAUEsDBBQABgAIAAAAIQBnnB6tBAIAAN8FAAAQAAAAZHJzL2lu&#10;ay9pbmsxLnhtbLSUTY+bMBCG75X6Hyz3HLBNEj60ZNXDRqrUaqvdrdQeWXDAWjCRbfLx72sMmKhA&#10;1UrtBcGYefyO3/Hc3V+qEpyokKzmMcQOgoDytM4Yz2P47WW/CiCQKuFZUtacxvBKJbzfvX93x/hb&#10;VUb6CTSBy/atKmNYKHWMXPd8Pjtnz6lF7hKEPPcTf/vyGe76rIweGGdKbymHUFpzRS+qhUUsi2Gq&#10;Lsj+r9nPdSNSapfbiEjHP5RIUrqvRZUoSywSzmkJeFJp3d8hUNejfmF6n5wKCCqmC14RB6/9dfAQ&#10;6kByieHNd6MlSq2kgu4888d/YO6nzFaWR/ytD0EvKaOnJU2PHxcAW+2sTc8X0x/m08NJtmsMj5YP&#10;/quoj1QoRkePO0f6hStIu29jTueSoLIum7YxIDglZaP9wgiNe2N3xo0pTxvzT3nalEXerbg5X6bq&#10;WosWcb+Um9GpVTNE7dpfEnv7egt6pPGqX7F3buh9xSqqJ0F1tJdQSV18G35WwswLgshmhfGKBC8Y&#10;R54XkY2zRX7bbMN+3TUfmK+ikYXlvYrxQpsVW2lX3JllqrCNgRy0sS192xZzqQVleaF+l9sLNMlW&#10;7sygMg0P+nH1RA8x/GBmFTCZXcAUQkKA0RqQEPkhQAANR2AAwwH8Kc0c8+PhIKnSVwLuEMCABAHy&#10;Z8ijgbufAAAA//8DAFBLAwQUAAYACAAAACEA9GDp1eAAAAANAQAADwAAAGRycy9kb3ducmV2Lnht&#10;bEyPwW6DMAyG75P2DpEn7UYDZGMVI1RdpR52hHY9B5IBGnEQSSl7+3mn7Wj/n35/LnarHdliZj84&#10;lJBsYmAGW6cH7CScT8doC8wHhVqNDo2Eb+NhV97fFSrX7oaVWerQMSpBnysJfQhTzrlve2OV37jJ&#10;IGWfbrYq0Dh3XM/qRuV25GkcZ9yqAelCryZz6E37VV+thP3xvW622eXt0PjhQyxnX1WXVsrHh3X/&#10;CiyYNfzB8KtP6lCSU+OuqD0bJUQijQWxlIiXFBghkUieM2ANrZ6yBHhZ8P9flD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v+b5/nYBAAAHAwAADgAAAAAA&#10;AAAAAAAAAAA8AgAAZHJzL2Uyb0RvYy54bWxQSwECLQAUAAYACAAAACEAZ5werQQCAADfBQAAEAAA&#10;AAAAAAAAAAAAAADeAwAAZHJzL2luay9pbmsxLnhtbFBLAQItABQABgAIAAAAIQD0YOnV4AAAAA0B&#10;AAAPAAAAAAAAAAAAAAAAABAGAABkcnMvZG93bnJldi54bWxQSwECLQAUAAYACAAAACEAeRi8nb8A&#10;AAAhAQAAGQAAAAAAAAAAAAAAAAAdBwAAZHJzL19yZWxzL2Uyb0RvYy54bWwucmVsc1BLBQYAAAAA&#10;BgAGAHgBAAATCAAAAAA=&#10;">
                <v:imagedata r:id="rId32" o:title=""/>
              </v:shape>
            </w:pict>
          </mc:Fallback>
        </mc:AlternateContent>
      </w:r>
      <w:r w:rsidRPr="00E01194">
        <w:rPr>
          <w:rFonts w:ascii="Garamond" w:hAnsi="Garamond"/>
          <w:sz w:val="24"/>
        </w:rPr>
        <w:t>La réalisation de cette étude s’est faite sur la base d’une méthodologie éprouvée et conforme aux dispositions et exigences spécifiées dans les termes de référence validés par la DECE et des exigences des normes environnementales et sociales de la BM en la matière. Elle a été également définie en fonction de l’expérience acquise par le Cabinet dans la réalisation d’études de taille et de nature comparables.</w:t>
      </w:r>
    </w:p>
    <w:p w14:paraId="6BC363B7" w14:textId="77777777" w:rsidR="00C80F96" w:rsidRPr="00E01194" w:rsidRDefault="00C80F96" w:rsidP="00C80F96">
      <w:pPr>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56" behindDoc="0" locked="0" layoutInCell="1" allowOverlap="1" wp14:anchorId="0E941FA8" wp14:editId="638F18B7">
                <wp:simplePos x="0" y="0"/>
                <wp:positionH relativeFrom="column">
                  <wp:posOffset>188970</wp:posOffset>
                </wp:positionH>
                <wp:positionV relativeFrom="paragraph">
                  <wp:posOffset>52495</wp:posOffset>
                </wp:positionV>
                <wp:extent cx="38520" cy="263160"/>
                <wp:effectExtent l="38100" t="38100" r="57150" b="41910"/>
                <wp:wrapNone/>
                <wp:docPr id="26" name="Encre 26"/>
                <wp:cNvGraphicFramePr/>
                <a:graphic xmlns:a="http://schemas.openxmlformats.org/drawingml/2006/main">
                  <a:graphicData uri="http://schemas.microsoft.com/office/word/2010/wordprocessingInk">
                    <w14:contentPart bwMode="auto" r:id="rId33">
                      <w14:nvContentPartPr>
                        <w14:cNvContentPartPr/>
                      </w14:nvContentPartPr>
                      <w14:xfrm>
                        <a:off x="0" y="0"/>
                        <a:ext cx="38520" cy="263160"/>
                      </w14:xfrm>
                    </w14:contentPart>
                  </a:graphicData>
                </a:graphic>
              </wp:anchor>
            </w:drawing>
          </mc:Choice>
          <mc:Fallback>
            <w:pict>
              <v:shape w14:anchorId="76BFA300" id="Encre 26" o:spid="_x0000_s1026" type="#_x0000_t75" style="position:absolute;margin-left:14.2pt;margin-top:3.45pt;width:4.5pt;height:22.1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oee93AQAACAMAAA4AAABkcnMvZTJvRG9jLnhtbJxSyU7DMBC9I/EP&#10;1txplpaqRE05UCFxYDnABxjHbixiTzR2Sfl7JmlLWxBC4hJ5/JTnt8z8euMa8a4pWPQlZKMUhPYK&#10;K+tXJbw8317MQIQofSUb9LqEDx3genF+Nu/aQudYY1NpEkziQ9G1JdQxtkWSBFVrJ8MIW+0ZNEhO&#10;Rh5plVQkO2Z3TZKn6TTpkKqWUOkQ+Ha5BWEx8BujVXw0JugomhKu0tkliNgfshwE8SGbZCBeS5hd&#10;5Tkki7ksViTb2qqdJPkPRU5azwK+qJYySrEm+4PKWUUY0MSRQpegMVbpwQ87y9Jvzu78W+8qm6g1&#10;FQp91D4+SYr77AbgP0+4hhPo7rHiduQ6IuwYOZ6/y9iKXqJaO9azbYR0IyOvQ6htGzjmwlYl0F2V&#10;HfT795uDgyc6+Ho4BbiRZGf5t182hlwfNisRmxJ4/z7679Cl3kSh+HI8u8wZUIzk03E2HeA98ZZg&#10;Px0ly2+fdHg897qOFnjxCQAA//8DAFBLAwQUAAYACAAAACEAdubihhICAAA9BgAAEAAAAGRycy9p&#10;bmsvaW5rMS54bWy0lMGOmzAQhu+V+g6Wew7YJoEELax62EiVWm3V3UrtkQUHrAUT2U5I3r7GgIkK&#10;VK20vSAYM5//8T+eu/tLVYIzFZLVPILYQRBQntYZ43kEvz/vV1sIpEp4lpQ1pxG8Ugnv4/fv7hh/&#10;rcpQP4EmcNm+VWUEC6WOoes2TeM0nlOL3CUIee4n/vrlM4z7rIweGGdKbymHUFpzRS+qhYUsi2Cq&#10;Lsj+r9lP9Umk1C63EZGOfyiRpHRfiypRllgknNMS8KTSun9AoK5H/cL0PjkVEFRMF7wiDl4H6+3D&#10;TgeSSwRvvk9aotRKKujOM3/+B+Z+ymxleSTwAwh6SRk9L2l6/LgA8LWzNj1fTH+YT99Nsl1jeLh8&#10;8F9FfaRCMTp63DnSL1xB2n0bczqXBJV1eWobA4JzUp60XxihcW/szrgx5Wlj3pSnTVnk3Yqb82Wq&#10;rrVoEfdbuRmdWjVD1K79I7G3r7egRxqv+hV754beV6yiehJUR3sJldTFt+EnJcy8IIhsVhivyPYZ&#10;49DzQhI4W89vm23Yr7vmA/NFnGRheS9ivNBmxVbaFdewTBW2MZCDNralb9tiLrWgLC/Un3J7gSbZ&#10;yp0ZVKbhQT+uvtFDBD+YWQVMZhcwhWDkg8BDgKwDjAECaDgDQxhO4G9x5pwfDwdJlb4TMF7vgOf7&#10;wMOYBG8LJzDGAAOPbDa7GfLYHvEvAAAA//8DAFBLAwQUAAYACAAAACEA0o8x9dsAAAAGAQAADwAA&#10;AGRycy9kb3ducmV2LnhtbEyOTU/DMBBE70j8B2uRuCDquIW2hGwqVKkHjhSoys2JlyTCH1HsNuHf&#10;s5zgOJrRm1dsJmfFmYbYBY+gZhkI8nUwnW8Q3l53t2sQMWlvtA2eEL4pwqa8vCh0bsLoX+i8T41g&#10;iI+5RmhT6nMpY92S03EWevLcfYbB6cRxaKQZ9MhwZ+U8y5bS6c7zQ6t72rZUf+1PDmEku5D9rj+u&#10;Krn9uDk8q3epLOL11fT0CCLRlP7G8KvP6lCyUxVO3kRhEebrO14iLB9AcL1YcawQ7pUCWRbyv375&#10;A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N1oee93AQAA&#10;CAMAAA4AAAAAAAAAAAAAAAAAPAIAAGRycy9lMm9Eb2MueG1sUEsBAi0AFAAGAAgAAAAhAHbm4oYS&#10;AgAAPQYAABAAAAAAAAAAAAAAAAAA3wMAAGRycy9pbmsvaW5rMS54bWxQSwECLQAUAAYACAAAACEA&#10;0o8x9dsAAAAGAQAADwAAAAAAAAAAAAAAAAAfBgAAZHJzL2Rvd25yZXYueG1sUEsBAi0AFAAGAAgA&#10;AAAhAHkYvJ2/AAAAIQEAABkAAAAAAAAAAAAAAAAAJwcAAGRycy9fcmVscy9lMm9Eb2MueG1sLnJl&#10;bHNQSwUGAAAAAAYABgB4AQAAHQgAAAAA&#10;">
                <v:imagedata r:id="rId34"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55" behindDoc="0" locked="0" layoutInCell="1" allowOverlap="1" wp14:anchorId="03B41686" wp14:editId="2ED0D7B1">
                <wp:simplePos x="0" y="0"/>
                <wp:positionH relativeFrom="column">
                  <wp:posOffset>245490</wp:posOffset>
                </wp:positionH>
                <wp:positionV relativeFrom="paragraph">
                  <wp:posOffset>350465</wp:posOffset>
                </wp:positionV>
                <wp:extent cx="360" cy="360"/>
                <wp:effectExtent l="38100" t="38100" r="57150" b="57150"/>
                <wp:wrapNone/>
                <wp:docPr id="25" name="Encre 25"/>
                <wp:cNvGraphicFramePr/>
                <a:graphic xmlns:a="http://schemas.openxmlformats.org/drawingml/2006/main">
                  <a:graphicData uri="http://schemas.microsoft.com/office/word/2010/wordprocessingInk">
                    <w14:contentPart bwMode="auto" r:id="rId35">
                      <w14:nvContentPartPr>
                        <w14:cNvContentPartPr/>
                      </w14:nvContentPartPr>
                      <w14:xfrm>
                        <a:off x="0" y="0"/>
                        <a:ext cx="360" cy="360"/>
                      </w14:xfrm>
                    </w14:contentPart>
                  </a:graphicData>
                </a:graphic>
              </wp:anchor>
            </w:drawing>
          </mc:Choice>
          <mc:Fallback>
            <w:pict>
              <v:shape w14:anchorId="6F0329DA" id="Encre 25" o:spid="_x0000_s1026" type="#_x0000_t75" style="position:absolute;margin-left:18.65pt;margin-top:26.9pt;width:1.45pt;height:1.45pt;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9Q88L+oBAACCBQAAEAAAAGRycy9pbmsvaW5rMS54bWy0VNFu&#10;mzAUfZ+0f7C854ANTUJQSdWHRqq0aVPbSesjBResgomMCcnf72KMEw2YVKl9Afva5/hcn+t7fXMs&#10;C3RgsuaViDB1CEZMJFXKRRbh30+7RYBRrWKRxkUlWIRPrMY3269frrl4K4sQvggYRN2NyiLCuVL7&#10;0HXbtnVa36lk5nqE+O69ePvxHW8NKmWvXHAFR9ZDKKmEYkfVkYU8jXCijsTuB+7HqpEJs8tdRCbn&#10;HUrGCdtVsoyVZcxjIViBRFyC7j8YqdMeBhzOyZjEqOSQ8MJz6NX6KrjbQCA+Rvhi3oDEGpSU2J3m&#10;fP4Ezt2Ys5Ple+vVGiMjKWWHOU0/b2cIVuCshWez8Ltp+GaEdrXh4fzF/5LVnknF2dnj3hGzcEJJ&#10;P9fm9C5JVldF0xUGRoe4aMAvSsj5bOpOuDHmA2M+lA9MmeW7FDfly1hdZ9Es3T/ppmxs1QQjuPZO&#10;RmOfscBQaq/Min1zQ+0rXjLoBOXePkJVQ/Jd+FFJ3S884i0XlC684InS0PdDb+WQddAV23Be/8wH&#10;zhfZ1Lnle5HnB61XbKZ9ci1PVW4LgzhkaUv6siymoDnjWa7+hzUCNdjKnWhUuuCRaVcP7DXC33Sv&#10;QhrZB3QiBBFEg9VmCX8y5K/Rlh7uePsXAAD//wMAUEsDBBQABgAIAAAAIQDbSnhh3QAAAAcBAAAP&#10;AAAAZHJzL2Rvd25yZXYueG1sTI9BT8JAFITvJv6HzTPxJltbBFK7JSgxJt5Egx4f3Ufb0H3bdBco&#10;/97nSY+Tmcx8UyxH16kTDaH1bOB+koAirrxtuTbw+fFytwAVIrLFzjMZuFCAZXl9VWBu/Znf6bSJ&#10;tZISDjkaaGLsc61D1ZDDMPE9sXh7PziMIoda2wHPUu46nSbJTDtsWRYa7Om5oeqwOToDb/ppn74u&#10;akfT7eHybXH9tV2tjbm9GVePoCKN8S8Mv/iCDqUw7fyRbVCdgWyeSdLAQyYPxJ8mKaid6NkcdFno&#10;//zlD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0o6qL&#10;aAEAAAMDAAAOAAAAAAAAAAAAAAAAADwCAABkcnMvZTJvRG9jLnhtbFBLAQItABQABgAIAAAAIQD1&#10;Dzwv6gEAAIIFAAAQAAAAAAAAAAAAAAAAANADAABkcnMvaW5rL2luazEueG1sUEsBAi0AFAAGAAgA&#10;AAAhANtKeGHdAAAABwEAAA8AAAAAAAAAAAAAAAAA6AUAAGRycy9kb3ducmV2LnhtbFBLAQItABQA&#10;BgAIAAAAIQB5GLydvwAAACEBAAAZAAAAAAAAAAAAAAAAAPIGAABkcnMvX3JlbHMvZTJvRG9jLnht&#10;bC5yZWxzUEsFBgAAAAAGAAYAeAEAAOgHAAAAAA==&#10;">
                <v:imagedata r:id="rId23" o:title=""/>
              </v:shape>
            </w:pict>
          </mc:Fallback>
        </mc:AlternateContent>
      </w:r>
      <w:r w:rsidRPr="00E01194">
        <w:rPr>
          <w:rFonts w:ascii="Garamond" w:hAnsi="Garamond"/>
          <w:sz w:val="24"/>
        </w:rPr>
        <w:t xml:space="preserve">L’approche utilisée pour la conduite de la </w:t>
      </w:r>
      <w:bookmarkStart w:id="41" w:name="_Hlk215549434"/>
      <w:r w:rsidRPr="00E01194">
        <w:rPr>
          <w:rFonts w:ascii="Garamond" w:hAnsi="Garamond"/>
          <w:sz w:val="24"/>
        </w:rPr>
        <w:t xml:space="preserve">Notice d’Impact Environnemental et Social (NIES) </w:t>
      </w:r>
      <w:bookmarkEnd w:id="41"/>
      <w:r w:rsidRPr="00E01194">
        <w:rPr>
          <w:rFonts w:ascii="Garamond" w:hAnsi="Garamond"/>
          <w:sz w:val="24"/>
        </w:rPr>
        <w:t>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 Avant tout, un cadrage a été nécessaire en vue de mieux orienter la conduite de l’étude.</w:t>
      </w:r>
    </w:p>
    <w:p w14:paraId="41D55599"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La démarche méthodologique adoptée est structurée autour de six (06) activités principales :</w:t>
      </w:r>
    </w:p>
    <w:p w14:paraId="30419AA3" w14:textId="77777777" w:rsidR="00C80F96" w:rsidRPr="00E01194" w:rsidRDefault="00C80F96" w:rsidP="002B77C3">
      <w:pPr>
        <w:numPr>
          <w:ilvl w:val="0"/>
          <w:numId w:val="20"/>
        </w:numPr>
        <w:spacing w:after="0" w:line="240" w:lineRule="auto"/>
        <w:jc w:val="both"/>
        <w:rPr>
          <w:rFonts w:ascii="Garamond" w:hAnsi="Garamond"/>
          <w:sz w:val="24"/>
        </w:rPr>
      </w:pPr>
      <w:r w:rsidRPr="00E01194">
        <w:rPr>
          <w:rFonts w:ascii="Garamond" w:hAnsi="Garamond"/>
          <w:sz w:val="24"/>
        </w:rPr>
        <w:t>La réunion de cadrage.</w:t>
      </w:r>
    </w:p>
    <w:p w14:paraId="5FD620B3" w14:textId="77777777" w:rsidR="00C80F96" w:rsidRPr="00E01194" w:rsidRDefault="00C80F96" w:rsidP="002B77C3">
      <w:pPr>
        <w:numPr>
          <w:ilvl w:val="0"/>
          <w:numId w:val="20"/>
        </w:numPr>
        <w:spacing w:after="0" w:line="240" w:lineRule="auto"/>
        <w:jc w:val="both"/>
        <w:rPr>
          <w:rFonts w:ascii="Garamond" w:hAnsi="Garamond"/>
          <w:sz w:val="24"/>
        </w:rPr>
      </w:pPr>
      <w:r w:rsidRPr="00E01194">
        <w:rPr>
          <w:rFonts w:ascii="Garamond" w:hAnsi="Garamond"/>
          <w:sz w:val="24"/>
        </w:rPr>
        <w:t>La collecte des données documentaires.</w:t>
      </w:r>
    </w:p>
    <w:p w14:paraId="34B169CA" w14:textId="77777777" w:rsidR="00C80F96" w:rsidRPr="00E01194" w:rsidRDefault="00C80F96" w:rsidP="002B77C3">
      <w:pPr>
        <w:numPr>
          <w:ilvl w:val="0"/>
          <w:numId w:val="20"/>
        </w:numPr>
        <w:spacing w:after="0" w:line="240" w:lineRule="auto"/>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58" behindDoc="0" locked="0" layoutInCell="1" allowOverlap="1" wp14:anchorId="1CEF5FF1" wp14:editId="264074B2">
                <wp:simplePos x="0" y="0"/>
                <wp:positionH relativeFrom="column">
                  <wp:posOffset>-1701390</wp:posOffset>
                </wp:positionH>
                <wp:positionV relativeFrom="paragraph">
                  <wp:posOffset>276390</wp:posOffset>
                </wp:positionV>
                <wp:extent cx="23400" cy="76680"/>
                <wp:effectExtent l="38100" t="38100" r="53340" b="57150"/>
                <wp:wrapNone/>
                <wp:docPr id="65" name="Encre 65"/>
                <wp:cNvGraphicFramePr/>
                <a:graphic xmlns:a="http://schemas.openxmlformats.org/drawingml/2006/main">
                  <a:graphicData uri="http://schemas.microsoft.com/office/word/2010/wordprocessingInk">
                    <w14:contentPart bwMode="auto" r:id="rId36">
                      <w14:nvContentPartPr>
                        <w14:cNvContentPartPr/>
                      </w14:nvContentPartPr>
                      <w14:xfrm>
                        <a:off x="0" y="0"/>
                        <a:ext cx="23400" cy="76680"/>
                      </w14:xfrm>
                    </w14:contentPart>
                  </a:graphicData>
                </a:graphic>
              </wp:anchor>
            </w:drawing>
          </mc:Choice>
          <mc:Fallback>
            <w:pict>
              <v:shape w14:anchorId="29AF4CDC" id="Encre 65" o:spid="_x0000_s1026" type="#_x0000_t75" style="position:absolute;margin-left:-134.65pt;margin-top:21.05pt;width:3.3pt;height:7.5pt;z-index:25165825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CVyZ2AQAABwMAAA4AAABkcnMvZTJvRG9jLnhtbJxSXU/CMBR9N/E/&#10;NH2XbTARFwYPEhMe/HjQH1C7ljWuvcttYePfezdAQGNMeGl6e9LT89HpvLUV2yj0BlzOk0HMmXIS&#10;CuNWOX9/e7yZcOaDcIWowKmcb5Xn89n11bSpMzWEEqpCISMS57OmznkZQp1FkZelssIPoFaOQA1o&#10;RaARV1GBoiF2W0XDOB5HDWBRI0jlPZ0udiCf9fxaKxletPYqsCrn90macBZoE6dDzpA2o+SWs48O&#10;Gic8mk1FtkJRl0buJYkLFFlhHAn4plqIINgazS8qaySCBx0GEmwEWhupej/kLIl/OFu6z85Vkso1&#10;ZhJcUC68CgyH7HrgkidsRQk0T1BQO2IdgO8ZKZ7/y9iJXoBcW9KzawRVJQJ9B1+a2lPMmSlyjssi&#10;Oep3m4ejg1c8+no+B6iRaG/5ryutRtuFTUpYm3P6f9tu7btUbWCSDoejNCZAEnI3Hk969MC7u3+Y&#10;ToKlp88qPJ07WSf/d/YFAAD//wMAUEsDBBQABgAIAAAAIQA++61YJwIAAPQGAAAQAAAAZHJzL2lu&#10;ay9pbmsxLnhtbLSUTY+bMBCG75X6Hyz3nGDzmaCFVQ8bqVKrrbpbqXtkwQFrwUTG5OPfdzDgRA2s&#10;Wim9ILCZx+/MO567+2NVoj2TDa9FhOmSYMREWmdc5BH++bxZrDBqVCKypKwFi/CJNfg+/vjhjou3&#10;qgzhiYAgmu6tKiNcKLULLetwOCwPzrKWuWUT4lhfxNu3rzgeojK25YIrOLIZl9JaKHZUHSzkWYRT&#10;dSTmf2A/1a1MmdnuVmR6/kPJJGWbWlaJMsQiEYKVSCQV6P6FkTrt4IXDOTmTGFUcEl7YS+oG7uph&#10;DQvJMcIX3y1IbEBJha1p5st/YG6umZ0sxw78AKNBUsb2c5oeP88AfHDWhOez4Q/T4euraEsbHs4X&#10;/rusd0wqzs4e944MGyeU9t/anN4lyZq6bLvGwGiflC34RQk5n02tCTeueWDMTXlgyizvUtyUL9fq&#10;OotmcX+km7FrqyaI4No/Egf7BgsGpPZq2DF3bux9xSsGk6DamUuoGki+W35SUs8Lm9jegtKFvXqm&#10;NHTdkNDuenXNNp7XX/OR+SrbpjC8V3m+0HrHZNond+CZKkxjkCXxTEtftsVUaMF4Xqj3YgeBOtjI&#10;nRhUuuHRMK5+sG2EP+lZhXRkv6AT8V1kUxs5lNI1IoiMJdCAsQB/S9NlftxuG6bgSuDYDhD1CIKx&#10;4N0YbuPY9dDa79jEua1wB8eehwIPiuLDy02L4uKYIgqqPT+YIJ+7Ov4NAAD//wMAUEsDBBQABgAI&#10;AAAAIQCosxgd4gAAAAsBAAAPAAAAZHJzL2Rvd25yZXYueG1sTI9NT8MwDIbvSPyHyEjctrQFVtbV&#10;nQYSBwQH9nHYMWtMW61Jqibd2n+POcHR9qPXz5uvR9OKC/W+cRYhnkcgyJZON7ZCOOzfZs8gfFBW&#10;q9ZZQpjIw7q4vclVpt3VbumyC5XgEOszhVCH0GVS+rImo/zcdWT59u16owKPfSV1r64cblqZRNFC&#10;GtVY/lCrjl5rKs+7wSAM0/vLV/w5pMvDpjPTcXveTx8R4v3duFmBCDSGPxh+9VkdCnY6ucFqL1qE&#10;WbJYPjCL8JjEIJjgTZKCOCE8pTHIIpf/OxQ/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FMCVyZ2AQAABwMAAA4AAAAAAAAAAAAAAAAAPAIAAGRycy9lMm9E&#10;b2MueG1sUEsBAi0AFAAGAAgAAAAhAD77rVgnAgAA9AYAABAAAAAAAAAAAAAAAAAA3gMAAGRycy9p&#10;bmsvaW5rMS54bWxQSwECLQAUAAYACAAAACEAqLMYHeIAAAALAQAADwAAAAAAAAAAAAAAAAAzBgAA&#10;ZHJzL2Rvd25yZXYueG1sUEsBAi0AFAAGAAgAAAAhAHkYvJ2/AAAAIQEAABkAAAAAAAAAAAAAAAAA&#10;QgcAAGRycy9fcmVscy9lMm9Eb2MueG1sLnJlbHNQSwUGAAAAAAYABgB4AQAAOAgAAAAA&#10;">
                <v:imagedata r:id="rId37" o:title=""/>
              </v:shape>
            </w:pict>
          </mc:Fallback>
        </mc:AlternateContent>
      </w:r>
      <w:r w:rsidRPr="00E01194">
        <w:rPr>
          <w:rFonts w:ascii="Garamond" w:hAnsi="Garamond"/>
          <w:sz w:val="24"/>
        </w:rPr>
        <w:t>La visite et collecte de données de terrain.</w:t>
      </w:r>
    </w:p>
    <w:p w14:paraId="15344067" w14:textId="77777777" w:rsidR="00C80F96" w:rsidRPr="00E01194" w:rsidRDefault="00C80F96" w:rsidP="002B77C3">
      <w:pPr>
        <w:numPr>
          <w:ilvl w:val="0"/>
          <w:numId w:val="20"/>
        </w:numPr>
        <w:spacing w:after="0" w:line="240" w:lineRule="auto"/>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57" behindDoc="0" locked="0" layoutInCell="1" allowOverlap="1" wp14:anchorId="11C9A9D5" wp14:editId="008509B4">
                <wp:simplePos x="0" y="0"/>
                <wp:positionH relativeFrom="column">
                  <wp:posOffset>-1640190</wp:posOffset>
                </wp:positionH>
                <wp:positionV relativeFrom="paragraph">
                  <wp:posOffset>228020</wp:posOffset>
                </wp:positionV>
                <wp:extent cx="360" cy="360"/>
                <wp:effectExtent l="38100" t="38100" r="57150" b="57150"/>
                <wp:wrapNone/>
                <wp:docPr id="64" name="Encre 64"/>
                <wp:cNvGraphicFramePr/>
                <a:graphic xmlns:a="http://schemas.openxmlformats.org/drawingml/2006/main">
                  <a:graphicData uri="http://schemas.microsoft.com/office/word/2010/wordprocessingInk">
                    <w14:contentPart bwMode="auto" r:id="rId38">
                      <w14:nvContentPartPr>
                        <w14:cNvContentPartPr/>
                      </w14:nvContentPartPr>
                      <w14:xfrm>
                        <a:off x="0" y="0"/>
                        <a:ext cx="360" cy="360"/>
                      </w14:xfrm>
                    </w14:contentPart>
                  </a:graphicData>
                </a:graphic>
              </wp:anchor>
            </w:drawing>
          </mc:Choice>
          <mc:Fallback>
            <w:pict>
              <v:shape w14:anchorId="6701EC89" id="Encre 64" o:spid="_x0000_s1026" type="#_x0000_t75" style="position:absolute;margin-left:-129.85pt;margin-top:17.25pt;width:1.45pt;height:1.45pt;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wpE/+oBAACCBQAAEAAAAGRycy9pbmsvaW5rMS54bWy0VE1v&#10;nDAQvVfKf7Cc84LNfqOwUQ9ZqVKrVkkqtUcCDlgBe2WbZfffdzDgXRWoVCm5IDP2e/PGbzx396ey&#10;QEemNJciwtQjGDGRyJSLLMI/n/ezDUbaxCKNCylYhM9M4/vdzac7Lt7KIoQvAgahm1VZRDg35hD6&#10;fl3XXj33pMr8gJC5/0W8ffuKdx0qZa9ccAMpdR9KpDDsZBqykKcRTsyJuPPA/SQrlTC33URUcjlh&#10;VJywvVRlbBxjHgvBCiTiEnT/wsicD7DgkCdjCqOSQ8GzwKOL9WLzsIVAfIrw1X8FEjUoKbE/zvn7&#10;Azj3Q85G1jxYr9YYdZJSdpzS9P3zBMEKnHXwbBL+MA7fDtC+NTycvvgfSh6YMpxdPG4d6TbOKGn/&#10;rTmtS4ppWVRNY2B0jIsK/KKEXHJTf8SNIR8Y8658YMok37W4MV+G6hqLJun+KjdlQ6tGGMG1/2Ts&#10;7Oss6CitV92Oe3N97xteMpgE5cE9QqOh+Cb8ZJSdFwEJljNKZ8HmmdJwsQgJ8babbdNsfb72mfec&#10;L6rSueN7UZcHbXdcpW1xNU9N7hqDeGTpWvq6LcagOeNZbv6F7QRasJM7Mqhsw6NuXD2y1wjf2lmF&#10;LLIN2EIooihYroI5Ioj09Vu0o4c73v0BAAD//wMAUEsDBBQABgAIAAAAIQDMX9hQ3wAAAAsBAAAP&#10;AAAAZHJzL2Rvd25yZXYueG1sTI9NT8JAEIbvJv6HzZh4g621fFi7JSgxJt5Egx6H7tA2dGdJd4Hy&#10;7x1Pepx3nrwfxWJwnTpRH1rPBu7GCSjiytuWawOfHy+jOagQkS12nsnAhQIsyuurAnPrz/xOp3Ws&#10;lZhwyNFAE+Mh1zpUDTkMY38glt/O9w6jnH2tbY9nMXedTpNkqh22LAkNHui5oWq/PjoDb/ppl77O&#10;a0fZZn/5trj62ixXxtzeDMtHUJGG+AfDb32pDqV02voj26A6A6N08jAT1sB9NgElhChTWbMVZZaB&#10;Lgv9f0P5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L8KRP/qAQAAggUAABAAAAAAAAAAAAAAAAAA0AMAAGRycy9pbmsvaW5rMS54bWxQSwECLQAUAAYA&#10;CAAAACEAzF/YUN8AAAALAQAADwAAAAAAAAAAAAAAAADoBQAAZHJzL2Rvd25yZXYueG1sUEsBAi0A&#10;FAAGAAgAAAAhAHkYvJ2/AAAAIQEAABkAAAAAAAAAAAAAAAAA9AYAAGRycy9fcmVscy9lMm9Eb2Mu&#10;eG1sLnJlbHNQSwUGAAAAAAYABgB4AQAA6gcAAAAA&#10;">
                <v:imagedata r:id="rId23" o:title=""/>
              </v:shape>
            </w:pict>
          </mc:Fallback>
        </mc:AlternateContent>
      </w:r>
      <w:r w:rsidRPr="00E01194">
        <w:rPr>
          <w:rFonts w:ascii="Garamond" w:hAnsi="Garamond"/>
          <w:sz w:val="24"/>
        </w:rPr>
        <w:t>Les échanges et concertation avec les acteurs et parties prenantes du sous-projet.</w:t>
      </w:r>
    </w:p>
    <w:p w14:paraId="109776FA" w14:textId="77777777" w:rsidR="00C80F96" w:rsidRPr="00E01194" w:rsidRDefault="00C80F96" w:rsidP="002B77C3">
      <w:pPr>
        <w:numPr>
          <w:ilvl w:val="0"/>
          <w:numId w:val="20"/>
        </w:numPr>
        <w:spacing w:after="0" w:line="240" w:lineRule="auto"/>
        <w:jc w:val="both"/>
        <w:rPr>
          <w:rFonts w:ascii="Garamond" w:hAnsi="Garamond"/>
          <w:sz w:val="24"/>
        </w:rPr>
      </w:pPr>
      <w:r w:rsidRPr="00E01194">
        <w:rPr>
          <w:rFonts w:ascii="Garamond" w:hAnsi="Garamond"/>
          <w:sz w:val="24"/>
        </w:rPr>
        <w:t xml:space="preserve">Le traitement et l’analyse des données </w:t>
      </w:r>
    </w:p>
    <w:p w14:paraId="1DBC1A35" w14:textId="77777777" w:rsidR="00C80F96" w:rsidRPr="00E01194" w:rsidRDefault="00C80F96" w:rsidP="002B77C3">
      <w:pPr>
        <w:numPr>
          <w:ilvl w:val="0"/>
          <w:numId w:val="20"/>
        </w:numPr>
        <w:spacing w:after="0" w:line="240" w:lineRule="auto"/>
        <w:jc w:val="both"/>
        <w:rPr>
          <w:rFonts w:ascii="Garamond" w:hAnsi="Garamond"/>
          <w:sz w:val="24"/>
        </w:rPr>
      </w:pPr>
      <w:r w:rsidRPr="00E01194">
        <w:rPr>
          <w:rFonts w:ascii="Garamond" w:hAnsi="Garamond"/>
          <w:sz w:val="24"/>
        </w:rPr>
        <w:t>L’élaboration du rapport.</w:t>
      </w:r>
    </w:p>
    <w:p w14:paraId="54461E5F" w14:textId="77777777" w:rsidR="00C80F96" w:rsidRPr="00E01194" w:rsidRDefault="00C80F96" w:rsidP="002B77C3">
      <w:pPr>
        <w:pStyle w:val="Heading4"/>
        <w:numPr>
          <w:ilvl w:val="3"/>
          <w:numId w:val="31"/>
        </w:numPr>
        <w:rPr>
          <w:rFonts w:ascii="Garamond" w:hAnsi="Garamond"/>
          <w:b/>
          <w:i w:val="0"/>
          <w:color w:val="auto"/>
          <w:sz w:val="24"/>
        </w:rPr>
      </w:pPr>
      <w:bookmarkStart w:id="42" w:name="_Toc240027003"/>
      <w:r w:rsidRPr="00E01194">
        <w:rPr>
          <w:rFonts w:ascii="Garamond" w:hAnsi="Garamond"/>
          <w:b/>
          <w:i w:val="0"/>
          <w:color w:val="auto"/>
          <w:sz w:val="24"/>
        </w:rPr>
        <w:t>Cadrage</w:t>
      </w:r>
      <w:bookmarkEnd w:id="42"/>
    </w:p>
    <w:p w14:paraId="2108086B" w14:textId="77777777" w:rsidR="00C80F96" w:rsidRPr="00E01194" w:rsidRDefault="00C80F96" w:rsidP="00C80F96">
      <w:pPr>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60" behindDoc="0" locked="0" layoutInCell="1" allowOverlap="1" wp14:anchorId="0AD1F026" wp14:editId="32F6864C">
                <wp:simplePos x="0" y="0"/>
                <wp:positionH relativeFrom="column">
                  <wp:posOffset>-2141310</wp:posOffset>
                </wp:positionH>
                <wp:positionV relativeFrom="paragraph">
                  <wp:posOffset>363745</wp:posOffset>
                </wp:positionV>
                <wp:extent cx="360" cy="360"/>
                <wp:effectExtent l="38100" t="38100" r="57150" b="57150"/>
                <wp:wrapNone/>
                <wp:docPr id="29" name="Encre 29"/>
                <wp:cNvGraphicFramePr/>
                <a:graphic xmlns:a="http://schemas.openxmlformats.org/drawingml/2006/main">
                  <a:graphicData uri="http://schemas.microsoft.com/office/word/2010/wordprocessingInk">
                    <w14:contentPart bwMode="auto" r:id="rId39">
                      <w14:nvContentPartPr>
                        <w14:cNvContentPartPr/>
                      </w14:nvContentPartPr>
                      <w14:xfrm>
                        <a:off x="0" y="0"/>
                        <a:ext cx="360" cy="360"/>
                      </w14:xfrm>
                    </w14:contentPart>
                  </a:graphicData>
                </a:graphic>
              </wp:anchor>
            </w:drawing>
          </mc:Choice>
          <mc:Fallback>
            <w:pict>
              <v:shape w14:anchorId="7FD50962" id="Encre 29" o:spid="_x0000_s1026" type="#_x0000_t75" style="position:absolute;margin-left:-169.3pt;margin-top:27.95pt;width:1.45pt;height:1.45pt;z-index:2516582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d8zbiwECAACoBQAAEAAAAGRycy9pbmsvaW5rMS54bWy0VN+L&#10;nDAQfi/0fwjpQ19WTXRXPTn36MMtFFpaendwffQ0p+E0LjHuj/++Y9TsUrVQaAlonMl8843fZG7v&#10;TlWJDkw2vBYxpjbBiIm0zrjIY/z0uLNCjBqViCwpa8FifGYNvtu+f3fLxVtVRvBEgCCableVMS6U&#10;2keOczwe7aNn1zJ3XEI857N4+/oFb4eojL1ywRWkbEZTWgvFTqoDi3gW41SdiDkP2A91K1Nm3J1F&#10;ppcTSiYp29WySpRBLBIhWIlEUgHvZ4zUeQ8bDnlyJjGqOBRsuTZdB+vw/gYMySnGV98tUGyASYWd&#10;ecyf/wFzN8XsaHlu4AcYDZQydlji9O3TAoAPyprwfDH8fj78ZhLtaMGj5R//XdZ7JhVnF417RQbH&#10;GaX9txanV0mypi7brjEwOiRlC3pRQi65qTOjxhQPhPmneCDKIt41uTldpuw6iRbhfis3Y1OpZhBB&#10;tb9EHOQbJBggtVaDx9y5sfcVrxhMgmpvLqFqoPjO/KCknhcucTcWpZYbPlIarb2I+PYmDLpmG/P1&#10;13zEfJFtUxi8F3m50NpjKu2LO/JMFaYxiE02pqWv22IutGA8L9SfYgeCOtjQnRlUuuHRMK5+sNcY&#10;f9CzCunI3qALoQhW4IcBIoisPpJxrTCB5W787r0Cn0W9wNWnxr+kcxgSoMT2FwAAAP//AwBQSwME&#10;FAAGAAgAAAAhAH7FiIvgAAAACwEAAA8AAABkcnMvZG93bnJldi54bWxMj8FOwkAQhu8mvsNmTLzB&#10;VrC41m4JSowJN5GAx6U7tA3d2aa7QHl7x5Me558v/3yTzwfXijP2ofGk4WGcgEAqvW2o0rD5eh8p&#10;ECEasqb1hBquGGBe3N7kJrP+Qp94XsdKcAmFzGioY+wyKUNZozNh7Dsk3h1870zksa+k7c2Fy10r&#10;J0kyk840xBdq0+FbjeVxfXIaVvL1MPlQlcPH7fH6bc1yt10stb6/GxYvICIO8Q+GX31Wh4Kd9v5E&#10;NohWw2g6VTNmNaTpMwgmOEmfQOw5UQpkkcv/PxQ/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HfM24sBAgAAqAUAABAAAAAAAAAAAAAAAAAA0AMAAGRy&#10;cy9pbmsvaW5rMS54bWxQSwECLQAUAAYACAAAACEAfsWIi+AAAAALAQAADwAAAAAAAAAAAAAAAAD/&#10;BQAAZHJzL2Rvd25yZXYueG1sUEsBAi0AFAAGAAgAAAAhAHkYvJ2/AAAAIQEAABkAAAAAAAAAAAAA&#10;AAAADAcAAGRycy9fcmVscy9lMm9Eb2MueG1sLnJlbHNQSwUGAAAAAAYABgB4AQAAAggAAAAA&#10;">
                <v:imagedata r:id="rId23" o:title=""/>
              </v:shape>
            </w:pict>
          </mc:Fallback>
        </mc:AlternateContent>
      </w:r>
      <w:r w:rsidRPr="00E01194">
        <w:rPr>
          <w:rFonts w:ascii="Garamond" w:hAnsi="Garamond"/>
          <w:sz w:val="24"/>
        </w:rPr>
        <w:t>La réunion de cadrage du sous-projet avec la DECE a permis de mieux comprendre les attentes en relation avec cette NIES. Il a été également l’occasion pour le consultant de présenter la méthodologie de la conduite de l’étude et de recueillir les amendements, avis et suggestions.</w:t>
      </w:r>
    </w:p>
    <w:bookmarkStart w:id="43" w:name="_Toc240027004"/>
    <w:p w14:paraId="4C37A58C" w14:textId="77777777" w:rsidR="00C80F96" w:rsidRPr="00E01194" w:rsidRDefault="00C80F96" w:rsidP="002B77C3">
      <w:pPr>
        <w:pStyle w:val="Heading4"/>
        <w:numPr>
          <w:ilvl w:val="3"/>
          <w:numId w:val="31"/>
        </w:numPr>
        <w:rPr>
          <w:rFonts w:ascii="Garamond" w:hAnsi="Garamond"/>
          <w:b/>
          <w:i w:val="0"/>
          <w:color w:val="auto"/>
          <w:sz w:val="24"/>
        </w:rPr>
      </w:pPr>
      <w:r w:rsidRPr="00E01194">
        <w:rPr>
          <w:rFonts w:ascii="Garamond" w:hAnsi="Garamond"/>
          <w:b/>
          <w:i w:val="0"/>
          <w:noProof/>
          <w:color w:val="auto"/>
          <w:sz w:val="24"/>
          <w:lang w:eastAsia="fr-FR"/>
        </w:rPr>
        <mc:AlternateContent>
          <mc:Choice Requires="wpi">
            <w:drawing>
              <wp:anchor distT="0" distB="0" distL="114300" distR="114300" simplePos="0" relativeHeight="251658261" behindDoc="0" locked="0" layoutInCell="1" allowOverlap="1" wp14:anchorId="368AE232" wp14:editId="09146C6D">
                <wp:simplePos x="0" y="0"/>
                <wp:positionH relativeFrom="column">
                  <wp:posOffset>-2211510</wp:posOffset>
                </wp:positionH>
                <wp:positionV relativeFrom="paragraph">
                  <wp:posOffset>-67085</wp:posOffset>
                </wp:positionV>
                <wp:extent cx="687600" cy="200160"/>
                <wp:effectExtent l="57150" t="57150" r="55880" b="47625"/>
                <wp:wrapNone/>
                <wp:docPr id="30" name="Encre 30"/>
                <wp:cNvGraphicFramePr/>
                <a:graphic xmlns:a="http://schemas.openxmlformats.org/drawingml/2006/main">
                  <a:graphicData uri="http://schemas.microsoft.com/office/word/2010/wordprocessingInk">
                    <w14:contentPart bwMode="auto" r:id="rId40">
                      <w14:nvContentPartPr>
                        <w14:cNvContentPartPr/>
                      </w14:nvContentPartPr>
                      <w14:xfrm>
                        <a:off x="0" y="0"/>
                        <a:ext cx="687600" cy="200160"/>
                      </w14:xfrm>
                    </w14:contentPart>
                  </a:graphicData>
                </a:graphic>
              </wp:anchor>
            </w:drawing>
          </mc:Choice>
          <mc:Fallback>
            <w:pict>
              <v:shape w14:anchorId="3669FE32" id="Encre 30" o:spid="_x0000_s1026" type="#_x0000_t75" style="position:absolute;margin-left:-174.85pt;margin-top:-6pt;width:55.6pt;height:17.15pt;z-index:25165826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FMl2AQAACQMAAA4AAABkcnMvZTJvRG9jLnhtbJxSyW7CMBC9V+o/&#10;WL6XJIitEQmHokocuhzaD3Adm1iNPdHYIfD3nQQo0KqqxCXy+CnPb5n5YmsrtlHoDbiMJ4OYM+Uk&#10;FMatM/7+9ng348wH4QpRgVMZ3ynPF/ntzbytUzWEEqpCISMS59O2zngZQp1GkZelssIPoFaOQA1o&#10;RaAR11GBoiV2W0XDOJ5ELWBRI0jlPd0u9yDPe36tlQwvWnsVWJXx+zgecxb6A+lEOiTTEWcfGZ9N&#10;p2Me5XORrlHUpZEHSeIKRVYYRwK+qZYiCNag+UVljUTwoMNAgo1AayNV74ecJfEPZyv32blKRrLB&#10;VIILyoVXgeGYXQ9c84StKIH2CQpqRzQB+IGR4vm/jL3oJcjGkp59I6gqEWgdfGlqTzGnpsg4rork&#10;pN9tHk4OXvHk6/kSoEaig+W/ftlqtF3YpIRtM0697rpv36XaBibpcjKbTmJCJEG0NMmkx4/Me4bj&#10;dBYtPX5R4vncCTvb4PwLAAD//wMAUEsDBBQABgAIAAAAIQCtjoBxEgIAAEAGAAAQAAAAZHJzL2lu&#10;ay9pbmsxLnhtbLSUXYucMBSG7wv9DyG9Hk10/GSdpRc7UGjZ0t1Ce+lqRsNqHJI4H/++MWocqpYW&#10;tjcSTzxP3uN7cu7uL3UFToQL2rAEYgtBQFjW5JQVCfz+vN+EEAiZsjytGkYSeCUC3u/ev7uj7LWu&#10;YvUEisBEt6qrBJZSHmPbPp/P1tm1Gl7YDkKu/Ym9fvkMd0NWTg6UUamOFGMoa5gkF9nBYponMJMX&#10;ZL5X7Kem5Rkx212EZ9MXkqcZ2Te8TqUhliljpAIsrZXuHxDI61EtqDqnIByCmqqCN46Ft8E2fIhU&#10;IL0k8Oa9VRKFUlJDe5n58z8w93NmJ8t1Aj+AYJCUk9OapsePKwBfOWvSi9X0h+X0aJZta8Pj9R//&#10;lTdHwiUlk8e9I8PGFWT9uzand4kT0VRt1xgQnNKqVX5hhKazsb3gxpynjHlTnjJllXcrbsmXubrO&#10;olXcb+XmZG7VAlG59o/Ewb7BggGpvRp2zJ0be1/SmqhJUB/NJZRCFd+FnyTX88JBjrfBeOOEzxjH&#10;WzdGvhWEYdds43n9NR+ZL7wVpeG98OlC6x1TaV/cmeayNI2BLOSZlr5ti6XUktCilH/KHQTqZCN3&#10;YVDphgfDuPpGDgn8oGcV0Jl9QBeCAQYu9lEAEEBj/Tp7rP5vUfofPx4Ogkh1H+AORygC3tYHOAqi&#10;6G3xjsKHHgKe5wMnwoG3gJ86ZPcLAAD//wMAUEsDBBQABgAIAAAAIQCRCUpy4QAAAAwBAAAPAAAA&#10;ZHJzL2Rvd25yZXYueG1sTI/BToQwEIbvJr5DMyZeDFu26LoiZaNGT3sS16i3QisQ6RRpYeHtHU96&#10;m8l8+ef7s91sOzaZwbcOJaxXMTCDldMt1hIOL0/RFpgPCrXqHBoJi/Gwy09PMpVqd8RnMxWhZhSC&#10;PlUSmhD6lHNfNcYqv3K9Qbp9usGqQOtQcz2oI4Xbjos43nCrWqQPjerNQ2Oqr2K0Evb3xVvxuFyE&#10;73eMp0Xj+Fp+jFKen813t8CCmcMfDL/6pA45OZVuRO1ZJyFKLm+uiaVpLagVIZFItlfASglCJMDz&#10;jP8vkf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T5kU&#10;yXYBAAAJAwAADgAAAAAAAAAAAAAAAAA8AgAAZHJzL2Uyb0RvYy54bWxQSwECLQAUAAYACAAAACEA&#10;rY6AcRICAABABgAAEAAAAAAAAAAAAAAAAADeAwAAZHJzL2luay9pbmsxLnhtbFBLAQItABQABgAI&#10;AAAAIQCRCUpy4QAAAAwBAAAPAAAAAAAAAAAAAAAAAB4GAABkcnMvZG93bnJldi54bWxQSwECLQAU&#10;AAYACAAAACEAeRi8nb8AAAAhAQAAGQAAAAAAAAAAAAAAAAAsBwAAZHJzL19yZWxzL2Uyb0RvYy54&#10;bWwucmVsc1BLBQYAAAAABgAGAHgBAAAiCAAAAAA=&#10;">
                <v:imagedata r:id="rId41" o:title=""/>
              </v:shape>
            </w:pict>
          </mc:Fallback>
        </mc:AlternateContent>
      </w:r>
      <w:r w:rsidRPr="00E01194">
        <w:rPr>
          <w:rFonts w:ascii="Garamond" w:hAnsi="Garamond"/>
          <w:b/>
          <w:i w:val="0"/>
          <w:color w:val="auto"/>
          <w:sz w:val="24"/>
        </w:rPr>
        <w:t>Collecte des données documentaires</w:t>
      </w:r>
      <w:bookmarkEnd w:id="43"/>
    </w:p>
    <w:p w14:paraId="0DD6B9F0" w14:textId="77777777" w:rsidR="00C80F96" w:rsidRPr="00E01194" w:rsidRDefault="00C80F96" w:rsidP="00C80F96">
      <w:pPr>
        <w:jc w:val="both"/>
        <w:rPr>
          <w:rFonts w:ascii="Garamond" w:hAnsi="Garamond"/>
          <w:sz w:val="24"/>
        </w:rPr>
      </w:pPr>
      <w:r w:rsidRPr="00E01194">
        <w:rPr>
          <w:rFonts w:ascii="Garamond" w:hAnsi="Garamond"/>
          <w:sz w:val="24"/>
        </w:rPr>
        <w:t xml:space="preserve">La réalisation de la Notice d’Impact Environnemental et Social (NIES) du </w:t>
      </w:r>
      <w:bookmarkStart w:id="44" w:name="_Hlk217948599"/>
      <w:r w:rsidRPr="00E01194">
        <w:rPr>
          <w:rFonts w:ascii="Garamond" w:hAnsi="Garamond"/>
          <w:bCs/>
          <w:sz w:val="24"/>
          <w:lang w:val="fr-BE"/>
        </w:rPr>
        <w:t xml:space="preserve">sous-projet de </w:t>
      </w:r>
      <w:bookmarkEnd w:id="44"/>
      <w:r w:rsidRPr="00E01194">
        <w:rPr>
          <w:rFonts w:ascii="Garamond" w:hAnsi="Garamond"/>
          <w:bCs/>
          <w:sz w:val="24"/>
        </w:rPr>
        <w:t>r</w:t>
      </w:r>
      <w:r w:rsidRPr="00E01194">
        <w:rPr>
          <w:rFonts w:ascii="Garamond" w:hAnsi="Garamond"/>
          <w:b/>
          <w:bCs/>
          <w:sz w:val="24"/>
        </w:rPr>
        <w:t xml:space="preserve">éhabilitation de la digue de protection de </w:t>
      </w:r>
      <w:proofErr w:type="spellStart"/>
      <w:r w:rsidRPr="00E01194">
        <w:rPr>
          <w:rFonts w:ascii="Garamond" w:hAnsi="Garamond"/>
          <w:b/>
          <w:bCs/>
          <w:sz w:val="24"/>
        </w:rPr>
        <w:t>Toufoundé</w:t>
      </w:r>
      <w:proofErr w:type="spellEnd"/>
      <w:r w:rsidRPr="00E01194">
        <w:rPr>
          <w:rFonts w:ascii="Garamond" w:hAnsi="Garamond"/>
          <w:b/>
          <w:bCs/>
          <w:sz w:val="24"/>
        </w:rPr>
        <w:t xml:space="preserve"> </w:t>
      </w:r>
      <w:proofErr w:type="spellStart"/>
      <w:r w:rsidRPr="00E01194">
        <w:rPr>
          <w:rFonts w:ascii="Garamond" w:hAnsi="Garamond"/>
          <w:b/>
          <w:bCs/>
          <w:sz w:val="24"/>
        </w:rPr>
        <w:t>Civé</w:t>
      </w:r>
      <w:proofErr w:type="spellEnd"/>
      <w:r w:rsidRPr="00E01194">
        <w:rPr>
          <w:rFonts w:ascii="Garamond" w:hAnsi="Garamond"/>
          <w:bCs/>
          <w:sz w:val="24"/>
        </w:rPr>
        <w:t xml:space="preserve"> </w:t>
      </w:r>
      <w:r w:rsidRPr="00E01194">
        <w:rPr>
          <w:rFonts w:ascii="Garamond" w:hAnsi="Garamond"/>
          <w:sz w:val="24"/>
        </w:rPr>
        <w:t xml:space="preserve">a nécessité, dans la démarche, une compréhension détaillée des différentes composantes du sous-projet notamment les techniques de protection, les différentes installations composant le sous-projet, une maitrise exhaustive de </w:t>
      </w:r>
      <w:r w:rsidRPr="00E01194">
        <w:rPr>
          <w:rFonts w:ascii="Garamond" w:hAnsi="Garamond"/>
          <w:sz w:val="24"/>
        </w:rPr>
        <w:lastRenderedPageBreak/>
        <w:t>l’environnement biophysique et humain de la zone d’influence Directe du sous- projet, un cadrage exhaustif du cadre légal, politique et institutionnel qui régit l’ensemble des composantes du sous-projet, etc.</w:t>
      </w:r>
    </w:p>
    <w:p w14:paraId="01A7EA02" w14:textId="77777777" w:rsidR="00C80F96" w:rsidRPr="00E01194" w:rsidRDefault="00C80F96" w:rsidP="00C80F96">
      <w:pPr>
        <w:jc w:val="both"/>
        <w:rPr>
          <w:rFonts w:ascii="Garamond" w:hAnsi="Garamond"/>
          <w:sz w:val="24"/>
        </w:rPr>
      </w:pPr>
      <w:r w:rsidRPr="00E01194">
        <w:rPr>
          <w:rFonts w:ascii="Garamond" w:hAnsi="Garamond"/>
          <w:sz w:val="24"/>
        </w:rPr>
        <w:t>Ces exigences justifient l’importance des données de base pour une bonne prise en charge de l’ensemble des préoccupations qui sous-tendent ce sous-projet.</w:t>
      </w:r>
    </w:p>
    <w:p w14:paraId="21C8FC96" w14:textId="77777777" w:rsidR="00C80F96" w:rsidRPr="00E01194" w:rsidRDefault="00C80F96" w:rsidP="00C80F96">
      <w:pPr>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66" behindDoc="0" locked="0" layoutInCell="1" allowOverlap="1" wp14:anchorId="6F903BB4" wp14:editId="0B4F6BBE">
                <wp:simplePos x="0" y="0"/>
                <wp:positionH relativeFrom="column">
                  <wp:posOffset>-2018550</wp:posOffset>
                </wp:positionH>
                <wp:positionV relativeFrom="paragraph">
                  <wp:posOffset>1138855</wp:posOffset>
                </wp:positionV>
                <wp:extent cx="360" cy="360"/>
                <wp:effectExtent l="38100" t="38100" r="57150" b="57150"/>
                <wp:wrapNone/>
                <wp:docPr id="71" name="Encre 71"/>
                <wp:cNvGraphicFramePr/>
                <a:graphic xmlns:a="http://schemas.openxmlformats.org/drawingml/2006/main">
                  <a:graphicData uri="http://schemas.microsoft.com/office/word/2010/wordprocessingInk">
                    <w14:contentPart bwMode="auto" r:id="rId42">
                      <w14:nvContentPartPr>
                        <w14:cNvContentPartPr/>
                      </w14:nvContentPartPr>
                      <w14:xfrm>
                        <a:off x="0" y="0"/>
                        <a:ext cx="360" cy="360"/>
                      </w14:xfrm>
                    </w14:contentPart>
                  </a:graphicData>
                </a:graphic>
              </wp:anchor>
            </w:drawing>
          </mc:Choice>
          <mc:Fallback>
            <w:pict>
              <v:shape w14:anchorId="72BB1392" id="Encre 71" o:spid="_x0000_s1026" type="#_x0000_t75" style="position:absolute;margin-left:-159.65pt;margin-top:88.95pt;width:1.45pt;height:1.45pt;z-index:25165826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oSQvusBAACCBQAAEAAAAGRycy9pbmsvaW5rMS54bWy0VE1v&#10;nDAQvVfqf7Dc84LNkv1AYaMeslKlVq2SVGqOBBywgs3KmGX333cwxrsqUClSe0Fm7Pfmjd94bu9O&#10;okRHpmpeyRhTj2DEZFplXOYx/vm0X2wwqnUis6SsJIvxmdX4bvfxwy2Xb6KM4IuAQdbdSpQxLrQ+&#10;RL7ftq3XLr1K5X5AyNL/It++fcU7i8rYK5dcQ8p6CKWV1OykO7KIZzFO9Ym488D9WDUqZW67i6j0&#10;ckKrJGX7SolEO8YikZKVSCYCdP/CSJ8PsOCQJ2cKI8Gh4EXg0XAdbu63EEhOMb76b0BiDUoE9qc5&#10;n/8D537M2claBuvVGiMrKWPHOU3fP88QrMBZB89n4ffT8O0I7RvDo/mL/6GqA1Oas4vHvSN244zS&#10;/t+Y07ukWF2VTdcYGB2TsgG/KCGX3NSfcGPMB8b8Uz4wZZbvWtyUL2N1nUWzdH+Um7GxVROM4No7&#10;Ga191gJLabyyO+7NDb2vuWAwCcTBPUJdQ/Fd+FErMy8CEtwsKF0EmydKozCMwq23DUnXbEO+/pkP&#10;nC+qqQvH96IuD9rsuEr74lqe6cI1BvHIjWvp67aYghaM54X+G9YKNGAnd2JQmYZHdlw9sNcYfzKz&#10;ChlkHzCFUERRsFmRNSKIDPUbtKOHO979BgAA//8DAFBLAwQUAAYACAAAACEAZe2ecOEAAAANAQAA&#10;DwAAAGRycy9kb3ducmV2LnhtbEyPT0/CQBDF7yZ+h82YeIMtfwKldktQYky8gQY9Dt2hbejOku4C&#10;5ds7nvQ47/3y5r182btWXagLjWcDo2ECirj0tuHKwOfH6yAFFSKyxdYzGbhRgGVxf5djZv2VN3TZ&#10;xkpJCIcMDdQxnjKtQ1mTwzD0J2LxDr5zGOXsKm07vEq4a/U4SWbaYcPyocYTvdRUHrdnZ+BdPx/G&#10;b2nlaLo73r4trr92q7Uxjw/96glUpD7+wfBbX6pDIZ32/sw2qNbAYDJaTIQVZz5fgBJEpNkU1F6k&#10;NElBF7n+v6L4A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PSjqotoAQAAAwMAAA4AAAAAAAAAAAAAAAAAPAIAAGRycy9lMm9Eb2MueG1sUEsBAi0AFAAGAAgA&#10;AAAhAOKEkL7rAQAAggUAABAAAAAAAAAAAAAAAAAA0AMAAGRycy9pbmsvaW5rMS54bWxQSwECLQAU&#10;AAYACAAAACEAZe2ecOEAAAANAQAADwAAAAAAAAAAAAAAAADpBQAAZHJzL2Rvd25yZXYueG1sUEsB&#10;Ai0AFAAGAAgAAAAhAHkYvJ2/AAAAIQEAABkAAAAAAAAAAAAAAAAA9wYAAGRycy9fcmVscy9lMm9E&#10;b2MueG1sLnJlbHNQSwUGAAAAAAYABgB4AQAA7QcAAAAA&#10;">
                <v:imagedata r:id="rId23"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65" behindDoc="0" locked="0" layoutInCell="1" allowOverlap="1" wp14:anchorId="00E51B8A" wp14:editId="705E237E">
                <wp:simplePos x="0" y="0"/>
                <wp:positionH relativeFrom="column">
                  <wp:posOffset>-1982910</wp:posOffset>
                </wp:positionH>
                <wp:positionV relativeFrom="paragraph">
                  <wp:posOffset>1301215</wp:posOffset>
                </wp:positionV>
                <wp:extent cx="360" cy="360"/>
                <wp:effectExtent l="38100" t="38100" r="57150" b="57150"/>
                <wp:wrapNone/>
                <wp:docPr id="68" name="Encre 68"/>
                <wp:cNvGraphicFramePr/>
                <a:graphic xmlns:a="http://schemas.openxmlformats.org/drawingml/2006/main">
                  <a:graphicData uri="http://schemas.microsoft.com/office/word/2010/wordprocessingInk">
                    <w14:contentPart bwMode="auto" r:id="rId43">
                      <w14:nvContentPartPr>
                        <w14:cNvContentPartPr/>
                      </w14:nvContentPartPr>
                      <w14:xfrm>
                        <a:off x="0" y="0"/>
                        <a:ext cx="360" cy="360"/>
                      </w14:xfrm>
                    </w14:contentPart>
                  </a:graphicData>
                </a:graphic>
              </wp:anchor>
            </w:drawing>
          </mc:Choice>
          <mc:Fallback>
            <w:pict>
              <v:shape w14:anchorId="7966817E" id="Encre 68" o:spid="_x0000_s1026" type="#_x0000_t75" style="position:absolute;margin-left:-156.85pt;margin-top:101.75pt;width:1.45pt;height:1.45pt;z-index:25165826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8DdtOsBAACCBQAAEAAAAGRycy9pbmsvaW5rMS54bWy0VE2P&#10;mzAQvVfqf7Dcc8Am5AstWfWwkSq1arW7ldojC16wFpvImJD8+w7GOFGBSpXaCzJjvzdv/MZzd38W&#10;JToxVfNKxph6BCMm0yrjMo/x9+fDYotRrROZJWUlWYwvrMb3+/fv7rh8E2UEXwQMsu5WooxxofUx&#10;8v22bb126VUq9wNClv4n+fblM95bVMZeueQaUtZDKK2kZmfdkUU8i3Gqz8SdB+6nqlEpc9tdRKXX&#10;E1olKTtUSiTaMRaJlKxEMhGg+wdG+nKEBYc8OVMYCQ4FLwKPhptw+7CDQHKO8c1/AxJrUCKwP835&#10;8z9wHsacnaxlsFlvMLKSMnaa0/T14wzBGpx18HwW/jAN343QvjE8mr/4b6o6MqU5u3rcO2I3Lijt&#10;/405vUuK1VXZdI2B0SkpG/CLEnLNTf0JN8Z8YMw/5QNTZvluxU35MlbXWTRL91u5GRtbNcEIrv0l&#10;o7XPWmApjVd2x725ofc1FwwmgTi6R6hrKL4LP2ll5kVAgtWC0kWwfaY0CsMo3Hmb1bprtiFf/8wH&#10;zhfV1IXje1HXB212XKV9cS3PdOEag3hk5Vr6ti2moAXjeaH/hLUCDdjJnRhUpuGRHVeP7DXGH8ys&#10;QgbZB0whBFEUrNbBEhFEhvoN2tHDHe9/AQAA//8DAFBLAwQUAAYACAAAACEA5fEfteAAAAANAQAA&#10;DwAAAGRycy9kb3ducmV2LnhtbEyPTU/CQBCG7yb+h82YeINdWkRSuyUoMSbcRIMeh+7QNnR3m+4C&#10;5d87nPA47zx5P/LFYFtxoj403mmYjBUIcqU3jas0fH+9j+YgQkRnsPWONFwowKK4v8sxM/7sPum0&#10;iZVgExcy1FDH2GVShrImi2HsO3L82/veYuSzr6Tp8czmtpWJUjNpsXGcUGNHbzWVh83RaljL133y&#10;Ma8sTbeHy6/B1c92udL68WFYvoCINMQbDNf6XB0K7rTzR2eCaDWM0kn6zKyGRKVPIBhhSfGc3VWa&#10;TUEWufy/ovg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v8DdtOsBAACCBQAAEAAAAAAAAAAAAAAAAADQAwAAZHJzL2luay9pbmsxLnhtbFBLAQItABQA&#10;BgAIAAAAIQDl8R+14AAAAA0BAAAPAAAAAAAAAAAAAAAAAOkFAABkcnMvZG93bnJldi54bWxQSwEC&#10;LQAUAAYACAAAACEAeRi8nb8AAAAhAQAAGQAAAAAAAAAAAAAAAAD2BgAAZHJzL19yZWxzL2Uyb0Rv&#10;Yy54bWwucmVsc1BLBQYAAAAABgAGAHgBAADsBwAAAAA=&#10;">
                <v:imagedata r:id="rId23"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64" behindDoc="0" locked="0" layoutInCell="1" allowOverlap="1" wp14:anchorId="668498FA" wp14:editId="07ED8C1C">
                <wp:simplePos x="0" y="0"/>
                <wp:positionH relativeFrom="column">
                  <wp:posOffset>-2216190</wp:posOffset>
                </wp:positionH>
                <wp:positionV relativeFrom="paragraph">
                  <wp:posOffset>400730</wp:posOffset>
                </wp:positionV>
                <wp:extent cx="20880" cy="225720"/>
                <wp:effectExtent l="38100" t="38100" r="55880" b="41275"/>
                <wp:wrapNone/>
                <wp:docPr id="67" name="Encre 67"/>
                <wp:cNvGraphicFramePr/>
                <a:graphic xmlns:a="http://schemas.openxmlformats.org/drawingml/2006/main">
                  <a:graphicData uri="http://schemas.microsoft.com/office/word/2010/wordprocessingInk">
                    <w14:contentPart bwMode="auto" r:id="rId44">
                      <w14:nvContentPartPr>
                        <w14:cNvContentPartPr/>
                      </w14:nvContentPartPr>
                      <w14:xfrm>
                        <a:off x="0" y="0"/>
                        <a:ext cx="20880" cy="225720"/>
                      </w14:xfrm>
                    </w14:contentPart>
                  </a:graphicData>
                </a:graphic>
              </wp:anchor>
            </w:drawing>
          </mc:Choice>
          <mc:Fallback>
            <w:pict>
              <v:shape w14:anchorId="5BA97A0C" id="Encre 67" o:spid="_x0000_s1026" type="#_x0000_t75" style="position:absolute;margin-left:-175.25pt;margin-top:30.85pt;width:3.15pt;height:19.15pt;z-index:251658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PKN94AQAACAMAAA4AAABkcnMvZTJvRG9jLnhtbJxSyU7DMBC9I/EP&#10;1txpFgq0UVMOVEg9sBzgA4xjNxaxJxq7Tfl7pmlLWxBC4hJ5/JTnt8zkdu0asdIULPoSskEKQnuF&#10;lfWLEl5f7i9GIEKUvpINel3Chw5wOz0/m3RtoXOssak0CSbxoejaEuoY2yJJgqq1k2GArfYMGiQn&#10;I4+0SCqSHbO7JsnT9DrpkKqWUOkQ+Ha2BWHa8xujVXwyJugomhLGl3kGIvIhzYYgiA9X6RjEWwmj&#10;8XAMyXQiiwXJtrZqJ0n+Q5GT1rOAL6qZjFIsyf6gclYRBjRxoNAlaIxVuvfDzrL0m7O5f9+4yoZq&#10;SYVCH7WPz5LiPrse+M8TruEEugesuB25jAg7Ro7n7zK2omeolo71bBsh3cjI6xBq2waOubBVCTSv&#10;soN+v7o7OHimg6/HU4AbSXaWf/tlbchtwmYlYl0C79/H5tt3qddRKL7M09GIAcVInl/d5D28J94S&#10;7KejZPntkw6P542uowWefgIAAP//AwBQSwMEFAAGAAgAAAAhAF/CqI4rAgAA9AYAABAAAABkcnMv&#10;aW5rL2luazEueG1stJRNj5swEIbvlfofLPccsPkMaGHVw0aq1Gqr3a3UHllwgrVgIuN8/fsOBpxo&#10;A1UrpZcExszjmXln5u7+WFdoz2TLG5FgahGMmMibgotNgn+8rBZLjFqViSKrGsESfGItvk8/frjj&#10;4q2uYvhFQBBt91RXCS6V2sa2fTgcrINrNXJjO4S49hfx9u0rTgevgq254AqubEdT3gjFjqqDxbxI&#10;cK6OxHwP7OdmJ3NmjjuLzM9fKJnlbNXIOlOGWGZCsAqJrIa4f2KkTlt44HDPhkmMag4JLxyLeqG3&#10;fIjAkB0TfPG+gxBbiKTG9jTz139grq6ZXViuEwYhRkNIBdvPxfT4eQYQgLLGfTPr/jDtHl1521rw&#10;eL7w32WzZVJxdta4V2Q4OKG8f9fi9CpJ1jbVrmsMjPZZtQO9KCHnu6k9ocY1D4S5KQ9EmeVdBjel&#10;y3V0nUSzuHfpFuxaqgkiqPaPxEG+QYIBqbUaTszMjb2veM1gE9RbM4SqheQ787OSel84xPEXlC6c&#10;5QulsefFNLB8EnXNNt7Xj/nIfJW7tjS8V3keaH1iMu2TO/BClaYxiEV809KXbTHlWjK+KdWffIcA&#10;tbMJd2JR6YZHw7p6YusEf9K7CmnP3qAT8XxEkEspjeCfjAXQ7mP6f8vSRX5cr1umYCBwGqAgQi7x&#10;Ave2aAenFLl+CGxYN7dluzj1AwS7FjlLqMpt4R5OvQgFjg8FD8Ou8O8Lfu7q9DcAAAD//wMAUEsD&#10;BBQABgAIAAAAIQDwrNmA4QAAAAwBAAAPAAAAZHJzL2Rvd25yZXYueG1sTI/LTsMwEEX3SPyDNUhs&#10;UGqn6YsQp0IgNqygsMjSjYc4YI9D7LaBr8esYDm6R/eeqbaTs+yIY+g9SchnAhhS63VPnYTXl4ds&#10;AyxERVpZTyjhCwNs6/OzSpXan+gZj7vYsVRCoVQSTIxDyXloDToVZn5AStmbH52K6Rw7rkd1SuXO&#10;8rkQK+5UT2nBqAHvDLYfu4OT8Nh8CnP91ORX9r4XhW2+3aDfpby8mG5vgEWc4h8Mv/pJHerktPcH&#10;0oFZCVmxFMvESljla2CJyIrFYg5sn1ghBPC64v+fqH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WE8o33gBAAAIAwAADgAAAAAAAAAAAAAAAAA8AgAAZHJz&#10;L2Uyb0RvYy54bWxQSwECLQAUAAYACAAAACEAX8KojisCAAD0BgAAEAAAAAAAAAAAAAAAAADgAwAA&#10;ZHJzL2luay9pbmsxLnhtbFBLAQItABQABgAIAAAAIQDwrNmA4QAAAAwBAAAPAAAAAAAAAAAAAAAA&#10;ADkGAABkcnMvZG93bnJldi54bWxQSwECLQAUAAYACAAAACEAeRi8nb8AAAAhAQAAGQAAAAAAAAAA&#10;AAAAAABHBwAAZHJzL19yZWxzL2Uyb0RvYy54bWwucmVsc1BLBQYAAAAABgAGAHgBAAA9CAAAAAA=&#10;">
                <v:imagedata r:id="rId45"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63" behindDoc="0" locked="0" layoutInCell="1" allowOverlap="1" wp14:anchorId="3F24C71E" wp14:editId="00F7A58A">
                <wp:simplePos x="0" y="0"/>
                <wp:positionH relativeFrom="column">
                  <wp:posOffset>-2174070</wp:posOffset>
                </wp:positionH>
                <wp:positionV relativeFrom="paragraph">
                  <wp:posOffset>367970</wp:posOffset>
                </wp:positionV>
                <wp:extent cx="360" cy="360"/>
                <wp:effectExtent l="38100" t="38100" r="57150" b="57150"/>
                <wp:wrapNone/>
                <wp:docPr id="66" name="Encre 66"/>
                <wp:cNvGraphicFramePr/>
                <a:graphic xmlns:a="http://schemas.openxmlformats.org/drawingml/2006/main">
                  <a:graphicData uri="http://schemas.microsoft.com/office/word/2010/wordprocessingInk">
                    <w14:contentPart bwMode="auto" r:id="rId46">
                      <w14:nvContentPartPr>
                        <w14:cNvContentPartPr/>
                      </w14:nvContentPartPr>
                      <w14:xfrm>
                        <a:off x="0" y="0"/>
                        <a:ext cx="360" cy="360"/>
                      </w14:xfrm>
                    </w14:contentPart>
                  </a:graphicData>
                </a:graphic>
              </wp:anchor>
            </w:drawing>
          </mc:Choice>
          <mc:Fallback>
            <w:pict>
              <v:shape w14:anchorId="605D9F9F" id="Encre 66" o:spid="_x0000_s1026" type="#_x0000_t75" style="position:absolute;margin-left:-171.9pt;margin-top:28.25pt;width:1.45pt;height:1.45pt;z-index:25165826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ZKJb+sBAACCBQAAEAAAAGRycy9pbmsvaW5rMS54bWy0lE1v&#10;nDAQhu+V+h8s97xgw34FhY16yEqVWrVKUqk5EnDACtgr2yy7/76DAe+qQKVI7QWZMe/jGd7x3N6d&#10;qhIdmdJcihhTj2DERCozLvIY/3zaL7YYaZOILCmlYDE+M43vdh8/3HLxVpURPBEQhG5XVRnjwphD&#10;5PtN03hN6EmV+wEhof9FvH37ine9KmOvXHADR+ohlEph2Mm0sIhnMU7Nibjvgf0oa5Uyt91GVHr5&#10;wqgkZXupqsQ4YpEIwUokkgry/oWROR9gweGcnCmMKg4FLwKPLjfL7f0NBJJTjK/ea0hRQyYV9qeZ&#10;z/+BuR8z27TCYLPeYNSnlLHjXE7fP88A1uCsk+ez8vtp+c1I7VvDo/kf/0PJA1OGs4vHnSP9xhml&#10;3bs1p3NJMS3Lum0MjI5JWYNflJDL2dSfcGPMA2P+KQ9MmeVdJzflyzi71qJZ3B/lZmxs1QQRXHsn&#10;sbevt6BHWq/6HXfnht43vGIwCaqDu4RGQ/Ft+NEoOy8CEqwWlC6C7ROl0XIZ0bUXklXbbMN53TUf&#10;mC+q1oXjvajLhbY7rtKuuIZnpnCNQTwgDy193RZT0oLxvDB/0/YJWrFLd2JQ2YZH/bh6YK8x/mRn&#10;FbLKLmALoYiiYLUOQkQQGeq3aoeHf7z7DQAA//8DAFBLAwQUAAYACAAAACEAOHh+FN8AAAALAQAA&#10;DwAAAGRycy9kb3ducmV2LnhtbEyPTU/CQBCG7yb+h82YeIOtUAjUbglKjIk30aDHoTu0Dd3ZprtA&#10;+feOJz2+H3nnmXw1uFadqQ+NZwMP4wQUceltw5WBz4+X0QJUiMgWW89k4EoBVsXtTY6Z9Rd+p/M2&#10;VkpGOGRooI6xy7QOZU0Ow9h3xJIdfO8wiuwrbXu8yLhr9SRJ5tphw3Khxo6eayqP25Mz8KafDpPX&#10;ReUo3R2v3xY3X7v1xpj7u2H9CCrSEP/K8Isv6FAI096f2AbVGhhN06mwRwOz+QyUNMRJlqD24ixT&#10;0EWu//9Q/A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9kolv6wEAAIIFAAAQAAAAAAAAAAAAAAAAANADAABkcnMvaW5rL2luazEueG1sUEsBAi0AFAAG&#10;AAgAAAAhADh4fhTfAAAACwEAAA8AAAAAAAAAAAAAAAAA6QUAAGRycy9kb3ducmV2LnhtbFBLAQIt&#10;ABQABgAIAAAAIQB5GLydvwAAACEBAAAZAAAAAAAAAAAAAAAAAPUGAABkcnMvX3JlbHMvZTJvRG9j&#10;LnhtbC5yZWxzUEsFBgAAAAAGAAYAeAEAAOsHAAAAAA==&#10;">
                <v:imagedata r:id="rId23" o:title=""/>
              </v:shape>
            </w:pict>
          </mc:Fallback>
        </mc:AlternateContent>
      </w:r>
      <w:r w:rsidRPr="00E01194">
        <w:rPr>
          <w:rFonts w:ascii="Garamond" w:hAnsi="Garamond"/>
          <w:sz w:val="24"/>
        </w:rPr>
        <w:t>La revue documentaire constitue ainsi la première activité menée par le Consultant pour avoir une maitrise globale du sous-projet et de ses différentes déclinaisons.</w:t>
      </w:r>
    </w:p>
    <w:p w14:paraId="368EC044" w14:textId="77777777" w:rsidR="00C80F96" w:rsidRPr="00E01194" w:rsidRDefault="00C80F96" w:rsidP="00307BEB">
      <w:pPr>
        <w:spacing w:after="0" w:line="240" w:lineRule="auto"/>
        <w:jc w:val="both"/>
        <w:rPr>
          <w:rFonts w:ascii="Garamond" w:hAnsi="Garamond"/>
          <w:bCs/>
          <w:sz w:val="24"/>
        </w:rPr>
      </w:pPr>
      <w:r w:rsidRPr="00E01194">
        <w:rPr>
          <w:rFonts w:ascii="Garamond" w:hAnsi="Garamond"/>
          <w:bCs/>
          <w:sz w:val="24"/>
        </w:rPr>
        <w:t>Cette activité a consisté à passer en revue l’ensemble des documents susceptibles de nous renseigner sur le sous-projet et les différentes problématiques qu’il touche dont notamment :</w:t>
      </w:r>
    </w:p>
    <w:p w14:paraId="1D72B168" w14:textId="77777777" w:rsidR="00C80F96" w:rsidRPr="00E01194" w:rsidRDefault="00C80F96" w:rsidP="002B77C3">
      <w:pPr>
        <w:numPr>
          <w:ilvl w:val="0"/>
          <w:numId w:val="23"/>
        </w:numPr>
        <w:spacing w:after="0" w:line="240" w:lineRule="auto"/>
        <w:jc w:val="both"/>
        <w:rPr>
          <w:rFonts w:ascii="Garamond" w:hAnsi="Garamond"/>
          <w:bCs/>
          <w:sz w:val="24"/>
        </w:rPr>
      </w:pPr>
      <w:r w:rsidRPr="00E01194">
        <w:rPr>
          <w:rFonts w:ascii="Garamond" w:hAnsi="Garamond"/>
          <w:bCs/>
          <w:sz w:val="24"/>
        </w:rPr>
        <w:t>Le sous-projet et ses différentes composantes (document de formulation du projet, Avant-Projet Sommaire, etc.),</w:t>
      </w:r>
    </w:p>
    <w:p w14:paraId="540CA385" w14:textId="77777777" w:rsidR="00C80F96" w:rsidRPr="00E01194" w:rsidRDefault="00C80F96" w:rsidP="002B77C3">
      <w:pPr>
        <w:numPr>
          <w:ilvl w:val="0"/>
          <w:numId w:val="23"/>
        </w:numPr>
        <w:spacing w:after="0" w:line="240" w:lineRule="auto"/>
        <w:jc w:val="both"/>
        <w:rPr>
          <w:rFonts w:ascii="Garamond" w:hAnsi="Garamond"/>
          <w:bCs/>
          <w:sz w:val="24"/>
        </w:rPr>
      </w:pPr>
      <w:r w:rsidRPr="00E01194">
        <w:rPr>
          <w:rFonts w:ascii="Garamond" w:hAnsi="Garamond"/>
          <w:bCs/>
          <w:sz w:val="24"/>
        </w:rPr>
        <w:t>L’environnement biophysique et humain du projet,</w:t>
      </w:r>
    </w:p>
    <w:p w14:paraId="5BDEAFE3" w14:textId="77777777" w:rsidR="00A2507A" w:rsidRDefault="00C80F96" w:rsidP="00C80F96">
      <w:pPr>
        <w:numPr>
          <w:ilvl w:val="0"/>
          <w:numId w:val="23"/>
        </w:numPr>
        <w:spacing w:after="0" w:line="240" w:lineRule="auto"/>
        <w:jc w:val="both"/>
        <w:rPr>
          <w:rFonts w:ascii="Garamond" w:hAnsi="Garamond"/>
          <w:bCs/>
          <w:sz w:val="24"/>
        </w:rPr>
      </w:pPr>
      <w:r w:rsidRPr="00E01194">
        <w:rPr>
          <w:rFonts w:ascii="Garamond" w:hAnsi="Garamond"/>
          <w:bCs/>
          <w:noProof/>
          <w:sz w:val="24"/>
          <w:lang w:eastAsia="fr-FR"/>
        </w:rPr>
        <mc:AlternateContent>
          <mc:Choice Requires="wpi">
            <w:drawing>
              <wp:anchor distT="0" distB="0" distL="114300" distR="114300" simplePos="0" relativeHeight="251658262" behindDoc="0" locked="0" layoutInCell="1" allowOverlap="1" wp14:anchorId="3796583B" wp14:editId="1DC392A6">
                <wp:simplePos x="0" y="0"/>
                <wp:positionH relativeFrom="column">
                  <wp:posOffset>-2117550</wp:posOffset>
                </wp:positionH>
                <wp:positionV relativeFrom="paragraph">
                  <wp:posOffset>1950655</wp:posOffset>
                </wp:positionV>
                <wp:extent cx="360" cy="360"/>
                <wp:effectExtent l="38100" t="38100" r="57150" b="57150"/>
                <wp:wrapNone/>
                <wp:docPr id="31" name="Encre 31"/>
                <wp:cNvGraphicFramePr/>
                <a:graphic xmlns:a="http://schemas.openxmlformats.org/drawingml/2006/main">
                  <a:graphicData uri="http://schemas.microsoft.com/office/word/2010/wordprocessingInk">
                    <w14:contentPart bwMode="auto" r:id="rId47">
                      <w14:nvContentPartPr>
                        <w14:cNvContentPartPr/>
                      </w14:nvContentPartPr>
                      <w14:xfrm>
                        <a:off x="0" y="0"/>
                        <a:ext cx="360" cy="360"/>
                      </w14:xfrm>
                    </w14:contentPart>
                  </a:graphicData>
                </a:graphic>
              </wp:anchor>
            </w:drawing>
          </mc:Choice>
          <mc:Fallback>
            <w:pict>
              <v:shape w14:anchorId="6C7FDFDB" id="Encre 31" o:spid="_x0000_s1026" type="#_x0000_t75" style="position:absolute;margin-left:-167.45pt;margin-top:152.9pt;width:1.45pt;height:1.45pt;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7+p5G+oBAACCBQAAEAAAAGRycy9pbmsvaW5rMS54bWy0VNFu&#10;mzAUfZ+0f7C854ANSUhRSdWHRqq0aVPbSesjBResgomMCcnf72KMEw2YVKl9Afva5/hcn+t7fXMs&#10;C3RgsuaViDB1CEZMJFXKRRbh30+7xQajWsUijYtKsAifWI1vtl+/XHPxVhYhfBEwiLoblUWEc6X2&#10;oeu2beu0vlPJzPUI8d178fbjO94aVMpeueAKjqyHUFIJxY6qIwt5GuFEHYndD9yPVSMTZpe7iEzO&#10;O5SME7arZBkry5jHQrACibgE3X8wUqc9DDickzGJUckh4YXn0GWw3NxdQSA+Rvhi3oDEGpSU2J3m&#10;fP4Ezt2Ys5Ple8E6wMhIStlhTtPP2xmCNThr4dks/G4afjVCu9rwcP7if8lqz6Ti7Oxx74hZOKGk&#10;n2tzepckq6ui6QoDo0NcNOAXJeR8NnUn3BjzgTEfygemzPJdipvyZayus2iW7p90Uza2aoIRXHsn&#10;o7HPWGAotVdmxb65ofYVLxl0gnJvH6GqIfku/Kik7hce8VYLShfe5onScOmHq8Cha78rtuG8/pkP&#10;nC+yqXPL9yLPD1qv2Ez75FqeqtwWBnHIypb0ZVlMQXPGs1z9D2sEarCVO9GodMEj064e2GuEv+le&#10;hTSyD+hEKCKIrkngwZ8M+Wu0pYc73v4FAAD//wMAUEsDBBQABgAIAAAAIQC0JWh64AAAAA0BAAAP&#10;AAAAZHJzL2Rvd25yZXYueG1sTI9NT8JAEIbvJv6HzZh4g60tYK3dEpQYE26gQY9Ld2gburNNd4Hy&#10;7x1OeJx3nrwf+XywrThh7xtHCp7GEQik0pmGKgXfXx+jFIQPmoxuHaGCC3qYF/d3uc6MO9MaT5tQ&#10;CTYhn2kFdQhdJqUva7Taj12HxL+9660OfPaVNL0+s7ltZRxFM2l1Q5xQ6w7faywPm6NVsJJv+/gz&#10;rSxOtofLr9HLn+1iqdTjw7B4BRFwCDcYrvW5OhTcaeeOZLxoFYySZPLCrIIkmvIIRliKed/uKqXP&#10;IItc/l9R/AE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v6nkb6gEAAIIFAAAQAAAAAAAAAAAAAAAAANADAABkcnMvaW5rL2luazEueG1sUEsBAi0AFAAG&#10;AAgAAAAhALQlaHrgAAAADQEAAA8AAAAAAAAAAAAAAAAA6AUAAGRycy9kb3ducmV2LnhtbFBLAQIt&#10;ABQABgAIAAAAIQB5GLydvwAAACEBAAAZAAAAAAAAAAAAAAAAAPUGAABkcnMvX3JlbHMvZTJvRG9j&#10;LnhtbC5yZWxzUEsFBgAAAAAGAAYAeAEAAOsHAAAAAA==&#10;">
                <v:imagedata r:id="rId23" o:title=""/>
              </v:shape>
            </w:pict>
          </mc:Fallback>
        </mc:AlternateContent>
      </w:r>
      <w:r w:rsidRPr="00E01194">
        <w:rPr>
          <w:rFonts w:ascii="Garamond" w:hAnsi="Garamond"/>
          <w:bCs/>
          <w:sz w:val="24"/>
        </w:rPr>
        <w:t>Le cadre légal, politique et réglementaire régissant la mise en œuvre de projets de protection côtière de cette nature et envergure et relatif à la qualité de l’environnement, à l’hygiène publique, à la qualité des rejets et à la protection des milieux sensibles y compris les exigences des conventions internationales ratifiées par la Mauritanie. Nous nous sommes intéressés dans ce chapitre aux normes environnementale et sociale de la Banque Mondiale qui encadrent le sous-projet notamment en termes d’évaluation environnementale et sociale.</w:t>
      </w:r>
    </w:p>
    <w:p w14:paraId="0BDDFAD6" w14:textId="77777777" w:rsidR="00A2507A" w:rsidRDefault="00C80F96" w:rsidP="00A2507A">
      <w:pPr>
        <w:spacing w:after="0" w:line="240" w:lineRule="auto"/>
        <w:jc w:val="both"/>
        <w:rPr>
          <w:rFonts w:ascii="Garamond" w:hAnsi="Garamond"/>
          <w:bCs/>
          <w:sz w:val="24"/>
        </w:rPr>
      </w:pPr>
      <w:r w:rsidRPr="00A2507A">
        <w:rPr>
          <w:rFonts w:ascii="Garamond" w:hAnsi="Garamond"/>
          <w:bCs/>
          <w:noProof/>
          <w:sz w:val="24"/>
          <w:lang w:eastAsia="fr-FR"/>
        </w:rPr>
        <mc:AlternateContent>
          <mc:Choice Requires="wpi">
            <w:drawing>
              <wp:anchor distT="0" distB="0" distL="114300" distR="114300" simplePos="0" relativeHeight="251658267" behindDoc="0" locked="0" layoutInCell="1" allowOverlap="1" wp14:anchorId="72DDA69F" wp14:editId="3C4E0411">
                <wp:simplePos x="0" y="0"/>
                <wp:positionH relativeFrom="column">
                  <wp:posOffset>-1239510</wp:posOffset>
                </wp:positionH>
                <wp:positionV relativeFrom="paragraph">
                  <wp:posOffset>311280</wp:posOffset>
                </wp:positionV>
                <wp:extent cx="360" cy="360"/>
                <wp:effectExtent l="38100" t="38100" r="57150" b="57150"/>
                <wp:wrapNone/>
                <wp:docPr id="72" name="Encre 72"/>
                <wp:cNvGraphicFramePr/>
                <a:graphic xmlns:a="http://schemas.openxmlformats.org/drawingml/2006/main">
                  <a:graphicData uri="http://schemas.microsoft.com/office/word/2010/wordprocessingInk">
                    <w14:contentPart bwMode="auto" r:id="rId48">
                      <w14:nvContentPartPr>
                        <w14:cNvContentPartPr/>
                      </w14:nvContentPartPr>
                      <w14:xfrm>
                        <a:off x="0" y="0"/>
                        <a:ext cx="360" cy="360"/>
                      </w14:xfrm>
                    </w14:contentPart>
                  </a:graphicData>
                </a:graphic>
              </wp:anchor>
            </w:drawing>
          </mc:Choice>
          <mc:Fallback>
            <w:pict>
              <v:shape w14:anchorId="655E0481" id="Encre 72" o:spid="_x0000_s1026" type="#_x0000_t75" style="position:absolute;margin-left:-98.3pt;margin-top:23.8pt;width:1.45pt;height:1.45pt;z-index:25165826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6rHwOoBAACCBQAAEAAAAGRycy9pbmsvaW5rMS54bWy0VNFu&#10;mzAUfZ+0f7C854BNaEhQSdWHRqq0aVPbSesjBResgomMCcnf72KMEw2YVKl9Afva5/hcn+t7fXMs&#10;C3RgsuaViDB1CEZMJFXKRRbh30+7xRqjWsUijYtKsAifWI1vtl+/XHPxVhYhfBEwiLoblUWEc6X2&#10;oeu2beu0S6eSmesRsnTvxduP73hrUCl75YIrOLIeQkklFDuqjizkaYQTdSR2P3A/Vo1MmF3uIjI5&#10;71AyTtiukmWsLGMeC8EKJOISdP/BSJ32MOBwTsYkRiWHhBeeQ/3AX99tIBAfI3wxb0BiDUpK7E5z&#10;Pn8C527M2claesEqwMhIStlhTtPP2xmCFThr4dks/G4avhmhXW14OH/xv2S1Z1Jxdva4d8QsnFDS&#10;z7U5vUuS1VXRdIWB0SEuGvCLEnI+m7oTboz5wJgP5QNTZvkuxU35MlbXWTRL90+6KRtbNcEIrr2T&#10;0dhnLDCU2iuzYt/cUPuKlww6Qbm3j1DVkHwXflRS9wuPeFcLShfe+onS0F+FPnXW/qYrtuG8/pkP&#10;nC+yqXPL9yLPD1qv2Ez75FqeqtwWBnHIlS3py7KYguaMZ7n6H9YI1GArd6JR6YJHpl09sNcIf9O9&#10;CmlkH9CJEEQQDYINhT8Z8tdoSw93vP0LAAD//wMAUEsDBBQABgAIAAAAIQAjGXqV4AAAAAsBAAAP&#10;AAAAZHJzL2Rvd25yZXYueG1sTI/BTsJAEIbvJr7DZky8wRaEgrVTghJjwk006HHpDm1Dd5Z0Fyhv&#10;73jS02RmvvzzTb7oXavO1IXGM8JomIAiLr1tuEL4/HgdzEGFaNia1jMhXCnAori9yU1m/YXf6byJ&#10;lZIQDplBqGM8ZlqHsiZnwtAfiWW3950zUdqu0rYzFwl3rR4nSaqdaVgu1OZILzWVh83JIaz18378&#10;Nq8cTbaH67c1q6/tcoV4f9cvn0BF6uMfDL/6og6FOO38iW1QLcJg9JimwiJMZlKFkMnDDNQOYZpM&#10;QRe5/v9D8QM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jqsfA6gEAAIIFAAAQAAAAAAAAAAAAAAAAANADAABkcnMvaW5rL2luazEueG1sUEsBAi0AFAAG&#10;AAgAAAAhACMZepXgAAAACwEAAA8AAAAAAAAAAAAAAAAA6AUAAGRycy9kb3ducmV2LnhtbFBLAQIt&#10;ABQABgAIAAAAIQB5GLydvwAAACEBAAAZAAAAAAAAAAAAAAAAAPUGAABkcnMvX3JlbHMvZTJvRG9j&#10;LnhtbC5yZWxzUEsFBgAAAAAGAAYAeAEAAOsHAAAAAA==&#10;">
                <v:imagedata r:id="rId23" o:title=""/>
              </v:shape>
            </w:pict>
          </mc:Fallback>
        </mc:AlternateContent>
      </w:r>
    </w:p>
    <w:p w14:paraId="07F92EC8" w14:textId="090E7CFF" w:rsidR="00C80F96" w:rsidRPr="00A2507A" w:rsidRDefault="00C80F96" w:rsidP="00A2507A">
      <w:pPr>
        <w:spacing w:after="0" w:line="240" w:lineRule="auto"/>
        <w:jc w:val="both"/>
        <w:rPr>
          <w:rFonts w:ascii="Garamond" w:hAnsi="Garamond"/>
          <w:bCs/>
          <w:sz w:val="24"/>
        </w:rPr>
      </w:pPr>
      <w:r w:rsidRPr="00A2507A">
        <w:rPr>
          <w:rFonts w:ascii="Garamond" w:hAnsi="Garamond"/>
          <w:bCs/>
          <w:sz w:val="24"/>
        </w:rPr>
        <w:t>Les documents techniques du sous-projet, les outils législatifs tels que le code de l’environnement, de l’assainissement, des forêts, de l’eau, etc., et les conventions internationales ratifiées par la Mauritanie, ont été, sans s’y limiter, des documents de référence dans le cadre de l’élaboration de cette étude.</w:t>
      </w:r>
    </w:p>
    <w:p w14:paraId="7D8470E4" w14:textId="5DECA00F" w:rsidR="00C80F96" w:rsidRPr="00E01194" w:rsidRDefault="00C80F96" w:rsidP="00C80F96">
      <w:pPr>
        <w:jc w:val="both"/>
        <w:rPr>
          <w:rFonts w:ascii="Garamond" w:hAnsi="Garamond"/>
          <w:sz w:val="24"/>
        </w:rPr>
      </w:pPr>
      <w:r w:rsidRPr="00A2507A">
        <w:rPr>
          <w:rFonts w:ascii="Garamond" w:hAnsi="Garamond"/>
          <w:bCs/>
          <w:sz w:val="24"/>
        </w:rPr>
        <w:t>En somme, la collecte des données documentaires a consisté à la recherche de documents permettant l’élaboration du rapport auprès du projet, des services administratifs notamment au</w:t>
      </w:r>
      <w:r w:rsidRPr="00E01194">
        <w:rPr>
          <w:rFonts w:ascii="Garamond" w:hAnsi="Garamond"/>
          <w:sz w:val="24"/>
        </w:rPr>
        <w:t xml:space="preserve"> niveau de la Wilaya du Gorgol. II s'agit des données sur le cadre règlementaire, les caractéristiques techniques et économiques du sous-projet et de sa zone d’étude.</w:t>
      </w:r>
    </w:p>
    <w:bookmarkStart w:id="45" w:name="_Toc240027005"/>
    <w:p w14:paraId="5CEBCA8B" w14:textId="77777777" w:rsidR="00C80F96" w:rsidRPr="00E01194" w:rsidRDefault="00C80F96" w:rsidP="002B77C3">
      <w:pPr>
        <w:pStyle w:val="Heading4"/>
        <w:numPr>
          <w:ilvl w:val="3"/>
          <w:numId w:val="31"/>
        </w:numPr>
        <w:rPr>
          <w:rFonts w:ascii="Garamond" w:hAnsi="Garamond"/>
          <w:b/>
          <w:i w:val="0"/>
          <w:color w:val="auto"/>
          <w:sz w:val="24"/>
        </w:rPr>
      </w:pPr>
      <w:r w:rsidRPr="00E01194">
        <w:rPr>
          <w:rFonts w:ascii="Garamond" w:hAnsi="Garamond"/>
          <w:b/>
          <w:i w:val="0"/>
          <w:noProof/>
          <w:color w:val="auto"/>
          <w:sz w:val="24"/>
          <w:lang w:eastAsia="fr-FR"/>
        </w:rPr>
        <mc:AlternateContent>
          <mc:Choice Requires="wpi">
            <w:drawing>
              <wp:anchor distT="0" distB="0" distL="114300" distR="114300" simplePos="0" relativeHeight="251658270" behindDoc="0" locked="0" layoutInCell="1" allowOverlap="1" wp14:anchorId="17FEE602" wp14:editId="28CA886F">
                <wp:simplePos x="0" y="0"/>
                <wp:positionH relativeFrom="column">
                  <wp:posOffset>-2179470</wp:posOffset>
                </wp:positionH>
                <wp:positionV relativeFrom="paragraph">
                  <wp:posOffset>-8860</wp:posOffset>
                </wp:positionV>
                <wp:extent cx="249480" cy="861840"/>
                <wp:effectExtent l="57150" t="38100" r="55880" b="52705"/>
                <wp:wrapNone/>
                <wp:docPr id="78" name="Encre 78"/>
                <wp:cNvGraphicFramePr/>
                <a:graphic xmlns:a="http://schemas.openxmlformats.org/drawingml/2006/main">
                  <a:graphicData uri="http://schemas.microsoft.com/office/word/2010/wordprocessingInk">
                    <w14:contentPart bwMode="auto" r:id="rId49">
                      <w14:nvContentPartPr>
                        <w14:cNvContentPartPr/>
                      </w14:nvContentPartPr>
                      <w14:xfrm>
                        <a:off x="0" y="0"/>
                        <a:ext cx="249480" cy="861840"/>
                      </w14:xfrm>
                    </w14:contentPart>
                  </a:graphicData>
                </a:graphic>
              </wp:anchor>
            </w:drawing>
          </mc:Choice>
          <mc:Fallback>
            <w:pict>
              <v:shape w14:anchorId="38DC1686" id="Encre 78" o:spid="_x0000_s1026" type="#_x0000_t75" style="position:absolute;margin-left:-172.3pt;margin-top:-1.4pt;width:21.1pt;height:69.25pt;z-index:25165827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QgO93AQAACQMAAA4AAABkcnMvZTJvRG9jLnhtbJxSy04CMRTdm/gP&#10;TfcyDxGHCQMLiQkLlYV+QO20TOO0d3JbGPh77wwgoDEmbprenvT0PDqZbW3NNgq9AVfwZBBzppyE&#10;0rhVwd9eH28yznwQrhQ1OFXwnfJ8Nr2+mrRNrlKooC4VMiJxPm+bglchNHkUeVkpK/wAGuUI1IBW&#10;BBpxFZUoWmK3dZTG8ShqAcsGQSrv6XS+B/m059dayfCitVeB1QUfx8ktZ6HbxKQTaZMmKWfvBc/u&#10;szseTSciX6FoKiMPksQ/FFlhHAn4opqLINgazQ8qaySCBx0GEmwEWhupej/kLIm/OVu4j85VMpRr&#10;zCW4oFxYCgzH7HrgP0/YmhJon6CkdsQ6AD8wUjx/l7EXPQe5tqRn3wiqWgT6Dr4yjaeYc1MWHBdl&#10;ctLvNg8nB0s8+Xq+BKiR6GD5tytbjbYLm5SwbcGp11239l2qbWCSDtPheJgRIgnKRkk27PEj857h&#10;OJ1FS49flHg+d8LOfvD0EwAA//8DAFBLAwQUAAYACAAAACEA4JRkiicCAAD+BgAAEAAAAGRycy9p&#10;bmsvaW5rMS54bWy0lNuOmzAQhu8r9R0s9zpgm2PQwqoXG6lSq612t1J7yYITrAUTGef09h3MIVED&#10;VSttbhCMmc//+B/P3f2xKtGeq0bUMsbUIhhxmdW5kJsY/3hZLUKMGp3KPC1ryWN84g2+Tz5+uBPy&#10;rSojeCIgyKZ9q8oYF1pvI9s+HA7WwbFqtbEZIY79Rb59+4qTPivnayGFhi2bIZTVUvOjbmGRyGOc&#10;6SMZ/wf2c71TGR+X24jKzn9olWZ8Vasq1SOxSKXkJZJpBbp/YqRPW3gRsM+GK4wqAQUvmEXdwA0f&#10;lhBIjzG++N6BxAaUVNieZv66AXN1zWxlOSzwA4x6STnfz2l6/DwD8MHZMX0zm/4wnb68yraN4dH8&#10;wX9X9ZYrLfjZ486RfuGEsu7bmNO5pHhTl7u2MTDap+UO/KKEnPem9oQb1zww5l15YMos71LclC/X&#10;6lqLZnF/lJvza6smiODafxJ7+3oLeqTxql8Z79zQ+1pUHCZBtR0voW6g+Db8rJWZF4wwb0HpgoUv&#10;lEZuGJHAIiFrm23Yr7vmA/NV7Zpi5L2q84U2K2OlXXEHketibAxiEW9s6cu2mEotuNgU+m+5vUCT&#10;PMqdGFSm4VE/rp74OsafzKxCJrMLmEL8JUPMWbrIIWEYIILIcAgGMRzBv/LMQT+u1w3XcClw4nse&#10;YiwIEYwGb/m+eAZ4Bnjq0lvgHZx4LETU851b4F2cUATCqR/QiXM593fyGwAA//8DAFBLAwQUAAYA&#10;CAAAACEAsgOf/d0AAAAMAQAADwAAAGRycy9kb3ducmV2LnhtbEyPz06EMBDG7ya+QzMm3tgi4GqQ&#10;sjEaL16Muz5AobPALp02tCz49o4nvc2f33zzfdVutaO44BQGRwruNikIpNaZgToFX4e35BFEiJqM&#10;Hh2hgm8MsKuvrypdGrfQJ172sRMsQqHUCvoYfSllaHu0OmycR+Ld0U1WR26nTppJLyxuR5ml6VZa&#10;PRB/6LXHlx7b8362bGP17000y0xHnvhwQnr9mJW6vVmfn0BEXOMfDL/2+QZq9tS4mUwQo4IkL4ot&#10;s1xlnIGJJE+zAkTDbH7/ALKu5P8Q9Q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IFCA73cBAAAJAwAADgAAAAAAAAAAAAAAAAA8AgAAZHJzL2Uyb0RvYy54&#10;bWxQSwECLQAUAAYACAAAACEA4JRkiicCAAD+BgAAEAAAAAAAAAAAAAAAAADfAwAAZHJzL2luay9p&#10;bmsxLnhtbFBLAQItABQABgAIAAAAIQCyA5/93QAAAAwBAAAPAAAAAAAAAAAAAAAAADQGAABkcnMv&#10;ZG93bnJldi54bWxQSwECLQAUAAYACAAAACEAeRi8nb8AAAAhAQAAGQAAAAAAAAAAAAAAAAA+BwAA&#10;ZHJzL19yZWxzL2Uyb0RvYy54bWwucmVsc1BLBQYAAAAABgAGAHgBAAA0CAAAAAA=&#10;">
                <v:imagedata r:id="rId50" o:title=""/>
              </v:shape>
            </w:pict>
          </mc:Fallback>
        </mc:AlternateContent>
      </w:r>
      <w:r w:rsidRPr="00E01194">
        <w:rPr>
          <w:rFonts w:ascii="Garamond" w:hAnsi="Garamond"/>
          <w:b/>
          <w:i w:val="0"/>
          <w:noProof/>
          <w:color w:val="auto"/>
          <w:sz w:val="24"/>
          <w:lang w:eastAsia="fr-FR"/>
        </w:rPr>
        <mc:AlternateContent>
          <mc:Choice Requires="wpi">
            <w:drawing>
              <wp:anchor distT="0" distB="0" distL="114300" distR="114300" simplePos="0" relativeHeight="251658259" behindDoc="0" locked="0" layoutInCell="1" allowOverlap="1" wp14:anchorId="7CE0DC84" wp14:editId="5978BE1F">
                <wp:simplePos x="0" y="0"/>
                <wp:positionH relativeFrom="column">
                  <wp:posOffset>-2051310</wp:posOffset>
                </wp:positionH>
                <wp:positionV relativeFrom="paragraph">
                  <wp:posOffset>445975</wp:posOffset>
                </wp:positionV>
                <wp:extent cx="360" cy="360"/>
                <wp:effectExtent l="38100" t="38100" r="57150" b="57150"/>
                <wp:wrapNone/>
                <wp:docPr id="28" name="Encre 28"/>
                <wp:cNvGraphicFramePr/>
                <a:graphic xmlns:a="http://schemas.openxmlformats.org/drawingml/2006/main">
                  <a:graphicData uri="http://schemas.microsoft.com/office/word/2010/wordprocessingInk">
                    <w14:contentPart bwMode="auto" r:id="rId51">
                      <w14:nvContentPartPr>
                        <w14:cNvContentPartPr/>
                      </w14:nvContentPartPr>
                      <w14:xfrm>
                        <a:off x="0" y="0"/>
                        <a:ext cx="360" cy="360"/>
                      </w14:xfrm>
                    </w14:contentPart>
                  </a:graphicData>
                </a:graphic>
              </wp:anchor>
            </w:drawing>
          </mc:Choice>
          <mc:Fallback>
            <w:pict>
              <v:shape w14:anchorId="030E13C9" id="Encre 28" o:spid="_x0000_s1026" type="#_x0000_t75" style="position:absolute;margin-left:-162.2pt;margin-top:34.4pt;width:1.45pt;height:1.45pt;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8rrV3esBAACCBQAAEAAAAGRycy9pbmsvaW5rMS54bWy0VE1v&#10;nDAQvVfqf7Dc84Jt9isobNRDVqrUqlWSSs2RgANWwKyMWXb/fQdjvKsClSK1F2TGfm/e+I3n9u5U&#10;FujIVS0qGWHqEYy4TKpUyCzCP5/2iy1GtY5lGheV5BE+8xrf7T5+uBXyrSxC+CJgkHW3KosI51of&#10;Qt9v29ZrA69Smc8ICfwv8u3bV7yzqJS/Cik0pKyHUFJJzU+6IwtFGuFEn4g7D9yPVaMS7ra7iEou&#10;J7SKE76vVBlrx5jHUvICybgE3b8w0ucDLATkybjCqBRQ8IJ5dLlZbu9vIBCfInz134DEGpSU2J/m&#10;fP4PnPsxZycrYJv1BiMrKeXHOU3fP88QrMFZB89m4ffT8JsR2jeGh/MX/0NVB6604BePe0fsxhkl&#10;/b8xp3dJ8boqmq4xMDrGRQN+UUIuuak/4caYD4z5p3xgyizftbgpX8bqOotm6f4oN+VjqyYYwbV3&#10;Mlr7rAWW0nhld9ybG3pfi5LDJCgP7hHqGorvwo9amXnBCFstKF2w7ROl4ZKFAfOWwaprtiFf/8wH&#10;zhfV1Lnje1GXB212XKV9ca1Ide4ag3hk5Vr6ui2moDkXWa7/hrUCDdjJnRhUpuGRHVcP/DXCn8ys&#10;QgbZB0whFFHEVmsWIILIUL9BO3q4491vAAAA//8DAFBLAwQUAAYACAAAACEAm7BIx+AAAAALAQAA&#10;DwAAAGRycy9kb3ducmV2LnhtbEyPwU7CQBCG7ya+w2ZMvMG2tUJTuiUoMSbeQIMch+7QNnR3m+4C&#10;5e0dT3qcmS//fH+xHE0nLjT41lkF8TQCQbZyurW1gq/Pt0kGwge0GjtnScGNPCzL+7sCc+2udkOX&#10;bagFh1ifo4ImhD6X0lcNGfRT15Pl29ENBgOPQy31gFcON51MomgmDbaWPzTY02tD1Wl7Ngo+5Msx&#10;ec9qQ+nudNtrXH/vVmulHh/G1QJEoDH8wfCrz+pQstPBna32olMweUrSlFkFs4w7MMGb+BnEQcE8&#10;noMsC/m/Q/k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8rrV3esBAACCBQAAEAAAAAAAAAAAAAAAAADQAwAAZHJzL2luay9pbmsxLnhtbFBLAQItABQA&#10;BgAIAAAAIQCbsEjH4AAAAAsBAAAPAAAAAAAAAAAAAAAAAOkFAABkcnMvZG93bnJldi54bWxQSwEC&#10;LQAUAAYACAAAACEAeRi8nb8AAAAhAQAAGQAAAAAAAAAAAAAAAAD2BgAAZHJzL19yZWxzL2Uyb0Rv&#10;Yy54bWwucmVsc1BLBQYAAAAABgAGAHgBAADsBwAAAAA=&#10;">
                <v:imagedata r:id="rId23" o:title=""/>
              </v:shape>
            </w:pict>
          </mc:Fallback>
        </mc:AlternateContent>
      </w:r>
      <w:r w:rsidRPr="00E01194">
        <w:rPr>
          <w:rFonts w:ascii="Garamond" w:hAnsi="Garamond"/>
          <w:b/>
          <w:i w:val="0"/>
          <w:color w:val="auto"/>
          <w:sz w:val="24"/>
        </w:rPr>
        <w:t>Visites et collecte de données de terrain</w:t>
      </w:r>
      <w:bookmarkEnd w:id="45"/>
    </w:p>
    <w:p w14:paraId="5CC6301A" w14:textId="77777777" w:rsidR="00C80F96" w:rsidRPr="00E01194" w:rsidRDefault="00C80F96" w:rsidP="00C80F96">
      <w:pPr>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71" behindDoc="0" locked="0" layoutInCell="1" allowOverlap="1" wp14:anchorId="08228302" wp14:editId="2F088BBD">
                <wp:simplePos x="0" y="0"/>
                <wp:positionH relativeFrom="column">
                  <wp:posOffset>-1996230</wp:posOffset>
                </wp:positionH>
                <wp:positionV relativeFrom="paragraph">
                  <wp:posOffset>779085</wp:posOffset>
                </wp:positionV>
                <wp:extent cx="997560" cy="144360"/>
                <wp:effectExtent l="57150" t="38100" r="50800" b="46355"/>
                <wp:wrapNone/>
                <wp:docPr id="83" name="Encre 83"/>
                <wp:cNvGraphicFramePr/>
                <a:graphic xmlns:a="http://schemas.openxmlformats.org/drawingml/2006/main">
                  <a:graphicData uri="http://schemas.microsoft.com/office/word/2010/wordprocessingInk">
                    <w14:contentPart bwMode="auto" r:id="rId52">
                      <w14:nvContentPartPr>
                        <w14:cNvContentPartPr/>
                      </w14:nvContentPartPr>
                      <w14:xfrm>
                        <a:off x="0" y="0"/>
                        <a:ext cx="997560" cy="144360"/>
                      </w14:xfrm>
                    </w14:contentPart>
                  </a:graphicData>
                </a:graphic>
              </wp:anchor>
            </w:drawing>
          </mc:Choice>
          <mc:Fallback>
            <w:pict>
              <v:shape w14:anchorId="64CDA432" id="Encre 83" o:spid="_x0000_s1026" type="#_x0000_t75" style="position:absolute;margin-left:-157.9pt;margin-top:60.65pt;width:80pt;height:12.75pt;z-index:25165827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xpE95AQAACQMAAA4AAABkcnMvZTJvRG9jLnhtbJxSyU7DMBC9I/EP&#10;1txpkrZ0iZr2QIXUA8sBPsA4dmMRe6Kx25S/Z9IWWkAIiUs09lPevMWzxc7VYqspWPQFZL0UhPYK&#10;S+vXBTw/3V5NQIQofSlr9LqANx1gMb+8mLVNrvtYYV1qEkziQ942BVQxNnmSBFVpJ0MPG+0ZNEhO&#10;Rj7SOilJtszu6qSfpqOkRSobQqVD4NvlAYT5nt8YreKDMUFHURcwTdMxiNgN/QEI4qF/PQLxUsBk&#10;Mh5BMp/JfE2yqaw6SpL/UOSk9Szgk2opoxQbsj+onFWEAU3sKXQJGmOV3vthZ1n6zdnKv3ausqHa&#10;UK7QR+3jo6T4kd0e+M8KV3MC7R2W3I7cRIQjI8fzdxkH0UtUG8d6Do2QrmXk5xAq2wSOObdlAbQq&#10;s5N+v705OXikk6/7rwA3khwt//bLzpDrwmYlYlcAv7+37rvvUu+iUHw5nY6vR4wohrLhcMDzGfOB&#10;4WPPWbS8/EuJ5+dO2NkLnr8DAAD//wMAUEsDBBQABgAIAAAAIQBWf/YmBAIAAOEFAAAQAAAAZHJz&#10;L2luay9pbmsxLnhtbLRUTY+bMBC9V+p/sNxzwIZ8oiWrHjZSpVZb7W6l9siCA9aCiWwTkn/fwYCJ&#10;ClSt1F6QGfs9v/Gbmbv7S5GjM5OKlyLE1CEYMRGXCRdpiL+9HBZbjJSORBLlpWAhvjKF7/fv391x&#10;8VbkAXwRMAjVrIo8xJnWp8B167p2at8pZep6hPjuJ/H25TPed6iEHbngGq5UfSguhWYX3ZAFPAlx&#10;rC/Engfu57KSMbPbTUTGwwkto5gdSllE2jJmkRAsRyIqQPd3jPT1BAsO96RMYlRwSHjhOXS5WW4f&#10;dhCILiG++a9AogIlBXanOX/8B87DmLOR5Xub9QajTlLCznOaHj/OEKzBWQtPZ+EP0/DdCO0aw4P5&#10;h/8qyxOTmrPB49aRbuOK4vbfmNO6JJkq86opDIzOUV6BX5SQ4W7qTrgx5gNj/ikfmDLLdytuypex&#10;usaiWbpf0k3Y2KoJRnDtLxk7+zoLOkrjVbdje66vfc0LBpOgONkm1AqSb8LPWpp54RFvtaB04W1f&#10;KA1WJPB8Zwd1C/3T39e2ec/5KiuVWb5XOTS02bGZtsnVPNGZLQzikJUt6duymIJmjKeZ/h22E2jA&#10;Vu7EoDIFj7px9cSOIf5gZhUyyDZgEiGIIs9fbygiiPT5G3Sf/Z9SmTd+PB4V09APeA+zYIuWhCBv&#10;tfb8CfrBwv1PAAAA//8DAFBLAwQUAAYACAAAACEAvyiwYN8AAAANAQAADwAAAGRycy9kb3ducmV2&#10;LnhtbEyPwU7DMBBE70j8g7VI3FLbKa2qEKdCSPTCicKBoxNvE0NsR7bbhL9ne4Ljzoxm39T7xY3s&#10;gjHZ4BXIlQCGvgvG+l7Bx/tLsQOWsvZGj8Gjgh9MsG9ub2pdmTD7N7wcc8+oxKdKKxhynirOUzeg&#10;02kVJvTknUJ0OtMZe26inqncjbwUYsudtp4+DHrC5wG77+PZKSgH/SU+5SLs6dXE1rblnA8Hpe7v&#10;lqdHYBmX/BeGKz6hQ0NMbTh7k9iooFjLDbFnckq5BkaRQm6uUkvSw3YHvKn5/xXNL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IsaRPeQEAAAkDAAAOAAAA&#10;AAAAAAAAAAAAADwCAABkcnMvZTJvRG9jLnhtbFBLAQItABQABgAIAAAAIQBWf/YmBAIAAOEFAAAQ&#10;AAAAAAAAAAAAAAAAAOEDAABkcnMvaW5rL2luazEueG1sUEsBAi0AFAAGAAgAAAAhAL8osGDfAAAA&#10;DQEAAA8AAAAAAAAAAAAAAAAAEwYAAGRycy9kb3ducmV2LnhtbFBLAQItABQABgAIAAAAIQB5GLyd&#10;vwAAACEBAAAZAAAAAAAAAAAAAAAAAB8HAABkcnMvX3JlbHMvZTJvRG9jLnhtbC5yZWxzUEsFBgAA&#10;AAAGAAYAeAEAABUIAAAAAA==&#10;">
                <v:imagedata r:id="rId53"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69" behindDoc="0" locked="0" layoutInCell="1" allowOverlap="1" wp14:anchorId="75E5AB59" wp14:editId="06EB5F6F">
                <wp:simplePos x="0" y="0"/>
                <wp:positionH relativeFrom="column">
                  <wp:posOffset>-1906230</wp:posOffset>
                </wp:positionH>
                <wp:positionV relativeFrom="paragraph">
                  <wp:posOffset>612795</wp:posOffset>
                </wp:positionV>
                <wp:extent cx="360" cy="360"/>
                <wp:effectExtent l="38100" t="38100" r="57150" b="57150"/>
                <wp:wrapNone/>
                <wp:docPr id="77" name="Encre 77"/>
                <wp:cNvGraphicFramePr/>
                <a:graphic xmlns:a="http://schemas.openxmlformats.org/drawingml/2006/main">
                  <a:graphicData uri="http://schemas.microsoft.com/office/word/2010/wordprocessingInk">
                    <w14:contentPart bwMode="auto" r:id="rId54">
                      <w14:nvContentPartPr>
                        <w14:cNvContentPartPr/>
                      </w14:nvContentPartPr>
                      <w14:xfrm>
                        <a:off x="0" y="0"/>
                        <a:ext cx="360" cy="360"/>
                      </w14:xfrm>
                    </w14:contentPart>
                  </a:graphicData>
                </a:graphic>
              </wp:anchor>
            </w:drawing>
          </mc:Choice>
          <mc:Fallback>
            <w:pict>
              <v:shape w14:anchorId="70460FE1" id="Encre 77" o:spid="_x0000_s1026" type="#_x0000_t75" style="position:absolute;margin-left:-150.8pt;margin-top:47.55pt;width:1.45pt;height:1.45pt;z-index:25165826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kJsJuoBAACCBQAAEAAAAGRycy9pbmsvaW5rMS54bWy0VE2P&#10;mzAQvVfqf7Dcc8CQL4KWrHrYSJVatdrdSu2RBS9Yi+3INiH59x0MOFGBSpXaC9hjv+c3fuO5uz/z&#10;Cp2o0kyKBAcewYiKTOZMFAn+/nxYRBhpk4o8raSgCb5Qje/379/dMfHGqxi+CBiEbke8SnBpzDH2&#10;/aZpvGbpSVX4ISFL/5N4+/IZ73tUTl+ZYAaO1EMok8LQs2nJYpYnODNn4vYD95OsVUbdchtR2XWH&#10;UWlGD1Lx1DjGMhWCVkikHHT/wMhcjjBgcE5BFUacQcKL0AtW21X0sINAek7wzbwGiRqUcOxPc/78&#10;D5yHMWcraxluN1uMekk5Pc1p+vpxhmADzjp4MQt/mIbvRmjfGh7PX/w3JY9UGUavHneO9AsXlHVz&#10;a07nkqJaVnVbGBid0qoGvwJCrmcH/oQbYz4w5p/ygSmzfLfipnwZq2stmqX7Ld2cjq2aYATX/pKx&#10;t6+3oKe0XvUr7s0NtW8Yp9AJ+NE9QqMh+Tb8ZJTtFyEJ14sgWITRcxDEqygmGy/ahW2xDed1z3zg&#10;fFG1Lh3fi7o+aLviMu2Sa1huSlcYxCNrV9K3ZTEFLSkrSvMnbC/Qgp3ciUZlCx717eqRvib4g+1V&#10;yCK7gE2EIILC1TrYwZ8M+Vu0o4c73v8CAAD//wMAUEsDBBQABgAIAAAAIQBjJJhD4QAAAAsBAAAP&#10;AAAAZHJzL2Rvd25yZXYueG1sTI/BTsJAEIbvJr7DZky8lW2rYqndEpQYE24iAY9Ld2gburNNd4Hy&#10;9o4nPc7Ml3++v5iPthNnHHzrSEEyiUEgVc60VCvYfL1HGQgfNBndOUIFV/QwL29vCp0bd6FPPK9D&#10;LTiEfK4VNCH0uZS+atBqP3E9Et8ObrA68DjU0gz6wuG2k2kcT6XVLfGHRvf41mB1XJ+sgpV8PaQf&#10;WW3xcXu8fhu93G0XS6Xu78bFC4iAY/iD4Vef1aFkp707kfGiUxA9xMmUWQWzpwQEE1E6y55B7HmT&#10;xSDLQv7vUP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4kJsJuoBAACCBQAAEAAAAAAAAAAAAAAAAADQAwAAZHJzL2luay9pbmsxLnhtbFBLAQItABQA&#10;BgAIAAAAIQBjJJhD4QAAAAsBAAAPAAAAAAAAAAAAAAAAAOgFAABkcnMvZG93bnJldi54bWxQSwEC&#10;LQAUAAYACAAAACEAeRi8nb8AAAAhAQAAGQAAAAAAAAAAAAAAAAD2BgAAZHJzL19yZWxzL2Uyb0Rv&#10;Yy54bWwucmVsc1BLBQYAAAAABgAGAHgBAADsBwAAAAA=&#10;">
                <v:imagedata r:id="rId23"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68" behindDoc="0" locked="0" layoutInCell="1" allowOverlap="1" wp14:anchorId="0EB8E099" wp14:editId="658CF4B1">
                <wp:simplePos x="0" y="0"/>
                <wp:positionH relativeFrom="column">
                  <wp:posOffset>-1012710</wp:posOffset>
                </wp:positionH>
                <wp:positionV relativeFrom="paragraph">
                  <wp:posOffset>849475</wp:posOffset>
                </wp:positionV>
                <wp:extent cx="11520" cy="117360"/>
                <wp:effectExtent l="57150" t="57150" r="45720" b="54610"/>
                <wp:wrapNone/>
                <wp:docPr id="76" name="Encre 76"/>
                <wp:cNvGraphicFramePr/>
                <a:graphic xmlns:a="http://schemas.openxmlformats.org/drawingml/2006/main">
                  <a:graphicData uri="http://schemas.microsoft.com/office/word/2010/wordprocessingInk">
                    <w14:contentPart bwMode="auto" r:id="rId55">
                      <w14:nvContentPartPr>
                        <w14:cNvContentPartPr/>
                      </w14:nvContentPartPr>
                      <w14:xfrm>
                        <a:off x="0" y="0"/>
                        <a:ext cx="11520" cy="117360"/>
                      </w14:xfrm>
                    </w14:contentPart>
                  </a:graphicData>
                </a:graphic>
              </wp:anchor>
            </w:drawing>
          </mc:Choice>
          <mc:Fallback>
            <w:pict>
              <v:shape w14:anchorId="5DDD6A67" id="Encre 76" o:spid="_x0000_s1026" type="#_x0000_t75" style="position:absolute;margin-left:-80.45pt;margin-top:66.2pt;width:2.3pt;height:10.7pt;z-index:2516582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DkWt2AQAACAMAAA4AAABkcnMvZTJvRG9jLnhtbJxSXU/CMBR9N/E/&#10;LH2XraCIC4MHiQkPKg/6A2rXssa1d7nt2Pj33g0Q0BgTXpbee7LT89HpvLVltFHoDbiM8UHCIuUk&#10;5MatM/b+9nQzYZEPwuWiBKcytlWezWfXV9OmStUQCihzhRGROJ82VcaKEKo0jr0slBV+AJVyBGpA&#10;KwKNuI5zFA2x2zIeJsk4bgDzCkEq72m72IFs1vNrrWR41dqrEJUZe0gSkhe6w5BkYcYm9yPafNCG&#10;T8Ysnk1FukZRFUbuJYkLFFlhHAn4plqIIKIazS8qaySCBx0GEmwMWhupej/kjCc/nC3dZ+eK38oa&#10;UwkuKBdWAsMhux645ApbUgLNM+TUjqgDsD0jxfN/GTvRC5C1JT27RlCVItBz8IWpPMWcmjxjuMz5&#10;Ub/bPB4drPDo6+UcoEbiveW/fmk12i5sUhK1GaM6t92371K1IZK05PxuSIAkhPP70biHD8Q7gsN0&#10;kizdfdbh6dzpOnnAsy8AAAD//wMAUEsDBBQABgAIAAAAIQBeTar4HAIAAEgGAAAQAAAAZHJzL2lu&#10;ay9pbmsxLnhtbLRUy26cMBTdV+o/WO5iNgVsnjMoEHWRkSq1StWkUrsk4AErYEbG8/r7GgNmFKBK&#10;pFRIPK45x+f63Htvbs9VCY6EN7RmEcQmgoCwtM4oyyP463FrrCFoRMKypKwZieCFNPA2/vjhhrLn&#10;qgzlHUgG1rRvVRnBQoh9aFmn08k8OWbNc8tGyLG+sufv32DcozKyo4wKuWUzhNKaCXIWLVlIswim&#10;4oz0/5L7oT7wlOjlNsLT8Q/Bk5Rsa14lQjMWCWOkBCyppO7fEIjLXr5QuU9OOAQVlQkbtondwF3f&#10;bWQgOUfw6vsgJTZSSQWtec4//4FzO+VsZTl24AcQ9JIyclzSdP9lgcCXzmp4vgi/m4dvJmhLGR4u&#10;H/wPXu8JF5SMHneO9AsXkHbfypzOJU6aujy0hQHBMSkP0i+M0Lg3tmbcmPJJY96VT5qyyHctbs6X&#10;qbrWokW6F+lmZGrVDKN07Y2MvX29BT2l8qpf0T031L6gFZGToNrrJhSNTL4NPwiu5oWNbM/A2LDX&#10;jxiHbhB62MQbvy22Yb+uzQfOJ35oCs33xMeGVis60y65E81EoQsDmcjTJX1dFnPQgtC8EP/C9gIV&#10;WMudGVSq4EE/rn6SXQQ/qVkFFLILqEQcDBDAvr8O5BMNB6DgQ/qv5VKHfL/bNUTIhoCxbQPsOqA9&#10;bu99yW0Y+8DBHrAd11XCP68Mf7VZofZ6kcRYKfFfAAAA//8DAFBLAwQUAAYACAAAACEACaMdMOIA&#10;AAANAQAADwAAAGRycy9kb3ducmV2LnhtbEyPwU6DQBCG7ya+w2ZMvBi6UIRQZGnQxJPRxNbEeNuy&#10;KxDZGcJuW3x7x5MeZ/4v/3xTbRc3ipOd/UCoIFnFICy2ZAbsFLztH6MChA8ajR4JrYJv62FbX15U&#10;ujR0xld72oVOcAn6UivoQ5hKKX3bW6f9iiaLnH3S7HTgce6kmfWZy90o13GcS6cH5Au9nuxDb9uv&#10;3dEp2Hd006RN9vFePBM9dS8bvJ+MUtdXS3MHItgl/MHwq8/qULPTgY5ovBgVREkeb5jlJF3fgmAk&#10;SrI8BXHgVZYWIOtK/v+i/gE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ow5FrdgEAAAgDAAAOAAAAAAAAAAAAAAAAADwCAABkcnMvZTJvRG9jLnhtbFBLAQIt&#10;ABQABgAIAAAAIQBeTar4HAIAAEgGAAAQAAAAAAAAAAAAAAAAAN4DAABkcnMvaW5rL2luazEueG1s&#10;UEsBAi0AFAAGAAgAAAAhAAmjHTDiAAAADQEAAA8AAAAAAAAAAAAAAAAAKAYAAGRycy9kb3ducmV2&#10;LnhtbFBLAQItABQABgAIAAAAIQB5GLydvwAAACEBAAAZAAAAAAAAAAAAAAAAADcHAABkcnMvX3Jl&#10;bHMvZTJvRG9jLnhtbC5yZWxzUEsFBgAAAAAGAAYAeAEAAC0IAAAAAA==&#10;">
                <v:imagedata r:id="rId56" o:title=""/>
              </v:shape>
            </w:pict>
          </mc:Fallback>
        </mc:AlternateContent>
      </w:r>
      <w:r w:rsidRPr="00E01194">
        <w:rPr>
          <w:rFonts w:ascii="Garamond" w:hAnsi="Garamond"/>
          <w:sz w:val="24"/>
        </w:rPr>
        <w:t>La collecte de données de terrain a été effectuée par le consultant dans la période du 02 au 06 Novembre 2025, et a concerné les composantes de l’environnement qui sont susceptibles d’être impactées par le sous-projet. Elle a également consisté à l’identification et une prise de contact avec les principaux acteurs et les parties prenantes du sous-projet. Les visites de terrain ont été organisées dans le but d’appréhender les réalités des milieux récepteurs ainsi que les impacts potentiels du sous-projet sur le milieu naturel et humain.</w:t>
      </w:r>
    </w:p>
    <w:p w14:paraId="3A304E15" w14:textId="77777777" w:rsidR="00C80F96" w:rsidRPr="00E01194" w:rsidRDefault="00C80F96" w:rsidP="002B77C3">
      <w:pPr>
        <w:pStyle w:val="Heading4"/>
        <w:numPr>
          <w:ilvl w:val="3"/>
          <w:numId w:val="31"/>
        </w:numPr>
        <w:rPr>
          <w:rFonts w:ascii="Garamond" w:hAnsi="Garamond"/>
          <w:b/>
          <w:i w:val="0"/>
          <w:color w:val="auto"/>
          <w:sz w:val="24"/>
        </w:rPr>
      </w:pPr>
      <w:bookmarkStart w:id="46" w:name="_Toc240027006"/>
      <w:r w:rsidRPr="00E01194">
        <w:rPr>
          <w:rFonts w:ascii="Garamond" w:hAnsi="Garamond"/>
          <w:b/>
          <w:i w:val="0"/>
          <w:color w:val="auto"/>
          <w:sz w:val="24"/>
        </w:rPr>
        <w:t>Echanges et concertations avec les acteurs et parties prenantes du sous-projet</w:t>
      </w:r>
      <w:bookmarkEnd w:id="46"/>
    </w:p>
    <w:p w14:paraId="6A304009" w14:textId="77777777" w:rsidR="00C80F96" w:rsidRPr="00E01194" w:rsidRDefault="00C80F96" w:rsidP="00C80F96">
      <w:pPr>
        <w:jc w:val="both"/>
        <w:rPr>
          <w:rFonts w:ascii="Garamond" w:hAnsi="Garamond"/>
          <w:bCs/>
          <w:sz w:val="24"/>
        </w:rPr>
      </w:pPr>
      <w:r w:rsidRPr="00E01194">
        <w:rPr>
          <w:rFonts w:ascii="Garamond" w:hAnsi="Garamond"/>
          <w:bCs/>
          <w:noProof/>
          <w:sz w:val="24"/>
          <w:lang w:eastAsia="fr-FR"/>
        </w:rPr>
        <mc:AlternateContent>
          <mc:Choice Requires="wpi">
            <w:drawing>
              <wp:anchor distT="0" distB="0" distL="114300" distR="114300" simplePos="0" relativeHeight="251658275" behindDoc="0" locked="0" layoutInCell="1" allowOverlap="1" wp14:anchorId="6B942375" wp14:editId="2D2134B1">
                <wp:simplePos x="0" y="0"/>
                <wp:positionH relativeFrom="column">
                  <wp:posOffset>-448650</wp:posOffset>
                </wp:positionH>
                <wp:positionV relativeFrom="paragraph">
                  <wp:posOffset>85090</wp:posOffset>
                </wp:positionV>
                <wp:extent cx="360" cy="360"/>
                <wp:effectExtent l="38100" t="38100" r="57150" b="57150"/>
                <wp:wrapNone/>
                <wp:docPr id="42" name="Encre 42"/>
                <wp:cNvGraphicFramePr/>
                <a:graphic xmlns:a="http://schemas.openxmlformats.org/drawingml/2006/main">
                  <a:graphicData uri="http://schemas.microsoft.com/office/word/2010/wordprocessingInk">
                    <w14:contentPart bwMode="auto" r:id="rId57">
                      <w14:nvContentPartPr>
                        <w14:cNvContentPartPr/>
                      </w14:nvContentPartPr>
                      <w14:xfrm>
                        <a:off x="0" y="0"/>
                        <a:ext cx="360" cy="360"/>
                      </w14:xfrm>
                    </w14:contentPart>
                  </a:graphicData>
                </a:graphic>
              </wp:anchor>
            </w:drawing>
          </mc:Choice>
          <mc:Fallback>
            <w:pict>
              <v:shape w14:anchorId="4AAC6360" id="Encre 42" o:spid="_x0000_s1026" type="#_x0000_t75" style="position:absolute;margin-left:-36.05pt;margin-top:6pt;width:1.45pt;height:1.45pt;z-index:25165827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huvQusBAACCBQAAEAAAAGRycy9pbmsvaW5rMS54bWy0VNFu&#10;mzAUfZ+0f7C854DtJE1AJdUeGmnSpk1tJ62PFFywCnZkTEj+fhcDTjRgUqXtBZlrn3PP9bm+t3en&#10;skBHriuhZISpRzDiMlGpkFmEfz7tF1uMKhPLNC6U5BE+8wrf7T5+uBXyrSxC+CJgkFW7KosI58Yc&#10;Qt9vmsZrlp7Smc8IWfpf5Nu3r3jXo1L+KqQwkLIaQomShp9MSxaKNMKJORF3HrgfVa0T7rbbiE4u&#10;J4yOE75XuoyNY8xjKXmBZFyC7l8YmfMBFgLyZFxjVAooeME8utqstvcBBOJThK/+a5BYgZIS+9Oc&#10;z/+Bcz/mbGUt2eZmg1EvKeXHOU3fP88Q3ICzDp7Nwu+n4cEI7VvDw/mL/6HVgWsj+MXjzpF+44yS&#10;7t+a07mkeaWKum0MjI5xUYNflJBLbupPuDHmA2P+KR+YMst3LW7Kl7G61qJZuj/KTfnYqglGcO2d&#10;jL19vQU9pfWq33Fvbuh9I0oOk6A8uEdoKii+DT8abecFI2y9oHTBtk+UhisWsrVH6LZttiFf98wH&#10;zhddV7nje9GXB213XKVdcY1ITe4ag3hk7Vr6ui2moDkXWW7+hu0FWrCTOzGobMOjflw98NcIf7Kz&#10;CllkF7CFEEQRCwIaIILIUL9FO3q4491vAAAA//8DAFBLAwQUAAYACAAAACEAZpywcN4AAAAJAQAA&#10;DwAAAGRycy9kb3ducmV2LnhtbEyPQU/CQBCF7yb+h82YeCtbGoJQuyUoMSbeRIMeh+7QNnRnm+4C&#10;5d87nvQ47315816xGl2nzjSE1rOB6SQFRVx523Jt4PPjJVmAChHZYueZDFwpwKq8vSkwt/7C73Te&#10;xlpJCIccDTQx9rnWoWrIYZj4nli8gx8cRjmHWtsBLxLuOp2l6Vw7bFk+NNjTc0PVcXtyBt700yF7&#10;XdSOZrvj9dvi5mu33hhzfzeuH0FFGuMfDL/1pTqU0mnvT2yD6gwkD9lUUDEy2SRAMl9moPYizJag&#10;y0L/X1D+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BYbr0LrAQAAggUAABAAAAAAAAAAAAAAAAAA0AMAAGRycy9pbmsvaW5rMS54bWxQSwECLQAUAAYA&#10;CAAAACEAZpywcN4AAAAJAQAADwAAAAAAAAAAAAAAAADpBQAAZHJzL2Rvd25yZXYueG1sUEsBAi0A&#10;FAAGAAgAAAAhAHkYvJ2/AAAAIQEAABkAAAAAAAAAAAAAAAAA9AYAAGRycy9fcmVscy9lMm9Eb2Mu&#10;eG1sLnJlbHNQSwUGAAAAAAYABgB4AQAA6gcAAAAA&#10;">
                <v:imagedata r:id="rId23" o:title=""/>
              </v:shape>
            </w:pict>
          </mc:Fallback>
        </mc:AlternateContent>
      </w:r>
      <w:r w:rsidRPr="00E01194">
        <w:rPr>
          <w:rFonts w:ascii="Garamond" w:hAnsi="Garamond"/>
          <w:bCs/>
          <w:noProof/>
          <w:sz w:val="24"/>
          <w:lang w:eastAsia="fr-FR"/>
        </w:rPr>
        <mc:AlternateContent>
          <mc:Choice Requires="wpi">
            <w:drawing>
              <wp:anchor distT="0" distB="0" distL="114300" distR="114300" simplePos="0" relativeHeight="251658274" behindDoc="0" locked="0" layoutInCell="1" allowOverlap="1" wp14:anchorId="6DEF476F" wp14:editId="0F946510">
                <wp:simplePos x="0" y="0"/>
                <wp:positionH relativeFrom="column">
                  <wp:posOffset>-320130</wp:posOffset>
                </wp:positionH>
                <wp:positionV relativeFrom="paragraph">
                  <wp:posOffset>451930</wp:posOffset>
                </wp:positionV>
                <wp:extent cx="360" cy="360"/>
                <wp:effectExtent l="38100" t="38100" r="57150" b="57150"/>
                <wp:wrapNone/>
                <wp:docPr id="38" name="Encre 38"/>
                <wp:cNvGraphicFramePr/>
                <a:graphic xmlns:a="http://schemas.openxmlformats.org/drawingml/2006/main">
                  <a:graphicData uri="http://schemas.microsoft.com/office/word/2010/wordprocessingInk">
                    <w14:contentPart bwMode="auto" r:id="rId58">
                      <w14:nvContentPartPr>
                        <w14:cNvContentPartPr/>
                      </w14:nvContentPartPr>
                      <w14:xfrm>
                        <a:off x="0" y="0"/>
                        <a:ext cx="360" cy="360"/>
                      </w14:xfrm>
                    </w14:contentPart>
                  </a:graphicData>
                </a:graphic>
              </wp:anchor>
            </w:drawing>
          </mc:Choice>
          <mc:Fallback>
            <w:pict>
              <v:shape w14:anchorId="579E6835" id="Encre 38" o:spid="_x0000_s1026" type="#_x0000_t75" style="position:absolute;margin-left:-25.9pt;margin-top:34.9pt;width:1.45pt;height:1.45pt;z-index:25165827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AkYLy+oBAACCBQAAEAAAAGRycy9pbmsvaW5rMS54bWy0VNFu&#10;mzAUfZ+0f7C854CBpCGopOpDI1XatKntpPWRggtWsYlsE5K/38WAEw2YVKl9Afva5/hcn+t7fXPk&#10;JTpQqVglYuw5BCMq0ipjIo/x76fdIsRI6URkSVkJGuMTVfhm+/XLNRNvvIzgi4BBqHbEyxgXWu8j&#10;122axmkCp5K56xMSuPfi7cd3vO1RGX1lgmk4Ug2htBKaHnVLFrEsxqk+ErsfuB+rWqbULrcRmZ53&#10;aJmkdFdJnmjLWCRC0BKJhIPuPxjp0x4GDM7JqcSIM0h44Tvecr0M7zYQSI4xvpjXIFGBEo7dac7n&#10;T+DcjTlbWYG/vlpj1EvK6GFO08/bGYIrcNbC81n43TR8M0K7xvBo/uJ/yWpPpWb07HHnSL9wQmk3&#10;N+Z0LkmqqrJuCwOjQ1LW4JdHyPlsz51wY8wHxnwoH5gyy3cpbsqXsbrWolm6f9LN6NiqCUZw7Z2M&#10;vX29BT2l8apfsW9uqH3NOIVOwPf2EWoFybfhRy1Nv/CJv1p43sIPnzwvWvqRHzibMGyLbTive+YD&#10;54usVWH5XuT5QZsVm2mXXMMyXdjCIA5Z2ZK+LIspaEFZXuj/YXuBBmzlTjQqU/Cob1cP9DXG30yv&#10;QgbZBUwiBBHkB8RbwZ8M+Ru0pYc73v4FAAD//wMAUEsDBBQABgAIAAAAIQBjzACg4AAAAAkBAAAP&#10;AAAAZHJzL2Rvd25yZXYueG1sTI/NbsIwEITvlfoO1lbiFhwifkKaDaIgVKm30or2aOIliYjXUWwg&#10;vH3dU3tajXY0802+GkwrrtS7xjLCZByDIC6tbrhC+PzYRSkI5xVr1VomhDs5WBWPD7nKtL3xO133&#10;vhIhhF2mEGrvu0xKV9ZklBvbjjj8TrY3ygfZV1L36hbCTSuTOJ5LoxoODbXqaFNTed5fDMKbfDkl&#10;r2llaHo437+12n4d1lvE0dOwfgbhafB/ZvjFD+hQBKajvbB2okWIZpOA7hHmy3CDIZqmSxBHhEWy&#10;AFnk8v+C4g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ACRgvL6gEAAIIFAAAQAAAAAAAAAAAAAAAAANADAABkcnMvaW5rL2luazEueG1sUEsBAi0AFAAG&#10;AAgAAAAhAGPMAKDgAAAACQEAAA8AAAAAAAAAAAAAAAAA6AUAAGRycy9kb3ducmV2LnhtbFBLAQIt&#10;ABQABgAIAAAAIQB5GLydvwAAACEBAAAZAAAAAAAAAAAAAAAAAPUGAABkcnMvX3JlbHMvZTJvRG9j&#10;LnhtbC5yZWxzUEsFBgAAAAAGAAYAeAEAAOsHAAAAAA==&#10;">
                <v:imagedata r:id="rId23" o:title=""/>
              </v:shape>
            </w:pict>
          </mc:Fallback>
        </mc:AlternateContent>
      </w:r>
      <w:r w:rsidRPr="00E01194">
        <w:rPr>
          <w:rFonts w:ascii="Garamond" w:hAnsi="Garamond"/>
          <w:bCs/>
          <w:sz w:val="24"/>
        </w:rPr>
        <w:t>Le Consultant a accordé une importance capitale à la phase d’échanges et de concertations avec les acteurs et parties prenantes du sous-projet. Les échanges et concertations ont eu pour objectif de mesurer l’acceptabilité sociale du sous-projet par les parties prenantes et les acteurs. Ces échanges et concertations ont été un élément essentiel du processus d’évaluation environnementale et un moyen de s’assurer que le sous-projet intègre toutes les préoccupations du public.</w:t>
      </w:r>
    </w:p>
    <w:p w14:paraId="58159340" w14:textId="77777777" w:rsidR="00C80F96" w:rsidRPr="00E01194" w:rsidRDefault="00C80F96" w:rsidP="00C80F96">
      <w:pPr>
        <w:jc w:val="both"/>
        <w:rPr>
          <w:rFonts w:ascii="Garamond" w:hAnsi="Garamond"/>
          <w:bCs/>
          <w:sz w:val="24"/>
        </w:rPr>
      </w:pPr>
      <w:r w:rsidRPr="00E01194">
        <w:rPr>
          <w:rFonts w:ascii="Garamond" w:hAnsi="Garamond"/>
          <w:bCs/>
          <w:noProof/>
          <w:sz w:val="24"/>
          <w:lang w:eastAsia="fr-FR"/>
        </w:rPr>
        <mc:AlternateContent>
          <mc:Choice Requires="wpi">
            <w:drawing>
              <wp:anchor distT="0" distB="0" distL="114300" distR="114300" simplePos="0" relativeHeight="251658276" behindDoc="0" locked="0" layoutInCell="1" allowOverlap="1" wp14:anchorId="4AF5D47A" wp14:editId="53E538F7">
                <wp:simplePos x="0" y="0"/>
                <wp:positionH relativeFrom="column">
                  <wp:posOffset>-1679430</wp:posOffset>
                </wp:positionH>
                <wp:positionV relativeFrom="paragraph">
                  <wp:posOffset>2299550</wp:posOffset>
                </wp:positionV>
                <wp:extent cx="360" cy="360"/>
                <wp:effectExtent l="38100" t="38100" r="57150" b="57150"/>
                <wp:wrapNone/>
                <wp:docPr id="74" name="Encre 74"/>
                <wp:cNvGraphicFramePr/>
                <a:graphic xmlns:a="http://schemas.openxmlformats.org/drawingml/2006/main">
                  <a:graphicData uri="http://schemas.microsoft.com/office/word/2010/wordprocessingInk">
                    <w14:contentPart bwMode="auto" r:id="rId59">
                      <w14:nvContentPartPr>
                        <w14:cNvContentPartPr/>
                      </w14:nvContentPartPr>
                      <w14:xfrm>
                        <a:off x="0" y="0"/>
                        <a:ext cx="360" cy="360"/>
                      </w14:xfrm>
                    </w14:contentPart>
                  </a:graphicData>
                </a:graphic>
              </wp:anchor>
            </w:drawing>
          </mc:Choice>
          <mc:Fallback>
            <w:pict>
              <v:shape w14:anchorId="71B4069F" id="Encre 74" o:spid="_x0000_s1026" type="#_x0000_t75" style="position:absolute;margin-left:-132.95pt;margin-top:180.35pt;width:1.45pt;height:1.45pt;z-index:2516582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qD6Z+AACAACgBQAAEAAAAGRycy9pbmsvaW5rMS54bWy0VF2L&#10;nDAUfS/0P4T0oS+rJpmZ9YN1lj7sQKGlpbuF9tHVrIbVOMQ4zvz7XqOTGaoWCi2CJDeec8/13Ny7&#10;+2NVogNXjahljKlLMOIyrTMh8xh/f9o5AUaNTmSWlLXkMT7xBt9v3765E/K1KiN4I2CQTb+qyhgX&#10;Wu8jz+u6zu1Wbq1yjxGy8j7K18+f8HZEZfxFSKEhZXMOpbXU/Kh7skhkMU71kdjvgfuxblXK7XEf&#10;UenlC62SlO9qVSXaMhaJlLxEMqlA9w+M9GkPCwF5cq4wqgQU7DCXrv118BBCIDnG+GrfgsQGlFTY&#10;m+f8+R84d1POXtaK+bc+RqOkjB+WNH35sEBwC85aeL4If5iHhxO0ZwyPln/8V1XvudKCXzweHBkP&#10;Tigd9sacwSXFm7ps+8bA6JCULfhFCbnkpt6MG1M+MOaf8oEpi3zX4uZ8marrLVqk+63cjE+tmmEE&#10;1/6ScbRvtGCkNF6NJ/bOnXtfi4rDJKj29hLqBorvw49amXnBCNs4lDoseKI0WvvROnD9Deub7Zxv&#10;uOZnzmfVNoXle1aXC21ObKVDcZ3IdGEbg7hkY1v6ui3moAUXeaH/hB0FGrCVOzOoTMOjcVx94y8x&#10;fmdmFTLIIWAKIYgiGvghRQSRm/cEHrYKWb+4wQQehwbMD/vl+e8YbpscHNj+AgAA//8DAFBLAwQU&#10;AAYACAAAACEA2Exx9OAAAAANAQAADwAAAGRycy9kb3ducmV2LnhtbEyPTU/CQBCG7yT+h82YeIOt&#10;rVSs3RKUGBNuoEGPQ3doG7q7TXeB8u8dTnKcd568H/l8MK04Ue8bZxU8TiIQZEunG1sp+P76GM9A&#10;+IBWY+ssKbiQh3lxN8ox0+5s13TahEqwifUZKqhD6DIpfVmTQT9xHVn+7V1vMPDZV1L3eGZz08o4&#10;ilJpsLGcUGNH7zWVh83RKFjJt338OasMPW0Pl1+Ny5/tYqnUw/2weAURaAj/MFzrc3UouNPOHa32&#10;olUwjtPpC7MKkjR6BsEISwnv212lJAVZ5PJ2RfE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KOqi2gBAAADAwAADgAAAAAAAAAAAAAAAAA8AgAAZHJzL2Uy&#10;b0RvYy54bWxQSwECLQAUAAYACAAAACEAqD6Z+AACAACgBQAAEAAAAAAAAAAAAAAAAADQAwAAZHJz&#10;L2luay9pbmsxLnhtbFBLAQItABQABgAIAAAAIQDYTHH04AAAAA0BAAAPAAAAAAAAAAAAAAAAAP4F&#10;AABkcnMvZG93bnJldi54bWxQSwECLQAUAAYACAAAACEAeRi8nb8AAAAhAQAAGQAAAAAAAAAAAAAA&#10;AAALBwAAZHJzL19yZWxzL2Uyb0RvYy54bWwucmVsc1BLBQYAAAAABgAGAHgBAAABCAAAAAA=&#10;">
                <v:imagedata r:id="rId23" o:title=""/>
              </v:shape>
            </w:pict>
          </mc:Fallback>
        </mc:AlternateContent>
      </w:r>
      <w:r w:rsidRPr="00E01194">
        <w:rPr>
          <w:rFonts w:ascii="Garamond" w:hAnsi="Garamond"/>
          <w:bCs/>
          <w:sz w:val="24"/>
        </w:rPr>
        <w:t>Ces échanges et concertations ont été organisées avec la commune afin de présenter le sous-projet dans un résumé simple et de recueillir leurs avis et suggestions afin de les prendre en compte. Les échanges et concertations avec les acteurs et les parties prenantes ont respecté les dispositions de la NES n°10 du cadre environnemental et social de la banque relative à l’engagement et la mobilisation des parties prenantes. Les procès-verbaux (PV) et les listes des personnes rencontrées sont présentés en annexe du présent rapport.</w:t>
      </w:r>
    </w:p>
    <w:p w14:paraId="4EBEF35D"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lastRenderedPageBreak/>
        <w:t>En somme, les échanges et concertations ont permis d’identifier et d’impliquer les acteurs et parties prenantes importantes (groupes socio- professionnels, autorités locales et services techniques déconcentrés, populations bénéficiaires, etc.) lors des réunions réalisées suivant une démarche participative et inclusive en vue de :</w:t>
      </w:r>
    </w:p>
    <w:p w14:paraId="0E8B0CF5" w14:textId="77777777" w:rsidR="00C80F96" w:rsidRPr="00E01194" w:rsidRDefault="00C80F96" w:rsidP="002B77C3">
      <w:pPr>
        <w:numPr>
          <w:ilvl w:val="0"/>
          <w:numId w:val="21"/>
        </w:numPr>
        <w:spacing w:after="0" w:line="240" w:lineRule="auto"/>
        <w:jc w:val="both"/>
        <w:rPr>
          <w:rFonts w:ascii="Garamond" w:hAnsi="Garamond"/>
          <w:sz w:val="24"/>
        </w:rPr>
      </w:pPr>
      <w:r w:rsidRPr="00E01194">
        <w:rPr>
          <w:rFonts w:ascii="Garamond" w:hAnsi="Garamond"/>
          <w:sz w:val="24"/>
        </w:rPr>
        <w:t>Fournir aux acteurs et parties prenantes, une information juste et pertinente sur le sous-projet, notamment son objectif, sa description assortie de ses impacts potentiels tant négatifs que positifs ainsi que les mesures de mitigation y relatives.</w:t>
      </w:r>
    </w:p>
    <w:p w14:paraId="077CC223" w14:textId="77777777" w:rsidR="00C80F96" w:rsidRPr="00E01194" w:rsidRDefault="00C80F96" w:rsidP="002B77C3">
      <w:pPr>
        <w:numPr>
          <w:ilvl w:val="0"/>
          <w:numId w:val="21"/>
        </w:numPr>
        <w:spacing w:after="0" w:line="240" w:lineRule="auto"/>
        <w:jc w:val="both"/>
        <w:rPr>
          <w:rFonts w:ascii="Garamond" w:hAnsi="Garamond"/>
          <w:sz w:val="24"/>
        </w:rPr>
      </w:pPr>
      <w:r w:rsidRPr="00E01194">
        <w:rPr>
          <w:rFonts w:ascii="Garamond" w:hAnsi="Garamond"/>
          <w:sz w:val="24"/>
        </w:rPr>
        <w:t>Apprécier l'acceptabilité sociale du sous-projet.</w:t>
      </w:r>
    </w:p>
    <w:p w14:paraId="583075DB" w14:textId="77777777" w:rsidR="00C80F96" w:rsidRPr="00E01194" w:rsidRDefault="00C80F96" w:rsidP="002B77C3">
      <w:pPr>
        <w:numPr>
          <w:ilvl w:val="0"/>
          <w:numId w:val="21"/>
        </w:numPr>
        <w:spacing w:after="0" w:line="240" w:lineRule="auto"/>
        <w:jc w:val="both"/>
        <w:rPr>
          <w:rFonts w:ascii="Garamond" w:hAnsi="Garamond"/>
          <w:sz w:val="24"/>
        </w:rPr>
      </w:pPr>
      <w:r w:rsidRPr="00E01194">
        <w:rPr>
          <w:rFonts w:ascii="Garamond" w:hAnsi="Garamond"/>
          <w:sz w:val="24"/>
        </w:rPr>
        <w:t>Prendre en compte leurs craintes, leurs préoccupations, leurs avis et recommandations dans l’élaboration des outils de gestion des risques encourus lors de la mise en œuvre du sous-projet.</w:t>
      </w:r>
    </w:p>
    <w:p w14:paraId="562634CA" w14:textId="77777777" w:rsidR="00C80F96" w:rsidRPr="00E01194" w:rsidRDefault="00C80F96" w:rsidP="002B77C3">
      <w:pPr>
        <w:numPr>
          <w:ilvl w:val="0"/>
          <w:numId w:val="21"/>
        </w:numPr>
        <w:spacing w:after="0" w:line="240" w:lineRule="auto"/>
        <w:jc w:val="both"/>
        <w:rPr>
          <w:rFonts w:ascii="Garamond" w:hAnsi="Garamond"/>
          <w:sz w:val="24"/>
        </w:rPr>
      </w:pPr>
      <w:r w:rsidRPr="00E01194">
        <w:rPr>
          <w:rFonts w:ascii="Garamond" w:hAnsi="Garamond"/>
          <w:sz w:val="24"/>
        </w:rPr>
        <w:t>Asseoir les bases d'une implication effective et à part entière de tous les acteurs et de toutes les parties prenantes dans la mise en œuvre inclusive des mesures environnementales et sociales du PGES.</w:t>
      </w:r>
    </w:p>
    <w:p w14:paraId="12C4083F" w14:textId="77777777" w:rsidR="00307BEB" w:rsidRPr="00E01194" w:rsidRDefault="00307BEB" w:rsidP="00307BEB">
      <w:pPr>
        <w:spacing w:after="0" w:line="240" w:lineRule="auto"/>
        <w:ind w:left="360"/>
        <w:jc w:val="both"/>
        <w:rPr>
          <w:rFonts w:ascii="Garamond" w:hAnsi="Garamond"/>
          <w:sz w:val="24"/>
        </w:rPr>
      </w:pPr>
    </w:p>
    <w:p w14:paraId="057D0AB8" w14:textId="77777777" w:rsidR="00C80F96" w:rsidRPr="00E01194" w:rsidRDefault="00C80F96" w:rsidP="002B77C3">
      <w:pPr>
        <w:pStyle w:val="Heading4"/>
        <w:numPr>
          <w:ilvl w:val="3"/>
          <w:numId w:val="31"/>
        </w:numPr>
        <w:rPr>
          <w:rFonts w:ascii="Garamond" w:hAnsi="Garamond"/>
          <w:b/>
          <w:i w:val="0"/>
          <w:color w:val="auto"/>
          <w:sz w:val="24"/>
        </w:rPr>
      </w:pPr>
      <w:bookmarkStart w:id="47" w:name="_Toc240027007"/>
      <w:bookmarkStart w:id="48" w:name="_Hlk215144397"/>
      <w:r w:rsidRPr="00E01194">
        <w:rPr>
          <w:rFonts w:ascii="Garamond" w:hAnsi="Garamond"/>
          <w:b/>
          <w:i w:val="0"/>
          <w:color w:val="auto"/>
          <w:sz w:val="24"/>
        </w:rPr>
        <w:t>Analyse et traitement des données</w:t>
      </w:r>
      <w:bookmarkEnd w:id="47"/>
    </w:p>
    <w:bookmarkEnd w:id="48"/>
    <w:p w14:paraId="2910E04E"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 xml:space="preserve"> L’analyse des impacts se base sur une approche matricielle.  L’analyse des impacts a été effectuée en considérant deux catégories d’impacts :</w:t>
      </w:r>
    </w:p>
    <w:p w14:paraId="0779D14D" w14:textId="77777777" w:rsidR="00C80F96" w:rsidRPr="00E01194" w:rsidRDefault="00C80F96" w:rsidP="002B77C3">
      <w:pPr>
        <w:numPr>
          <w:ilvl w:val="0"/>
          <w:numId w:val="22"/>
        </w:numPr>
        <w:spacing w:after="0" w:line="240" w:lineRule="auto"/>
        <w:jc w:val="both"/>
        <w:rPr>
          <w:rFonts w:ascii="Garamond" w:hAnsi="Garamond"/>
          <w:sz w:val="24"/>
        </w:rPr>
      </w:pPr>
      <w:r w:rsidRPr="00E01194">
        <w:rPr>
          <w:rFonts w:ascii="Garamond" w:hAnsi="Garamond"/>
          <w:sz w:val="24"/>
        </w:rPr>
        <w:t>Les impacts sur le milieu biophysique ;</w:t>
      </w:r>
    </w:p>
    <w:p w14:paraId="675F3CF4" w14:textId="77777777" w:rsidR="00C80F96" w:rsidRPr="00E01194" w:rsidRDefault="00C80F96" w:rsidP="002B77C3">
      <w:pPr>
        <w:numPr>
          <w:ilvl w:val="0"/>
          <w:numId w:val="22"/>
        </w:numPr>
        <w:jc w:val="both"/>
        <w:rPr>
          <w:rFonts w:ascii="Garamond" w:hAnsi="Garamond"/>
          <w:sz w:val="24"/>
        </w:rPr>
      </w:pPr>
      <w:r w:rsidRPr="00E01194">
        <w:rPr>
          <w:rFonts w:ascii="Garamond" w:hAnsi="Garamond"/>
          <w:sz w:val="24"/>
        </w:rPr>
        <w:t>Les impacts sur le milieu humain.</w:t>
      </w:r>
    </w:p>
    <w:p w14:paraId="4BB24F81" w14:textId="77777777" w:rsidR="00C80F96" w:rsidRPr="00E01194" w:rsidRDefault="00C80F96" w:rsidP="00C80F96">
      <w:pPr>
        <w:jc w:val="both"/>
        <w:rPr>
          <w:rFonts w:ascii="Garamond" w:hAnsi="Garamond"/>
          <w:sz w:val="24"/>
        </w:rPr>
      </w:pPr>
      <w:r w:rsidRPr="00E01194">
        <w:rPr>
          <w:rFonts w:ascii="Garamond" w:hAnsi="Garamond"/>
          <w:sz w:val="24"/>
        </w:rPr>
        <w:t>Il s’agit de faire, dans un premier temps, une identification des principaux impacts des travaux (sources), pendant les différentes phases du sous-projet, sur les composantes pertinentes du milieu physique, biologique et socio-économique (récepteurs) et dans un second temps, une évaluation de l’importance des différents impacts identifiés. L’importance d’un impact est un indicateur de synthèse des critères d’évaluation comme la qualité, l’intensité, l’étendue, la durée de l’effet, etc.</w:t>
      </w:r>
    </w:p>
    <w:p w14:paraId="12A0F32A" w14:textId="77777777" w:rsidR="00C80F96" w:rsidRPr="00E01194" w:rsidRDefault="00C80F96" w:rsidP="00C80F96">
      <w:pPr>
        <w:jc w:val="both"/>
        <w:rPr>
          <w:rFonts w:ascii="Garamond" w:hAnsi="Garamond"/>
          <w:sz w:val="24"/>
        </w:rPr>
      </w:pPr>
      <w:r w:rsidRPr="00E01194">
        <w:rPr>
          <w:rFonts w:ascii="Garamond" w:hAnsi="Garamond"/>
          <w:sz w:val="24"/>
        </w:rPr>
        <w:t>La qualité d’un effet traduit la nature ou l’orientation de la perturbation du milieu. Elle est positive ou négative.</w:t>
      </w:r>
    </w:p>
    <w:p w14:paraId="439D49EE" w14:textId="77777777" w:rsidR="00C80F96" w:rsidRPr="00E01194" w:rsidRDefault="00C80F96" w:rsidP="00C80F96">
      <w:pPr>
        <w:jc w:val="both"/>
        <w:rPr>
          <w:rFonts w:ascii="Garamond" w:hAnsi="Garamond"/>
          <w:sz w:val="24"/>
        </w:rPr>
      </w:pPr>
      <w:r w:rsidRPr="00E01194">
        <w:rPr>
          <w:rFonts w:ascii="Garamond" w:hAnsi="Garamond"/>
          <w:sz w:val="24"/>
        </w:rPr>
        <w:t>L’intensité de l’impact traduit le degré ou le niveau des perturbations ; elle sert à évaluer l’ampleur des modifications apportées à une composante environnementale par les travaux. Elle est faible, moyenne ou forte.</w:t>
      </w:r>
    </w:p>
    <w:p w14:paraId="042A07BB" w14:textId="77777777" w:rsidR="00C80F96" w:rsidRPr="00E01194" w:rsidRDefault="00C80F96" w:rsidP="00C80F96">
      <w:pPr>
        <w:jc w:val="both"/>
        <w:rPr>
          <w:rFonts w:ascii="Garamond" w:hAnsi="Garamond"/>
          <w:sz w:val="24"/>
        </w:rPr>
      </w:pPr>
      <w:r w:rsidRPr="00E01194">
        <w:rPr>
          <w:rFonts w:ascii="Garamond" w:hAnsi="Garamond"/>
          <w:sz w:val="24"/>
        </w:rPr>
        <w:t>L’étendue de l’effet est une estimation de la dimension spatiale (surface, longueur) touchée de l’effet.</w:t>
      </w:r>
    </w:p>
    <w:p w14:paraId="5B77435C" w14:textId="77777777" w:rsidR="00C80F96" w:rsidRPr="00E01194" w:rsidRDefault="00C80F96" w:rsidP="00C80F96">
      <w:pPr>
        <w:jc w:val="both"/>
        <w:rPr>
          <w:rFonts w:ascii="Garamond" w:hAnsi="Garamond"/>
          <w:sz w:val="24"/>
        </w:rPr>
      </w:pPr>
      <w:r w:rsidRPr="00E01194">
        <w:rPr>
          <w:rFonts w:ascii="Garamond" w:hAnsi="Garamond"/>
          <w:sz w:val="24"/>
        </w:rPr>
        <w:t xml:space="preserve">La durée de l’effet est le temps pendant lequel les perturbations apportées à une composante environnementale sont ressenties. Elle traduit l’aspect temporel et le caractère réversible ou irréversible de l’incidence.   </w:t>
      </w:r>
    </w:p>
    <w:p w14:paraId="096003A1" w14:textId="77777777" w:rsidR="00C80F96" w:rsidRPr="00E01194" w:rsidRDefault="00C80F96" w:rsidP="002B77C3">
      <w:pPr>
        <w:pStyle w:val="Heading4"/>
        <w:numPr>
          <w:ilvl w:val="3"/>
          <w:numId w:val="31"/>
        </w:numPr>
        <w:rPr>
          <w:rFonts w:ascii="Garamond" w:hAnsi="Garamond"/>
          <w:b/>
          <w:i w:val="0"/>
          <w:color w:val="auto"/>
          <w:sz w:val="24"/>
        </w:rPr>
      </w:pPr>
      <w:bookmarkStart w:id="49" w:name="_Toc240027008"/>
      <w:r w:rsidRPr="00E01194">
        <w:rPr>
          <w:rFonts w:ascii="Garamond" w:hAnsi="Garamond"/>
          <w:b/>
          <w:i w:val="0"/>
          <w:color w:val="auto"/>
          <w:sz w:val="24"/>
        </w:rPr>
        <w:t>Élaboration du rapport</w:t>
      </w:r>
      <w:bookmarkEnd w:id="49"/>
    </w:p>
    <w:p w14:paraId="4377FDD9" w14:textId="77777777" w:rsidR="00C80F96" w:rsidRPr="00E01194" w:rsidRDefault="00C80F96" w:rsidP="00C80F96">
      <w:pPr>
        <w:jc w:val="both"/>
        <w:rPr>
          <w:rFonts w:ascii="Garamond" w:hAnsi="Garamond"/>
          <w:bCs/>
          <w:sz w:val="24"/>
        </w:rPr>
      </w:pPr>
      <w:r w:rsidRPr="00E01194">
        <w:rPr>
          <w:rFonts w:ascii="Garamond" w:hAnsi="Garamond"/>
          <w:bCs/>
          <w:sz w:val="24"/>
        </w:rPr>
        <w:t xml:space="preserve">Cette activité a été menée conformément au code de l’environnement qui décrit clairement le sommaire des études d’impact environnemental et social. </w:t>
      </w:r>
    </w:p>
    <w:p w14:paraId="6D5236CF" w14:textId="77777777" w:rsidR="00C80F96" w:rsidRPr="00E01194" w:rsidRDefault="00C80F96" w:rsidP="00C80F96">
      <w:pPr>
        <w:jc w:val="both"/>
        <w:rPr>
          <w:rFonts w:ascii="Garamond" w:hAnsi="Garamond"/>
          <w:sz w:val="24"/>
        </w:rPr>
      </w:pPr>
      <w:r w:rsidRPr="00E01194">
        <w:rPr>
          <w:rFonts w:ascii="Garamond" w:hAnsi="Garamond"/>
          <w:sz w:val="24"/>
        </w:rPr>
        <w:t xml:space="preserve">L’analyse des données collectées au cours de la recherche documentaire, des entretiens et des visites du site du </w:t>
      </w:r>
      <w:r w:rsidRPr="00E01194">
        <w:rPr>
          <w:rFonts w:ascii="Garamond" w:hAnsi="Garamond"/>
          <w:sz w:val="24"/>
          <w:lang w:val="fr-BE"/>
        </w:rPr>
        <w:t xml:space="preserve">sous-projet de </w:t>
      </w:r>
      <w:r w:rsidRPr="00E01194">
        <w:rPr>
          <w:rFonts w:ascii="Garamond" w:hAnsi="Garamond"/>
          <w:sz w:val="24"/>
        </w:rPr>
        <w:t xml:space="preserve">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bCs/>
          <w:sz w:val="24"/>
        </w:rPr>
        <w:t xml:space="preserve"> </w:t>
      </w:r>
      <w:r w:rsidRPr="00E01194">
        <w:rPr>
          <w:rFonts w:ascii="Garamond" w:hAnsi="Garamond"/>
          <w:sz w:val="24"/>
        </w:rPr>
        <w:t>a permis d’élaborer le rapport de la présente NIES.</w:t>
      </w:r>
    </w:p>
    <w:p w14:paraId="53C9BD98" w14:textId="77777777" w:rsidR="00C80F96" w:rsidRPr="00E01194" w:rsidRDefault="00C80F96" w:rsidP="00C80F96">
      <w:pPr>
        <w:pStyle w:val="Heading1"/>
        <w:spacing w:after="240"/>
        <w:jc w:val="both"/>
        <w:rPr>
          <w:rFonts w:ascii="Garamond" w:hAnsi="Garamond"/>
          <w:b/>
          <w:color w:val="auto"/>
          <w:sz w:val="24"/>
        </w:rPr>
      </w:pPr>
      <w:bookmarkStart w:id="50" w:name="_Toc240027009"/>
      <w:r w:rsidRPr="00E01194">
        <w:rPr>
          <w:rFonts w:ascii="Garamond" w:hAnsi="Garamond"/>
          <w:b/>
          <w:color w:val="auto"/>
          <w:sz w:val="24"/>
        </w:rPr>
        <w:t>CHAPITRE 2 : DESCRIPTION DU SOUS-PROJET DE REALISATION REHABILITATION D’UNE DIGUE DE PROTECTION DE TOUFOUNDE CIVE</w:t>
      </w:r>
      <w:bookmarkEnd w:id="50"/>
    </w:p>
    <w:p w14:paraId="7D7B6434" w14:textId="77777777" w:rsidR="00C80F96" w:rsidRPr="00E01194" w:rsidRDefault="00C80F96" w:rsidP="002B77C3">
      <w:pPr>
        <w:pStyle w:val="ListParagraph"/>
        <w:keepNext/>
        <w:keepLines/>
        <w:numPr>
          <w:ilvl w:val="0"/>
          <w:numId w:val="31"/>
        </w:numPr>
        <w:spacing w:before="40" w:after="0"/>
        <w:contextualSpacing w:val="0"/>
        <w:outlineLvl w:val="1"/>
        <w:rPr>
          <w:rFonts w:ascii="Garamond" w:eastAsiaTheme="majorEastAsia" w:hAnsi="Garamond" w:cstheme="majorBidi"/>
          <w:b/>
          <w:vanish/>
          <w:sz w:val="24"/>
          <w:szCs w:val="26"/>
        </w:rPr>
      </w:pPr>
      <w:bookmarkStart w:id="51" w:name="_Toc218429201"/>
      <w:bookmarkStart w:id="52" w:name="_Toc218429252"/>
      <w:bookmarkStart w:id="53" w:name="_Toc218451422"/>
      <w:bookmarkStart w:id="54" w:name="_Toc218452758"/>
      <w:bookmarkStart w:id="55" w:name="_Toc218452887"/>
      <w:bookmarkStart w:id="56" w:name="_Toc218635163"/>
      <w:bookmarkStart w:id="57" w:name="_Toc218635349"/>
      <w:bookmarkStart w:id="58" w:name="_Toc218635491"/>
      <w:bookmarkStart w:id="59" w:name="_Toc218635621"/>
      <w:bookmarkStart w:id="60" w:name="_Toc218635751"/>
      <w:bookmarkStart w:id="61" w:name="_Toc218635893"/>
      <w:bookmarkStart w:id="62" w:name="_Toc218636081"/>
      <w:bookmarkStart w:id="63" w:name="_Toc219548210"/>
      <w:bookmarkStart w:id="64" w:name="_Toc219656739"/>
      <w:bookmarkStart w:id="65" w:name="_Toc239984862"/>
      <w:bookmarkStart w:id="66" w:name="_Toc239990829"/>
      <w:bookmarkStart w:id="67" w:name="_Toc24002701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01C025FE" w14:textId="77777777" w:rsidR="00C80F96" w:rsidRPr="00E01194" w:rsidRDefault="00C80F96" w:rsidP="002B77C3">
      <w:pPr>
        <w:pStyle w:val="Heading2"/>
        <w:numPr>
          <w:ilvl w:val="1"/>
          <w:numId w:val="31"/>
        </w:numPr>
        <w:rPr>
          <w:rFonts w:ascii="Garamond" w:hAnsi="Garamond"/>
          <w:b/>
          <w:color w:val="auto"/>
          <w:sz w:val="24"/>
        </w:rPr>
      </w:pPr>
      <w:bookmarkStart w:id="68" w:name="_Toc240027011"/>
      <w:r w:rsidRPr="00E01194">
        <w:rPr>
          <w:rFonts w:ascii="Garamond" w:hAnsi="Garamond"/>
          <w:b/>
          <w:color w:val="auto"/>
          <w:sz w:val="24"/>
        </w:rPr>
        <w:t>Présentation du promoteur du projet</w:t>
      </w:r>
      <w:bookmarkEnd w:id="68"/>
    </w:p>
    <w:p w14:paraId="437E2191" w14:textId="77777777" w:rsidR="00C80F96" w:rsidRPr="00E01194" w:rsidRDefault="00C80F96" w:rsidP="00C80F96">
      <w:pPr>
        <w:jc w:val="both"/>
        <w:rPr>
          <w:rFonts w:ascii="Garamond" w:hAnsi="Garamond"/>
          <w:sz w:val="24"/>
        </w:rPr>
      </w:pPr>
      <w:r w:rsidRPr="00E01194">
        <w:rPr>
          <w:rFonts w:ascii="Garamond" w:hAnsi="Garamond"/>
          <w:sz w:val="24"/>
        </w:rPr>
        <w:t xml:space="preserve">Le promoteur du projet est le </w:t>
      </w:r>
      <w:proofErr w:type="gramStart"/>
      <w:r w:rsidRPr="00E01194">
        <w:rPr>
          <w:rFonts w:ascii="Garamond" w:hAnsi="Garamond"/>
          <w:sz w:val="24"/>
        </w:rPr>
        <w:t>Ministère de l’Agriculture</w:t>
      </w:r>
      <w:proofErr w:type="gramEnd"/>
      <w:r w:rsidRPr="00E01194">
        <w:rPr>
          <w:rFonts w:ascii="Garamond" w:hAnsi="Garamond"/>
          <w:sz w:val="24"/>
        </w:rPr>
        <w:t xml:space="preserve"> et de la Souveraineté Alimentaire (MASA). Il est chargé de l’élaboration du projet jusqu’à la mise en œuvre du projet par l’UGP. L’UGP assure </w:t>
      </w:r>
      <w:r w:rsidRPr="00E01194">
        <w:rPr>
          <w:rFonts w:ascii="Garamond" w:hAnsi="Garamond"/>
          <w:sz w:val="24"/>
        </w:rPr>
        <w:lastRenderedPageBreak/>
        <w:t>la coordination en tant que maitrise d’ouvrage et aura la responsabilité de la gestion environnementale et sociale du projet. Il vise à améliorer la résilience socio-économique et climatique des communautés ciblées dans la Vallée du Fleuve Sénégal et l'intégration régionale.</w:t>
      </w:r>
    </w:p>
    <w:p w14:paraId="58DA9C88" w14:textId="77777777" w:rsidR="00C80F96" w:rsidRPr="00E01194" w:rsidRDefault="00C80F96" w:rsidP="002B77C3">
      <w:pPr>
        <w:pStyle w:val="Heading2"/>
        <w:numPr>
          <w:ilvl w:val="1"/>
          <w:numId w:val="31"/>
        </w:numPr>
        <w:rPr>
          <w:rFonts w:ascii="Garamond" w:hAnsi="Garamond"/>
          <w:b/>
          <w:color w:val="auto"/>
          <w:sz w:val="24"/>
        </w:rPr>
      </w:pPr>
      <w:bookmarkStart w:id="69" w:name="_Toc240027012"/>
      <w:r w:rsidRPr="00E01194">
        <w:rPr>
          <w:rFonts w:ascii="Garamond" w:hAnsi="Garamond"/>
          <w:b/>
          <w:color w:val="auto"/>
          <w:sz w:val="24"/>
        </w:rPr>
        <w:t>Description des activités du sous-projet</w:t>
      </w:r>
      <w:bookmarkEnd w:id="69"/>
    </w:p>
    <w:p w14:paraId="55B3EA9E" w14:textId="77777777" w:rsidR="00C80F96" w:rsidRPr="00E01194" w:rsidRDefault="00C80F96" w:rsidP="00C80F96">
      <w:pPr>
        <w:jc w:val="both"/>
        <w:rPr>
          <w:rFonts w:ascii="Garamond" w:hAnsi="Garamond"/>
          <w:bCs/>
          <w:sz w:val="24"/>
        </w:rPr>
      </w:pPr>
      <w:r w:rsidRPr="00E01194">
        <w:rPr>
          <w:rFonts w:ascii="Garamond" w:hAnsi="Garamond"/>
          <w:sz w:val="24"/>
        </w:rPr>
        <w:t xml:space="preserve">La digue existant à réhabiliter se localise dans la commune rurale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arrondissement administratif du département de Kaédi. </w:t>
      </w:r>
      <w:r w:rsidRPr="00E01194">
        <w:rPr>
          <w:rFonts w:ascii="Garamond" w:hAnsi="Garamond"/>
          <w:bCs/>
          <w:sz w:val="24"/>
        </w:rPr>
        <w:t xml:space="preserve">Les coordonnées GPS </w:t>
      </w:r>
      <w:proofErr w:type="gramStart"/>
      <w:r w:rsidRPr="00E01194">
        <w:rPr>
          <w:rFonts w:ascii="Garamond" w:hAnsi="Garamond"/>
          <w:bCs/>
          <w:sz w:val="24"/>
        </w:rPr>
        <w:t>délimitent</w:t>
      </w:r>
      <w:proofErr w:type="gramEnd"/>
      <w:r w:rsidRPr="00E01194">
        <w:rPr>
          <w:rFonts w:ascii="Garamond" w:hAnsi="Garamond"/>
          <w:bCs/>
          <w:sz w:val="24"/>
        </w:rPr>
        <w:t xml:space="preserve"> l'emprise de l'ouvrage à réhabiliter selon le référentiel géodésique WGS84. </w:t>
      </w:r>
    </w:p>
    <w:p w14:paraId="723C87BC" w14:textId="77777777" w:rsidR="00C80F96" w:rsidRPr="00E01194" w:rsidRDefault="00C80F96" w:rsidP="00C80F96">
      <w:pPr>
        <w:jc w:val="both"/>
        <w:rPr>
          <w:rFonts w:ascii="Garamond" w:hAnsi="Garamond"/>
          <w:bCs/>
          <w:sz w:val="24"/>
        </w:rPr>
      </w:pPr>
      <w:r w:rsidRPr="00E01194">
        <w:rPr>
          <w:rFonts w:ascii="Garamond" w:hAnsi="Garamond"/>
          <w:bCs/>
          <w:sz w:val="24"/>
        </w:rPr>
        <w:t>Le tracé de la digue s'étend entre les points [15.671831, -13.236520] et [15.671479, -13.236230] couvrant une longueur approximative d’environ 1.660 kilomètres. Ces coordonnées serviront de référence pour les levés topographiques détaillés et l'implantation précise des travaux de réhabilitation.</w:t>
      </w:r>
    </w:p>
    <w:p w14:paraId="17303D6C" w14:textId="13A1A028" w:rsidR="00C80F96" w:rsidRPr="00E01194" w:rsidRDefault="00C80F96" w:rsidP="00C80F96">
      <w:pPr>
        <w:pStyle w:val="Caption"/>
        <w:jc w:val="center"/>
        <w:rPr>
          <w:rFonts w:ascii="Garamond" w:hAnsi="Garamond"/>
          <w:b/>
          <w:i w:val="0"/>
          <w:color w:val="auto"/>
          <w:sz w:val="36"/>
        </w:rPr>
      </w:pPr>
      <w:bookmarkStart w:id="70" w:name="_Toc239993390"/>
      <w:r w:rsidRPr="00E01194">
        <w:rPr>
          <w:rFonts w:ascii="Garamond" w:hAnsi="Garamond"/>
          <w:b/>
          <w:i w:val="0"/>
          <w:color w:val="auto"/>
          <w:sz w:val="24"/>
        </w:rPr>
        <w:t xml:space="preserve">Tableau </w:t>
      </w:r>
      <w:r w:rsidRPr="00E01194">
        <w:rPr>
          <w:rFonts w:ascii="Garamond" w:hAnsi="Garamond"/>
          <w:b/>
          <w:i w:val="0"/>
          <w:color w:val="auto"/>
          <w:sz w:val="24"/>
        </w:rPr>
        <w:fldChar w:fldCharType="begin"/>
      </w:r>
      <w:r w:rsidRPr="00E01194">
        <w:rPr>
          <w:rFonts w:ascii="Garamond" w:hAnsi="Garamond"/>
          <w:b/>
          <w:i w:val="0"/>
          <w:color w:val="auto"/>
          <w:sz w:val="24"/>
        </w:rPr>
        <w:instrText xml:space="preserve"> SEQ Tableau \* ARABIC </w:instrText>
      </w:r>
      <w:r w:rsidRPr="00E01194">
        <w:rPr>
          <w:rFonts w:ascii="Garamond" w:hAnsi="Garamond"/>
          <w:b/>
          <w:i w:val="0"/>
          <w:color w:val="auto"/>
          <w:sz w:val="24"/>
        </w:rPr>
        <w:fldChar w:fldCharType="separate"/>
      </w:r>
      <w:r w:rsidR="00F659E0">
        <w:rPr>
          <w:rFonts w:ascii="Garamond" w:hAnsi="Garamond"/>
          <w:b/>
          <w:i w:val="0"/>
          <w:noProof/>
          <w:color w:val="auto"/>
          <w:sz w:val="24"/>
        </w:rPr>
        <w:t>2</w:t>
      </w:r>
      <w:r w:rsidRPr="00E01194">
        <w:rPr>
          <w:rFonts w:ascii="Garamond" w:hAnsi="Garamond"/>
          <w:b/>
          <w:i w:val="0"/>
          <w:color w:val="auto"/>
          <w:sz w:val="24"/>
        </w:rPr>
        <w:fldChar w:fldCharType="end"/>
      </w:r>
      <w:r w:rsidRPr="00E01194">
        <w:rPr>
          <w:rFonts w:ascii="Garamond" w:hAnsi="Garamond"/>
          <w:b/>
          <w:i w:val="0"/>
          <w:color w:val="auto"/>
          <w:sz w:val="24"/>
        </w:rPr>
        <w:t xml:space="preserve"> : Coordonnée GPS du tracé de la digue</w:t>
      </w:r>
      <w:bookmarkEnd w:id="7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863"/>
        <w:gridCol w:w="3063"/>
      </w:tblGrid>
      <w:tr w:rsidR="00C80F96" w:rsidRPr="00E01194" w14:paraId="1513E4E7" w14:textId="77777777" w:rsidTr="00952C56">
        <w:trPr>
          <w:trHeight w:val="234"/>
          <w:jc w:val="center"/>
        </w:trPr>
        <w:tc>
          <w:tcPr>
            <w:tcW w:w="1692" w:type="dxa"/>
            <w:vMerge w:val="restart"/>
          </w:tcPr>
          <w:p w14:paraId="30B1111B" w14:textId="77777777" w:rsidR="00C80F96" w:rsidRPr="00E01194" w:rsidRDefault="00C80F96" w:rsidP="00307BEB">
            <w:pPr>
              <w:spacing w:after="0" w:line="240" w:lineRule="auto"/>
              <w:jc w:val="both"/>
              <w:rPr>
                <w:rFonts w:ascii="Garamond" w:hAnsi="Garamond"/>
                <w:b/>
                <w:sz w:val="24"/>
              </w:rPr>
            </w:pPr>
            <w:r w:rsidRPr="00E01194">
              <w:rPr>
                <w:rFonts w:ascii="Garamond" w:hAnsi="Garamond"/>
                <w:b/>
                <w:sz w:val="24"/>
              </w:rPr>
              <w:t>ID</w:t>
            </w:r>
          </w:p>
        </w:tc>
        <w:tc>
          <w:tcPr>
            <w:tcW w:w="5926" w:type="dxa"/>
            <w:gridSpan w:val="2"/>
          </w:tcPr>
          <w:p w14:paraId="13EA0D7B" w14:textId="77777777" w:rsidR="00C80F96" w:rsidRPr="00E01194" w:rsidRDefault="00C80F96" w:rsidP="00307BEB">
            <w:pPr>
              <w:spacing w:after="0" w:line="240" w:lineRule="auto"/>
              <w:jc w:val="center"/>
              <w:rPr>
                <w:rFonts w:ascii="Garamond" w:hAnsi="Garamond"/>
                <w:b/>
                <w:sz w:val="24"/>
              </w:rPr>
            </w:pPr>
            <w:r w:rsidRPr="00E01194">
              <w:rPr>
                <w:rFonts w:ascii="Garamond" w:hAnsi="Garamond"/>
                <w:b/>
                <w:sz w:val="24"/>
              </w:rPr>
              <w:t>Coordonnées GPS en °</w:t>
            </w:r>
          </w:p>
        </w:tc>
      </w:tr>
      <w:tr w:rsidR="00C80F96" w:rsidRPr="00E01194" w14:paraId="02051825" w14:textId="77777777" w:rsidTr="00952C56">
        <w:trPr>
          <w:trHeight w:val="233"/>
          <w:jc w:val="center"/>
        </w:trPr>
        <w:tc>
          <w:tcPr>
            <w:tcW w:w="1692" w:type="dxa"/>
            <w:vMerge/>
            <w:tcBorders>
              <w:top w:val="nil"/>
            </w:tcBorders>
          </w:tcPr>
          <w:p w14:paraId="374134C1" w14:textId="77777777" w:rsidR="00C80F96" w:rsidRPr="00E01194" w:rsidRDefault="00C80F96" w:rsidP="00307BEB">
            <w:pPr>
              <w:spacing w:after="0" w:line="240" w:lineRule="auto"/>
              <w:jc w:val="both"/>
              <w:rPr>
                <w:rFonts w:ascii="Garamond" w:hAnsi="Garamond"/>
                <w:b/>
                <w:sz w:val="24"/>
                <w:lang w:val="en-US"/>
              </w:rPr>
            </w:pPr>
          </w:p>
        </w:tc>
        <w:tc>
          <w:tcPr>
            <w:tcW w:w="2863" w:type="dxa"/>
          </w:tcPr>
          <w:p w14:paraId="5B91AADA" w14:textId="77777777" w:rsidR="00C80F96" w:rsidRPr="00E01194" w:rsidRDefault="00C80F96" w:rsidP="00307BEB">
            <w:pPr>
              <w:spacing w:after="0" w:line="240" w:lineRule="auto"/>
              <w:jc w:val="center"/>
              <w:rPr>
                <w:rFonts w:ascii="Garamond" w:hAnsi="Garamond"/>
                <w:b/>
                <w:sz w:val="24"/>
              </w:rPr>
            </w:pPr>
            <w:r w:rsidRPr="00E01194">
              <w:rPr>
                <w:rFonts w:ascii="Garamond" w:hAnsi="Garamond"/>
                <w:b/>
                <w:sz w:val="24"/>
              </w:rPr>
              <w:t>Latitude</w:t>
            </w:r>
          </w:p>
        </w:tc>
        <w:tc>
          <w:tcPr>
            <w:tcW w:w="3062" w:type="dxa"/>
          </w:tcPr>
          <w:p w14:paraId="7E5445C2" w14:textId="77777777" w:rsidR="00C80F96" w:rsidRPr="00E01194" w:rsidRDefault="00C80F96" w:rsidP="00307BEB">
            <w:pPr>
              <w:spacing w:after="0" w:line="240" w:lineRule="auto"/>
              <w:jc w:val="center"/>
              <w:rPr>
                <w:rFonts w:ascii="Garamond" w:hAnsi="Garamond"/>
                <w:b/>
                <w:sz w:val="24"/>
              </w:rPr>
            </w:pPr>
            <w:r w:rsidRPr="00E01194">
              <w:rPr>
                <w:rFonts w:ascii="Garamond" w:hAnsi="Garamond"/>
                <w:b/>
                <w:sz w:val="24"/>
              </w:rPr>
              <w:t>Longitude</w:t>
            </w:r>
          </w:p>
        </w:tc>
      </w:tr>
      <w:tr w:rsidR="00C80F96" w:rsidRPr="00E01194" w14:paraId="7E9EAB6C" w14:textId="77777777" w:rsidTr="00952C56">
        <w:trPr>
          <w:trHeight w:val="233"/>
          <w:jc w:val="center"/>
        </w:trPr>
        <w:tc>
          <w:tcPr>
            <w:tcW w:w="1692" w:type="dxa"/>
          </w:tcPr>
          <w:p w14:paraId="187BEFE0"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1</w:t>
            </w:r>
          </w:p>
        </w:tc>
        <w:tc>
          <w:tcPr>
            <w:tcW w:w="2863" w:type="dxa"/>
          </w:tcPr>
          <w:p w14:paraId="65AE3333"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15,671831</w:t>
            </w:r>
          </w:p>
        </w:tc>
        <w:tc>
          <w:tcPr>
            <w:tcW w:w="3062" w:type="dxa"/>
          </w:tcPr>
          <w:p w14:paraId="66EF1FAA"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-13,236520</w:t>
            </w:r>
          </w:p>
        </w:tc>
      </w:tr>
      <w:tr w:rsidR="00C80F96" w:rsidRPr="00E01194" w14:paraId="78AEB156" w14:textId="77777777" w:rsidTr="00952C56">
        <w:trPr>
          <w:trHeight w:val="234"/>
          <w:jc w:val="center"/>
        </w:trPr>
        <w:tc>
          <w:tcPr>
            <w:tcW w:w="1692" w:type="dxa"/>
          </w:tcPr>
          <w:p w14:paraId="2823594E"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2</w:t>
            </w:r>
          </w:p>
        </w:tc>
        <w:tc>
          <w:tcPr>
            <w:tcW w:w="2863" w:type="dxa"/>
          </w:tcPr>
          <w:p w14:paraId="6F25BD9B"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15,667300</w:t>
            </w:r>
          </w:p>
        </w:tc>
        <w:tc>
          <w:tcPr>
            <w:tcW w:w="3062" w:type="dxa"/>
          </w:tcPr>
          <w:p w14:paraId="15E7CCF6"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-13,240965</w:t>
            </w:r>
          </w:p>
        </w:tc>
      </w:tr>
      <w:tr w:rsidR="00C80F96" w:rsidRPr="00E01194" w14:paraId="1FB9A0F7" w14:textId="77777777" w:rsidTr="00952C56">
        <w:trPr>
          <w:trHeight w:val="236"/>
          <w:jc w:val="center"/>
        </w:trPr>
        <w:tc>
          <w:tcPr>
            <w:tcW w:w="1692" w:type="dxa"/>
          </w:tcPr>
          <w:p w14:paraId="60D62461"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3</w:t>
            </w:r>
          </w:p>
        </w:tc>
        <w:tc>
          <w:tcPr>
            <w:tcW w:w="2863" w:type="dxa"/>
          </w:tcPr>
          <w:p w14:paraId="123E8C0F"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15,666091</w:t>
            </w:r>
          </w:p>
        </w:tc>
        <w:tc>
          <w:tcPr>
            <w:tcW w:w="3062" w:type="dxa"/>
          </w:tcPr>
          <w:p w14:paraId="048FE7BB"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-13,240512</w:t>
            </w:r>
          </w:p>
        </w:tc>
      </w:tr>
      <w:tr w:rsidR="00C80F96" w:rsidRPr="00E01194" w14:paraId="20C31473" w14:textId="77777777" w:rsidTr="00952C56">
        <w:trPr>
          <w:trHeight w:val="233"/>
          <w:jc w:val="center"/>
        </w:trPr>
        <w:tc>
          <w:tcPr>
            <w:tcW w:w="1692" w:type="dxa"/>
          </w:tcPr>
          <w:p w14:paraId="2F60E7C4"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4</w:t>
            </w:r>
          </w:p>
        </w:tc>
        <w:tc>
          <w:tcPr>
            <w:tcW w:w="2863" w:type="dxa"/>
          </w:tcPr>
          <w:p w14:paraId="33A82159"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15,659964</w:t>
            </w:r>
          </w:p>
        </w:tc>
        <w:tc>
          <w:tcPr>
            <w:tcW w:w="3062" w:type="dxa"/>
          </w:tcPr>
          <w:p w14:paraId="54141053"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-13,244918</w:t>
            </w:r>
          </w:p>
        </w:tc>
      </w:tr>
      <w:tr w:rsidR="00C80F96" w:rsidRPr="00E01194" w14:paraId="035657A2" w14:textId="77777777" w:rsidTr="00952C56">
        <w:trPr>
          <w:trHeight w:val="233"/>
          <w:jc w:val="center"/>
        </w:trPr>
        <w:tc>
          <w:tcPr>
            <w:tcW w:w="1692" w:type="dxa"/>
          </w:tcPr>
          <w:p w14:paraId="76F44083"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5</w:t>
            </w:r>
          </w:p>
        </w:tc>
        <w:tc>
          <w:tcPr>
            <w:tcW w:w="2863" w:type="dxa"/>
          </w:tcPr>
          <w:p w14:paraId="135BDF66"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15,660035</w:t>
            </w:r>
          </w:p>
        </w:tc>
        <w:tc>
          <w:tcPr>
            <w:tcW w:w="3062" w:type="dxa"/>
          </w:tcPr>
          <w:p w14:paraId="4695FEA2"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-13,244284</w:t>
            </w:r>
          </w:p>
        </w:tc>
      </w:tr>
      <w:tr w:rsidR="00C80F96" w:rsidRPr="00E01194" w14:paraId="2F864309" w14:textId="77777777" w:rsidTr="00952C56">
        <w:trPr>
          <w:trHeight w:val="234"/>
          <w:jc w:val="center"/>
        </w:trPr>
        <w:tc>
          <w:tcPr>
            <w:tcW w:w="1692" w:type="dxa"/>
          </w:tcPr>
          <w:p w14:paraId="226C9FF8"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6</w:t>
            </w:r>
          </w:p>
        </w:tc>
        <w:tc>
          <w:tcPr>
            <w:tcW w:w="2863" w:type="dxa"/>
          </w:tcPr>
          <w:p w14:paraId="3C41B6D3"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15,665957</w:t>
            </w:r>
          </w:p>
        </w:tc>
        <w:tc>
          <w:tcPr>
            <w:tcW w:w="3062" w:type="dxa"/>
          </w:tcPr>
          <w:p w14:paraId="400F8C4D"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-13,240574</w:t>
            </w:r>
          </w:p>
        </w:tc>
      </w:tr>
      <w:tr w:rsidR="00C80F96" w:rsidRPr="00E01194" w14:paraId="6F9F4473" w14:textId="77777777" w:rsidTr="00952C56">
        <w:trPr>
          <w:trHeight w:val="234"/>
          <w:jc w:val="center"/>
        </w:trPr>
        <w:tc>
          <w:tcPr>
            <w:tcW w:w="1692" w:type="dxa"/>
          </w:tcPr>
          <w:p w14:paraId="4CC67AAC"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7</w:t>
            </w:r>
          </w:p>
        </w:tc>
        <w:tc>
          <w:tcPr>
            <w:tcW w:w="2863" w:type="dxa"/>
          </w:tcPr>
          <w:p w14:paraId="755D007B"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15,667085</w:t>
            </w:r>
          </w:p>
        </w:tc>
        <w:tc>
          <w:tcPr>
            <w:tcW w:w="3062" w:type="dxa"/>
          </w:tcPr>
          <w:p w14:paraId="0BE87363"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-13,240574</w:t>
            </w:r>
          </w:p>
        </w:tc>
      </w:tr>
      <w:tr w:rsidR="00C80F96" w:rsidRPr="00E01194" w14:paraId="7168AAB1" w14:textId="77777777" w:rsidTr="00952C56">
        <w:trPr>
          <w:trHeight w:val="235"/>
          <w:jc w:val="center"/>
        </w:trPr>
        <w:tc>
          <w:tcPr>
            <w:tcW w:w="1692" w:type="dxa"/>
          </w:tcPr>
          <w:p w14:paraId="4C11E56A" w14:textId="77777777" w:rsidR="00C80F96" w:rsidRPr="00E01194" w:rsidRDefault="00C80F96" w:rsidP="00307BEB">
            <w:pPr>
              <w:spacing w:after="0" w:line="240" w:lineRule="auto"/>
              <w:jc w:val="both"/>
              <w:rPr>
                <w:rFonts w:ascii="Garamond" w:hAnsi="Garamond"/>
                <w:sz w:val="24"/>
              </w:rPr>
            </w:pPr>
            <w:r w:rsidRPr="00E01194">
              <w:rPr>
                <w:rFonts w:ascii="Garamond" w:hAnsi="Garamond"/>
                <w:sz w:val="24"/>
              </w:rPr>
              <w:t>8</w:t>
            </w:r>
          </w:p>
        </w:tc>
        <w:tc>
          <w:tcPr>
            <w:tcW w:w="2863" w:type="dxa"/>
          </w:tcPr>
          <w:p w14:paraId="659AF43D"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15,671479</w:t>
            </w:r>
          </w:p>
        </w:tc>
        <w:tc>
          <w:tcPr>
            <w:tcW w:w="3062" w:type="dxa"/>
          </w:tcPr>
          <w:p w14:paraId="0498B51C" w14:textId="77777777" w:rsidR="00C80F96" w:rsidRPr="00E01194" w:rsidRDefault="00C80F96" w:rsidP="00307BEB">
            <w:pPr>
              <w:spacing w:after="0" w:line="240" w:lineRule="auto"/>
              <w:jc w:val="center"/>
              <w:rPr>
                <w:rFonts w:ascii="Garamond" w:hAnsi="Garamond"/>
                <w:sz w:val="24"/>
              </w:rPr>
            </w:pPr>
            <w:r w:rsidRPr="00E01194">
              <w:rPr>
                <w:rFonts w:ascii="Garamond" w:hAnsi="Garamond"/>
                <w:sz w:val="24"/>
              </w:rPr>
              <w:t>-13,236230</w:t>
            </w:r>
          </w:p>
        </w:tc>
      </w:tr>
    </w:tbl>
    <w:p w14:paraId="576938FE" w14:textId="77777777" w:rsidR="00C80F96" w:rsidRPr="00E01194" w:rsidRDefault="00C80F96" w:rsidP="00C80F96">
      <w:pPr>
        <w:jc w:val="both"/>
        <w:rPr>
          <w:rFonts w:ascii="Garamond" w:hAnsi="Garamond"/>
          <w:sz w:val="24"/>
        </w:rPr>
      </w:pPr>
    </w:p>
    <w:p w14:paraId="7ABC494D" w14:textId="77777777" w:rsidR="00C80F96" w:rsidRPr="00E01194" w:rsidRDefault="00C80F96" w:rsidP="00C80F96">
      <w:pPr>
        <w:jc w:val="both"/>
        <w:rPr>
          <w:rFonts w:ascii="Garamond" w:hAnsi="Garamond"/>
          <w:sz w:val="24"/>
        </w:rPr>
      </w:pPr>
      <w:r w:rsidRPr="00E01194">
        <w:rPr>
          <w:rFonts w:ascii="Garamond" w:hAnsi="Garamond"/>
          <w:sz w:val="24"/>
        </w:rPr>
        <w:t>Ce site d'intervention s'inscrit dans un contexte géomorphologique homogène de la vallée alluviale, caractérisé par des sols argilo-limoneux et une topographie de faible dénivelé.</w:t>
      </w:r>
    </w:p>
    <w:p w14:paraId="245517CB" w14:textId="77777777" w:rsidR="00307BEB" w:rsidRPr="00E01194" w:rsidRDefault="00C80F96" w:rsidP="00C80F96">
      <w:pPr>
        <w:jc w:val="both"/>
        <w:rPr>
          <w:rFonts w:ascii="Garamond" w:hAnsi="Garamond"/>
          <w:sz w:val="24"/>
        </w:rPr>
      </w:pPr>
      <w:r w:rsidRPr="00E01194">
        <w:rPr>
          <w:rFonts w:ascii="Garamond" w:hAnsi="Garamond"/>
          <w:sz w:val="24"/>
        </w:rPr>
        <w:t>Les données topographiques, hydrologiques et géotechniques confirme que la réhabilitation est techniquement réalisable. La digue existante, d’une longueur d’environ 250m, présente toutefois plusieurs points critiques : affaissements localisés, insuffisance de largeur de crête, absence de protection anti-érosion.</w:t>
      </w:r>
    </w:p>
    <w:p w14:paraId="6F7E944B" w14:textId="77777777" w:rsidR="00C80F96" w:rsidRPr="00E01194" w:rsidRDefault="00C80F96" w:rsidP="00C80F96">
      <w:pPr>
        <w:jc w:val="both"/>
        <w:rPr>
          <w:rFonts w:ascii="Garamond" w:hAnsi="Garamond"/>
          <w:sz w:val="24"/>
        </w:rPr>
      </w:pPr>
      <w:r w:rsidRPr="00E01194">
        <w:rPr>
          <w:rFonts w:ascii="Garamond" w:hAnsi="Garamond"/>
          <w:sz w:val="24"/>
        </w:rPr>
        <w:t xml:space="preserve"> </w:t>
      </w:r>
      <w:r w:rsidR="00307BEB" w:rsidRPr="00E01194">
        <w:rPr>
          <w:rFonts w:ascii="Garamond" w:hAnsi="Garamond"/>
          <w:sz w:val="24"/>
        </w:rPr>
        <w:t>Les matériaux disponibles dans un rayon de transport économique (moins de 10 km) comprennent des argiles plastiques et des limons de bonne compacité, utilisables pour le corps de digue après traitement et mise en œuvre contrôlée. Les pentes naturelles et les altitudes (de +13.55 à +16.98 m NGM) permettent un profil longitudinal cohérent avec les hauteurs de protection recherchées, avec un ancrage en zones stables sur les parties hautes. Les conditions hydrauliques, notamment les crues décennales et centennales, imposent un rehaussement et un élargissement de la digue, ainsi que l’ajout de protections de berges en enrochements ou gabions sur les tronçons exposés à l’érosion latérale du fleuve.</w:t>
      </w:r>
    </w:p>
    <w:p w14:paraId="660C015F" w14:textId="77777777" w:rsidR="00C80F96" w:rsidRPr="00E01194" w:rsidRDefault="00C80F96" w:rsidP="00C80F96">
      <w:pPr>
        <w:jc w:val="both"/>
        <w:rPr>
          <w:rFonts w:ascii="Garamond" w:hAnsi="Garamond"/>
          <w:sz w:val="24"/>
        </w:rPr>
      </w:pPr>
      <w:r w:rsidRPr="00E01194">
        <w:rPr>
          <w:rFonts w:ascii="Garamond" w:hAnsi="Garamond"/>
          <w:noProof/>
          <w:sz w:val="24"/>
          <w:lang w:eastAsia="fr-FR"/>
        </w:rPr>
        <w:lastRenderedPageBreak/>
        <w:drawing>
          <wp:anchor distT="0" distB="0" distL="0" distR="0" simplePos="0" relativeHeight="251658273" behindDoc="1" locked="0" layoutInCell="1" allowOverlap="1" wp14:anchorId="1BC7441C" wp14:editId="1DFFC8B3">
            <wp:simplePos x="0" y="0"/>
            <wp:positionH relativeFrom="page">
              <wp:posOffset>3876675</wp:posOffset>
            </wp:positionH>
            <wp:positionV relativeFrom="paragraph">
              <wp:posOffset>1663700</wp:posOffset>
            </wp:positionV>
            <wp:extent cx="2803525" cy="2057400"/>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60" cstate="email">
                      <a:extLst>
                        <a:ext uri="{28A0092B-C50C-407E-A947-70E740481C1C}">
                          <a14:useLocalDpi xmlns:a14="http://schemas.microsoft.com/office/drawing/2010/main"/>
                        </a:ext>
                      </a:extLst>
                    </a:blip>
                    <a:stretch>
                      <a:fillRect/>
                    </a:stretch>
                  </pic:blipFill>
                  <pic:spPr>
                    <a:xfrm>
                      <a:off x="0" y="0"/>
                      <a:ext cx="2803525" cy="2057400"/>
                    </a:xfrm>
                    <a:prstGeom prst="rect">
                      <a:avLst/>
                    </a:prstGeom>
                  </pic:spPr>
                </pic:pic>
              </a:graphicData>
            </a:graphic>
            <wp14:sizeRelV relativeFrom="margin">
              <wp14:pctHeight>0</wp14:pctHeight>
            </wp14:sizeRelV>
          </wp:anchor>
        </w:drawing>
      </w:r>
      <w:r w:rsidRPr="00E01194">
        <w:rPr>
          <w:rFonts w:ascii="Garamond" w:hAnsi="Garamond"/>
          <w:noProof/>
          <w:sz w:val="24"/>
          <w:lang w:eastAsia="fr-FR"/>
        </w:rPr>
        <w:drawing>
          <wp:anchor distT="0" distB="0" distL="0" distR="0" simplePos="0" relativeHeight="251658272" behindDoc="1" locked="0" layoutInCell="1" allowOverlap="1" wp14:anchorId="1B14A54C" wp14:editId="39F242F7">
            <wp:simplePos x="0" y="0"/>
            <wp:positionH relativeFrom="page">
              <wp:posOffset>914400</wp:posOffset>
            </wp:positionH>
            <wp:positionV relativeFrom="paragraph">
              <wp:posOffset>1668780</wp:posOffset>
            </wp:positionV>
            <wp:extent cx="2742565" cy="2057400"/>
            <wp:effectExtent l="0" t="0" r="635"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61" cstate="email">
                      <a:extLst>
                        <a:ext uri="{28A0092B-C50C-407E-A947-70E740481C1C}">
                          <a14:useLocalDpi xmlns:a14="http://schemas.microsoft.com/office/drawing/2010/main"/>
                        </a:ext>
                      </a:extLst>
                    </a:blip>
                    <a:stretch>
                      <a:fillRect/>
                    </a:stretch>
                  </pic:blipFill>
                  <pic:spPr>
                    <a:xfrm>
                      <a:off x="0" y="0"/>
                      <a:ext cx="2742565" cy="2057400"/>
                    </a:xfrm>
                    <a:prstGeom prst="rect">
                      <a:avLst/>
                    </a:prstGeom>
                  </pic:spPr>
                </pic:pic>
              </a:graphicData>
            </a:graphic>
          </wp:anchor>
        </w:drawing>
      </w:r>
    </w:p>
    <w:p w14:paraId="759D8ABA" w14:textId="77777777" w:rsidR="00EB2524" w:rsidRPr="00E01194" w:rsidRDefault="00EB2524" w:rsidP="00C80F96">
      <w:pPr>
        <w:jc w:val="both"/>
        <w:rPr>
          <w:rFonts w:ascii="Garamond" w:hAnsi="Garamond"/>
          <w:b/>
          <w:sz w:val="24"/>
        </w:rPr>
      </w:pPr>
    </w:p>
    <w:p w14:paraId="37DFED05" w14:textId="77777777" w:rsidR="00EB2524" w:rsidRPr="00E01194" w:rsidRDefault="00EB2524" w:rsidP="00C80F96">
      <w:pPr>
        <w:jc w:val="both"/>
        <w:rPr>
          <w:rFonts w:ascii="Garamond" w:hAnsi="Garamond"/>
          <w:b/>
          <w:sz w:val="24"/>
        </w:rPr>
      </w:pPr>
    </w:p>
    <w:p w14:paraId="24949E94" w14:textId="77777777" w:rsidR="00EB2524" w:rsidRPr="00E01194" w:rsidRDefault="00EB2524" w:rsidP="00C80F96">
      <w:pPr>
        <w:jc w:val="both"/>
        <w:rPr>
          <w:rFonts w:ascii="Garamond" w:hAnsi="Garamond"/>
          <w:b/>
          <w:sz w:val="24"/>
        </w:rPr>
      </w:pPr>
    </w:p>
    <w:p w14:paraId="74944B5C" w14:textId="77777777" w:rsidR="00EB2524" w:rsidRPr="00E01194" w:rsidRDefault="00EB2524" w:rsidP="00C80F96">
      <w:pPr>
        <w:jc w:val="both"/>
        <w:rPr>
          <w:rFonts w:ascii="Garamond" w:hAnsi="Garamond"/>
          <w:b/>
          <w:sz w:val="24"/>
        </w:rPr>
      </w:pPr>
    </w:p>
    <w:p w14:paraId="781C0014" w14:textId="77777777" w:rsidR="00EB2524" w:rsidRPr="00E01194" w:rsidRDefault="00EB2524" w:rsidP="00C80F96">
      <w:pPr>
        <w:jc w:val="both"/>
        <w:rPr>
          <w:rFonts w:ascii="Garamond" w:hAnsi="Garamond"/>
          <w:b/>
          <w:sz w:val="24"/>
        </w:rPr>
      </w:pPr>
    </w:p>
    <w:p w14:paraId="653C029D" w14:textId="77777777" w:rsidR="00C80F96" w:rsidRPr="00E01194" w:rsidRDefault="00C80F96" w:rsidP="00EB2524">
      <w:pPr>
        <w:jc w:val="center"/>
        <w:rPr>
          <w:rFonts w:ascii="Garamond" w:hAnsi="Garamond"/>
          <w:b/>
          <w:sz w:val="24"/>
        </w:rPr>
      </w:pPr>
      <w:r w:rsidRPr="00E01194">
        <w:rPr>
          <w:rFonts w:ascii="Garamond" w:hAnsi="Garamond"/>
          <w:b/>
          <w:sz w:val="24"/>
        </w:rPr>
        <w:t>Vue de la zone du site de la digue</w:t>
      </w:r>
    </w:p>
    <w:p w14:paraId="4A3D2AE9" w14:textId="77777777" w:rsidR="00C80F96" w:rsidRPr="00E01194" w:rsidRDefault="00C80F96" w:rsidP="00EB2524">
      <w:pPr>
        <w:spacing w:after="0" w:line="240" w:lineRule="auto"/>
        <w:jc w:val="both"/>
        <w:rPr>
          <w:rFonts w:ascii="Garamond" w:hAnsi="Garamond"/>
          <w:sz w:val="24"/>
        </w:rPr>
      </w:pPr>
      <w:r w:rsidRPr="00E01194">
        <w:rPr>
          <w:rFonts w:ascii="Garamond" w:hAnsi="Garamond"/>
          <w:sz w:val="24"/>
        </w:rPr>
        <w:t xml:space="preserve">Les travaux de réhabilitation d'une digue de protection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sont présentés en tenant compte de leur phase :</w:t>
      </w:r>
    </w:p>
    <w:p w14:paraId="27A3F95F" w14:textId="77777777" w:rsidR="00C80F96" w:rsidRPr="00E01194" w:rsidRDefault="00C80F96" w:rsidP="00EB2524">
      <w:pPr>
        <w:spacing w:after="0" w:line="240" w:lineRule="auto"/>
        <w:jc w:val="both"/>
        <w:rPr>
          <w:rFonts w:ascii="Garamond" w:hAnsi="Garamond"/>
          <w:b/>
          <w:sz w:val="24"/>
        </w:rPr>
      </w:pPr>
      <w:r w:rsidRPr="00E01194">
        <w:rPr>
          <w:rFonts w:ascii="Garamond" w:hAnsi="Garamond"/>
          <w:b/>
          <w:sz w:val="24"/>
        </w:rPr>
        <w:t>Phase 1 : Préparation</w:t>
      </w:r>
    </w:p>
    <w:p w14:paraId="58A28B59"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Installation de chantier, </w:t>
      </w:r>
    </w:p>
    <w:p w14:paraId="6EC8CD5D"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Approvisionnement en matériaux, </w:t>
      </w:r>
    </w:p>
    <w:p w14:paraId="287B688A"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Piquetage, </w:t>
      </w:r>
    </w:p>
    <w:p w14:paraId="2166446F"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Signalisation.</w:t>
      </w:r>
    </w:p>
    <w:p w14:paraId="6B5C290B" w14:textId="77777777" w:rsidR="00C80F96" w:rsidRPr="00E01194" w:rsidRDefault="00C80F96" w:rsidP="00EB2524">
      <w:pPr>
        <w:spacing w:after="0" w:line="240" w:lineRule="auto"/>
        <w:jc w:val="both"/>
        <w:rPr>
          <w:rFonts w:ascii="Garamond" w:hAnsi="Garamond"/>
          <w:b/>
          <w:sz w:val="24"/>
        </w:rPr>
      </w:pPr>
      <w:r w:rsidRPr="00E01194">
        <w:rPr>
          <w:rFonts w:ascii="Garamond" w:hAnsi="Garamond"/>
          <w:b/>
          <w:sz w:val="24"/>
        </w:rPr>
        <w:t>Phase 2 : Terrassements</w:t>
      </w:r>
    </w:p>
    <w:p w14:paraId="499F7937"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Décapage, </w:t>
      </w:r>
    </w:p>
    <w:p w14:paraId="05FA1451"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Mise en œuvre des remblais, </w:t>
      </w:r>
    </w:p>
    <w:p w14:paraId="65EA1907"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Compactage, </w:t>
      </w:r>
    </w:p>
    <w:p w14:paraId="60CF04D2"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Profilage des talus.</w:t>
      </w:r>
    </w:p>
    <w:p w14:paraId="00F8DFFC" w14:textId="77777777" w:rsidR="00C80F96" w:rsidRPr="00E01194" w:rsidRDefault="00C80F96" w:rsidP="00EB2524">
      <w:pPr>
        <w:spacing w:after="0" w:line="240" w:lineRule="auto"/>
        <w:jc w:val="both"/>
        <w:rPr>
          <w:rFonts w:ascii="Garamond" w:hAnsi="Garamond"/>
          <w:b/>
          <w:sz w:val="24"/>
        </w:rPr>
      </w:pPr>
      <w:r w:rsidRPr="00E01194">
        <w:rPr>
          <w:rFonts w:ascii="Garamond" w:hAnsi="Garamond"/>
          <w:b/>
          <w:sz w:val="24"/>
        </w:rPr>
        <w:t>Phase 3 : Ouvrages annexes</w:t>
      </w:r>
    </w:p>
    <w:p w14:paraId="66B5650A"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Pose géotextile, </w:t>
      </w:r>
    </w:p>
    <w:p w14:paraId="57F22E10"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Mise en place enrochements, des drains et des exutoires.</w:t>
      </w:r>
    </w:p>
    <w:p w14:paraId="00DE03AB" w14:textId="77777777" w:rsidR="00C80F96" w:rsidRPr="00E01194" w:rsidRDefault="00C80F96" w:rsidP="00EB2524">
      <w:pPr>
        <w:spacing w:after="0" w:line="240" w:lineRule="auto"/>
        <w:jc w:val="both"/>
        <w:rPr>
          <w:rFonts w:ascii="Garamond" w:hAnsi="Garamond"/>
          <w:b/>
          <w:sz w:val="24"/>
        </w:rPr>
      </w:pPr>
      <w:r w:rsidRPr="00E01194">
        <w:rPr>
          <w:rFonts w:ascii="Garamond" w:hAnsi="Garamond"/>
          <w:b/>
          <w:sz w:val="24"/>
        </w:rPr>
        <w:t>Phase 4 : Finitions et réception</w:t>
      </w:r>
    </w:p>
    <w:p w14:paraId="603F6127"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Finitions crête, </w:t>
      </w:r>
    </w:p>
    <w:p w14:paraId="7A7F118C"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 xml:space="preserve">Revégétalisation talus, </w:t>
      </w:r>
    </w:p>
    <w:p w14:paraId="77D1213D"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Contrôle qualité,</w:t>
      </w:r>
    </w:p>
    <w:p w14:paraId="2CF52B41" w14:textId="77777777" w:rsidR="00C80F96" w:rsidRPr="00E01194" w:rsidRDefault="00C80F96" w:rsidP="002B77C3">
      <w:pPr>
        <w:numPr>
          <w:ilvl w:val="0"/>
          <w:numId w:val="24"/>
        </w:numPr>
        <w:spacing w:after="0" w:line="240" w:lineRule="auto"/>
        <w:jc w:val="both"/>
        <w:rPr>
          <w:rFonts w:ascii="Garamond" w:hAnsi="Garamond"/>
          <w:sz w:val="24"/>
        </w:rPr>
      </w:pPr>
      <w:r w:rsidRPr="00E01194">
        <w:rPr>
          <w:rFonts w:ascii="Garamond" w:hAnsi="Garamond"/>
          <w:sz w:val="24"/>
        </w:rPr>
        <w:t>Réception.</w:t>
      </w:r>
    </w:p>
    <w:p w14:paraId="54892D76" w14:textId="77777777" w:rsidR="00C80F96" w:rsidRPr="00E01194" w:rsidRDefault="00C80F96" w:rsidP="00C80F96">
      <w:pPr>
        <w:jc w:val="center"/>
        <w:rPr>
          <w:rFonts w:ascii="Garamond" w:hAnsi="Garamond"/>
          <w:sz w:val="24"/>
        </w:rPr>
      </w:pPr>
      <w:r w:rsidRPr="00E01194">
        <w:rPr>
          <w:rFonts w:ascii="Garamond" w:hAnsi="Garamond"/>
          <w:noProof/>
          <w:sz w:val="24"/>
          <w:lang w:eastAsia="fr-FR"/>
        </w:rPr>
        <w:lastRenderedPageBreak/>
        <mc:AlternateContent>
          <mc:Choice Requires="wpg">
            <w:drawing>
              <wp:inline distT="0" distB="0" distL="0" distR="0" wp14:anchorId="25A7FE7B" wp14:editId="17448014">
                <wp:extent cx="5324475" cy="6029325"/>
                <wp:effectExtent l="0" t="0" r="0" b="0"/>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4475" cy="6029325"/>
                          <a:chOff x="0" y="0"/>
                          <a:chExt cx="4910455" cy="6964680"/>
                        </a:xfrm>
                      </wpg:grpSpPr>
                      <pic:pic xmlns:pic="http://schemas.openxmlformats.org/drawingml/2006/picture">
                        <pic:nvPicPr>
                          <pic:cNvPr id="142" name="Image 142"/>
                          <pic:cNvPicPr/>
                        </pic:nvPicPr>
                        <pic:blipFill>
                          <a:blip r:embed="rId62" cstate="email">
                            <a:extLst>
                              <a:ext uri="{28A0092B-C50C-407E-A947-70E740481C1C}">
                                <a14:useLocalDpi xmlns:a14="http://schemas.microsoft.com/office/drawing/2010/main"/>
                              </a:ext>
                            </a:extLst>
                          </a:blip>
                          <a:stretch>
                            <a:fillRect/>
                          </a:stretch>
                        </pic:blipFill>
                        <pic:spPr>
                          <a:xfrm>
                            <a:off x="0" y="0"/>
                            <a:ext cx="4910328" cy="6964679"/>
                          </a:xfrm>
                          <a:prstGeom prst="rect">
                            <a:avLst/>
                          </a:prstGeom>
                        </pic:spPr>
                      </pic:pic>
                      <wps:wsp>
                        <wps:cNvPr id="143" name="Graphic 143"/>
                        <wps:cNvSpPr/>
                        <wps:spPr>
                          <a:xfrm>
                            <a:off x="2400300" y="3089148"/>
                            <a:ext cx="746760" cy="1042669"/>
                          </a:xfrm>
                          <a:custGeom>
                            <a:avLst/>
                            <a:gdLst/>
                            <a:ahLst/>
                            <a:cxnLst/>
                            <a:rect l="l" t="t" r="r" b="b"/>
                            <a:pathLst>
                              <a:path w="746760" h="1042669">
                                <a:moveTo>
                                  <a:pt x="44195" y="1042416"/>
                                </a:moveTo>
                                <a:lnTo>
                                  <a:pt x="0" y="1011935"/>
                                </a:lnTo>
                                <a:lnTo>
                                  <a:pt x="702563" y="0"/>
                                </a:lnTo>
                                <a:lnTo>
                                  <a:pt x="746759" y="30479"/>
                                </a:lnTo>
                                <a:lnTo>
                                  <a:pt x="44195" y="1042416"/>
                                </a:lnTo>
                                <a:close/>
                              </a:path>
                            </a:pathLst>
                          </a:custGeom>
                          <a:solidFill>
                            <a:srgbClr val="FF0000"/>
                          </a:solidFill>
                        </wps:spPr>
                        <wps:bodyPr wrap="square" lIns="0" tIns="0" rIns="0" bIns="0" rtlCol="0">
                          <a:prstTxWarp prst="textNoShape">
                            <a:avLst/>
                          </a:prstTxWarp>
                          <a:noAutofit/>
                        </wps:bodyPr>
                      </wps:wsp>
                    </wpg:wgp>
                  </a:graphicData>
                </a:graphic>
              </wp:inline>
            </w:drawing>
          </mc:Choice>
          <mc:Fallback>
            <w:pict>
              <v:group w14:anchorId="44A013CB" id="Group 141" o:spid="_x0000_s1026" style="width:419.25pt;height:474.75pt;mso-position-horizontal-relative:char;mso-position-vertical-relative:line" coordsize="49104,69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p8lpfwMAAEkIAAAOAAAAZHJzL2Uyb0RvYy54bWycVttu2zgQfV9g/4HQ&#10;e6OLZSUW4hSLZhMEKNpgm2KfaYqSiFIkl6Qv+fudoUjbiLdotwEiDcXh6MyZOSPfvj9Mkuy4dUKr&#10;dVZeFRnhiulOqGGdfX15eHeTEeep6qjUiq+zV+6y93e//3a7Ny2v9Khlxy2BIMq1e7PORu9Nm+eO&#10;jXyi7kobrmCz13aiHpZ2yDtL9xB9knlVFE2+17YzVjPuHDy9nzezuxC/7znzn/vecU/kOgNsPlxt&#10;uG7wmt/d0naw1IyCRRj0F1BMVCh46THUPfWUbK24CDUJZrXTvb9iesp13wvGQw6QTVm8yebR6q0J&#10;uQztfjBHmoDaNzz9clj2afdozRfzbGf0YH7U7JsDXvK9GdrzfVwPJ+dDbyc8BEmQQ2D09cgoP3jC&#10;4OFyUdX19TIjDPaaolotquXMORuhMBfn2PhnPFmvyqJeppOrpm5uQrVy2s4vDvCOcIxgLfxHisC6&#10;oOjHrQSn/NbyLAaZfirGRO23rXkH1TTUi42Qwr+GzoS6ISi1exYM2cUFsPlsiehAKXWVEUUnkMTT&#10;RAdO8AGQnrzwDNbgIsRGCvMgpETm0Y5goaXftMR/5Du3271m24krP+vHcgm4tXKjMC4jtuXThgNA&#10;+9SVUDbQrgeMxgrl58I5b7lnI76/Bxx/gcQQKG2PGwH0CSem4GKD/UzPYOUXFcyN0DNY+esVvvpY&#10;edoa6/wj1xNBA7ACBqCbtnT30UU0ySVyOAMIyAAPjgeYNy6xB6sL/v6XpL6M1HCAgGHPi7xIRX6M&#10;I6asF5hL9EPdxdV3GKrqolgUMLlAP4viZlXWN3MZksKugZ4G9pEsUEzVNG/JYtuZrHOCYFB1M1VA&#10;2pgsdlDJREpxZsowMz00BtCcEZiZm/n90O14DoOiSfbrLEEZT0hwe9I7/qKDo0fB13W5Al1HvHXZ&#10;YEAo7slPqnP/OfmyKMvVIgwP8E0e6W5C5OuiWjZAOYROsyI5pHt0BNKWq0hqfWyv5JTus/P38CYv&#10;JrXjcwrIRMjlyA5gPeffaSm6JF9nh80HacmOAtEPDwX8RSrO3GDMuSgftDa6e4URsod2Wmfuny3F&#10;eSWfFPQvft6SYZOxSYb18oMOH8FQCdDNy+Fvak2UkId++qRTG18oafbFk0r/sfW6F0FmJ0SQNS5A&#10;UsEK36vARPy24gfxfB28Tr8A7v4FAAD//wMAUEsDBAoAAAAAAAAAIQDQfqL4cHwNAHB8DQAUAAAA&#10;ZHJzL21lZGlhL2ltYWdlMS5wbmeJUE5HDQoaCgAAAA1JSERSAAAEBwAABbcIBgAAADx5GIMAAAAG&#10;YktHRAD/AP8A/6C9p5MAAAAJcEhZcwAADsQAAA7EAZUrDhsAACAASURBVHic7L1pk+Q6kq73OACS&#10;EZFrLWft7ume7tHMNdNIuibTL9DPl8lkI9OV7I40t3vm9NlPVZ2q3GIh4a4PIBmMJSuzztJb+VOW&#10;VpkIBgmCgAP+wgGKmRnOXw3X19f8y7/8Cy9evODm5obf/va3fPDBB3z00UfM53PatuXk5OTPnU3H&#10;cRzHcRzHcRznr4j0586A826ICABmxlTXCSEQYxw/dxzHcRzHcRzHcZzHEv7cGXAej5nRdR2qupOu&#10;qrRtS875z5Qzx3Ecx3Ecx3Ec56+ZP1vkwODIDjPdIoKq7syMA8QY/zwZ/AtERKiqihDC+LuIEGOk&#10;rmuqqvpzZ9FxHMdxHMdxHMf5K+SdxIFj2xM8Jox9+r3h+MHBnTJN860QHMdxHMdxHMdxHOdPwzuJ&#10;AyIyrnUP4fiKhGnI+zQq4L5zDcebGSklVBUz84gBx3Ecx3Ecx3Ecx/kT8U7iwLCuXVXH8PZ9J34Q&#10;DYZ18GZG0zSjEDB838zGkPgQAiEEuq47OH/XdeNGe/cJEo7jOI7jOI7jOI7j/HAeKQ4ooKxvXtFl&#10;WJFIVYkeuDibE8djArnbIGp03Ya2zXSmqAmdKdZlcnsLmnl905JSw6yuiUmokrJc3pFzprNITAtC&#10;SJycndKIkSJABwSMgAJxJ38F29tj8Qft3W/bLw6LG2T4Y/iJ289+LGKlfJFAub+9z8f7c3HEcRzH&#10;cRzHcRzH+elJRzxRoMz8l4n64pi++vrfefX7/4tv74Tb098w//BXnC3m1KdwIh2WMyFWRDVo19x8&#10;+Ue+ff0Ka04Jl58SmxnW3XL92f/Jm+++49vuknr2IR+ezVg0wul8yeubL7lernhxNYPqV8zPn/J3&#10;vz3hv/swUksHrDAaWkB7RzmiQFvyjNASMSJCEQ/C4MxrRkSQuHWwh+iFHQzIYAFyAMN6OQJEgTaU&#10;Y2aQZfetAT/4IegaTCHUWAjkkoXxHqJpyZi/pdBxHMdxHMdxHMf5Gbg3ciCEgFlGLY9vEliv19zd&#10;KS/XLzlrzgmmtO0M6sm+AgLWtnzzzdd8/u03hMU5l+mczdU1m+Vrbr78htX1a64lIHeJ7lqog9Kk&#10;N2z0Dasu82Y1Z60Vzc2KxemM3z39CKqiYqxWS1oS6y4SNmuithh3WIgQE3F+Rl3PRz/aep86HNnD&#10;YFjeMCAiZflCDCDFMVcEQ8hQxJIGxEBoST/VpomSIASU2MscJc9J+1iBDGB/xndLOI7jOI7jOI7j&#10;OH/LPMrdHPYGmM/nzNpMyGFMH5zrrTigmGXabl32C8hFXFivV6yWK8yMk5MTcjqn0wa6DW3bou2S&#10;UBt1XXPRXHC9akh1jWpXvHEDVFFVOu24uVnS3dwQuhblGkkVsW5YSEOMc0If9h+kn3AXLeEAPcPG&#10;iimVIiiREiWkf6NGUBim6qU/VyvFTzeBBTIJ9/9xdFLTxwZMVzQQpE8YF1D4sgLHcRzHcRzHcRzn&#10;p+dBcSCG4pguFgvk6VPaBt5cN+PmgkUUsN7ZVmx1x2Zzh4jRNDXVfI6I0DQzJJ+gi3NCXpNnc7It&#10;aPKMhJIk0tobNAgpzJDmjHp+yuXFGXUMYC3tzTUvXy+5WWc+++IV3c0NNUY1W2ExEasZZzeZi0vl&#10;7OyM0yaR6uJsmyoih+LAzc3NuBFijBGJgZwCUQPBAmKx7HEgyjrBOilZjNO2o1LdWZUxjfp/l/Tb&#10;ZHQhErVEC4gFQqfMQyBFoalDiS5wHMdxHMdxHMdxnJ+BR3ucMUaqqqKuhaZp2EzC9NWUKELbdqzv&#10;bljdXHF6usBSg9YnzOYnnFQz4tNLlnLLF//+b7xZf0+qA7/85Necn8yowzXfvPw9399c8eLFC86f&#10;PaVuAk+fXGDaYe2S5e0tn3/2OS9eL/njl9+jyyXnTcPFB8Lzjz9BiXz15QvW68TN1Zp/+oeP6Tqo&#10;Utnrr2vXhFiNb0f47LPPePnyJa9fvybnTF3XZFO6aERNJElUMkOkbL4oKdPJGkmG5Ros9RsR9Ewi&#10;E94lvZsZObfEbDRUSFZy21HP5szmcz769S+5OD2jevxzdRzHcRzHcRzHcZxH807T0WW2fTvrDmU5&#10;QZjMyK9WK1arO5bLJZsWCA05Z1ITiFIhElFVlpslJ0nH1yHW1YwQEprLKxMBQhBCEGIUxCDnlq7r&#10;aNuWdr0hdAaVUdcNVVXRaWSz6bi+WlKlBZohTe4whLCzAaGI8Pr1a968eUPOmaqqUIzWOiARLBFU&#10;mKeahBJtieiSGIwVc/JPNZtfd+TcUuey0aJ1mVaNdHLK5vKSp59+VFZV/DRXcxzHcRzHcRzHcZwd&#10;3sm7DSEwBMYPs++qW5d1vV7z5uo1t69f8OLrL1l2gbi4RDYNJ+fPmCWhbpXnz5/TdZFNTrx48YLl&#10;dc3ZPBOk4uzsgqda0+U1t9dvuHr9Ck5PIEWqmKhTTZQN3bpF1h05NZyennJxccG6hS++ecXXVy9J&#10;cU7XwbwuedP+bQogY56bpinLJUSKgJFSvw9BoKNCQ+Dm+2tef/0VYXnD7LuveLK8YtZt0OqcTfhp&#10;5vKT3GHaUlsRQdqsfHdzS/fsQy5/+Ss++eQT5MlT33HAcRzHcRzHcRzH+Vl4J3Eg50zXKW3bYo32&#10;jnQEOjAj58zNzRW3N9e8fv2K7282WH1DvWqo3txRifLLhfKbX/4dz07P+cN/fM/n//UzrO24PA38&#10;6u8veP78Oacf1PzrH17y5s33fPPVl/zDs1+Q5hWn5+d89LxDZc7LlyuW318RQyKEQFVFJDbMZitU&#10;wTTuLvDHxlcXqCoxRs7Pz/nnf/5ncs7jhoQBIbSZdV2jKfL555/z2auvCTcbTr76il+++pbFagWx&#10;JstP465HOlAlhUCrwk3uyJuOF6+XxBw4v1pTK/4qQ8dxHMdxHMdxHOdn4Z3EgbZt2Wwy6zVQl7cM&#10;rFZrYlhjXebu7q7fl6Dm5OSEjVXkNKeazYh1TbQO1RWqyt3dHQBVVWEIVRWAgKphobxFoK6Fqqp2&#10;lgLEGKljYlY3aFOWE5gV5354NaGQSKli8rXxzQrjSxWk7J0Q+70TymdSBIVNZt6U1wqeXZyRKiGg&#10;1Jslp7dLFnd3zMIK/YmcdbFc7k0SK4PQtizajhga0vUt9SaX1yT4noSO4ziO4ziO4zjOz0C6bza6&#10;hN5Lv0dAxyonvs2Rq80dtvyep/PEfLlmfVVxc7fmzZtrNMP5xcecPvmEy0//kRffvcRC5OziGRYi&#10;osbq9orff/2KtRmmkb//3UdFAKCjyxu+/e6a5ablcnbK85MZf/fJJbPFGQThzdWKm7aFyjg9D8RU&#10;U4UI8ZSuS3RdSxPuqOeB0+YN2AeINH1UQMXwKsDh9YVxsqniVIAglZcUZiAbpFijZswkUG2WLNoV&#10;MVSPihx4jH7Q5l4k6TpmTSIHkHZDIJPJ3EnLWXz4PI7jOI7jOI7jOI7zQ7h3LnqYaS+/R0JKhOaE&#10;5gSedML5IlBXgq5bXr78nuurW5pmzj/+0z9RN4Gqqvjo05t+6UFiNpthZnzxxRd89tma0LZcPr3k&#10;17/+Naenp1RVxe9//3tevXpFl6/55IPnnJyc8OHzJ0hIdDnTWqBu5oRY8cmnynq9BuD09JT5/ARV&#10;5fmzC0IIPHmyoKllci/sRBLcixxu+ycSECLBQAxAoaqR8LA4EB6xi6BEICWCCJIiCUFkiQpoNDQI&#10;vuGA4ziO4ziO4ziO83PxVnFg2LivvJEgcXp6SgiJKs05WZyTUqJpKmIUUhWYz+cgWsSEEDg5ORkF&#10;hmGWfj6fc3Z2hplxcXHBYrHolwYYZ2dn434AFxcXnJyc0DTNmKeqqlgsFqgqdV2XvQ/MqKqKk5OT&#10;cWlBSomTk5OdyIAfi4js/DD8/+AXH3dICKGoF5Pz7lzPcRzHcRzHcRzHcX4mHr2KvaoqPv7ol6gq&#10;ORtByl4Ay2XLkydPODk5Yz6fE2M8EASAMe2DDz7ggw8+4O7urhcXivOvqjx79ozLy8vRwQ+Tmflh&#10;A8HFYgFsxYthr4CUEqrKxcXFuGxg6mQP1/8hhBDQHyoOPGLGfwxWmJx3eO2iiwOO4ziO4ziO4zjO&#10;z82jxYEYI4aRYiJFwaz8zOeJjz+uUS1O+nxeoZrJOY9CwdTBHWb3h5n+4fOu66iqanTsB8aNAnuq&#10;qrr3s+HzQZQYIgsGR/vHcBA5oMojVgw8ik4hqCKqiO5GbLg44DiO4ziO4ziO4/zcvFUc2A/Ll3Ea&#10;PJR1+AKgNLNqfG2gyFs2+qPMwg8RAdPIgLquj+bhbY7xsXNPmQoJP5R7Iw4m9/HW7z/iGhEhxAiq&#10;48YIZjYKKYNY4DiO4ziO4ziO4zg/B+/wcryw93+hOOjWr633Ge59fqrXHTqO4ziO4ziO4zjOz8U7&#10;iANwbAH9dvZeKfPkvq3+gAHm4oDjOI7jOI7jOI7zF4578o7jOI7jOI7jOI7znvOOkQP38be3Jv7Y&#10;HakcRgJM9xSQe9IfjQzf0r3/HcdxHMdxHMdxHOfn4ycSB/7GAhCkOPcZyAKKoaYY/WsRgyBB0LCr&#10;FBwTBB5TMhb7A0OAUN6uEJMQkxCCIiFThIK/sXJ2HMdxHMdxHMdx/iJwb9NxHMdxHMdxHMdx3nNc&#10;HHAcx3Ecx3Ecx3Gc9xwXBxzHcRzHcRzHcRznPcfFAcdxHMdxHMdxHMd5z3Fx4BGICCGE7f/Bi81x&#10;HMdxHMdxHMf528G9XMdxHMdxHMdxHMd5z3FxwHEcx3Ecx3Ecx3Hec1wccBzHcRzHcRzHcZz3nPTn&#10;zsBfKgJEoFKICtlABTYRuggpKYEAotsv2URreYf0bArRQDPEiCrkoGQJGIksCSMgP8udOo7jOI7j&#10;OI7jOO87Lg4co/fCQ/+rsA2xMGB076eO/rG/H5tukwvB9AqYABZQiljhOI7jOI7jOI7jOD81vqzA&#10;cRzHcRzHcRzHcd5zXBxwHMdxHMdxHMdxnPccFwccx3Ecx3Ecx3Ec5z3H9xx4BDlnTBURGX+Ocl/6&#10;g9gPzpvjOI7jOI7jOI7j/Fg8csBxHMdxHMdxHMdx3nNcHHAcx3Ecx3Ecx3Gc9xwXBxzHcRzHcRzH&#10;cRznPcf3HPiRTHcL+KE7DoBOfnbPIgaIuorjOI7jOI7jOI7j/Gy4OPAIQghYCIT+R0QgCCC7vvxE&#10;KbBJujyQbilAtKINBIMIMQYCCpYh648QHhzHcRzHcRzHcRzn7bg48CMwefvfj09XIBShQQBRYCse&#10;iGkRHlwhcBzHcRzHcRzHcX4GPFrdcRzHcRzHcRzHcd5zXBxwHMdxHMdxHMdxnPccFwccx3Ecx3Ec&#10;x3Ec5z3H9xz4CZHwA7UWzYdJqojI+OM4juM4juM4juM4PxceOeA4juM4juM4juM47zkuDjiO4ziO&#10;4ziO4zjOe46LA47jOI7jOI7jOI7znuN7Duyg/f8TzcT29BOxvWN/PCZgoggGGDamG6CYAAIYiCXE&#10;Qv/D3o+M55vuUmCT3981fZf771kI2OQ8x84hO9+flvHBgYcYIFqeR/+/PWIrBhm/u3eu8YA+T/vP&#10;+a0nPHae48l/Kqblvl/KQp8ojGV2eBs6SX9cWTx8n/roc8nkZCb33MOjrrl7rvsP2v3zx7SR3XSd&#10;pIe9tLCtj7BTf/fv/6fJy0+f/i78peX9XXZuuc9k/NzP6SF223mpVxG29kvuP999ZhWO35fs1NN7&#10;bPd+3T5y7sfk43imjvXH08+3tiKzfWax/7kvD3Jf+5PD7+w/p9J+tS/nQDv5fLBT+xZv535t8r/s&#10;f3g/D9Y/41H94X6e3t4+HmG/J8/infkBdvrBy9uR5zp8dCxdHtcuf4xNeczw5vEcG4P9dHN8bx0q&#10;HTvgJ7heC1TT87NvW5WOgA7H6fjB+PzK2LKvrxNbeP+NvK1u79u6I8fun++hyvLYMntsZ/CI8/2Q&#10;evdj+6g/1e5oP9h0PLb+/rSN9q+S90scOPrAB0MwMQgWkMHoiJBVUetAOqBDkoFkBNvtkCcbC75L&#10;B6XByEGQoEgoTq8GJQdFg6GiJS8ZQm6IJKIGJHfoZo1sOhoSbCjW88itmu2m7+9xeKyxFXNr42/b&#10;o3Y7KCEQrd6O28QwZPz21rh243cCUmy7sTXmfcM9NFDaZ7iU+3CAPqJTjNPBGPQ9y3BPNrnYkXPZ&#10;fqlU91ulSSegbxmg/xwIEPpb2UiRl0qJG5FAnRnFAQ3siCxhbAO9EEUYndopemRMsnOPfY8dRHeO&#10;KC3i4eeUhtF9AI1lwDDY8QREM8Sk5P8BDgbnNqn/+0b+iNhnR52fh9K78a9t+v4QPGIWdx2Ew1/7&#10;fOUfkZcfkL5XMPfZg8c6INEebip/jnTBekdwWk/j9lfpW86x/O+n3eNQ/pA86pG0Y8ScQZRNNDJK&#10;BAIBycVTziGyiaXNbB9VsZTl/GHrHE+M7cF9TdJUMjDdNFd6671zVO8ch1G4GKwsfRr95/Wxmz+4&#10;0Y5iySBjmEVES3ON0+Prjha4odTlBCwQQi4X6UIY7ePe7b29/d2TXvT6DgTaGFj2TgsEKoyA0Zj2&#10;ooX1/VwqZTN0kMPDHpSEoShHodqYitUmctB/H8t/fmTblB1rcL+NUFuzrS9CDNXOMTvjmumg27aZ&#10;s7F9bHuVQ5M7dOgyKYv+/758hmIr9fhQCZlc8v7nel+6TMZtP8quQsiyYxOsHw+Uv8t1Uj+x8/AY&#10;URAbylHH+iFm/e+KkTCrd84hcuTcMkhoQ6ULoNuHNlw+h9zfUQCTMe/Ytg3ti+8PCjBvSe8i3AJn&#10;QJr4962A0hFRqpy5iw2ZwKWxHRxEyNXw6xohgyWwiT0f+7fp38rRSSGB0o8XyS+TGBprQIttM5uI&#10;GPvn5vjfbOtCuf/yy+Bj7Fzepn8cOd9Yl/TgkGFacfQrJI53PJ7mwPgNY+vxr/7TYzV+bMEHWRwI&#10;fb6GCZHpWHJ3kmSafnB7kwsP8mvo7UAstmAiyAx1NIzXLD3U8LkwjHcPO2vde1ZhrO9WBr1qkLZu&#10;8rHJtb9V3i9x4Cj7rkQxHEPTsJCR0CGSMekg9v+HxHTQA7sO97ukmygiAZNSgUsfGXvDJSWdUk81&#10;bFBpsbBCUqaaCXEupCaMT1MmTvixPBy/70PKwHPX2RuuUBgaY2+UZP/YQRwov+c9x0mGU21Hq0da&#10;3bTH153Lx8co5jvn63uf6TTDwXXu+y5wUK7HBwx/lrU6/ZikYtJJAJHcP8jS68ZBPRqNoA4jXsZ7&#10;sEOlPByzhgcd2VR4KaTHmtHhTR8yuGrb/ASs1F85Nj95iMihWRvqvxzUh4H76sKP+f3QgULkSL06&#10;xpGR7s/5uxy+MWWfwcF8KGYqcMze/IVggGxd5cJUGC71LozlMfHepB9U73Boa38IgUB+hOWQUIaB&#10;CUEwIpRBsQSQQBQlmZB2yt8mVc62tzP5/e15U+ygXu97eNsomWIFdst3OvzsJgOsAEgcBtnbWboV&#10;xnZYKMRizHZKKBpI2zFLgdyLohFoBrFHIEk/OHx0fXygdk/6q9qMesf2DRThZnAohmFxEAEJpRoR&#10;+iLcr3vDdbblJ1j/nYezpg/kf1ubd1yGI79rL/QOdSQAbX8/k/bQO1cyiszT/mRb7B3NtqZIXx8i&#10;23sWA6kOn5NsRSbr7y8yOMdTZyVwWEiPje78qWwpO4ZPtjnr28UwTspAuNdGbtMndWDqUQ+dIbHI&#10;dEfOc5g0zBAMbWw4qDhRwzki3bZ+iEx+n+R3FBuGvyeC0TumJ5QaLfLZMP6TwSHvymhFlESLELd9&#10;e6CIAwziwOD07/evo4c4+XtrnYY5p8mR4+E2KS8llLHwjnh1ZMz4FrbX3Aoy0/YaCNuuaWcsPRUw&#10;SrruTY1Nj94+y7cw1idjeh/Tc8rO79M+c/rJbj5lbPf7/cORtNF2HK8bRQ0ePxiPlWEUuGd7h2sP&#10;IvV2+GWM4dX9EePd39MGTUujkBQ40pjeC95vcWCnbQ/OSQBZY1R0CJk1aRaxmVDNhDQTkgRgDqRd&#10;p2lyvndJr0UIKYG0EAO1KLExquaUqjmjbk7IQKw6EmvSbIPMi1m02ugqWEUjihIsEO2nGbD2w7L+&#10;976buzf83rYtbWxxu66cxrBjXgYzPXSgw8EtUyM1PcM0VUm2GS999HCDLtR7pm/Ik7I1n/oooaFj&#10;w0MDDqFvVO/Wb/w4JPTuQh8poTAOp4KioqzFEBIzrdiW4zAtMwwWJs9vP//HDOROUQyO09TJHEYd&#10;tnfc/gkC67ghDDOhOpkd7J2CQSp4a4c3XvYtz2inV0g7dfU4j0wX4f5QxSFNQTaT9HsGAATQ+ofn&#10;5Yekh44HB9OjQv8I/pT1/13Qpn/mbykbyRCH5yQTm9fX8Z1psIdFlUchZXD4EDqxZ8X5VMg2EVYj&#10;1YGCc895xUCWR47ZdfixuCu47djbMCblHbMh7JfyMMzuWPWflTnsNAiWaB/apLSxGtt7TbFrQYp1&#10;2WBkjCiZeY4gsEiQkWLH28F5Gkxax66IM2mPD5XRAYFOaoJmQmfQdn1HZpBCyWQMxIlCZjJEQOTe&#10;mSluYpJApc126uttzym87Tn16fKYuwig1cN2T2wyWJnW+76ujc5CL+EY7IjMkwG/EcjjlWx0zSLW&#10;O739seFw3KIYujMJo1g/MhsNkg19z37b3B1JHH3e1oDdNwx+V7s6ucS2CvbOSXFphiIsfew99e9Y&#10;/zWuLd27x8cisJ2qnmRu6iOKgbTY2I/vjhOsL2cx3bPvExv4juliyglQom4NInQC674tRyBqYBF6&#10;2bHLIEUlXIdS+wSorYFcQxriJu+bBc9jLMDBczRAEsXqaH9kuf9S8rYdr06EPRM5qGUTWaVPC2Mu&#10;hru3rdHuj+nPLbtyapBp7Zf+SGO/lgzXHM6fLE/Kff9eh/FKxEx2Hw+TqrI9ObuVZeeDSbrtffHY&#10;QMAmP+zV58nxZowhSWJAGJvGzhA1DGLLVnTBZKKvlu+3HPbVtpe/bMXnSb1gPTyTURPafWR/07xf&#10;4sBU+ezZbDiov7FuWEsZ7LRtw81Nxm6U2Y1yew2yysSYHx3G9xBqQkqg7ZqQKu7ajtubDdfNmu5m&#10;w81Vy3mGLMrNcsXr6zXfv15xc7fk5FTpug1mK+pKmNc15CHqYLhvJQwzs326PlZACL079sBgf9Tw&#10;B/uw1w6DwTqFSQhQOTbnXAa5tj1Bnkjhg0GNMW6NvUC0SPWIcXk3NSI7z2uqCAYkH3bIY5n1ZKk5&#10;iKnbo4S9CrGPf9cwUYYnMfEPpb/LscPgKyosuhKeFw2WsWWTAjdngduFECzQLNlht4sZOowShqWT&#10;8orTTkzK+VOefK18gtl0YLir0pfy2ebfxjDJwJuZEQ2aDJdL4XQTCBpQCSyT0EZow2SZyFsI9uBj&#10;muRnyMth2rulFxXj2PHbtIiMoYpvO3cYK+2PCdl8t7W3db/HyduPnxbrtH4MIacqffn/KfP+DulB&#10;5SCkd2qrrHewra7G8E/Ggd02xHrUQnun+Ufn0YS859wdcx1uDDRCHaGKDRaVLFYmWbpAtYLQUgLb&#10;mIQ07/VV5TYEobk3n9u0yL79P7rMSEo4vfSOhtjQFmUb1i+Q+0Zc0oWgECwgGrfHaREFQm9riKVb&#10;W86NuwV0KdBWgVwZbZCyblmL/Ti/hWoNWWFtkGJdHIq9sj98HuGe9O3xWYRVDRITNBBOevOXIbUQ&#10;NsXHjTdxFMBVGJcKmmRMBBUt955lFEKH64awf10hx/uf05CuQ4ThcJ7Jsds02ZlEu/9eIznPmPTs&#10;DAEeuwY9Hh8sT51+yrMoydZHcijByj5LYegzJiJcWZon/f+7zyVKhfSCkvXHiw1C9+SeJDzc/kx+&#10;MltDX9+19yYsGCbdZFlB/x0o93yvOLXfuCZO+pF+TXZ2vgA90jgtTCMHyk2EPvq1P6AsXx0Mx1tE&#10;0WiPkugfRbDIbK2YlOWzVw2sI9wuKoJC08H5Gqp2TbSOpB0mwiYEbqtEF8pYa7OGWoVN2tDFwaCX&#10;csj9Uqyp6GlxUe5St7Zt1F96h9BCh/YPuNRV0LZD0CKQjDcBu43AiHE6qQZYjT3SqxzsxvTv7Znp&#10;K93D4/cwva/+WYaQxvqrg0Qr1cF3j9l32ZnYOF7PAvmRY6++vb4VI07GuCaBPNwTYbR3O50GfT9v&#10;0+VkJZqpldveTmhJF6Xruu2zFKVKczrNtG3LbLGgmc9YzBZ9hN6Yrf74x9znXy/vlziwj8Fq2SvQ&#10;E6cltmXtdhtgdQvrW8FuA5vbyOpOaFaJNrXkx3ogD1CWtRjSZQjCKreslh2bZSYsO9brjtXSCMHY&#10;rI3V0ljeKctr4buv7ri9esPVq2+JoSbFBRLyQWc2OLrjeiTr9pyBiUM+GTmEMDiJU3Fhorr2o8HQ&#10;Gyux4tSZ6va8fdl2TIxtb2Bz142GdzTm44B2q7ampt5Te7eDqrdu0sQwA7s1AMWoDSGTfT71UGmQ&#10;/Xi9+IjmYgEx+ZPaDSPRaiQpzLtMMkXouKs2LGvj+iJwc1pmtU50WFZQykC172QmC0GtX1AyZV8o&#10;EYM6T2fgigEu53vbDPTxGcqrJlBlYd7Cs7vA+SphdxuMxDKFXhwIzOvmwfKIRy6/Xq93899ff1vV&#10;J+FvRwSMB9OHNaBvFQfexVkc2usPyMvPmG6T0F2dpIdBdBQdxZm/tLyLhVGU3LmnHXGgf47VYEPD&#10;xIHonRCbOitbgevH5TGQJRx16GA7/rmNCUuBeZ1JC8Vq2FSZ3EJcQ/3aqO/AhtkUYdyzpj8Twzro&#10;Yne3A6ptfjhIC3td3bGBoYzB31vxdxAIyucAioVhtlkQS33IQaBE8mztZzKQYKSgtEmRk8jdqbC6&#10;iHSNsF4kVicNWUu/cLoR5htIn98yvzVyZ6xVoW1hp+x373ObVp7t255TDoF80ZDrSPsk0V6GsnZh&#10;3VHftFRLpb7ukG+NqIMQqJM+ctfeKpFh5nq4bgjhyHXvf05DuvbLXoZ2GeywrYa+XT5s9yCmwdaW&#10;colxcCJkUkmUshcTDH3qer2eOGO9C9LpeEwg+R79IAAAIABJREFUI3SY5r5MdO+ZhDFoWkIqYsqQ&#10;L1Lph22o3yVvxacr978VBzaPsLd7S0N/RDsey0pKhKGFNRZy3/6GZ8PBeGf83sg94sAggLC1QWXf&#10;oOXk875t7oVq69DmJtEWozgwsWfbPQZkkqcwufZW/P0pSBkW64wK5KC8aeCuCmyeXWLWUHeJ0zXU&#10;r1/Q6JrU31sXynGZSLTAyTrRZFjGWzQUJ1bFRgdw6yT2SwSaC8b9CWwaTTkREsIak24idip5027F&#10;nb6M8+Bs9qhA6tepj6K5NdjeeHJ/TPV4bNLmJtfds8nD2H1q+yWk/hmXqC0lUKUF+65g2+4KTtBt&#10;69k914OyNxSwrX/7ywTGtMfVoBhKBEvZwyUgYVjsHEZbkepdsUoMNqv12AeVozrMbsrnJfcEg65d&#10;TYTrYmfbtmXZbvjgk4958uwpv/v7342y2t+4HrDDeyUOqHaEkFAFEfj+1Zqb6zWr1YbcBVKsEQvM&#10;4oJ1KrMO333W8vILhS+V8MeOi28hbwxLt4+KHDhwMI+QDVIQ6DJV03CzWfPm6oZvl684mT/n63//&#10;jsvfdhAj33614fq7yM2Lmi//cMUfbv+I6TfE9itMKzINm0rGaw8/Oe86v2oPh8gXUcHKHggSy7kG&#10;pXEUCXqdUzdlsxYLhCxYFkSLjC69lC5th1lG0PK/Kdq1yLgXbaEzLecKiZhqLERC3YAU1VOImCQ6&#10;me8938P7qTfrybkHB7Zc36zvCNTYbnyyJYSwU4aqp2Vw8hZUBGLaGdg/lsd2Fvv3WYadkRQibG7L&#10;vc2VuyewOQ3cfJi4vYxozCBLrDfgOpTBThiooSHt3PcxxKAaoxi2qnzWbizbcfOePWKMB+dv4zmL&#10;tmG2MZ68UM5fZeo2ENeRzgKEiMSK2ipEZHw2ZnaQR8nHO04zG38CGbMlRjuWh5kdV8P3nosdbFQJ&#10;HAtZOzhOiGEOezMvB8eJIaF9+zHc0znHx83q7J8vyin3h9dOCHJv3R7yI2qPmj04Vt+PpR27z317&#10;Bof1avje7nO/A7qdtGNkCVubJxFMJs7RdkAdY9w5V9c9LiLrWLvSPXsDWxs03Mc1Gywp84vIye9O&#10;4EnDq/PMzatb+H7F2X+94fSbTGu5lEcs0Sw5QFXX21lsivMY2t36crRcZQlMykttbHvap0dTUpcn&#10;kT2l7MsgOYzfFYOZBToEDRGLwtrKRqNdjFgfqdamTBsyGiBcJjaXkepyQfe0wj4+Icwq1qc1t0/n&#10;xFixyDWzP17TvN5Q/5dv4A+vsXVL1xqha3bE76FcD0m7g9m+PGKM42A5zgLx0xn6fMHN//SUl7+b&#10;0c4g55azr9fMv285+eMt9h8RXRqrq2uarFSqzFYbZp0Ss5G6DRIDr6WjS7vPPKX9dhiw0Bzk6yD3&#10;1Xw7m9azX88CHZpXqG1Gm6iq43FjPiyR6meTfj8S464zWb6gQLH1RrH7pawU7VW3qGua5RtQK5MS&#10;ui79jq1AO2Tsh4Y8R0wihFicfyk2P8aKHGpyfYZKvdM+gwxbcG77pLa7OfKMd5HQ7TrSHLe196Xt&#10;tlclRENtSWZFxx0WSmiqhf4+iCDdtg/ubdTwDN7W50Kpt1t7IwgdSVYP2jNL09DxUk4hlBBqGaJq&#10;JKE2Z1eM2B4/2jx9nNtwX5lNf5LCYrkma0uHcffklPZkzt3Hv0AvP8W05vZV5tkX/4XF5jXV9fc0&#10;+Y4QMzlasdMqzNY1VWes0x0mZQxSdnlo+7pWxnwhgoaIhhNimBFCTQwzhLrPU8Z6Ac+4w8igGUMR&#10;a4vts3J+tIgP2bqjk3HSLyUREVQWMLalbbvcjxAYp2iOCMNDetn7oD245tQ+mxmrmNEghBSJqbQX&#10;Ul3CyoIgIRGkIVaLA7s39GODfQhksOsH61kcRJgJx8dUx/aFOlbvuxI+RsAkUtWzcq9hu+Q5Bxg3&#10;2O4F6UjEcpl8VO2Q3JK6K8hK7jbF7zDF2hVYv7m8ZdZhyc36lltt+cf//D/wP/7P/5mPPvqIs8Vp&#10;v6RESljFDxZ2/np4j8SBiYM4mX1+8/qO1bLrxQGIJhiJVapZm7F8uWH5ooWXG25fdixfbKg2HZpW&#10;dI8Yhz/G4VNVUhCs7WhmymrTsXyzYrlZEZ6uuHu55PblmjSvuL3K3Lxouf2q4+YLJb+G9V3LzXcv&#10;sXWks4rVyaZ34vuORiZOz6C4s2F3vexB8FJJE8FCRKh6w5bYDqK2BWDW9btJB0KOSCf97wHLvYHb&#10;bChriIqYIOQi2NBRdhHvHcxRHKiQqogDsZqhoSqDx36N/bCx1aj55nygxTfthsh0ZqMoycZWIBBA&#10;bDdkCnbFleJsDFuA3Y8RsGp2EMb7GI7VlccMVLoAbaOwqFilFavUcXOh3CVhY4H2ck7bRVSgi21Z&#10;Odd3hGP45zjTE8ru5KOhLnVgv3aIQJgMxMqhikpXlhaYAaVT3i+KqcMz1tFcM8tG3Rpnm8zF0pDX&#10;ay5va2brqkQVdBVndzOGrbtDCAeda8nG7sBZrHR2ZjZ2otiGwB3CZtd5fKRzesg2CmV6n7uHRLBu&#10;Ig7o5LjpgDujdrfz1UMlH6rqMBzwsfnfPy4gB6LFPiXs8v6KPXXG92ea33b82/J1X9qx7+4PsIfv&#10;7Q5orsDag/xOKSGMVX/txLCiNKWafeeoLIvcnv9xdeXQASxrKA9FOdXtkjBV5XZ9BzUsf1lz3czo&#10;BF5fnvFqtYKXmWf/zzXP/79bVIQQI7EqQmWHEepU5nbHyIFAkweBdTLruLfngNh1L6bZjjMzLVvR&#10;TKMGpuXtPsVVpOttTYeOzmiSGdoEqBN2OaP68IJNhM1caGeGxMB35zU3i0BXQXvZ0J0n6tOa6iRx&#10;ag31JlBdgd5sqEJmvdyQ/vUV8xcr0v/xDfzbK0JrBKsQW+yJA6Ev073ewnbf8QCH4kCaRfhsg37Y&#10;sow1dyGyPAusauF6GanawDwIry+FzRyMzOL7FdXdhicvM82Xb6juWi5XkKJwU2U2cRLZd0TINwIh&#10;nuw8k2P5V9mw3/EcDLglE+Ma082OYDo9vowZGlSK4yhWHPaUqklcSL/jft+P6KRPKW5oecOTASl3&#10;NHe35XNtwVaYKbkr9hcULGOmZQ8CSaWft0CIDSYJQiSGmhw2WFP6qLGtEFE19mfUy34a983I9+lh&#10;yb4zc4xjot/+5IFJJtsNWW4xVnRyhcqqRG1IIsgMKMchu2L18Ax22v/0XsZIx158HyZYUFIvdgqT&#10;djl95IBOt9fpZ25TqkvUxURkyTZdSnIkYoFeHHjEq5/vs9E7/a0pqV0S2oypsDp/wvJkwZvfRL59&#10;2rAMC14ua375nXBxp1y+uuPi9efUecksLen6zR1DVxOzkG2NsS6Wx0p5qbbFyUeRYGgQtDolhll5&#10;81c4ASt7nAwil2gub+uwtiy97KNcDAVryxhDhmWUxwXhnbEj55S9W7bjnmNC/v4SlOH5DRggZIKs&#10;2K/b4xjHinBrdZkJl9gQYgKJhHpeJn9CH4EjqV+icygqTp+TWId1t/3YaVtf9/M5RMUM0cdiE5F+&#10;Eh4Uw34EXrG1u4KHEuuhTwwgRSy0IOPvQFniNeShj1QzMywrlku/RW6p26vSh+U1kkv0Ul4vCTqI&#10;Ppk3suLF7WterG44nS/4+09/+ailrH+LvEfiwBH60KoYBTQRQkVUqAhoKAJRIlCFAFLWQFZSfixU&#10;x3dw37/E/rsyjhCsrJsyVaImghoVDRUViYpaauqQiDGV65OoJFBbZL0R6lVktgzoJpIQQlhODH5R&#10;tLcDgH4QaOtdo3Yk/EdJiDSIDC8eZPx/7DDG8MKq+JhZQCOVpjIzlVOxeGpYV1NieA00IXSo9ZED&#10;w1rEcSOYgFmFhBo0ghVxYJxNIKA65GkgHRir1ArRJhteiZJzGYiUTraf3bBDRwv2oi+s5qEmo0DQ&#10;reF6F44pp0dnGPc63U3suEsRS8LmtEbqRPekY/1M2JxFuicJfRrRSshhth2MjKFxQ+irluc6jg2K&#10;MIBsX6VVMlWcop0h7LCztUbGT8xAu93vAnl8M8HUEYq06wAbWKrSaCBIwlKivklUG5hn4XJd1swW&#10;p8mw6Sxrf37LMHXUg0HOvfMm/XcRAgnZG5z9cHFg6lRxz7lCsQdj6N1wHOwUkgi6Vx9VDwcSx9Z+&#10;Pqa+HMtbQHZ7+nuwcOB/lHSz7S0ojxQHDtOOaanH0o59d4gIG37GbVZs+yNa9fV5MvA5UmbDihnB&#10;Rj0k5V7YnBSUqeyc3x6pCsaDiV8pewdM8l/uqSwnG36f3SWsFWSVyJawWKFVRZjNqJqWC2t4vmnJ&#10;VmaMJEcQoRODHEu/Bv1qsMBsuBXbXmM0qEOb0IiY7LST8vE24kZMqftZtDZnsikblNBUdL1IMDiQ&#10;rQhyUhNOGuInF+TnM6wCvaiQ0wqrIs3FOetZhBras4jMhDirmWGcamDWwnyphE1XNia8hfjNmubl&#10;hvqVEW4i0kGIFbI38MXondBpWv9c956fqhACdL0SHUOivRV4bZx80zH/asXyJnB7UZ5HqCvSsxM2&#10;l2VJQ3oVCd8uSVdrIlB9f0faZBox0saoZUanu/3MoRAYtt3OaKcO868ybJc2qVX72gBCCsXJV90K&#10;NuXYqTMT0VA2DAx9eaU8OC+lsgdA+z3P8mDWRMbX6pqVKKOYA42d9uLShuGtFNmEMsKaRLAZJTJQ&#10;S/iwaIOECtPYz+4mWA1560Xmsd1NxyNSOoQdu7r/vCnjFnnYvud8aIQGG7oVuzvWWvaGMpQcOrJ0&#10;EAyTgNCBJSx0ILvCwH7/s1NnZYju68qkztCiLINlKhkEuu159meeuzyNHChjt9gOAkvvtEpEWU+O&#10;OS4OBE0HkTjHuE8cgImgihJtRd0pqNB2DcsusV6t0HZJmxrWlbCendDaGqkXzIg0mjnLLRpzvx/r&#10;sBBlKJshOqND+y1My5alBhZRWSNmBKqyDw01ajKOCcXKGFmG8Sq5RA6Qe3F5WA5TIhSOIZN/Zmts&#10;fLtESQtHBJbBXXjbkkNBCWwODuqGe+4d8pStjG9UMa0pbxcxVOoytkvD3h37QsN+hEoRcbS7K79P&#10;nt++3CZWnsN2rwaZ1MmJODCZZHtblITYBgvS+yCR3JdfmSTszxG25xqWEqhqaQ+DfVMlWdvnuysb&#10;ytKRyf0yp/KMN9mYZWEhiZgN6x67h8LfHu+XOLDz+huAQJUaNCmBRAwNSZWFGCEZosqi6jhJHZqU&#10;eW0sKmOuisaKLMc3IIO3N+79dDMjSpm5qOMcjRWLqCzSjEVomMU5TawIMVNXxryCRYpcxhqtT4iL&#10;GXq5wFYVXbukm38PdDsztFt6x39/x8BjBs4icArMEOnXg0qF6SRyYHwdSQSVspFsjtT9LsxBIiGX&#10;V7S0s15pRVErkQPF0BWBYMhDp/06o5iQ1ECItFRoKNfVkEr8Qn449JrYL4GYqO8i0odA2jgoCaE7&#10;EEjGsEFiPzOwP8g8fJhiguR4ZC3iw/zQZQV3dcfNB0r+uxNuP625PTOqTzrkw47NibF+HsmnggUj&#10;sJgM6rV/NdogDpSOZRP6fXTDZCbpYDOH6UZONpbvsJygpGo/i7/bhWzV88ExK+a50kTqhPr7hvl3&#10;FSe3gU9eNjz/OlPdZS6/ht+tZ2iX6bqOlNL2NWhM2pm2O9csE959GPTgEFJeRTaE4JlMQmz31pdu&#10;9+uYzEQf7DnQh+FNG/sYrLNNS1HGD4byG8Ktt6UZEJ7sXHPIy/SawwzjQ2tjY4wH6aNDsLfOeHse&#10;jqbbRBE9mJ3Sfm17HznwkN0LIRykj7P902tONgt9KI87oZyqB+GWMZwUsWhs/3ZkbbaicUWQYRlV&#10;HPeBGDc+ozynGKvx3ONg6hHlOH2Py5DeGmPei72ZzE72syHIjCzwulJe1guu5gvWH17wpFlwXq35&#10;T5/O+eQ/XpR6HCskRVSUHMCqSJbJngN0pG59f1n2aSmfbmdjehFou9Sh1KVMpqUjJEGaCqpQ1uXH&#10;somfVRFLgS5krpoV+bxGzhLpN0/ofnXKbWNcnRurU0EruIi/4DoklgG+Z0XXbTgh8fGbjl+9XHOy&#10;7Dh9s0HWd3RtJt0q1ecrZlcdi6uKRXxOqBJdiHTS7bWR43Wv7Fy/m67dNnLABGIzY5UawkYIf9iw&#10;blvuFsqbX53y7YfnrBaBqw9OefXBLcs68Il+wMfXMy6ulOf/90sWTz6nebni2bcb+PaWlBtSv1TK&#10;+pFxXMS9OtmR+3XUb91fJ5SQ8OGQwe6VurpNC1balKoWKX6IuLHtTHgOCnUa9z8Y7LQNSwn7df5C&#10;1TsJ28gB6/edUc0lj2qExbPiSGmH2RKxDpE12Boos3ZG24u9sTjtCKrVGDlAqEiSkNwhVsQBQr/k&#10;QYbN9fr7lw7FHrRBmuO4r1FJDxMbNOm3dNpeJxFSbCdhLLRsULL08/nSYTH2a98TQoOQMJlh9HsR&#10;DLYpMzmPjeOrsnFai0oHYd07rjbE5ACBarRvW0dsv08YIgd0fP1kWfZZBBbrl2905Hi9rXvWb/rW&#10;7z9QqmdAbHfD6/v2SZHJxNi4IWYIo4hhZuSgdHLH4k6JXSQvVtwtZlTxhpumI55k1iennD75Neer&#10;p3x8VvO7ZsnZsmax7tCwpBNjJYZZZGY10RJqZQxg5cWXRSwgEwJolLKUpxfES10oEyNl5/5eCKSh&#10;LIHtlxSYEKJS9kqJDMtS5cCv2I4dh/FOpxVY6uvWdOnIbi86LlV+a8XV3rnev2box4bFsT+zjmiK&#10;hbKZt4YiQOdQ0ohSxL+w3TB2jFywvGfzM1WT+no2EYb39i0bNiScbja9jRzYRqRF2UZpDecotmba&#10;zoxNXg2zJyA2LpMbJoVEpJ+KEmQY0wDB4thnBoyOzIqqt/NC0I5AImQpYheKqPIdT/luecnX6xs+&#10;PnvCZbMYIweUoqnYmPO/bd4rcaA4hcXnNWBjLaYdkjN1p8xiIFoZANtkVk5NyAzhc+UnUO06AnB/&#10;jXkgvdMMUQihd1qDjYOuoWGGHKlypNI55b3WHTkoQRqUqpccN6RQ1odCUfFkxxBtUWBnWcHRyIG2&#10;KJR5QcrPwBqEihj6jawsEbSshdRQzhWsKPY5KxQxGovFaSglWjobsxqsK6+FtNSHchXDF1LuB2mC&#10;ZsEyNEExLWHwQ7HHcQfqIRpif/Y2EGJRBHderWTaF37vpFo8nDwYO0jG/y3sikFHn6uARGHX6D+W&#10;w3WkOZVZ7kUXCF3AVFiGgCYpm/+1G+rQEWaBl781/v1/EV5ctrx4ckPdGEGMblZzOy8D0JN2O6C3&#10;cbZbd8pHVCeRJ6GfaSwCwbbzD/2Oy/QdVpkNCiGNwgumNFLqxxil0T/j4f3VUCJGbmeCrDMxBuwy&#10;8d2F8GWb+eZuw68/azl/seEfstJ9IwQ6FutMtVkDxQkxAsGEOkNdl9nKlbS01hHESLlXtIFVKpu/&#10;5bbfe4BhqitvnfedDZ2Y3OfWNdyifVjrbp8+1I/D7SnDzrEyOXb8dRDvhraow1KNIUvSCzu71TCm&#10;YxV07/kC4zsk9tKnfxzajeHve0SsUTiwvo29Hdm3nwBjVz857shqh+IoT3PWOxX9zP4obvV/GdaL&#10;Yx0IhL7+Gway3bBu2J9kZ3+B0ZUPbKdiw/icZPiInUe0zZsdi6TYUYNQUUqU6c70Zlm6Y326gM42&#10;BO34eBlo//WKrGdUf9+wenbOqzbzx0+V6nLJk5cd53lWFmxJEYgyHV0IvGngqoEmK393q7RByAE2&#10;scytAQSFRNn0VWRW6ptlguXiyAls2NBJx0o61DY0QLVo0F8syOc1dx8mrp4mNjOhPY/kmfBqXvO/&#10;f3xOHYRZSjxpas5TIJpStRtOuwzrTH19y4evW7q7Dd03V9Sv1sxy5PxOmK/KRmazjTH/7qY4GV1H&#10;XCtBhdBWUPeb2snQTxyJsjn4o7STaXqoADrqZmj1G2ZtJuSAfinIayEmmP3bLeeLNV0VyfOGX54Z&#10;el7R/OYZq98Im48if/j4Q+KvjNMvb4j/20t+cbvk2esN12z4Yh7pUqJhxvOVMOsUsY5VnQnS96vT&#10;7B6GBJCtzI7eV812DhZDQnGdggx77W4jCSMUsd9K/ynESZuehASHbjKnTLHroR+3hN5ZjUak3+tG&#10;ct9IhEAf1q7FBptWY363t9tPHOTtdSXUSAijU1YOHV69V/5So7TVfbu690ccJg+OltKwFl9LqM/R&#10;CIOp/VQaOQGZAYqFT9Gd/W8C27cATc4lRUgZr9WfV6P2M6ZgtkbtOyx+jbIm212JphAjy7KMZqbC&#10;7Z7TZnld+kERJCZMykaPJgmzPrrGoKabRC0Eti+antjAUNzu8a6O9HmwZ99Hp7PrTWix0xo6umZD&#10;UCtLQFdfMV+95j/ljgbh9ckFX1x+z387fcr16Ql1/u9ZtOfc3nzB01tl1v43pFtypiekasH3+j11&#10;Ns7WkaQCVGySohE6lgRbYTmw4RKhLU6hZIYlRdvomVgiDE2LmE7ulxT0dU6E4TWuyrENwIexZbnV&#10;SpTta4xLWZelZUeWujCI1D2TJq2UdfU67vdkO3UmCgwTFZ0WkQopy3FLNxL6VyMaZhuESOoGJ136&#10;lzhORDZKGH8RjHrZJA51coj23eZf8qYsDx4F5jy+inHbprX4MMP9DmLbXhkYShVha5c6VNfjZN1g&#10;A2Mq/ROyjZtStbHbVClbL84sD6avH5OVDXFDKOI7UTmRyLKLJDtDZ8+x5jlYRVQtD0KqMnnzHqgD&#10;75U4UGaQ+05tTCwDgmhC0n7d1mSm6HAg/O4zwo/OnjB2HOMM1jQ8WkuI52CShuPLJjcAHQyvzrGy&#10;FKAMmqeWq//2MKId2Knsu7OMRWFtyg9NH16l/eunqr1vDKewIZfbNN2GHG4vKgzvmy+iC2DWO6Oh&#10;HxMrZb1WeevoYJBMDtftHubkMNz7YMQkuzMM97FvvO497ic0HF2/S3UtQk0RrjRAmwQ1I6jShUyu&#10;4PZEeXHZ8epJ5vqJcaItjQoWtA+THjbp0d5dmszq2yihb+9jCLWdCANj9MQ4oCpK+iAQjGveUKx/&#10;1oNaa4O1RvrvDJ2Cka3EkIgaBFimzHIW6Grj4o0hG2W1UDa1ElWpQ0b6ncUlxv46pX4pRidlbiWH&#10;bdWWXvLNobziMsjgPG6fm02chC2Tjvgo9uhnbo+1H+P5DhX6bfrhYHV/R+T787F/viP5OjiV8dC+&#10;BMP3HiWN/Yh2cnj++69okx+dpglbgWxYFtOnjzP7Q7gyvUM21vvjdeJYLkqf8sD9jJexw/TJmduw&#10;QayjXsPsOjB/s0GuN3TPMiwit88Sb54Kp21is1LycL4gZbPUPueVBqL20pyUDRg7oSw/sEAl0BkE&#10;EVahZCSZlGgbK1F1VgNRyHVknWo2jWCXM/KnM/Sy4s2HiZsPIm0TaC8T1ghvZhU3z86ou0xngQWJ&#10;dtURWqhulHS3IXbK7OU18eUGrpfw+RXNdytOck3TlaUSpuWtJPO7YrpUA9rPaBmJbqc6v2ube+uT&#10;KhvrivSiciQFQW9WzOtYIpnSmlkTsbOGvLnlq5lwJw23v4joJ3NyEq6/2nD35ZKZ3tJuDI0Zk1D2&#10;PMr9zGMsO7irGbK3WWi4Z9na4+3Q1gYY2tuNbRsojbgc9bYN8oZxyOG5tz/ldNvw7N0qPjj0g4M2&#10;XH0a6dfPQmpHWVaYimshxZWRqTwxigv2A2zt247Z7xOOoZSxTH8fGY6tfwo7vU45t4wbAw/jJvrI&#10;ulTuX1aIXZfIN8mYtSBF4BxfdXxsZ/g+XXT6HBUkF/GGMAmLDwTbOoX7HtDQ99uefb9vY249UvzW&#10;Hz8uw5LSJ+aQyQFq6xDWnK6veXr7iihGV1d8fvKEpSTe1Au+XXzA0jqq7pIq1yTpEFVU27K0RrS0&#10;TSv3oRJK9NJYsuWNWoNIUSJYe8GePlLUeiFAbPdm+zFp6Td6Mdpkt0qP45z7eqUh8mR/MmiyKeeO&#10;dnxMiJmOvwYne3tugNy3EylKP9hW7Bn6G2FrM8a+UYbfy/HDM9q3o8fGwyZ71WYwI3vYXl63xz88&#10;qWD9XQ1izvBMt3k6Ml6S4j+NB43PMUy+PUTHGBoqMhU6br6uRXH8+dy/vzjeL3HgvaHrp82Gljrt&#10;iPZmxN/Ku7SE3WOPjSckhHGzuGFjP91xzMOuYvqnYidE/i+Ltld8VwRIggVYpUx7UhRrbVesFh1v&#10;njXcnBk6j8hCmJ1A3a5IGTZIH5o9bFozRA5MQ/63A5M4zsDC2DXdWz694ewFgrKfw/CMla4PmZ9G&#10;whzscwCwLlEiGYMgWApUKUEMtCfKcpW4Od9wdbokVSWMuaasp95UZcVhNGi6QGeJLIZ2mbofiyYN&#10;42Ck7GarR2Zz//o5urTmL5S/5LyOeRsEMo7btEedS3ic+HikPPaXEGkor/7TVQvf3kGlzP94BZ8+&#10;IZ2dUv3zJ7z85pZ4tuH1f9yQbluamKibSEeZIVmsAh+9EXIQXi2kRNH0otnwpgmz3kJn4ya2qAiz&#10;dYuuV4ScyY2yuWjIT+dsfnHCNx9V/OHDyPWzhtnFgtjUpJNEaiqCaYnYyB2XXcX/+v9mNm9ukHVH&#10;s9xwslTqzqhuNsS7NdZlLl9H0usNerfm/2fvzZ7kSJIzz5+auXtE5J246mZ19UWyZ4akjIzsyj7u&#10;n73Pu7IrKzscUkaaFJLdbJJ14swDmXG5m6nug5kfERkJBFAJoFBILUFlpoeHu7m5Haqfqn4qjy4o&#10;TwOVFZRW4qQE8UQvnBf1Sq68iGxg+785EYNykQD4sKh7nDPzRbSA/Y6fQFWwPJ9yON/Hf7FDCMdM&#10;j3fRX+zzh7Li+3uOu9/OuP+HCw7/+YKd50v25kYoCsKoIFSexjTlRq+NjY1z58eAbd04H1olLZyW&#10;w3o33CDtIy+XZMJngz2TyCV6C8PEOqB3VVzaoxTEJbeAmeSw+iH/xaDt7bTFtjf6X/YAW+skjk3R&#10;f9dcNP/Me64v6fdEQ6zE63GK4HMNZjMEkU7aAAAgAElEQVTUPyfG1qJrgAZwiFYb77B6t0kGUdo8&#10;7EAX8gS0esDqepPBxNfgT9pWxBxVGJGI/yK1E0yUun5OcfGInTDjAUu+8g84G48429nn+ccPOJhX&#10;FO6UO8tLyvCYyFPm9hTnUqRlKBIPRuMc8xKCd7g4Yhx6J8bqeF9BAHj5oPjxctP73/ozSZueK4bE&#10;2EX0JO+5YOpRAj6XBxzkZQ6u2kfj3Hxbb+5a26xCKinatY0ySFEwmU9HFGeZC8J5vPdpTnal3On9&#10;WjfW8p+23IIDPztpjbzYgwMrWm1LFgc3CoOtheZdDaUmTaxMHmIacCSCtk45wHL+9rYb7Lay/pyb&#10;oMxt+uLtw4Y+Vl0ufF2AVjA7EuYfGc1IUO+Z7cLpfcf5fWE6ali6SKMNlThEIqaG37LEGuTF1try&#10;VjlEe+P+sNYfpsgwBnxlj920CbvuT2epDI6ZsSQQDBYhUFjJ+Tiw3Ivs3lf2vlLKxhjPoBRDnGfh&#10;U7hdoY5JY7AAFzyjC2X/QqmaRNQVXB+Z4zbruu+9bLvpvtgb+HbkxygIb7r9m8CBH3W9LZq7TX9Y&#10;map1uMaxczoD37D49xknf3ZJc3fC8pcHTC8+ZjSewvPA8dwYmycsI9PdMuVDm2NvAabCZeG7WewV&#10;CkseEh8NiQZB2Ys1uJRv2xw7lgWcf1xx/ucHxE/2uPyLOzz5eMLjw5K5F8YBqmAcLBzj80C1UEbP&#10;FujpJXtz496f5szPL4iLgMwaqlopo2NHC0r1eIR6vqAIaU2olmOqrMQlQjdPdA7xhveJVG3IHP8m&#10;RYDSeRSjhC6dCO/QjsvFqJYlzITl5Yzi9JLJ/Qp3UfPtXx8yvzviu19McF98yf7Jgt/+j2f8pT3E&#10;fzOj+DZgRcHSBRZRKLQ16VYN1E1j5cc8+mZwIAIpt1rEcrnAQUewGRy47h20Pv6eAyhfg9bzenV/&#10;1RiTPyOV10iggKZIh5YrYbhXvTI4sLW47ZaBK0DCpkYMDfLs0dVWT0uuVrECjfskEqcaE4fJAd4f&#10;pd7qasYXOHY33GNVTHdIMXU15mbQpp9K6x1PHthVwOUFj3BD4qygaByoo5FALBpMAsKUnXlkXJ9y&#10;3JxBc8jDnUv+4RPh28NPeDb+hN2gHDeBo9kPVLPfE+JDqtBQqmFSE51jXjhmZXq8UkegRSKsE82q&#10;cfbwd2MoPfvq329GbnqvvjKHu5QgUqSTZo+65ohjsRQl4dr1ZVP0YD6+DYj2CnJT4EAimdbt1yBx&#10;OVUq/WvJIcncFGogrsK7CleM85qXAZJ34bh8h3ILDvwspR3EMvi3QV6qsd6sMayZLKxbeG31s+RX&#10;cDe7F20y+q8sTNqF3L5I3oU5NQopHN8HsEIJhSMeeBYPoNkTFpMRy13jcs+xPBRCmQlnzGgylfSQ&#10;kV1kOB7Wfm8VvsxYnr6Xf76wlW02Pysst+Bz2mcbgpfDwa60AfxgrAWURiNBQMSxqEDGwvmR48ln&#10;BUWjjOdG4UrEO2YuXaeIjnGAyTPPeCFIAzrNqnUXEqndnX6OLLS34MDNyE2CA1t9W9hY2Wb9OaPl&#10;mRYdxRLGU6geTbGHZ6hriMf3sE92cU8rquMpu48bdpfGdFnjxwVNATMvnGdno7eUXiBAGaHUHD0Q&#10;NSmRaowaRTyEo5LpR2Nm+46zr0Y8/e0+4cGEi692me0WlI1SzYzivKaaB/bPAsdnaa7uPFvizhaM&#10;55Hd7y4pL6eEOuCXgqsNr8LIjMoML8LSCY2TFMlZJkBAxKOWPjOEKIGR+LW17c2KAU3LPTJYx0T7&#10;IrciSZkUPKMmsH8SKZoFzb+es3sIYT6G8R56d4+FF55/ecj5rxZINaLQGXHaEMywJpFlOudSusew&#10;HZvAgR/zXJvAgZwC0D1nZ5AOv3d1fG96DyYue/tjD2IIWOsUkEi3ywyetbOZsUT2yyoI0u5NXfsH&#10;4MDW/fFKkQEvkmsMrHXpwJF+31Rto+jaPlZM6wQO5ORMw+P9Xg55T1EUKQd6svk+w1vaCKMB6hR1&#10;YA0r1ao6gODtihg4LWhTHYNLJNPeG6NmDlpTziPHo4fURI5n+zzZvYO6Cc927vDdwefMi4Jje8J4&#10;sUDqC8RqBM0RS7mXzVFERxFTfzY+5f93xLywAoxsdG7dsLxxcIDYpfEKxQDIy88nmieTri0em8CA&#10;mzWMbwIceNX1vk0zMoldiqkgWHZotfNKSVXscNJzNXQ3HaRx/MzlgwcHzCwxn9vQqHm7MqzHvS1j&#10;/UuuSJ/EKqsT39pQMeBl4WJWXNn4oQ090ww8Z4IW394k525lD+2wTdLePhOcCJ4QQvoktozJlqIJ&#10;AAZeiU3rwHrI7ca+25TWdOVa8tKugDe/d67UTM7RAntLo4iORhtmu2C7wvnHxuP/XFHfH3Ny1zEv&#10;aqrRhNnEiJOAFOBi+n5QcOYyoUqPi7Rkg/1478eJZOW7bYvLnrkUQttzDrhhUuFKqgD0yGw+3OWv&#10;ZnbkXEbRMngx6jxkOSdRDO/ArKEeO6T0PNsdcfaRUcaSSci0NuKoqwIRz9gcxazht/82Yf9pRBcL&#10;Dk80eZqCIxZZadQUZuc2jO9ubA+5PrZ479uWQNymrOCPuf62stXcecPyY55p43kWr8yhVjqvsm4X&#10;ldS1bSPvzOCWa/vFRvLXrdaNVPd6WD4KNqQVhBySjXBY7lMvA5f/cs75IXBxyOlxgfvFEQ8rhXnD&#10;/nRJ+cOM8emCyWTCoipYOGhKR4Fnd6oUMeJMKVUhagrjKVPK14LA93sLmr2C5j/f4fS/PuDibsXj&#10;z0bURwVSCd6UO4/n3Pk+Unx3Qf3dCXLZcHRm3LtwTGph/8Iol4l0dlZfMA6W0ogao5JR5gvJ1SDM&#10;sXMwosnd3uBoipT6oOKofWL19gaT+qajzF4s0UE9yhmqA+e0BOvWShFhUabc890ajhaOw0Xk8O9m&#10;FCcLzj+u2D17wNlXkXBUcfmru/zhYBf38ILjv33C3b9/Svlkxr0Lh9TGcrGAse885VVVdZVK1sf7&#10;q2gvPaji2viwwfjTRBLeRR4KKwRi3Y1ePIfbMrWa9wXnJROWGdrU7UkpjaXIUYUWaWu1u2IQbk9S&#10;8Fvd4GW2wTZryXVr0BBwSn27YV5vtVZtWjtyxGQXDt06S2SgnNS44hFYBVYiKN7GED7CyzElDnSE&#10;UhAtGfndWMz59c4lYEmAUNQEvSDqZSpjbQ0pp34wf2RoFPfAV1fNQvprv660/d32neBwWhAlJso/&#10;lwxTHxeMLVIoFBfnHBcLiuaAyl+wj+fp5CO+Hh0x/+x3HIcv+PWjXb58eExRfw3xKV5rILJLwMVU&#10;NnMcPTuhwCTQVG3e+vVptjHGAVDVRwWtGuCv3xsvsjWG83qT9E6Y/jpp/4A25ca1Th2LaMjtFweu&#10;AHEJxDQIlnlDXDYHXSZwbXWgVjFbk03jv/fKv/i8m5DW6RVjzADj5r0/ndyDAE4EcQmYs7YWK2mf&#10;Nstkpy6VUBVX5EoeLaySg5h4N87CtykfPDjw8xNHIg1rh6+secrflBGweRMcyrAUoEomNBTfsu8k&#10;JaElzskKyc04g14eIbFt5uSblCEo0CppTVigCrVruJDAzBec3hnx7Isxiy8KHn86YuGMctrg1BCv&#10;lBaTixHXkQUJ3HCO/drymAle0u/W75/Wnmvp+BpRUnuSz0CD5oASb4pkO6XxRuPhYqSE+2MKhTI6&#10;VITGwbIEL8LYPOVlZHQ+56OlMa4aSnNUEZy6VCxTwBHxW7Dp38qt3JS8DFjcNoql0IAzR+01KdZW&#10;sP/4knv/fMnFLKB3xzwdlZz/6oDn4wewIxz96Zx7//f3HD6es3s5Z4THRhXiC4I4vCViUyzQjCKh&#10;EOa7QqyEeLDLv/71fU7vefjzT5n96h7LSQrhP3x4weSbGQ/+cMqdR0v06QI9WRKeXCCLhvFcGC19&#10;mnu50kp0RhwXyRfqHFI5NCttIZdZE2CncewOlTbRzIug6VpXwOe3IwY0LYn9ABxQSbFRkhXHeRmJ&#10;Ao2DQ60YR+XgYc1XzxfM/rTk/hN48utLwi/v8OwvC05+MWHx+YTnH0+od+Dg6wvGf5zhT2tskWpv&#10;t+BR0zQbjdpXCfHf/mkTgJvUiKEDoEWZ279fdqW8vtOCramcWlfuztH5+vNdB6DE0Gi+WaX8Kilc&#10;24KhkZxf+MtSJ0W3ap0ZdJVVumCHjKJ35HI1uHOwEcQ9oAD1SDhKn+sY9DDtwsVlvnLrmEnXEhNE&#10;kwE8Gk0T6JKZ+a2t4DQsw/dOiJeM6EIu65ifIeuF0pYJdEoZHnHEM+4/Vu4s4bu9z5h99jd8f/wR&#10;ZzZBFuDnnqbYJ5z+B7sXjxjpnFE9Z8cvUr2NuAWZ7s9Iks6nKdc+R7VETUk8ieSydQSls22YciwZ&#10;OHlH6+ybkNb+GPIKJraqVhypfksitVUKDI8itMSUyjuaJu9AbsGBn6N0rL+DzXVdtgqlGyCrNypt&#10;/l5ScNO+HzEbbG5r4MCPCEC+oXPengw9h5fS4Asj+Mi8CEy9MS8LliOlHhuLHVg4RYNSxhQO7AGL&#10;RsjRHCYpn/jmZZXMqAcIjFVipgH0bC0K24aBuuQFol90259tuHNLVFV7qKtIoY6oMTOsO3TU3k2J&#10;DSwKZVmkOtJi4NXnUmCCDbxQt3IrPxWxa7wz61Lmcq3qUjUBb46qdoxPa+JImD+aMfp8wfxowvy4&#10;5OTXe8x9JHwzppwr5WUq+SdeMA/LXOpTXCQSWFRKXcL8sIT9Ev/xIWe/nXB2t6T6bJe443EOxueB&#10;/e9m7Hz/nKN/OOXwWUO9NMI0EC9BGke1AK+SuGWcQ4sCEyWYdsat847QLg1d9JHDN54i0lUQUVE8&#10;jmjgczi0CYR3oO9fB+S0AIEJXZnX6D2LSpDGsx8rdhaKV0MfNuhowUU8YbZXcHnnmGIM+mCf5a8O&#10;WXrH5fMGV8/wpoym9kJPItw8ONB6Sfu87Nfzlq5GzrjO9k57v27woKaownSnOPhONp5vkCDvRiNF&#10;t+RLSk6AFu/wnS50VdaOme8dP11EASC57GreOCUbM927t8zA36bgXHlkHTiU3m4kjmXgLzkFMqBB&#10;AgfUKQFHkJRq4EJgomccu+9YmnJv8Rmn9T7qx8yrXc727lD5S3x9gZtfQoARi85INqcEl0ptfkji&#10;rB9Jzvp1wtvqmtF64lMZ6jT3O/+O3fBcectyZQ1a+X19nskKZDA4/EHJLTjwcxNzYCUrkQMru0E7&#10;6GtedZN/6X1fKq6fYNKSf+TSd7nUnTOf0O51cOANr0u6hcLhWgXlDckwpNg5R1VVfHdkxBK8j8z2&#10;PYtDY7mjzNyCZWiYL5aEUU0ojIkaYwQXBUeBuRSinzL+swF+k0DIldzJ9XG2DhC0Hop2y2n7sv9e&#10;G7ZVqFImpwHLIpV0DN5R1IFCwakQvUvlkhoPElPd56ZmWRrzKhFdVjHVc+/SZfN0kDZ14ENb8W/l&#10;rctNDrFRXAJwURUsCkcVhINmTPmk4XKxxB2coWbsn815+tU+3/3NEeG3Y548KDn/P/6Dgx/mHJwJ&#10;wQuNRqpQ4B3gPKEseX4A813H/JcH6N09il/ep/mlx5WKLJX9r58xvjDGv3/CvX8+p3o85fDrOTtL&#10;D97jxVGGEqHEaTaEBIIviIUDPIRUti99ZkRtQHRQUk1ZlHupLCBgrj+eexSxBCy/bfEGO83qO1VJ&#10;2Rgtpm0O7s5qcI7TUcXZbsWllSwvld25o6gjOz8E4vSS/Yc1k+eBvXlg/smE8y93OPuruyz+bJ/l&#10;YcHk742jp8bOvwrL5XIl5H1dXjWt4GVitJw1bXpZ728bWPhbSbu/Jk8mgENcKknpJOkAvSc+pnLy&#10;2XnQMYu37/8Gt2DbYAz3zgmuplSsn3fl4HacA+JaUCRFG1gHrLcPV2DNXgIBdJTuL01K9SCkyAKW&#10;eQ9b5u/kPhaXIiKsDel2xGZBsJpoDbiQQBlpqxW5le+/TVFRYhlwMYfBZx3QfEHtPVoojSsp4xgf&#10;I008Z2/+j3yij/jrH3aolo6LySGnu3v86cExZ7VjWua1ZXrCZL5AWKISqH1NLCynaLz1R33r4kzb&#10;xBBS7EDmrrAEIKlZciQamBc6TEA8bcSxDaJq32NsABjovmJoF9HqMtdpqmJgFPQR16kM5mqihG4E&#10;Dn6OcgsOvK5INrkGbgQZaAw2IHgZbiHD+dVFYb+S8tiGnrm0kKJp1qpPoIBOQBu6UDxZ38DbCVIm&#10;lFtqyMhsQqYres6CAjGPi+PO2Svr5CW51q501td6Hjrd8eFz9r/7XPK+tdoMJTOEduc4LC9sfeDh&#10;TRt162RCq3wJwI0DA0ry/EEy4l3LFI5CAYtj4eyrgtmOUhUFy0mg3hP0ywK/IziMnaXSOM98OSNE&#10;QdXj8HgxnCXugFVXl/FCUpVXGYybmJkHqQLJUw8Qc6hWG4ra54RZR0QlKbQw3951i3eHeeMVxtHw&#10;BkVMpEWFg6UZXoyJKpO6jZJIXkhZAciSkpcUVZfbKlz1lqx7qrbuEFSuzvD22Ks4LLTrBxkc6y+Q&#10;jm+zSd0wmDUcO1dSRNaOvXTl23RcNhzfThIDtcevHGt/SzWMLZdOTbXCU53vLtilZT1uh+nAUdq+&#10;Bhn0p0H/vC9Y9watGfx+3fEX91mKpEkMzcG5nB5aUNaBnXM4+OMUP19S/vMzdv/mDn/83wumR2PO&#10;/5e7LPdL9r+/5KNHDfFiCbOGo1PFTUqs9Cz2Cy7vlyx2PbMvj4hHE+Z3xxxdLLh72mD/+pSdfzpl&#10;5yxy97ua6nFNnNUsZkIwKAJMxDHyBV4croBoRhSjkUQQlkKGy85baijjIuW4qgv5mR0Xzohdzutw&#10;3Kd3kCKClFLXsz837rDclIiRwElr0x3S8ab1BGe8dKdJbZ9WkVkBNcZ0x1OWOxQYEmvK6RQ/W2Cn&#10;l/jTGYs/22Xx345Z/O6I2Wd7+J2S5rhk76FRNRecfvsDy+kSVxt7owl09L3pn8u5vW1qFoB47QDX&#10;tlpLFR1e+6iy/tlSFFcKdW+j13ItAQNcLvk7IHFDNoVuXF2XNq19yQj3qKWyus655DEwT1ubPTWh&#10;HQcZLGrv3eoU4lbrwr9ovV7bs2yNg0QMxBV9JNuVSIX+91VwIO1VLbHx8HmHXsu2So7l9Jl2iJqt&#10;VhMS9aApOiDpZGQ9reUJWNBauBbnDAGMHLNCZEF0NUokhCXKBZFZBgeka4PrQHvt8Z4ummetbzb0&#10;4Xq/vJpkkKLtjG4f8QQnRDGWTvFyiKJEmzHRS/Zq4TdP/oivJzzbu8s/lQ94ejhhVu0g8iWHAax6&#10;TKWXVOGSVCZRUU28JpWm6kbOwKsjDqgHRAIevyVXzHXyKl++bm98HWnnsKFiXQST5pdqGnOEluCs&#10;BGuSPqSSq58LarHTx4eRO92a0kb4wkr5URnsdd1+uWFetsfaOXJlfjA83t118Iyb98WOYFFkrS0p&#10;hXlVN1uVVOYw/w4JFJF+PLYaJLwLCO3dyAcPDgxJLJxz2DUkYsNQb+dcSpwTNo9+8vGWFPAlerF3&#10;Di/p3i8KHTRALYXfm/qUA2gBR0B0hGiBxQk++kz81l7ragMSIVwNxSm4jDzbCMIBQoUwRigR84iN&#10;gDLPkDAw3MCkBhyhy90bTJ1clSCFkDocZb/4m++AC8Hn9oCaDDxIdBuROE+LrFtWILerv7uNYqgZ&#10;ZBl201DBb49tcaktRYFoShU8OEddARFKa5DmkmkJpx8XPPrLObO9Br9bMRtBMzbmx8Z8V9DCM2o8&#10;1oRUV1sSYVZCRdtFs1/Ve2NGu77sxWUlbEOYFWkODJVhLKyN02Hn+U7JsM4z0kaIZHCiRaezKdfo&#10;EiyBCWIQkLRpFVkvtWT0N5Kv6PImkNkCRQ2iEmPEN46i8ajC0kVK5xhZQKLDKSA+e8MKeiADVjkR&#10;XHdYdXMZyOHakZI53Mq4aQvstGXIFCi2YTeEgSK82eg0HNtxCDrU6peetekZr+Y15xSgrh2Dd75y&#10;rEfer37OC493c3pFAd3OuIuZ5FLJ614LAuW2J/vGg8aU82uRlNKSo17atQZNvIXZgE0KLGuek5ie&#10;1K+2N4ELa2Bc+yhDIHl4qZW9QjrlblOf1Zk0qtQ0H7wZM6e4UYn6itGFUfwpMpo0UNWcf3yJ+1w5&#10;+c0R3/zFkp1PlOKHOUffLvGXyuxYWexGmrGwuD+i+fiIxcix2B8TvWceG756UrD/0DP//YL9f56x&#10;NxX2ntT46FGbcDmBBmNMAQp17jdn0HKWmvTzydz6WMseT+3VkWoY2jkkBzVo14wevHnJONuyNO5G&#10;lv01d5kJ1BJ64zFL8jtJWlpFuBiPus/3lgETwwVlqS7F7AmM/BiZLtjFc/ntAmng8HiC329o7nmm&#10;+wXf/MWE2T3j83+rudSS5VmkOAuUziPBKMRT+IoQI/vNkpRyIkSfdRpVQsb6p1XaHw4WUOjqOm8q&#10;mSQvD9/W+0zLAWR5vrT6d6o81BDoyWvXw9bze8URBsavW3lfrRpQJGtASLnm7ZppTd47Yq6i05fL&#10;VeiC0Eq/XmZR6GlltBsX/TrXDsbWe57baw6LeX9yeU5K+9DarU8iQlIV2wHusqo3NNDJJTaHAwg0&#10;1PSZ3iAkgrQhwVxrpKa2Z+eNBDRmsNra96c4UbAyl4N24BpUliz8U+Y8IrKkkKTjqMSk75kDLdKz&#10;uXZ+6GA7tO6ZnBOki9YRolrmTnQD4tZBX3TcB9cD0+33PB7NhqgTB94677a3bLybZy5TKJQDrRjV&#10;KU0wNmccVd8gxZTP5wEb3eGh3+O8POR88iskHDFZnDO+fExhkSpEijhBnWNeCKOlMAqJv6jxSnRG&#10;8AHRJnndZZKqbGSCTrO4mcAy60IpdWNDFEauOLK6pymagSmjty/acqHtWNjUZ2ns9fOpvWeyXdq0&#10;DEircgJg2zKr3rdEgwa2RCN4X5FKlqboHSce04iKUYjrt/OY2t8a0Wa2Bg60f9uqKdSSlQ/AAQna&#10;7YErwOEgetYAa0M88prR9mM7RlCX9EA8aj044AdlVzXv391UNrp34aW1TVLzWn4b1nSCtt1OXNKv&#10;b9AW+KnKBw8OvL7oFYTa1hdDUTB/LZJtq3PmhWJD4pj8LclKWPKkJNZX1QJRzQtVqyRvUsxrel6h&#10;NlyvAJ0kYMB2EArEitXNHFtTmIykGrUehF4Ra8Pz0jRPNZOve9i2L5JCmIflFQNhOyNhVV7Bc3rd&#10;ZvYGUglMUrRA0a5BJhA1hdd5hx8Zs2Ph4tcV58fg9yoWlRFKx8xHbOywwpLSrYLPhrWxqrSuLLzD&#10;Ukkb++VVMdGXv48MpyVPlLRINHkctPfTtMHJIOlBfG7hwFNjKcdY4vV3TiCC4LNNpi6VdlRNc0Q6&#10;xar9eXM5lrbyTKScCBL4lX5Jm/fL+k0H11ldO1aRedEt3teNjl0lZ1Vv+GxtTViPTLk2UuUlx1+p&#10;zzIQ1UZLrV07zRUG0V5pXbIO1Bl4JtcIK5N9sL6+Q/9OrmvfAN4ZYikroHL+n6317Ya+0Uxk5pV+&#10;xfXJc49BsQC/UOqnU5wId71RfjbBn0yxz/YoqzHFL/bQ4x10EWlmkUXpiWWBjic4XzIxY/S4wZZz&#10;9p7PcX93iT+JjP/0lPG3l4xqx0EcYaT0hCCOphBQXVl/NnreWsV0o/TP69UNIkBeYV3aOJ5ePn5e&#10;RdbX2E2ydCkkV9QYZaMr6e59TW7FUU72cLFm79GMyfMp1TKyM00pBk9+t0/1+RHP7xb8n36Xg38s&#10;2ftmytH/94SjrxeUc6UO0OyNMA/TUSJpbff90oQyKmVIew2aeFuqmO4OPcAiHYaclAKxnP89eM42&#10;J1lyRFZv3vbr+OrfvWyOmlpfIzYoRObzvEsPYEZyFLB66ub30b73QSRYOjt/rHmea39OPm7m8tLT&#10;V07CDUnbWnCbbszpAFhf588ZPuJKOeGWz0FJYIT5dK8WnZTI6h7lNozx5A1P3lEQqVG3BH9G9E+I&#10;TFMU4fB73fomaR/J659Z7CDtjlg4KSjp2c2v9ePgWV5TvPZVk4bDpK2G5IFl0abBZgPZHD5csrN4&#10;gsmcj59FQgjo/oTZeJc/HB2yMz5g6i74jZ5QzR9S1o9QNyeZpQEkRREGH6kLzamLSmHa2YY/Srr+&#10;dqt/X7sn/9i9Wtb+ygCXOYRIWyFqqAO61giwmKIRu607f2KC5PHXFRkfvP+VkdgB5D1AuNKFK3/0&#10;56xM906JhSGYvlI5Ye2eknKTVhKpVwBlSMDB4NYvlWuAfNlw7Ocqt+DAz05cylEbMv1uWuTcDGRB&#10;qnWbF/mO8KbMm4DbuKlvrLG8kfWXhOq1pRq9vmDBHUzmFp1dUUzeLlHOmxYVqLNBU5hRqrCwBYYi&#10;RWRWOkJVcrobOT90VIclC29ED7H0xGx4RiJEwb/nCWErClOWK+NM4CaV/DctVz2R18zFNy0fSF3e&#10;D13aSicRKCb7jM6Uj/7fp9zbL/j0Xy5pfnuHeHfE/PM9TnZ84vA43E0cJVGYnMH42ZxyrlTfnMP5&#10;HH34nONnRrU0uDAmjKkKn1ivRfAi7JoQ1RPeUMmq91FELed0CxZJXvWVaJpUjrEZF/ip8mBZUSyV&#10;Zr7kfHnC83sF8WzO+L98zMlHxv/zV2P+8v6n3Ptuztgpu6NnlGeByeMZu9HQYJyOS9SnCgClpBAy&#10;U+kiryY1lA5W8m5eQVqP3kqZtTesJTuXgOXkLW1L4b7KTQfAUFeWVAd/t2HT/RqpqtkgyoY7aS03&#10;TWV4++e+qqdsY+CZE9JLyKCHAFJkwzwZ586vpkp0372yJzrUypRTLpCM3iW4Obg5TqYo8wHw0z53&#10;G1Wanz2DJ9ZFmfXOGFXyc2dkHsvP3D5DBhfe4N5WxiKnJSmNSxxEkQa3fEYVptyNDX4e2Z9N+MO9&#10;fb4++gjdu8ey+B1HzQKR/8DVDY0/AReoYkpl0AKWjqRvuWTY7jQlwjDq7CZkAKCt8EvY6jj8MXdY&#10;i2pwOVqTvA6J9BG63XvDZR6TPipTeewAACAASURBVHJZ0wtP0RL0c/1KdY4XPucLJDtuNgVR2uC/&#10;jOSvnXCry7wtuQUHfnbSet4H4MBGGUKjLdqfv9txGmxeIDeylm44tM5y3HsnXiBvkPDvpyQtCzeQ&#10;UhrEsEoIWGIRr4SmcjRjoRkJflxgLrGUNxJz/pSCGk6E950tJoWKrr7795kd91Zu5W1LlxqXFbqy&#10;NibTBXq+YLSIUIxZXkQag3jHE0uHcwkY8EEoLyLF93OqmTL++gJ/vsQ/WTCZKkV0uRJKikjTIgdE&#10;iyBmqYwq7xN092alVawh4fTW1gNcPw9QEUauojKjWkSmD6eM6ordo5LqzpLGwD4JhIMdljie/+4u&#10;cjFjetpwLIHdpw1u0eBCStvylkKxHYK6vpxtG4b/uvZ8CwwM/34b0jKo9yz/r/oErX6zrlvItcbG&#10;SmWGliNHhp+9PrVv3/42+kAx69MlIKLm8Nt4kk26lJ0EYgxColNyHqmI72oqx+pz96kBqxUpst62&#10;8ty8E7ep1zYdxRFd4hxRF/HWUAXDL6c49xxxz/h+9y4cHLIsJ5xOjjjZ/YRRDJThERoXOFswCtPO&#10;w2yONE+cw6kHK3DqMn/ETY/x9TSMmwhRuP5efdSN78btKjiRm2PWr1Pdz7c/11dl05y9lbclt+DA&#10;z0zEQLRPKbh2IxWXLVQHVoCWKeJAE9O0ULARur7uvpsWuE4hWuM+eFH+8XDzH3iTf552ossbN8yr&#10;hulxCptfljDdF87uRs5dzZQGkUhDJERNm6NGhOQh8pKu8j53UXrn27i03p8Iks2RA2/5LV0D8F2V&#10;2034fZV1b27lHLGJVNEjs4i7jPiFMZs/ZXlY0vxLgbtfwnhEYzA2j2tgdGnsXRijRWT0ZEkxNyYz&#10;j1taygUelSwrR3A+gZhmoEYRFBcb8O/AaviJyooxSUxM7PkzzcaZN2WEJ1ggjEosGvOZMIm7+HOI&#10;/zDHHj1k944Qnowo/tMnLA5L/vv/to/85gsOzgK//rtTfvXfTxg/vGT6aErRVDiTxN3jHLEqqb1D&#10;cVQxpRT8mLf0to0EEek896u6xEu/uep1bNOGrhDMrqdJSTbU2/QPzdGU/ecdSOFk/au9bvMiHgzx&#10;Pc0IkqIrTXJ0pMuO+FXjrPv6NdE5UaBlviE7Dpw5RAuEcYoi6dqSUhVEikEfJQClT5vowQHLPBLS&#10;trd7LhkEZgxy6rs+uTkvb0seqE6oc/x46WFUTxkFx6hpsLBgX8+pywvqMnKy8xEXk4/4n/f/nG8P&#10;P+KXu2OOnu2xN3/M/uzf8LpMZrNrcBYp1eOiZ9x4RqFgUSpxS76Sl8uGvhiWfm7JQH/E5FyfF+kv&#10;n0Efza+q9ci7DiRK86uf2ynfP73/lfm+VduGKUbDv/tjyTGWc/dXzoW2OkLbzqvRCpsacRtN8Cbk&#10;Fhxg4HGx9Xz6/nMRwXuP9x4JG03hjbKJwCTG1QXHe08MkcI5YozEGDORTWpX+0914IV/geHvzCGD&#10;/zaJ6QhQiEtQDxSI7oHu0JVClLhKDjho77DsXiL5iCuLi/eZNGrwX9CQuBMGnedy3kJKI0ybv4aW&#10;gKfPj0pEJCsZaa9tDW9UcN6wXruy8JqBOkrniCFgE2H5ecXJrz2LUaCuHLMxnPwiUh5WjCpDYsB5&#10;o9CUE+c1beWFRlQioWWSHj7SFgRbm87pGf5zqLIZboPdrhsUlU3jvb1PR5yznk8GaLx6LVljwhZp&#10;CTv7Z1Ft+XTXciqvkW4ui6BxtV1AR9yzXlZypa1r5cQSMU9f8md4r5+GbBsOuPoONr3fjd/cjhnx&#10;jYtzrlN2za737LXvpR+PrVI2eH8bloj1/rCskL92W9dli7X9Zak1ZoaFyEhTeLlNJpgaNRF5tmT0&#10;bMmn/xF5kLvKlVUKTRZwUuHMgzlKLXHmiGVFkQnLFl6Ze3JYb6qW4lQYeZ/KjsYtvKlCR8T1tiS9&#10;t5dvFtuO442kZLrqhYPY8SAajmiC9yUiPldcgAJPMaspnOe8UoIzmsN9YqgpDI6eKqOHU+4VNZ88&#10;LXn0SHj05YiT/3rI2W/vcNlEwr09zh/sUT2eI/9xxvHMmCyFwylIVJoIehkoG+XgAkazyHQMTbE6&#10;xtoxN1z3Wk/yChHzQESE2IUgGy1RIXZzQOMQZFlfq9fbsnYEPyQpHJASbgJCjdgRz6Xn7D3oRuj4&#10;k7p/Q4N4RZ8Z3G/wswfvjKCDvaoFPQpPImYOCIY5w2Lo+qB/D+s8Kulnx9uGg1iBjXEcUzlFpcac&#10;YCwxAsoUY5A+IIGuLHEXHTB8Ll1x1PSTXHuPsw7bZoPTtt+Th7K+1oq4nD5fgRNUAk1sGKF4r4zC&#10;JXH5nN3iW35z+ozjGHm68xn/4+5f8e/HD/jhYJf5qORXcZ875fccLiNxcUIZFxRhyp41RAcSHaNQ&#10;UAWfSQo3jLuc4pLejXaedrN+nUkkjoPvXlHOMmhvbX/1a3+6rq3MvTbcv52jbpNCdrVn888h18Qg&#10;amCDvtSCcUnfdpgbpPHY1XOvSHfNTe0bcIVsyFdO6QwMtE+QtSoem5ZxX1zP6/aqcsXW+8nocG9f&#10;bsGBn6G0hEEvAgfQkrToT9JCZQWioxRF0E1wTSFr29zTBhuLWb83tpwDxmvnOqZLtgvoIOxtCy/G&#10;T3Vqi0EZBNVIFGFxPGL6+Yj5rieMhUVlzO4pVmhmVNWOEMbUkJZW2jIZpciPLL3zbkW2GBxpLG+u&#10;Sy0Dj1IbpXK1UscW7WhDSAd/v++yTd8amysy3Mr7KckzmfJzY/a0NfOaQlM50FIzPleAOo95ofGC&#10;VgnkigUEobN2nFkqhUdehbPx0KZHaS4j9SrlOn/esk5emdbwLixeUsd5SwZIcMqygEWheOdxwZAm&#10;Us6VAoVvl4wOz9ifVXx8xzOujmh8ibsz4vFvPTxY4u46mufG3tyQZ4FiaTA3eDzFX9aUzwNlE5AS&#10;KMoVY/86p8j7LetezPaZfH+8BaBb7+oKYebwHQ44ArIF03n6Ww+7sdHgGt47gS4tddp1kyV/Jr73&#10;4l4DCrZpBCLZIWQl2CiX+tzHiQF1dvIsMFsCIQEe3noQoCN8G0Q+rIApq/UVGEQRmMWsQ7atct1n&#10;NyUmaedv/cnOUvpUW9wlOsUkEMOC3flTCr5j1CjfTj7iu8MDluWEs3Kf88kDClUudz5iVCvjeMmu&#10;NhSi+JaIEFBpSx7fJJC5CsAPo2GsJUveUl/Zar5273AVBGRw33zi1k9wU7LxjhsiH7bRXW5aXgjO&#10;f0ByCw68A3nTnjZHTCUIadfwq2H8IvuguyAFyBJwWNxJqQXZCNve2NSrW8Fg8WqJTlp0fuWbW3on&#10;Xxcc+KmKV8dk6TGLXBaR0z/b4+H/usPFQYPslURrOCkXxAzwRJfIB81Do2kjE5SQQZlUp3c7lP6n&#10;KNu067pzhuBAH3GzWqL0VdrRho1eF0n0vsk2ffszeMxbyZKM90gUIzhL64ZAOdmhVBg3yiRjQVa4&#10;BA7gaHzBwjzRe9Q58CVSlMzqVNpLneDMUni6ZhDawFsqW3gLDPSSVpyW9CsbYBqRTLwjkqKUFk4T&#10;7KtQBJhEKJBUcaUYwRgcI9yFsvv355R/VO6e1Mz+KjC7U/Hsi2O+3T9gfiAsf1XCPFIvHP5xQJbK&#10;8rKm+b6kPFtS//GSO98JNjckarf3tpGJ6/JT3Su2ls473/4NslKpxK8YJMmH0eoYa8Yy6wbVuk6S&#10;jedroyZaQsXkAbY1b2zy1DKIfmtThYb70KYJJqiLiWfEfAYHCnzcxXSP0mpUAsEtUC6AGWoCLoA1&#10;SfdzbZi5QhwSDOZRbAGxTEhIKuGYqi4YLpsQq0NFAf9KkYUvk9C9ylSVQcyBKo1A441FkRxZQSeM&#10;ZjOOlv/Ezvwhv/PGohBOd+6yqI75/vg+5/sVWl1w1+2xP32Kn8FETxCJBIFYJMwo3ujwX0vv6zgm&#10;UhSKk7ZiQ1dD94WyNZjXpitkWLcHBwYA2Y1v/i9/x5swtCtRrbYpreDNyjA971V1x5+b3IID70De&#10;7KarJMbarIGIsIKAt3V67aA/3c1J6OWElFIAbUxknxu3zX0HoXjdPO83VdGIXtEgr6Kdm273+uDA&#10;T1PB8QbjJSwqYemVxwc1330eOTuMyM4C0SVTFoynO/hQ0EgkupQB0oQIlgonuUwGVm7pJN8UIv9T&#10;kE3VCjafs/l4Cw70/1gBC16tHTBUBN93gGA9PWOjWPPmG3Irb0VMYFkkpc+prZRlbHzyUJ/kyOjo&#10;UkSSJxn+3qe0AkcOFa5rVITgXI46ULylUoqSDV/LEQVvklrrfZM+a6oFCAC1/gNnBIksy4gY7NSp&#10;3nqhKQXBnGNeCae7HqykXDh2p4Gd2Qz/92dcPr5gdmfM4stTijtjxgd7TH9xwbL01JOK+rMxNfBD&#10;scPFf9mnnCtPv57x1e+nfPWPC8bfXPL8+XNEhKqqNj/D2rr5vq+DXTG2lfKoVwGELoqqTWsUSEDC&#10;0AurCUjoQv3tJXpSrwcphnbARQIW2o9bh4yYw1wfkWAvUndcariow6TA6RhwOAdFBJwgnNNwClyA&#10;XYA8B2LS8ySsbb2DMctV3StnnAAx8xHkPbbrw9wfXcj8j5fgDSWDkurwCmqe4NIatiwUZcSuHtHo&#10;OZEn0Jzx6WlFjAc82/mUP3wU+e7umBMZY+6XOCnwz/dpHk3xi0scNcvCUedohHH8UcGu10gfPbAa&#10;xfJqEQrbzcX2HbbXlh6QgDye/QsArdeR7aJG3IaIZF1rx7YVEuwG+ZJaffGlnG0fgNyCAxvEmeY9&#10;vM95h0H4JGznVTfXL/79wcHv/Y6Uam9nBLoFldd+Xrm8JAXNuo0l5QmpuJVFTQcT0Q2UlnS+ACm/&#10;NC3qmp6trVkqgwas1OaWwX7hOiKR7nksXs3Lzuz6Q0llDtdISyTfyto2DEKxhl/falF7y2FJA0Zd&#10;lQTSeKUtec/SKwvf4K0hBmE2qTnZXTIv+rDuIEaUlINqTlLNl16nTEgzg77I/dPmP6d3lkGgYdPM&#10;vYAmpj/eB1W6/mgex2IJoe/nx4uutNq+1X6SwQO0zMD9M0obs7zywlPtbUhjOv3qcAgu63AqKYza&#10;SABM+/XgYVmAOhgrmY04M2p0t055jaKpkyUDVXHLkPs2lLv/2+dH1e7zbZQlZ/06IwOIffXaOU/c&#10;VteiIfbWKZqy+fjq+XLNOtGf/0qe4YHnqfu7e5ABx8NL2v5KuH0Xrnv9t1QG6lkeP2Kx85ylEZ1J&#10;moaXFr06HH8Scl14aOsxin1vONdx0KpLfaG5D1I/CGrJcyUqKS/ZBCkLvIFDE7Getb2c+uvKFncj&#10;jzXwZrZyhbz2PfPqDIxLs5hL2vU+RWdpzTKEaEpUoY4BzCPqk7JmQjEX9Ps5xaWx1xR8dNDAobFT&#10;z9g/rNivHLqjiTzyaMTcKwsV1AvVXBldGAeXlzA3RsEYG8S8jlgHMrtuNPXO9tYATgc6GNWGfDcD&#10;cL9zLLR61Iv3inbNa9/5ynqQb+he4Z2r6Oodh2tN+wSu9cznW4tntWyy6+13W/eQsxLt3wFqa5KM&#10;nPZcQwY7K3kfdeYHcxESYeCWKW5ttJtLpajbdVzSzph57qru2iZKJGZwz2e9YU0zGJTc7EGBtrxj&#10;r1O9iNsl1aAfPGbb62tdtL6/9OvS6hjo+yztfZr1Ge1y9wvwBdF7JApejd3llLuzE4SCJ4tdzuIh&#10;dVHwfLTDdHKXSYDL8SO0eUoJRAmZQyvpEaKSqn+oBzwmhrqQ40QUiBiDspNrzjTJz7tqwPbgQP9+&#10;XaayWLU5fgy40s4ngwxGaR6/7Q44fNdCchzKiu7YrvUr8tJ9/eY2yW0ck+0512iffYZz2z7bfE43&#10;4iXNiHZ93vQ0b2LL+6nJLThAQou0UXAptCwt3q1SpSCJSE+zghidIq6CLfLxNxH6rYuJ4isITU1Z&#10;7VBY0ubNpQUqmhAssbO2IYAigjiPugKkRPwo/XMVzvsVH/tQ2lApc8v26cFGCVssABp6lWU0TC3r&#10;n6kjjxuQw3mXcvYsgrYbhmbW3Zhz5DVtWB0ql5Se1ampmdilF7ENHm4JeFk12jZtnmoFq8vA1ee5&#10;WfEQxjTVksVojqNhr4ZxHKOjgpMHke8/V2SslE3g8U5ktldSf1pydBGpgnGuiWG6wbDasGgUCEVe&#10;iEeUnQKTUjUizrWeX8kbVbYAuv5OQFDIfdGpP+4qdKUaNlpBnbpo2eNgV8sPcuU9Xe2hTZ7smHM9&#10;sxNk4O3sr+fNMbJxOr/InkqBkQqFJpVlKZHgkvJQqTIO6bOLynOyU6R633PHTg2zDBgYrldG1HAC&#10;PnpctGQwuj69IJEB9ctmu7en3M64NunS+Hwdg9Lp6vNLR4LV9RgqPr3igWxabQy9NkSyPR7XlO4o&#10;fZRJb3oqErf1D6d5v1HycZNiZXwoVz0ikZ5s68W3E0RGLzlJu9zVJFlZXiOjjWb45N/L7U0eFiMD&#10;NEOQZu0O24Yhbgy53SrCY1M85tVDPucpmwhm2eDJhFlFtORRhFy7XRMAKRmIRDGXUsUSy33dKelG&#10;Ghur4+n6BfXqun31ua8NP14bP+KuXsvWJ8BbkG2irVrgcvCtdHw4QyOMYomIEJwQR8pSrLt+CZSa&#10;jfZRS/A7omlgNIXqifHFH8/59WhEWc7gfsHFnZrF4ZIfvqqZH3mKX+4idwzdLZn+Zpc/flTxw58f&#10;8sXfjvnN/yXsPKmZnMJcA9GXRBwuKKICZdpnko884gvX7estkEbwIInzpt1/V0j5OtBh3ehZ6dH0&#10;w2862pP3mRnRIqUMIexrriiWctA3fuq640bymhuSjWnFS9kZEqYRkzwXzPqoAlwihRs0o90ChtLz&#10;3vQnFszRgYcS5wlRseiwvAaICcTAC3mjci/F4LPxZ0SpwQ3V+uz0UQO/RP2Mxl8QCEQP3iZ4KxAC&#10;3iKFpXeenDnpYZKNFLu562WMie/1ik7nWG2Xt7W9wjQ5SQYVdNLYyOvu0Kj2uf/z3+OwiuwYgIwo&#10;gEJhpND4yKWcMPKB3eaIUQSZ1xD/lYk+w84vObS7PBkf8G93/pyv937Nqf+SWdzjk8LYD485mH3N&#10;QR3wWvB0DM4KquDYrVNElZbKvFzgJHE3eAK1+UGjHFh2VkjSwUQE80021nuHi3Zrl+9sCYfHrMlp&#10;R4o4RTX076MDIVY93MBVotfhfPIJ1Ind2jX4sPDDeNz29aX9PiNihks2z7pc2Y904xq/Lm4DgO/c&#10;6jhXsZQ2+7JrrekpsCkOw1HYBnN3qH8INChBDPFJ2w3YCqiYdICXNulnIbfgwGvLTYbi3MrryLqS&#10;9lPID3IWKakhRPwcwOObgmU5otkpOPuy4vl/dTQH4A9GzCbKrIhcHCnTvYboIxoUH5U99ZlN7O3K&#10;SojgWxI3gGKT52AN3YZUEcAytu7WPUFCBNQJUaRTNEqFUSDl2Ob83lHM1R5cqp+crp1/5t0xStJ7&#10;k3Pp578bfMjhc7dyK+9E7GqFk21D98uyzNVaEndAXddcns7RqeG+Fz75d+Fe5bh7z3HvFzs093do&#10;/uIBy7s7+Pt7yH/b5dRVzL455+L3Tzh4BkUNoyg4VyHes1wJo7/Oa92eI9ef8wHLpvdpWJdPbThM&#10;U9nBTZFg28iQ2C4fGX4KXcqdy84ZnwEHGxjqjm1D2/tSd+lpwNYcOm38Vf/72xBnUOXUHJOYeAok&#10;EsIl8TJSuYKPzdipjSlzzvd3ORnvcDH5iqo4x198w53LS4I9oy4ucsRdgTlhWRQ03hELmBfgzeN0&#10;xCiuO0jayKAWKTJWS2HeyqvIzekl2zo1btewVm7BgVv52ci7KFG4SYRIYQGNiSTIh5Jl6Vh44fm+&#10;cnYPlvcEPqpYjmBBw2WxpK4CYDhVHEqljsDbh6HeBTgAvYe9DxPbgC57jycB7a0z3ZMICJ0JeN8x&#10;qGMp3K/MKQfjkCIUvDrUJaW2i1dZCX9MmIxaG0S52hnvf+7tVbkFB27lVm5QXiH8/XWqo7SlgmMc&#10;lBCOUE6NkSnj07Rr7D2NjGthcS5cjGdMXUU4LolHFbM/22MpAXl0we5lTRHBLw3nPepaj/VLwIFb&#10;eXUR7aMhulSK/uNXJfbcChwglUqU1uM/SBd41XcsOSKki2noyApbpN31vw9y7NuKHSu3vkERczhL&#10;FVOi0OZ5gDS46JjMLxhf7lCGiiM/5WT/mMvKEfwRZ7ufshuMMPoa7ILgG5wFHAHEoR5q7wiFI3jD&#10;YkFJTIpGx9czcGRkngbJVVxu5fXkRvWSLSIaboGcXm7BgdcV0e3W0vctL/I9km2MtLe9LpsEoo8p&#10;BCwaqCMG0KKgroSL3QXn9wPPPzZOPlek8MQYCbGGoHiDUa0UCpV6osjbAt47eRfggM/vUiWpEqEL&#10;MXOdstTm5PYVN5Jy5UzwJjjzmCV3vwG1l8TWLo4ywCgqwUHwysxBLSnP3mvP4SDkqAEHjaT7jfTD&#10;BAd+js95K7fydmT79JL1ubeNQhxC6M5rU2KqumDcREZL5XCmlFG5Ny44qhuef3fJk1O4eNww/c0u&#10;zed7NJ/uE0YePQd79oQiBPT5krpI6SjuisF5TfZtawC17d7Y/A9TD9qcgqLg0j4lKl3peSev5wjY&#10;LnJgCAw4RFxPcGguG+6vMmZzqJ9BNy7Wc84HXEl9c1w22IdNvZmx4QwqdQgFUXIqnUQcDTsWmcwV&#10;Xy9YlCcsome+EzHu83h8n386/jWno3uICPfOJkh9yv7zbyk0Zh6QiLmI+sSPNIolRSgoghF9T/jX&#10;SpsCkEqXRqS4NbVeR7artHSrp7wJ+eBHbBuaF2PKfXo1Y/JlS/nmRe8KYzz5viJ47/HeOm6BvjTb&#10;q7Tr9WTbsPx1paTtQzNNeelmOGkRa0Cuz5rrJ/aVrKeN53a5waIpjeolcpPldK5rk/e+I5cxMxZE&#10;dAJNlQiCqIV6NzLfi9h4SWwW1PPIUscQUlme1A2Z5sYJURwLBPwgOys/b4w910Kf97fdArkdEvtm&#10;F9uNZXjUcj63YN4jrkAjOBFclKR/NpGiMaKGlLsrkscZiUgq1OhsweK5Z7p0nDnluyJyPPKMC8+s&#10;DDQeGpdiEpYBRlKy5zxFhHIQPmA+vQcxwaKtjL2bTl/ZZoz+mKiYTe3dJm/66lh584jRxnu+hc3/&#10;CjNxeME7GTbxBpvWGorDtmyj+Gx6v9auEdKvEdeNMxFJrOMiNz7zr7RNwExXODw2csW84XX7TUtq&#10;61oO7YZnKjYYDevvPG8NG66fpI0iGGlBISNkrCxLZQnUFllc1jCP3JlNqR7OmHxbsfzNHeKdQ+Ii&#10;YPOAiEedoYVn5gVXwCQM5kV+b5207RkYhB1nR1x9TkVwxeu9u/WoChG3cc5t02ebpO1Hy0SbLy4L&#10;cDPiSH0pZEBFU761muJuYIlt+6JfRyTrKCk3XsTjfUmMTYYOEimhyNVS05tEMglhUllTFIETtxL6&#10;l/iqbdVbaxBjk9pAW+HAb6WTbLOHJSLBNI6D+UQii1LoAq/CKDSUixlj/4QvxqeUT2Z8NfuCvz/6&#10;Tzw6/JiTnT3Ox56/KCqOL08opo4qnOAt4FkysYDUAS+OSSgpg6NSpfZF1+9tue7U3p4Q0NRh0nN0&#10;teWSt5F0LVvbd9ajFK7unTHG7viLSvNtW7FquC+JSHf9dRmu7a1+vOme63tdjHHlmIhcqWCwrWwe&#10;U4GXkaI6l8Zj2ycfckTlBw8OvL5sk0v19vKt3rV06PUHCOINN9SIEQXqyljsJfRaTQgTWOwZViml&#10;QGVKFXNYGprKC5vvcg7Fkvf6Q5+gzhwuGhYMtwCmDViumuAkRQ5k6jSJgpsbWkeaxpha4KQyYgMT&#10;DSwKCE6pCwNLvAQTlCI6KgQfc2SCsJml91Zu5VZuZSt5+6uHa8kLxbEo0u9BjBhLQNlZCNWFY/w4&#10;MN2Zs5yXNMuG4qxBgxENrHC8moW6hY7z0yvx8Y5FE/EcrFRCcJJS2d4M4VnL1D78OQz/l5SGJ3Yj&#10;2Mh6iuD1ksheb0pSxYYcmWHQ8igIRqJjVjyRSXjCRxffMQnwsHzA0/07TMuSJ+MDHkw+xYUx90b3&#10;GIeaYAvGMeJipJKUmlio4s2tVBPKDUiAyepBEtF2MvLfV4PzOhDiJq779vrkJaSorIIbH7J86LbH&#10;j5TXixy4SdlUl/NdDOkWHEhoOHwoKMFwUVNV1FKJyPmu8fTXjsWBMNtNRDaxMGafOWTHMypgb+kQ&#10;J6n8niZc0ySpDtGlvyUOympukzP13sqAAd4Er47CeXwt2MUCnTc0z+bYs4aoSpMjB0SExgxTSbWP&#10;m8DlCdhc0BiZjoyJCFUsCF4z0WBMIYhVxXGAJggH0VGGHiAoNDP2v8MeuSnZ1jOwjbyvis2rSh+q&#10;Sxcu/aErC7fyirJmOFyJn+vI/G5mXLkMKC8K5XKUfseVjGpP2SijpbDzTJHnS/y3Nc3oORFDghCX&#10;QqOOYjymjIa80prxcj1oY7TYB7KWrEsCnrXL/U+AQMRagsrOsN5m90m57VtZ9CvpAy5HDCRvtpgh&#10;EvJSt56esHpth9JWUZDs3EjlYPvoT81+IluZA0a3o3apizc3BlJJb8My0aNA4iCQgHmIYiwKw1xg&#10;tHjO3uXvuVt+i5nxvFQe7t5juvMRD4++pK4eMOac2dMx1fSce5c/sB8jpRje1SCO6Cyl37hqQEAY&#10;SWCHMiR47EkchxGyN29kr8gbMOJv7Huvea1tdZnNUWYvv6fmqLaVKOUPVG7BgdeWLVyLrxkS8yrS&#10;hgqJc52x9JMABz6wOdWmVhCM0jw6Fp7/xnP+ufDoC8cUxVmJVg49KImVESTixHV1dduSbVFakCAv&#10;rF1e34fTqWKOkRT4YCwvAuH0gvrbc3YepjQcbSMHSOUHa02VBwqF6bSmDo5Z8JyMPa4CbyFVK8gl&#10;rgp17DbKJ84xkkRiuO8945BzF9k+NPWnLjepmH8oCv1mcODdtedW3n+5Onc2lIL9EVIXKYzaATtN&#10;9k+LUUTBaaqj3liBBs/ubbnjbwAAIABJREFUY2W3SR67xchxOYGFh7EYh42BwqLc5qG2a/8tODCQ&#10;HJaWA7TTMU37u2SXuyJXKllslqvgwMZebYkN2t8B5wpcTgUVczhcDvd2nTGbDKT15rfggM9ecgea&#10;mflzm8RSRSEbAgIrbbvZiAFIkTLRJ+WpiImA0Vku+StKXSjBKcKY8WIH1XNcmHH/9G/5Kzyf7XzK&#10;N/dgurPP9weOpvySTyvH4eUJO48j4+kcsYg5o3E1qfBykSoWyBAUoH93eX5sAgduevS/LXDgVT39&#10;14ED7XV+9LW2Om8759o6MHCTjpX3TW7BgZ+RvOpEu+l7D8GBD0WRvsK/EKHUBNg0B8L8jnD5qefc&#10;DILgzCETwQpDxSicG+Q6pms5cllihqWkft6yHn4oln0bZrgmYosA05rw3FLqhmkX/hrVIFriORKH&#10;LgOYoMCyTHwFjpSCoJLyIKuo6P/P3ps9SY4kaX4/VQPc48izrq7qY2d6OTszy1MosuT//0yhyPCB&#10;u1zOUma6Z7qnu+vKIzIi3B0wVT6YGWAOh0d4ZkZmRmb6VxIV6Qg4YDCYqanp8WkMPFZjFZy1+VA1&#10;MjsgMvnh++yF+4/PhbhwzjhwxBEHo6rlXrA7d+xOxUssdegdFh3DupI2cYn4rhelD4FlB+ddTPtU&#10;hVenqUSsR6OJRkBY3WHbPkUZ8TZQt8TzgYAYbo6Lj1UM4M2NA3vFlVQ/Q0uqxXc3reDm3Phxg1/Y&#10;+UubRpWmjihIkZLptLKRvuPIAU3GAYmFhymH9IvSBWMTINiCU86IzSXoNaF7ztfXP9HGE65OX/Hq&#10;ZMFVG/n5ZMnD8wcsxOhfnmHrBnqIweg0RSKIK8tsiEgGgjlDss0bB+54WXnXc+xN0wr2GQfq69x1&#10;23evl8bBod89yqvPzDgwisCcKedANHzTI74Ad6zvMRXMAuZgBngD3iRLqzqhycPskOQwmSHBGMLF&#10;0u/eepxAE8bKsOT2BUuLfdgzroeB7J7r5TpBAzqUk0khXmY9iI3HbVIn3mU44DqS/zjNGB4phaSD&#10;nFuVOtXEiNLl/mgQi6SSIAGzmK2EiSxGyIRCrsmmrJAO5BAsz+RYkz5TLVbmofjczf2eIXcYGP7o&#10;eom4cnHScd2m/jzdKGdXSrMJqJ0jGD3P+alTusdfsP52wctfrVn117RrYCW4LwEjxJgM7qTNa71O&#10;llaLxLxgx4HwZrtma7FUj+klTokoCWNO3EAS1A+fyedt5YSWMe1Tr9YukYvTb8+BueuUPzGO4TBE&#10;QowItqRvlRic/kSwEHHtOe1Jz971cLFBXoQUNFixfBcyKSMRcAUVehzoSHkCTGC0rqzDmqexwbxB&#10;aQGlD2CuqCkneUivW0lROZ7ZDdzHElSQvS675Dzzi6jszKek3FX9+xbpI7N1ta1L8zvDxFOkEYzH&#10;c53tAvWx/eNxTQzQMKa6pBsgRQHyiHuOZpoMhxLqV46nfhyfuy7hVe6pPhmf5e9zFn1d51ZW5zEa&#10;TRUwWaaxXV3TYq0Np39HSe+V7BlzMaKk0qR1rm5T5NIwz9h+f65ZaTwAElNI7KBD1uSX43s6CKEZ&#10;HYX5Gcwty8M8fyURoY2BST6km5uXMZD6z+rh6ZUXqRoPB5Vgc00BdWKM+bmVLCvHy33qKVQR3ZVS&#10;pT6E5g9/qf6d5UOMW+9kePVapeN52VyXCLxM1Di8Oh0CgVXCZI4WD9PonTLvgO10v9nuSJIxP9Po&#10;ZdzKZXaDLLd35nEZ2y70tV9WUvg3lcw3USCy9AgLeBnS8/RqLCM02SB6uUjtGIylTu4XHcbScNwL&#10;Oe7+tUJRTOLO/LZMQBZyP8Usg2vs9poB3c7RKdSTfJnes7yHctxEczg6eVAFolXeXjXEUr76jhjy&#10;GfU5k9OVcwXbWSKtGKnTRdKPkkh2S/tRxJqd8OadcSSpcsCokymSryOePPsiwiZ20CRft6pi0mDW&#10;pxRG2mQ897J9VTzRZJM21iHrHSF7e4vMy013QzU9tw3/V4KMuuNQnjjGlJaQ24V09JIIMcucS1+o&#10;deRUSnA79VDHiK48bxTNpyje5L6mpe+TNqCxZRnTuH55es35ZskyKk+fd5xv/oXLxXOWYcUifMer&#10;kyW/f/ob/iR/w6rtaK+fsAlnhMvf8SD+jmXfcWJLxM+5aK9ZRHi4DrSW5si19PShByKBDpNM0u1J&#10;/3VrQE/Sc9Pk51acbuiDROQXkmzZkjdJ1mi1BpukNTjp+Pnl+JKsWZIcd0oXI176WVNFEpVUOrvG&#10;uL56Ma9gTbhVngXvE7m0JrkulVKRjuXzqn9P7CiIam5tIe9MaaPuSe+brq86E4AyTeFyyDrhODeH&#10;ldXHY0Gu0diBR7y/hLhKlbSG+czAE/Kp47MyDgyjUPYrMlKsmVlJyUXOqhOyEvBaIVG3k2CUT3bD&#10;oDuU10cnCqTW6xCjErN9XrUAWcpDc81GhzEJLv19znvIyJjvooiPFlvJ1xin+w0QZ7dv577z/rPB&#10;u5ByyrpgdCELv6anP3P8FK7lmi4Yi3jF948Cz5drLoLT+Qa1HnUjeFvUvIOeQGqLp1hWFL0SkFYp&#10;yrvfH4aMTMaWVNKOyXGfGmKmqIiM9g1KKYK4UsaGkMlaOcuKaIDOIzEavoY2KEttadfpc7NR+thk&#10;BSCVL8SLZ6Pe3OXlrOqfOUSFdWNsLMLaCJ5+KMukVN3AtoLjk77xQbE8YIJuKf1amrz9Hu7UpVAp&#10;Cxm6tZHbPj6H8V2RN7tF4VWkSp0St6wwJsvj1uWqNgxieFBk9t/zdaAz/V+kd+lRyUbJ7ckyY9Qa&#10;NkIjtkp8DorezBzZOXbg2Ji25aDj+6DjZiO/s6EWeWGcvunbPv6eyhWX3dYcOvxL2248VwyxbUPS&#10;zilOtVG9uc9KXfa5a0z9qFO9z4d5rtXfvRrEN3k/b+6QNJ9C1b/lXr7T52G41PZ8HdvvqbJKkVHC&#10;YMir7piuheEK62qYKonQEDJXQf0UW9eZyL1hbN+0VqQN5NbRYfkRipfhtYbQAZjKkNJf+1AMlaOc&#10;d9wFJxK84TaHhFfioX4P03P2N6JucN7sDd7mMpanF4TseUkbboTB4yCQdKkI2ThamylNtmW7Fy6C&#10;Mq+ccS2qnE0y0c9SCuTNa9agbgwTrF6zyxy66RrbfZ8qEUxHi6FVnfpR90kb5FDWW3f6sEFEUV+g&#10;CLK6oIk9Dy9O+eWi53p5yqV+zcvlF3x/+ojVt0s2J2uePj/h4U9XtOu/ELyja69ylaVkaOrViGqs&#10;g9CHgLogVutwpQOSDu6e2pd0mRsef8t5MJlPYgxuxaILycgDIRJw3Y1SSgaW15lx6T2lW9y0Uck8&#10;WYOMLverHqd+n3UTRHJVlLLISHomT8+2JXtLm+am5Y4RLc3nQeZX43GURSDSIbbGTKDvUItZI5Tp&#10;5T55fF7GgSNuRMkBqn9vGQcybg0rSvFd+cOBXrOPAF3TJ5qZrEUlAihj/cDYtMazB8Yq9DyKzsuv&#10;jKvFhk6BvkP6Ho2aFor3b9f4oJgqaVPF1QV6dXqLuDmsIhqVIEJ4DnJpyNohVtERVb7am4SAWR6i&#10;xWYhnvgKtjbC7Cp3R7w5pu/pIBvInZNwvq5h99PBkCpxTJM44ohPBtOQ/mI03/r71pzfv16m7wXc&#10;e8hRbumrMac8xMPDyg+NcnrHmLZXgWDZUSVg6kTvsbhG1xecXJ/TmPP44ppL7dksGn588IDH/Te0&#10;/TXx+e9xfiZKR9QNQoqSczV6jF5hE6APSmNKazA45UrkoOugX28ZgO5QNLtPeA0s0TTa1AJ6CMT2&#10;R6+8Ydt2brFHl7tNvzuUz6Twd235SsorGD6mKDCTHvM+RVwDO8YpPn0DwdE4cMSAepKZGa4KHvGp&#10;dXF2VtQenDge2xJ+Hzc2ocMFgrWcxQZ16M4ir37T8+ob4/d/3/HyccM36yU/PTUuvjWuT9fIak0b&#10;oekiWEDUPhsFPXixmo8h6YVsEXL8hAvrJUgHrHr8Ty/Y/OmKuIL+ekl87th1B1dshbXtD3E7ZKyV&#10;nE9ozVlG57Q3ln0yXKxDWuARy4v7u8NuqOhd+9DeP8ZFdcSUQVg4hPEM7rwvduTZYdffek9lo/0R&#10;vaY548DnkVu5bwJL9QOfq9Ho/uAAQSvzUSAfF6rIuxvPOQSWQv63vLmagwk8pxyUFMHyw/b9czSs&#10;iRFyykAKokh6nOeQiBSBI7vRC8zJkfthGIDd9TUgLOISEaUPPSYdhiFsOLv6iWWMSLuEq8d0suT7&#10;x0/4/dNfstHf8qp5xNPVJqXDxJ9w+5Hluqc1wzWyyYaBVSuoL3NSjRL9FSnFeMRQ4aCQRd4WPfC6&#10;sJijKMeoXUESLYOndUD88MRbKcaGbGya24CLHMajss8IsG9TX34O5TyaHkufEsfKlnGA0UGUfvfQ&#10;r+kt0m/WWOzGaHLgPo3rd42jceCIAfWEkiG8Z46cYzdkB0JlgvMh1C2hGA4+7onVWOJyCHFJ2y8B&#10;uH4Q4auO/q+Eq//dePZro+9bLmzN9cNI10ZCb7Sdo1FGIfXJ2x0ThB71lM/rohia85dTnq95Sq+w&#10;ACceCO5s/nzN5r/8QPdsDfYQOCGaQG85N/Fm48Ah+x11aCIso3HSp59ldBaWyx3q+yMknDMOfPSb&#10;thmP/24YqL+DyIBbMHu/uWO7smrWOPAR4fM1DjD/3kXGn3SAj32N+ugx5euYO/6xo64ccBeXc2PI&#10;TRt2Pknnkjp0vXBiiOXdUDHcl88wJHCXsPCckoALQ6nFCZ/M0IZ7iun6KkAbF0QB0xT92TYNIRrN&#10;6op209NoS8v/TXy+4sv4HZ02/NB+wT89+A75zX/iP5yd8ODVv/H053/k7OoPiBvqa4KsCRitNagp&#10;y67hZLMkNteJRHnMdK9kb0kDuS054zWf2y2JN5dkDCCiEhL3jIQ8bnKKwy1IHB5xlJWyvY4MCIc9&#10;weusO3dhHICcZjGckH6V9Idh6+8dwfrEcRU3SB/zWJ9aEw5u/keLz944oKrpx1PIcvJu3T5wVXXw&#10;PN5y5q1nLBYLzIymSQQ0MR4eim9mYIaYIbn0hgySu+SsFcW82rxP42nY9uwVchqZER5Tr2Ai9VGK&#10;DVJIRFdgoALWT8idJu2fQOYYRj4AzCyTwiSEvkFd8ZXTdx2haVhtOjpxYhuwBw2bJz0vusjaYC09&#10;7kYwpRFBAjiBIKlSwdSTetdlU8xqL4skQqYDhfddIeV5lpy8FDXgLgRpCKosdUFA8MY4dSXIGlsL&#10;mxcdvIzEuEZCQEJDo2Hoo7rvpv12yLRM1QgskSlJUpJSNQPF1Qma/m4z5vxZi/lB3pTD15RDQvfm&#10;pFQJzRvLDtmsP3TaZyq7Z81a3w8ePvs9A+XHvMen/Ciz9YkPw84z5WttEXrNMrtOj823wf1m+fk6&#10;eNPnnJMRb9NnHwIhhJRG6ofxsb81ZDRyl59arhck4q+ihJY5uM9IVCnJlHmXDnkmB56Gdkt1btI1&#10;ZEgPn15/m4jOBmKufdf6UFWKUj9O5MTMvNi3tm0xg+uUNaRWyG3++A04aK7M9NtOhJNrIsDdS9q2&#10;/9jc3Ezvd1c2zWH6buefqfwrERbL8D3ypj99x7wnxg6zHpeIaNo4SuEswFPIOWAueDaWJTLrYkgz&#10;LO4GWxVCwveJ+Y3iAV90xSyTYpJ/bzaoRVoXmt5RX3Nm8OWrBumv+U37FeuvHnO9OOGP4SvONr/m&#10;C1oeXK2Q6wu83+BdZBmchWYPtAmtCaGH0DaZw6uwfNayJb0jd1Ku+2s8u5kPhpk6LD+lFAhYIr+0&#10;TOYaGhkMRSmO4HBdW8tOujTZd+XPFv1TWecPmPvuSR8uv+ee902qJAz3EEtcoZblu4/PUT+WSATv&#10;kCg58qIQgI+cM59Lqulnbxw44jZUZrWCuTDcYcbUf8uGlkIEM/O9++65qvOsNm1ise4WTu8baHue&#10;fbXmx4fO5VnLpSy41Mj6dEO0jrBx1FLeWanOYOIIXSbHuR9GkHeL0UBVIC6E6AR3mtjTuHDaw2Lt&#10;NC8gXi/x+IA+rjixE1xCsvJXTNlb13ujtAJoRUCdi0XkBDh1ZdkrTqoPHiRFNxxYGOOIgoE4c/aP&#10;1c+hHXt3m193T+W1tpo0dYPd7T2P+NAok9irn5pYqyiex3d+v/CpCt7aAXVTeNqBzz+kWtTOnSLj&#10;ZPASu0fQ/HvPtYvDKxnx8zW1rlyUjA5z5vGZqx3W/g+AKIoRUng8AD2pWkLEQ5f8Wus/8OvNM74L&#10;f+LLLjkRf//wG/746Gv0yW952X7DWX/OIm5o15ecX/yRs/VPqHScNSQDYamE40rFcJxRp3aUf9yd&#10;TiiFJtIVLQTr7jmppSL908N2uzqnq08N/oe2bY/h9E2w77tb9wCSuStzqOVnKSSlA+2sdYk83CT9&#10;m36W6PhzwNE4cMQtOGS6l+llbE+1LJBKaZ2ZOXyfjQO11bNpGl581bM+i/SPGl6cXBMXkYsnG178&#10;NnD9TcdFC5te6ZuI986yawimqCzoBUx6kI5AKnPlnH7YB3wfECeV4WooZeE0OnLdY5ue1UWHdtA7&#10;+CbQXTn9M8N9iQTFJYA6Qqmucbtx4JAh5QIrdX5ue37nHT+1ke9b46RTmqg8tsBTlixdOV/fRUcc&#10;sQvb1Sl37Dx3u2F7b97qI+41bMazf7QNfGC8FnP6x4xDNkKv2ReVgcA8RWqWUC93x4PibpjFRLhm&#10;Nu5DiwVcnLFmaTHEl3kShuOSDQQ34/4adlzAmwayV1kNhICKsWl7Vs0qndgtObVrlvJnvpN/4D+0&#10;xtmr3xD6/wFbfsXF2UP+6ZvfsGpf8uDqJd+qoBcbFvEljff0GvFG6KQhylR3mfZPqWYgd7bmFSZ+&#10;k1EPF4tbJVBThsthBom5yJkxiioZW/3ACJJa9r4pqfTctQpKFMJ4jqJuWwTU5JZr9VnNklHAJTk4&#10;ZqK47+/IvlscjQNH3B2GuuBZwAmkfKp6kfl4MA2Jun5oXD1V7Bvn+pGwWhqvHkRefQObJ0K3MNwF&#10;j0bTCxollUDSQNQUsq7CkD75eahCIwGSekgWa1ds08N1T/f8Al9FNmtY9C26AbvaEE2Q0OSqAZZL&#10;FxkyI7LexDgQ1endeBWMn5ueFcKqMc5MWaBEb1hIi7hw/jkkmN1XDIrN3cA94pNd4Mcml464G0w5&#10;do444lNBXcFApBhF60TrQ5AcPancpFXHDoVwH7UcKw5zVwJ5a+ue0gtE2IRUXrTdtLisiGwI8See&#10;XP2JjiUvT37DT+EBfRP46TRw2n1BDIGnl4+w1QKTBVFXRDEiRtTEu3T7Kvbu+qq8iRRiT8kJSMYR&#10;PyRUfr5tUxkq5jvl2OeJC3cjB97UQHBo5MBB1/KYUzxG44J8phWOjsaBG1AGeT3Yp1ajelJt1fF8&#10;zePIaKmdaclIY1Ln9Pg46OvjwxWk1JffDvMdRPZexTs1Ut0Tl0D+7r62D0FylYUyfSH9xbIVWvBc&#10;5vWGDvkACT3Fkugy3r4ci5ZqTvdBePkL5/m3azZ/F/j+W1ifwGrhxBOjXzirMyNKIMRA0yeuAUmV&#10;WXO+/UhGM79UHEqWVlmX88usayxbTg/ESeFkUL3nu+rf/J73DmjLi21dK91RDO8MedXRv1ix+sMl&#10;vNrAyw1rPwMT5BLYRJrQEiUmngfGMbg7fMLkyXaZ8vPZW9/b0PGzGraARSu0C+F0AScb4TfrJQ2B&#10;2AeeclpZ4VM1g3RfzdwFiXAx5GLvZSwZMjx38JROgVZzbh/5FqPM0ap/rXpwrWqa3wmmhF+zZGA6&#10;/HtHv3TFJSugNv3j22I+neRN4FhqX/UAW56Twj+Rij5R5t+WnH0jnXf6pfrlpeNprux/3+lrc8R6&#10;M7fbWVvqv03G39wasCXLDxtoqf254nZ1T62uX2TT9jIg+Vk1nz/O80PW0YMhY2pB/fbTsZBkU1mr&#10;ynve6ofXGYOHKpSHXrdOzyqNK+2vf6bYc+3bZNC++uSz7+P2sX0YDiVke4chHvvkXkWoXHSd6VqU&#10;cNP73H66OtFl6lNO2pIO37j5nnW7bTSOCzmUPeK2IGbOaLEIYUPwliLf1DWtWUXndc351oWHa4wc&#10;QPud1zpbrUAsrXmM63+tp2x3TY5IyM9d5l2qkHDofNcDdUiDEJM+apo4j2gQDFOjDwt6MZrlI9b9&#10;C9SdEF/wi+e/58uVcW6P+H+158ezBX86b4hf/YInV48426w46y842/xM2FxjbOiDYQaNg7jSWCqj&#10;qCQZmXiOIjroLG9KVrm7LrhYebu4lHUscRSICE5IpbVDMZG8HmaJADEmBRRvNQ7su9ahkKxXb8mm&#10;mvBRJU/lXJ5zRybZMC7dPfWJOeIxzZXPFEfjACkExboUZpVCmWPaAHiuxy6CN5oGWVAsCATBpgN8&#10;9uozHN1l0Er5HBPZWoy0IRAax3yDWY95IsUw62k9lc9TSxsSATQ6mckE6Q2i0bcpRKyE0YAlUkBA&#10;3LISXxsGUshTIiWrjxnYqBwOTxu3n8kk4tKVP+botqJ8hIoB1yishMUjvyPH9y0e7xDisDShF2ej&#10;TnAhiNDEtNCsxNk0sD7ZcPXI+OG3C/7bv3e61lm68midCC3NW2KvnPqCVg1fQCQCkXYw5LdYLuFm&#10;EUoZoQSn1JN1j7hHRJqqXwSRZlewAr3EpJyrZkIiSJucAkP2hOW/KVya1K6+1MAVpAzQXGJJZZnq&#10;CgdDQpfaYB3xZUf42Tn7/hR70WDPA5rbnZ6vwfpcSgkFFsl4E3Ioev0sW6F4igx9aoOCl0h7xs8C&#10;nIQWNXghHSapQsGic86XwqJxnvaBlhbVE5ZRCA6dKBeazgXlpFOCwXULmOXFP9c5VqfPa/1ZB4to&#10;dO6Y9uOLIz9vlQefPBtpzsQ9k2Hf8RJON7L76myu4C5J0OScaV4+oETEpkuGgmQWaw/pVYQ4fN1s&#10;rI+c2jbeSZvdsThLXuTwJsF8c9dqBqG7deb27QTGcqwJAqjU332NeXRA5EPxZt32voP6TnvNup3z&#10;9xOEVW3xFMm0LXBr63MpZRZ21rB5b01TGdJD/q5PnimXXhPwkOY5kyY4QOwGhXY4Pts3u+94h6DU&#10;NCvFxRtkiZhr+L7j3iOxRckh2RrwqORKq+O5B0axjMTGXhEVMhAXFuV832q3Q8Bla7aMAyU3PF8X&#10;J+VQ5/xhkZCNXpPN6nQN2Pc8DjqjGE9bO24Ebli1JbGjAxOixW1o3DXqTokjByX+ACXhIKJOv0EF&#10;LqSBJCfBdo64JNWoWlPwck8b+tmyoVQoVXZS9Fxt2y+bkuHS+Z5qVUom5A103L4nisTFVver5ntm&#10;UkIRMBbgDeLQ+Ibg1xCvcU6AE5AWwxDfAJpI54szw8qYSZ+jXM8bKSdQa/J7GqMHJZSs7+r7fWLB&#10;T86T9L5DaBmtAoZ5UzlX9kPmCRG20DiEuB6iKXod+74x5TymjeXL0x9Z0nHSG49W5zywNdb9mY5/&#10;oGt/5JvrhzzQX/GfH/8tV2cPkS++YB2f8mTzb3zz3Di7/j2Lzlhyxk/LK1yER9ctC2toe2ETerrQ&#10;Y+0VsE7ppvEBfsC2zPOaKFrKFIJlAr2iP6YxA/VaJmJo4Qigx7UlxiKLJv047dsJo/i4fGcB5IDo&#10;cKWaEHiKUUTLME4PQUll2CJBJI2zLe4DS3riuM/wJKvc0x4ouezQNOpTe3GEZtSxt2RlMeXZOC8+&#10;cRyNA0fsweeSWZPWn6hFhBqimvKQxIBIwJOto1WsdSQkpSU2TTLISKI6GQTWXTtOD0IO//P32wb1&#10;bc9HcrymTakAbkmdiV78QkIjgSgdESdapLeekOjL3z379pD6sufPqQvpxenU6cWRaKlEsScLtEpZ&#10;jp0mOiFC2Yu9Sbe/XVWA+4kSJngM134X+PSVk+0854RDvUu7Yy5WhIOVZ/WIIz4XyBqlw6QD6Rii&#10;6yQCHYjlyBm4LZplq1pHxttxR5UoG6/W5vxbauvc3emkPvmZO14ccKBkOyFd3ODdNc36ilNteHC1&#10;4nyZdIIXp6f89PApYbXm61dPOLE/I7YhyhVtrvDVeMzRvE1yQOb7qivBWmJykRz4BOzqM67Uqbwf&#10;AnWawIda/+v7D+2w5DhyVcTSWDdP9lRxcvWKVG7bEVwVP5Cs8VPE0TjwOWOa/C7KmH7wegqoTgTR&#10;/Lfvp8EhbQYVI6KiSJNCvq5txUo7eiLNmbF66Fyfw1rjVvkYNJUmCgIN04zm9wOVPdbT9whxWHjA&#10;uhRar9IQESw4bor3bVqyohKtp8eJOV7fSLlvd4IhdlGrlb+YMGxYUL2c6tkvks+NksgKLy1yocp1&#10;m/gigjm9GutFwDRnCORAhlRNIX2/MQYW3IOaO2Mc+Nj31MlTuK1+7Xry3r8h7RAlNvt7d47fD0PH&#10;XBvuQ7vuFjLjnTm0lvpOXXNtEkO7pDBpkSa78cv17nv/7W7G7n+b7wafomz8EAhySa8XBK5wj1Xm&#10;Vw/ieM5VcBbspNEMZIf5450bB2CahjPqLrkdd1iu1fMm8DbjQNs3OeLT6dRAI11cE9Yvefr8L8Sr&#10;S9qVcLn+Jc/PH/LHL3/Jq+Vf8+zqKU9XV3y56lD9kUu+57TvaQ1Ocrppr5EuQB8cvCVEaGKKpoq3&#10;eqYnOnoK2mTwbg8GgveP5LEfx8aHMhDMEh4GzXltMUc8NTltxYaoajRAaNN8kJCjIreTfnTgU/u0&#10;cTQOfLY4JNexznPcj5KLfet5B13tw8A8iQvRLLAbY71UVstAHwQ9F9YPjM0ZxCblJYl5KhMkmvz2&#10;IgTkg5Euf8ia1wMDbB/x6z7rHEqzaIgq0AiiaczFyw5f9cgmloZXIZDjM7ydwlErODZzPMEkeQjq&#10;z5EUNbBS5zo4LxpjISldoFfhuhWiJCMAETqHTTBa2zV/lTfh+dqfS43c+7GR3sXbGAeO+DiwP8c1&#10;RQ+UFKhtpfqI+4hPMarqw6CEUIN4QG0BkFIDlUTIN8MlMIc548C7x+tyfrw9gmlOxTRiVl4tRBp6&#10;TtfXOUP2GV+d/oSIDUfkAAAgAElEQVQH50/+JZfhhOftI56dfcfF+a9YrgN9/4qT7oLGbHBAJL4B&#10;ySJIEWsJRjJC3Nq1tQ5TRRAMGnYxEHy4yIGCDxk5UDBGEOTjHpL43zE2p+pYhoIm3R6po9dKNMs7&#10;b/69wNE48FmjGuw5h2nIpznQS5NPHkgLCz6qqkSeOAPUwdueV+cdlyeRq78758U3yrrpiYvID/8O&#10;rp4K/QNBAzSecjqjZkcURmOaw8be7yOkXLuQhWJdGeLdLaiaFyDFCO5p8/xiQ/9sja5AeiXGSBTD&#10;AlhI0QGhV8L3a+SyR6974sZoBDSELeNGnCkjc2DLsku/MhAMnsIUQeCkVMri5ScbuKIkPoHLxnmu&#10;lgiF9IompvfaqbJZJDbjZa88uVaWPXwrCx6sR0NZCWKusc8wMOsde8MnvxfIlvX0GvNWO/MfbJ12&#10;8IPeYTjpx24cmAsjHSK/Pp1N7kASeQBh3vT4IPu2SPeSMcC9ZJgWucBHMtlq0/pH0+i3xqxx4IjX&#10;RrAG89OUk25fY/ERoIgKois89Ei4TESitUUbKOSC76zzpXibR6ODExnzfzzJgzeQBbPHyemD6dI7&#10;x8rxJobBeLjRdLANLafdmofrF8jqgifXl9DCN/ErbOH87sF/xytv+c+/+I9cN8qT6z/xxbNz2qv/&#10;h8aviRgijonlClagHlBbohEkrLPucsszbcm2qSGgkn/veU3wqgrC0Jp7YiDwHM2Y+JE8OaNyGm6R&#10;qKYNpi0mjmnAaA6mSf3UcDQOHICaQEcksbe+zZTbDXt88zBwyYwzqopoCr8ycUSTF9vjSErn7rjl&#10;knBbYVpJJMaYNk6FOGefF3pOwZ6SlXje2G2Hue/2wUGkQe8IA2mbJ/KfgLImsnqivPhS+MP/uOCn&#10;/7hkddJzLVc0ywYLzlW7yez1ggl0AsEdsUgY2M5vh+p2eJIdyIxaj8XyriKa98MlVzcx/+5gYrWZ&#10;fZd72jolk0rCVQmiKEZjzvrlNZf//DO8iMhloImJQMnUhnq7QYRmJYQe9NKR3uhpkti+ZfM2ENJQ&#10;z6Pak1HYlcuCGfIzayZ59KR4kFIbJBMIlm/HkPrwsnH+slnzY7PhHxcrWssEgSGwDqkvzjrh23bJ&#10;AwvYs57fWItKk0IgoyE6drcJr0XiP+2HQxfYWoYMHp458q83nHc3vZ/SRpExeqZ2Mu3It5lHmmuX&#10;Z1Kqm8jMhvtWbajbPJYlenPMyWeVMHPm3WFnrahIu9KBuT4z5qK+Zts/+e6s1/0tWGJ3rzdYjW5G&#10;UX4rxTjMdPVQmmvr4PSzZENhVTLLGRXrfL4GHci9UjTT4eu85POHsT4jyqd97e7zMnoGbuNEGmxu&#10;O43YbW0paTeuFRNCwoy5sfGmjOI777wSAvXf+n6bgHBu7s+1yyyxi5fzXyfKbFf30h2j7dw9QwiJ&#10;TNVL+H3V3jvYO5RnGK7vnl9nrTS9flrNcE1f0OrXNPoIeJCXBE2k1/KMvr9kHb+H5cvxnltGgnGj&#10;6X6YnjKSSY5rs1Uy3AeDvWWiWh+Y6kJoqdNeo23wQTcVZI/3yetKRcMalELJqx5K3uGcElr6Kf8D&#10;NwMVtFegScSoqiA9XYwsDVpbExwWfslXlz/yxeopTzYdT76GP51+xT8//Yafvvtbvr78hr/jMYte&#10;2Kx/Ynn1gtCvWTZrAqsU1p4jJl0CSEQkUsv4LUN1VZVieEZJeo5kl4So5fGzHeJfnrN40tM9LcWT&#10;yNi3bwNV3U7TcJ/f18wJc7b3C+X7+zDOFcupveNz1bIkPWfRhaBwW4ElHTA7BlPUaCBqAwuFZpHT&#10;WbJczySPQyWbTxxH48Dnih3LZN4hDXF75ecw5Vcm2so4qbNC4mmDdl9QL1BmqYyOe6Rzoz9p6B46&#10;l18rr37TsjkNXPqG5apHEKwZF/Akb3TIXQ9uexnHPzUokgxbJpnCBaSL8GINP2/wi0CMqXyhqeO5&#10;jF8PiCliShNDMrKwn6n9TVo2n1KwjUI+OL1tVNi4swqJE+Fla7RZ2y/GAcw5d2VhwkYDXTjdIhga&#10;WuKfVzrBiAPn+s5GbvK9T8gbfsSHRsrFLSGm28fvN0QOIWf8uObK7kbksA1+7Z18+/SzzwPqAWyZ&#10;TYYPSE6ggIYOrCOI0+gJHc8qGTw6AQYDwR683aayNoDkO3sh1SvtmDGsvSOP9GCoyQaRxFEQMo+Q&#10;J7IhTSkaLob2F5x0kUb+yI+nv6Qj8oenj7lqT3lx6jw7/YYnp1/TBeGsdxZcIdZRfEOODdWS7gQf&#10;kHPgPsPQUm9jOJYcTZL1d8dUQUPiyCIREm7rbp+PrDkaBz5r5A1UXcs5uWR5HcMAsJNW4MVaKEKp&#10;qzqQxFU41FvwLhEVXlpPQwe+4XrhvDqBF482vPgy0J30rOMV3TogUQkOGg1MiZqYbLE0mYIZNuON&#10;ePcogexafZ7iLvtVWS5PU7nM7H1voxN9wcUVcCHwTFg0CgiiIy+FZdOridOXXMg798BWhoHKc5hj&#10;i3P45HhO4UxwUjsvQ7K+m8BlWwgGldiMlxZzVtE4sUCvaXGPPi4fU4JF/yyNBEfcPXYSVmbO+bg2&#10;ivM4RFu+XVlLZR1T+arUKzZ60Afjk1PSYe4fdMdTOk/OeJ9ZfXaxs7k7cJM/RH7AlrfwiP3IvL+I&#10;t7g1GG2eFxtiuEa8ow+SN+W+ZaQdu3Z/3v9s/x86FMvYrsb0mFaQxrR5jnitvMJzw2V+HEyP6U7T&#10;RHXLyCQidI2gBMQDwQ31gLvTa6RfWDYcCP0msIhXnPf/lb9qnOX6Oy5b4Q9P/xrTlt9/+RXe/B2P&#10;1r/g6/CvPLp6zuJlz0lcgxid9myCojohGqx640YM0QPVd48GswmSHmo52rVEYwzFCMRwF4QlroY0&#10;AQ1LNCxnev/98198CByNA589bhroOSz7DbAvXH26OfoQi3pRKJom1TOVJsDJCS2RxXLBq3Njcdbj&#10;oaffXBBlQxtfci2n0LQsu8AiB6BGV1wyYU38gLqla97s3mQcgLu0KF88f5FC9eMavd6w6EAu1yx9&#10;CdpyKks6XxM1gowGEw1g0id13ZMv484qFUCVj1cfK+O8ZBXmbYKMipN6Hp+SEg9WWWlpotJUikvU&#10;ZGA47ZWzDk5iDresIgeGa322OGDxnA3P091zPomN7l1Bd6MrprL2kxh3M885hwOU4OR1FyDm0Nvy&#10;uaQdjZwE9xWf4uZ31zhw2Pdq48Deax2xBWUNEiksQerJkp023T0uHR7XeOMkHaE2EJSo0v2ReG9l&#10;HJiB59LGpSyfE/N6KjfywcxVOZmG1u8mXJEiIHMKXnFsmSrighoEC4RspOglsG57ojqRwKk/4Vpe&#10;sJIfOL0Wvu2e8d/Hhyzikp8fnPMvT1q0/Y4vrx5z1gtnzRnL9XOaV89AEzlhF3p6bIik3O6MaWOL&#10;IbPS3b0+8R4Lsg+Iom4UTihyvKuIIR7Sbw1oWKReDYpo5Q2q8DlIm6NxYIobQ3Ks+kmb5noe18b9&#10;tzl+J5sKL7mdNlGyUoi/uOf75Lw9GBVxKQpTQOjxqcCdNDDJ7G2iFHdHNIX/pegBzbfaZx19NzCJ&#10;hOyyjtIQJdU4XSK4On0Lzx/0XDxZ0SnIifP8a+PlE8MWSoggnaLWck3eQdq4qyn5R+KH1naoIGUs&#10;zSFtZHfWherfXh/bCb8uyu+eW1fryM6YlPrfNnjTHUkcA+Y0MXD5YgNuSG80V452IK+E0Gv2uhva&#10;NriGMgwAoYvrHEniOfdv18v+2qjyE70oAzJGBRQ4jOPeUlma8nwmltbdbD8wEh+F9CntRERQSWUX&#10;sZxLFw13RdzujIRTncHHOeTuIzvvaWdezl+N7VH5fhQHF9uRbz55H4e1n/ydJJfr1qfuGA0zZZCJ&#10;MxDa+eQaLjH3XX18u52vhem8O2RDOwN1iGL5OUtb8qYVhuMGW0KgnjclMkdLOw5KybjJOPzhVKAh&#10;KeiWZ80SZOt7w/n5t5e85nLUy5gZ04+G+VQRufre57+hX6c5wTegGBDH+VDxhfi+p7oZaYznf0O1&#10;pteRgPU7t5lj+UgZTzP9ftPxLX7vLGtdbGvTY+JDX5fjLtt61436UcW7sxdDRGT1eZasssZ8vxua&#10;UydjWgvzOqmFEPQG8rvxPmG85iyxaF58pH4n9bVHo/a0fbehoqxI35MeN8G9x11SCH1/gjcn+ZzK&#10;yaANIxs+49+9RCsaoj3JOzI+nzEWgRuiBvOams7L79vHObeFrVLbRa4L5CpRu/3wGuvJRC8e9aFU&#10;earmMhnbLllPyIZLB0SxRrEYaGJgudkQ4iVfNj/y4vp7WDzm53jOdXvCi9NzXp4+ZdnBq8UXLJs/&#10;ESSmKhG5/aZAJrVuLMv8rEu5xhSh66kNWhkI0phMfEqao0inFcSmI1vymYdi6OWq36waw+ofImIW&#10;ytPsff+FIJksc7Ntccod4IMBTHGR1D+lesFnEi1Q42gcgCFUyT1ZBgOBUqd7rI/cg3TDj4QWZP/k&#10;ep3jEUNVoAl4o0iv0ARoQyIOFHnNfGzFnZxLrzlLoAWPpPR/gdiP5EsAOWQrkYklD4trYX6eTrww&#10;3KdoN4NiU36HOPhoBw3dxjwxISTCJ2Oy8Nytl7BvViw3isSWTlqumiULc570G16crnj21Pn//me4&#10;+nc/wemCl08Cz58K6xOh+0JZbBokCr0veNz4GPmW30frNqxxprBWTWRUtzno68WxhmuV2dHsGBCm&#10;W7sUKtunbCqJ1W5SZjcHGrev4LbLxboJkdYddacVWAcjSsCblrNNi28i8Y/X6O/W9NcderVBVw69&#10;ETqQF4ZtjOvlmjBUvxiVyWVZ2N/A0K0yiqxCjLSlIErEw7YQHy9fFDBJBg4CuNM1cbheG52ROdOz&#10;AugED7hmFTHFZxJbYeWwiGlct6IEE1Qk1dTFB6NI+smeiQPmssRu+7PqjvHBPZXR3Cb93H3nQluR&#10;MU4UzTxGVBa3N+pQSArh3okSmgQhzRuEZto/VLzUJHmGzV7E3QZS0XwSScgBWfmRQZGFWFJKKry5&#10;QjP2X5FhUh5qUKCSYlETjc3mSIshsXjK8iHqtKu8oaXZam+UcmbdqkCwkN/5OLbHjW8VOeOF4LOs&#10;eZPN01bo/d2gzhPflzvskowlNXbXQBtyf+cwiOocnTT+l1INppdzwo5CvUuu17NfYN28od+dm5aI&#10;14ZNUv23CcHvZMyo7vaZFnWuWnjLWWljFXE1LE7zaMmvfTIvSktk66Sq9fOYX/qanb4t1WjK+WHi&#10;oXMBgu7MnRAOVVsdJgaHcT6la/bW7/SFTtaPYcPgknQn90z8WxmcClnfZnvzvpU2KWUOtkwjY6aE&#10;vyIGsh6uk75f6wK+d17OyZeeAF70iQhyBcERjQTOkLgkyBltfMjOOI5Qk1SnLXpLsPMkM6RD9UeM&#10;v2C2TnIZJYrkd56NIiJggjcxn9OBNzR2zjZZcHlmKwOXJi5zfw2jsiI8zM8tkd7mx+WU6C54vn7R&#10;Pcsa46W9IH033G8DjIoZNLGlidCHyFV4wRLjfPOYkyshco3YP2HLDU+6xzyKX/N/fv23/OvJE+JX&#10;f88P5z0v5QG/Oomcb/7M2fXvOdkEgpzxctGxiErbK+d9GiedGqt2DbpBiAQ31v15ko+Vgd1yhaaY&#10;29rqAqcbubXQTII6ko27NCjNIClqsutJD6Y9BEzm8fgOkkf+wMV0phJVCGE0kJVrsv3uZgmLpTjR&#10;cpSJg8V6/U3tb7aiRmVrPrmksda7YrIgNC0aTrEhyizk7wb4TIwER+PAEQOmi4qZV+yjt+zgbgt1&#10;hYkf3McfH7QZyobsrtBYS9spoU9Vfjdxg1ik9w1ROrxp8AeBi98+oH10Ck+X9MsNfWOsTgxfWFq4&#10;rKfNwvFWHOyxuzukhZWBzf+uEUJIZC0klun+akX/0yXd5RVcrFmvk3HgLCzou5jedR47H1VZyyM+&#10;aajqTsTC++Y4eSscvFH/PBSYIz5e7FQOyHnBu6ityG+3mOzO9bvlurnb6ktCet4qdLw24rxxqbpi&#10;7Eh5/ZI5LRo/Z9H9ercVkyowQUq0zWlqQlgR/QWeQ+SjxKTWzcogSUaK4XfdpjgTUSF7FYjZMpcW&#10;Z1MLpPpJm8ib3nt+vgP0KKWhjSeJa0o2bNr07N3mJeHiB877Fd/Q8TfyK54tz3h5/pCXD064/Pav&#10;OOEZ4dUjvr6+xvwH1vICFSHQ4BJYt7DRxGe0bhRlQWsGhcOrjkQZKjjI8Hl06lXzZsqr8i5LVL4m&#10;5o3m7zcUoTZEfO5cJkfjwBFb2JqgA2sr1BLkTafLNuFL+bxrHLjL+egeElmeCz0+hHH13rNuIn0j&#10;dG3g2Xnk5NyJ53DdGGuN9C14iGDJ8xfEtkKq9uP9bzYKg/Pw73dw/a0SSTESOqPrgM6RCGpCNBvL&#10;bmlgtqbXEUd8MMwJl5s2JPcNh8iWo2HgiPuPXePAVux7hRI58G4M3/cbxUCw5/iWN/314NkwUDbl&#10;itDa2Xwrau8tG5Jx4GRIxYs0eAlvn6SYzqY8eqgcSrURZC6acv6dzxkH0s+czlGbByqCz+nmWEqU&#10;2WFjTYHWGwKOayRiKZqNjkX3CsRoLpVvmpfI6RkvTh9zuVhg5094fvodDyLE9o9gL+h1jRAp5Q2j&#10;9vQB1gE2ARYWsNx3Y9tKVEaZT7VxoKQ/1N74+7qu3Q9MSyF/fvJmxNE4cMSAqdd5KP1a/R/2GfOm&#10;CulM5MAWG20lrKbGgddq9c1YS0OvQougJ7B6HIlLWHvPz08j19+0vPxW+f6rnuWDjnCubBrDVOh9&#10;g3rKOGqDo/fYwejueI70KLhLwdZ1HUEbJIf1a3TkVUe42BCvNjTSpEq77skoQCpZeNymHHGfMFZN&#10;+ZTx+eVHHvHxYd44cMj5b77B2TGc37EsmD7TWxnqtzbX9XUmKZg7BHZ77jnhODBLqVqiiYxNTTnp&#10;H89/tfamklLzRE+w2BFlgcQfQFpcWqL0JL4qTXwSQ8pXJZc8VMc3jC+i5PLv7ZXqMXeNA/vpCivj&#10;gHsqr1TuN2cg4LAQ+YDS9EsEI6rRK7h3LLRHNj/D+gXN+oJ284CnJ9+zCWv+/PBrnp99xz9/9fdc&#10;nn2LiPD0xQKNLzh/9UcWscuVkyJRLfEQ0KCxJURoe9g0dfpFTvWo08KGyIyiW5fSkPfXWTMbwRfu&#10;NrLnNkxTGI7Ggc8cMcbMMyB5rzrmhZY83jJwh1ydmeu8aUiZqOJmNE2zPyeVlApd2uKeCNEkWwXN&#10;DEknMCdZU9vKRny+/U2zPRwOXtaGUnHVoZlSS/VEs9zOppkju3mzXXh9/fLvNbBqlI6eq6+V539/&#10;wovFNX6y5NV5x9Uj4YdfGP5QiW3EtCP2He7GSRCCCyGTzW3cDshPnizktxEV3YKUVydb+Yg3ofbw&#10;v6liUsaWkshwXJ3QNMMcUFWiOyfeEE1paFAPWO9o2zKML1FUSPmTFd4mjPuQ74ZpzijTqBVBtSz9&#10;OQ/ZPSlKWZdJfb3nBpUlfl8e3D7MbU4PKec599yGgI71vt9mIZu7/t2GyN4tzGwIN51TyIv8Sf1S&#10;nSMlZ3B83ibU6UIlF3+b8+HGdsAw5efGXt3GbePrOJ/3DbXpe5Fg2zJlVm4qGsB9zGMW0ZSTOoO6&#10;vw7P535zTOfi+7nfOFbe9p6HyNVaBu/P4303UV5zGPKOPWXfvuk1pnibvtyRL/3OGekeABhBC8lo&#10;ZtN/R9iRhVN7QiaROaSU3qEytL5nCRkfy1eW/OjJPWX+HnOyvHCP1GibZflG2uzTIOazRJAi6W2I&#10;AN4k7pPMA6AYjT6ms0cQAy4Nok3aXNGDbNL3g9F1Hbgi0oKkEqPWF+OAZMeTDISPBarbHA1zcIHo&#10;/Q6XzchNkHVlUcz7gQNIBgJuJu/69o2puCKedLQoLaYd7krjHWceCXFDc7FC9P/irHvAsnnFz69+&#10;zX/9IvCH0y/4/sm3vDj7T/ztX8548OpHfn39f7Dof6bxSGDNqQuhN6IYy75l2SuLqGxC4aMoaRiW&#10;yvLJaDjyridxjVllQPKB3wExzBSVkXNgt8+q/n0NWXUbD9JdYitiIv/WoR/G6JRD2nGTrP7ccDQO&#10;HPFOMDu5to7tCyG8GwybZFc6cSw4V2fGs696XjxU+pPI9RLWZ876EXkhNtSNkDeGjSXREiyRwZWN&#10;40GYywW8I2bze4FpBYx7bpU+4giAMedy39zbNhzcf3xMbT3iiJtw03r4bgiL7zO2Q8eTgWDcoGUy&#10;vTfiHCi56FJdB1KqwHzFCElx69V3CzRFAdgSlQcEB5clifaux1ine8h+3SB5vMtzhPE564iDA3Sl&#10;zF14q46mbkPdmxs10GlZm1kYkisYuaSqFioBPFm6RISA09gzTvtrfvHq3zjvhecnv+TPZ4+4CoG/&#10;nD7iycm39F3LF4svWfQ90Vcso6Gxo8kOlsbqajbTKJoSkVGM5olpPw2XireCyG4vGXfNvXHEx4+j&#10;ceCIu8FOecM9ZDTDYvbujAO1t6Y1EDq6ZeTily1//l8CL79bcn22xjuhV+ieCAtJ9WVDn/Lw3D1V&#10;AIChfNi79vF8TNZKF+hF6DWV31nsrKM6lJ874ogj7gYjB8yIj0luHPHp41AP49STFz5AKsx9nk/b&#10;5fqKZ72KJsibuikB395ItB3nTNk0yrj51vXOd3Njhp8oHc46Ra2yAF8Q+kcs+CUtm1QxQA1rnuPy&#10;IpWtpMeIjBVexkiA7XD48kwldOA1Nq45PUCmBiSfftQcfSJDNwx9vZVicPt4dDFi2ydvPKmqkSCI&#10;CyY9vYK1kVX/jBBf8Yur/8rX7Z9xd54tnb+cf8Xz82/4w5Pf8HLxJYvwnOsfzlleveDpxb/xOF6w&#10;kI6oEaTD1dlIrnZRUgrmSBwBoUU0Va0x75PRxe6++sy7xPuKrDpiF0fjwBF3hG1BOh85UJfTunvj&#10;QCmRVcLi3Z0HK6eVDat2w+ax8fy3J/zwq8jVuXFyEZFoeHAaUim3CLgIJkpUIWqyBptC6Hr0EM/F&#10;pPzgfty+qN9XT4kJbILSBwVVoikmThgWq484KuKITxwf79h0bCeceZed+37KjCM+D7y5Qn/ovLw7&#10;g/O9Ng5QbVhz9IDkcPCEXHJvx7s9k/6xFWtfUl7Y8cjvy9gf9TXBmguigMaADJvhc5beJme7Lehs&#10;xVobTCP4Ome+VymX0g/tEHSiF1qV75+jCg4cUjKXOmVTgRlzGL3i3iPihOH+1eb5gHuaOLFZoa6E&#10;HtSa1AcKG3UiRhRHbAm2YWUvabpXfPkS/qc/L/nm9Fv++cvIswcPuHja4Gd/zS8XyuOLn1mqcXq1&#10;IVg/kBNa7otFrNPjis611bK8LqQf1ZJacv+5B2pMS97e51THTw1H48AR7wR70wreoXGgRjESnBgE&#10;i2z6HpOGfgnrU2Nz5rS9EzagIngs+YyOqZDq9EKvEEWIAieHxKwBQ43eG/FxCzkn17/OeW6G4Ag2&#10;pBjAx/6MR3yKuD139T4TFrrHPTXq65OOIaJHfDgcahyY1RHe89ycMw7cF4w8KaPOJIMONSojh5Ag&#10;yk7UALmqENQpG7bHMLKVQ65drlLQJY4rCYg3aYOM4n6C07LxExIpXoPbJvkLho13qRtfnqlumzBW&#10;rnDGGvOHYlv3mnZHihxIaaRzZQ9fBy5gwSEaQSRFm0qKPI2aI1PFOZUzYMOaV2zkGo0v+OLqB7xv&#10;eXZywc8PFlwt4CdZ8ujBI04w7OKUuA6Dc2qjRlTQaCz6dozA2Hre8XNKKxiNAPfF6PU6OHIAfDh8&#10;VsYBy0SoiSwtbW56N3o3gltmfDcalMaFzUBgkr4fBaKm3xLSpnJ7Yk7zePK51YLnVUhPOa5uNI3g&#10;sUcXp5hHbNngocFDshDKgfnpAtB3wyKig5VYgCZFUkmL5vCrkehOGOWIjRcLzc6CbL7ZyTkXXXI7&#10;pFJcq+9PPO17ytpOoPQIsUnZY0GMRdyknDlx1qdK1whBL3kWnvPsSeQvD78gXG74+uqU79XYiOCt&#10;E/qeNowP6Zl/wA3UM+8A0Argnr13hbgnhcl5fg4ZBpjjhZQKJXp9/fTsTSiW/5K+IMP4GN63BxLh&#10;b0x/89w2Tzlu7hEsEgKEfG9LzURVt8h5TCBqs93HQbc2G+Jw3m+SEiDQhwZTBRParqGNgnSwij3B&#10;jI334D1KACJBLIcRgkgeV1VYoDpItv6WeaUObjtsVDsQB5X+1vmUFsSSU1lOLJZ20m83oM/zIeRQ&#10;RMO8xz2kd1yosJrE7IwL0UkKkScvhcQN3hvOCWZ9JjfURPCm2Zp/2ICe4Pb5rkGyNyYpUe468GzU&#10;14jaD84X9/S+0ysI1FGq2+NgjJGpx+QHMfeEk8EjNLRFw8DoXAiWtrt5QtSX8zCTx+q2p7ADPRSK&#10;bY1bw71cv6rMkit8uEAhX01Rs8ljllTkCH6drmL9QBiV2jF63NTbbIDLLXAGGT/OJyNyPTarHN8y&#10;zObrDqmrtVHvDSE92wzr9bUZjh9CoIavZ9Xe4TvD9Yb/lS/WDZo5th9KBJdBfkEqzzrcU3yH7Gwv&#10;ilJL3lg5WCxjeDzNdln4ZlFCpefI4objB5BJplK8/eBtHmW1JGb50i4ZU/Omx8drjbl29fFWds83&#10;s521SIYxnY5FrXOj98EQn09anGJukzwdaztjzGWoSjQ8k0vlWc7n5zV+eKZhjN+8MQWS8ghbc0Sl&#10;enc5x76zftAnhlcgupOyaZPOiHPkg2EJ2bA46HzD/RPR8qi7DK0f/14ilhxC/4AxEeAaIRDTAExP&#10;H3pcu0GGIWtES/nD8zEMXiJIJA4RBOWuinkz6lOAhpySULqByqtcHUuvd/ouJiSunnQ5kZy+IOBu&#10;CAHXMKyhLpvqWpV8dBn+HcygI6dYCBbS/aInsvDGQd251g2EDQ83Cxa9c/L8FSerf+TJ4ntaXXPe&#10;/paL01P+y8Mn/O7xv+dyYbTrr9hwQnv9L5zav7DoO5q+QVlyuexpIzxcJ4JCxFg30IUeiAQ2RFng&#10;qjmSNq0SEsRpxEoAACAASURBVBYgIRFNE1NUhSgh9+Ug7nxuvuae8ELa2+eUW8vH0xgQkXzZJo9/&#10;HYxOjiYXklO9kywX54hGYxidiiK5wsZoqCI/raFVNY1AbyV1JcsYHCFuy8+cPpzkc/p+Y0pjkUaS&#10;Ph3yHmA3NeVe+xDuBJ+VcaCQyhVVS8jKlY+Lbv3Cy99geyF2KYv1VKnZ/lwmmu/J8RnrwZawMRva&#10;5iQlvpCcvI7ilgO90n8Da3K1OQUSi2ksXO2TkZ43rZDue2em9bvbWogbCwv0HjBJi7q0St84F0+d&#10;n74LbM4bXumSF8sTXj6M/Py3LeuT9N5Clww/nt/xnO1Fq3C2srXMOkH+R1l0LPXVIIh2R0Z6D/md&#10;jmIWqBf+3WNp45rh2XAhAh5HzUNlS5CXf9+kyO7j2SlKgkhSGPpgREljoFFPFTE04sFQnOCOeQoD&#10;dCzPC82W/0rpyDDZHU71wnMzcj/LtpIwfsiLFONyw5BPWS/uqR5z8PpNjX+rQ+5S+8tTbUMpz1Zk&#10;wfTJ7mzi7EFpVZFmBl6Y9yfholIN2+rvN42DEdW57/qRdlDuXd7VGEqZFF0dZNjtY+jAdJ+3yMlM&#10;CutEORcdDILDeUM97fGzkoxKKf+1pGDVobhJHu2b19vH3/uLSjiEiPUA5Ld+M23kYBjY96xv0gdT&#10;A0C9GT78KjfZA6s9542tH79gY7h0bRDYOufAa23JjPGZiupeoF5vbPf1wWscn4R7q4PY9uYu6Si3&#10;hzvLHcuh3bb75Pj2zcqYfPN0aNtd8KZzJHuFd+WzHjBe5u/pU1JAHU8cptJwijM6iSbrW1zmjTUg&#10;fTYcCOaKiCHSE2XDIG+lJ5WiMPAlg3FeO2pOgZ3n8vpZt9s+s1/Lq+A0FcNmxrEQnOwcU1wc0fTw&#10;yS5TBlgzvpfhGrtGoFBZZwbjNU4gGWHUnagGLqg3yWBApOlescR5/Opf+eVPgavlKT/rQy5Pz/nh&#10;pKX/qmXjF3x5ecqDny9pV39BWbNZSHLYiII4XUiy5LpJzktFwZpJm7MDS5MemspRJn3yEN1xR/aJ&#10;JQMCjBNBDLG0iU/alm0Zssc+Kv+bXm80RtXtpkppGW+XPqdU4mQcScfHiJTJXXdSTooxbLrnk/rv&#10;1e/PDZ+XcSD/HtTMmQnwKYyDnfrBN4SKFcxa2eUut/N3j8TeGrBsybUW+hC5eiJc/Lpl9aRh9fCE&#10;q5Ml16fG6tvIahkResRsMA69DwzlVoQqn+6w701Lfzlevbv5spSz2MlL23Oa1Jv4tECrgrlhwYka&#10;iR8Rqc0RR7wvzIb0vsb363k95NsWxfxjrm5yxBETTOeKHGjie19r9qeO2ytK5c31+EeKVjC+u3E3&#10;tXVsCzb597uTY3OpGAO3gowGjqGtM213L1+f22S+ZjsyGm9TRKM3II4Fw8Vw2xA2lyyvnyP9mq8u&#10;V2xCT9c2/HR+ztPrbzijgxf/gvAMY4Nrh9KiGDFHYfUKm5CiSNSFJrYzu1rNTpzs/PHczvc9n4pT&#10;ZngnxQFZGjLnXstfnVlfU2rQtIT3p+7Xf/f4rIwDxQglkj3BPtqjhuChj33hKaHFkOrMDkJqYv1W&#10;zaFQCdNNaDp2f40lCjREQtcgMdBbYLWE1bLnh18J//K/Nrz6NrD+9ZKubXGNbGTFiojqGrcU4CQu&#10;t1eruQO8jXGgvJsSEik5py2fkfLmprGFwJsuwjGHO0cpvAIpRF5wTHusjdCOhEL3D7Xl2QeP6wCp&#10;zzniiLvDfL5v7YWjcmBtRw+olnk9elC2FfMjjvh0sDNXspJ/E5KH+2gkuwl787OHVMUUFjJ/XhWl&#10;lP6BW+1eNcxsS690M8wFlXGDbWZZ/SjRA2OUZYoiOTCKa3wqdvWZOVlbn18OVN7//Fwp9TATWKsz&#10;VEQQUlqh92io7lnrELXc3uNWnvbtIi7SfkOcXlO0a3KwrDm9/J5v+w6aE1p7gsXADw8f84fH3yFf&#10;/A3d8kuerjZ8IwLxRyI/cbJ2GrOk1wajV2XVKHib0gw8IN7h0ucH17E7knUgkxT6TlTP+4OMY1JI&#10;41Jq3W0Xs3wmFnN/O4iPUS0+XmengsXeJh31woLPyzgwMWxu5dSQw5s/AR1sCK3yMfRmKgBcS+Dm&#10;uCBPF+bDo/fe/2IdxbhuI3hEUMyMVXCum55X5z0XX7RcfK388KsNfTBCdBbrjnblWIxDTn1UcBEW&#10;79gKMmscOOCetdFmsIxOIweGRf+2fN/D2tqrDnwJKfxTCQQagzbn3et9l6HTkkRTA8FrKydHHHE7&#10;9pOxVSGTUwNBPi5DSGRRxqeK+RFHfDrYNQ7cnlKQIoqPxoGbML/przfXScbMkvFtlUpk4tkth3Xb&#10;05497LuRA5auN5AZ2Pi78uIfhGm5vj2QSp6ODa7GVb7lYByQFCkwyFgve2e5WYe4ZQxO30FrAXUl&#10;ygITpVcjqNFE47x7xbLracOChf4Dfbjgq9W3CC0Xp7/gnx+cIL/+3/jt2Qmnl//Gk2f/yFn8E8GM&#10;QEfQHnej8QaNsOwDJ5slXWvJAOE+GDPG/ikRqKVT3rcbsH5P1b1vec/z6+tofBfRvCeYzoF9+l79&#10;8ku03hHwuRkHLHlAEcH7HDavSmiatHcWITQN00GkqriOhBeqaTNqsnveFIewbLoVUkBHK6KNQzAQ&#10;D6oi+adw7qimDWkKH9oe9G592gBWTLE+Rww1g7nnfNeixStLt4jgInQNRHHUI3KqdGeR7rTH2whu&#10;+Ab6GHCLqU96IbijnkKrupA84y5vnk+SvPml33Ig/p46w+VdDc9xgNbf94Wwqs49ZuiHQdh3Y04W&#10;W8aC+h6HPWTbtqw2iZSw8QbvjRCNkJugG8v3S88ay9jNns/R2JQNTgfc9tASNXaAldusz/nIYz+o&#10;zuUP7qL0aXKu+Fvl2XvmtHAGZ81ttx9wSH/Yaxg35DXlyv7r7B5717WIt0Pt0+8xeqYygMYPb+yZ&#10;e29dtwYdyZLA0nicdFsSv2nAbck6L/MqojNK6Ryh38HzybbnhJY85InyP33DbzOWZgkI3xAfog72&#10;Ie1/19vXGNOGZ4tF3mznPR06Dt51Px70zmdIaZtmoqK6ErNxv54jc5g7fggZ5tyxEHY3DfPzbrYp&#10;W4gxjg7p6t3tXmtXPT9krs+d45XnK91zrmU++W7axP//7L3Jkxy5kub5UwXM3WMhmWRuL/O9ququ&#10;mqleRqT7MIf+/28jMjOHkRaZXqaXqnr1ck8uQUa4uxmgOgcAZuZLkE4mmWQmQ1M8I8JobgaDAQrF&#10;p6qfFh1U1zM7fMai16ZxOJaSlqmsNJIQnSeN7EcovPyZdOYFHlt3xBaQtokfU7JmThWn8loYITbn&#10;WInPypam86Q6sT0iI4dAWXPM9p0Mx6XNz6mthazV8cI3I5EhbQhuLFRYpAHtBxbbb/jsuqOznuvF&#10;l/x/XLBdnvOP55+w6P/II1lwb9tjN89JJEJ+QfSA4uRshExx4piSWhdLIIyE26dvxPdlGhtlXEx/&#10;T+9SbFqPzaqF0kh350SCiQl4qikGIm2MVbJEdudAszHn4u5omLXBc3kubZxc0/MecG7AyJc1Ou/o&#10;cHdyzmM59I9VPi5woGlEBQsgMZA7JUfFTdiI0ZmxOGHT9raM7Xcjc2N637AuMhF8zb92BNw4CtQd&#10;ee5foSvmNU9TyLw4ywyfJPLCGc4z15cb1peZ9SdOpOMsCZdbK5EDSYgpoBmwQB8NozD22of6Gl9D&#10;JuXGkZ/M/n61sstSrqeAbh2ujbzpYWN0tsA3Cf3ZyNkntldktqF4zzIO2lko9zzX8TXqGN/Jnfxy&#10;mZEqSQultCPTcaZ/awhsAXWrkXPEQL6Tj0N+60bqMVvpII3R4cAmsX2D3mfEY7uRdafc803l1P4/&#10;7bz3ZHC8skxk0zfjgfKR+Sbw1HE4SyPYiRQwxlD/1wrhPlXv7Uc5tIis9ncbP2k6f4wIaABKAxPy&#10;+LuoTER4B1GIr26by1AdUe1ARFghGELGNYE40n/D109f8PXz73m0LePpLw+/5s8PPsP1X/Jo8TmS&#10;VsiwJmxecPH8Wy7TU6L1nIuBJ0JuwIgets33OB/ek1opczPsATkCksvfr9EumZNzA+AVpNgdr8ed&#10;Kbs3ak5aZPb7RyofFzgQtYZpCjkAy4isFqgHLMAwQHbj3gmhJR82OPBqOcYiur9m7fud36eMnpE6&#10;YTOZHGH9dWD9SHn8Vebpg0y/cjafB/p7K1JQFkNfIiIqm24voeqeRGcZ49Db8luUEkHwqkXqtMXY&#10;yURVgglybaTvb0gvBobHPSEvkQThMfTDMHlxuM0b8Z6kloM6PoL9luN3cifvWioocKyU4Dz/EsAb&#10;nu2MZUE/YmPlY5bf+ns/BRwoG7n9VIO9dEi8ptFNjoLXiRx4U3m74MD7kNtJ3kbxWZlEaWtkLVo4&#10;hp+/zoa+nd9AehvLeZZjZYMuLE5s/ynS0ifq+i+gGnA38ACSq61UN8nNe92qQDEHB6aNtFmqwInO&#10;vserAZcqfbdF3RDvwJVgHeILxGGriW0YQDJbLui2ayLf8iXw90u4l/4G59+yXj3i8eUl/1W/Ji3/&#10;LasXz/gDTrfuWbogXJO0gBCDxlnp3PZI83e3n37x68oEQjXwqUWsVTB8nLqnRBw5Y+pI0w0ju3w5&#10;Xiq/HUlbEsp7r5+2v5jvNT5W+bjAgYrcGeWndBC7jmwK5pUn5ePdNOwvps5xlfy+J4y7Y7kYBfkS&#10;+ofOzdfw/KEyLI3+MmJnkdx1JHq8VTmtzxdEEBQhEw3AfvMOud3IgSKHOZ1akdnTricOpEy+TqSr&#10;Lf6kZxiklO65YVSg2iIHfhcwy53cyYcitSSo5Peuc+/k/cpv/f2fslE/CuPuPbeXg2OiS4sc+FAc&#10;NSe9pw+jqUelbNqaF1em32fRiK81Fo+VaPQjx9+67IIhEyAgnNr8OTnsOM72TxqdEK+4liSyGMGU&#10;YIq4IhYxcUxgCDXdwO+R9AVOj/vPfLL5jkFWfL76I9+GM/ou8PP5gvvpAfcEHl1/Qk4/kPNAcMhq&#10;OE4OiS6XygWTXTYjpHyv9fnmROktgqCNtQYoTakgr5Kd8Vjfmbd8znZ4/7x29/09z13kwCgfEThQ&#10;lEMDB4BSxvSiQ0IhCBnCQLd12Nacmjpxd68xz9uSHd4BmZ08Hh/DSMeTpt93lIrtRuvP6qUqhnrB&#10;LUxaSsCsVW2u71+7eU6P3fNAy829rDYe2a9T/+tIuX+e1Qc3GJlV3Q33TOeB7QPl2VfCP/8vxrPP&#10;lRSdoIqEiEug10iuXrcsiqgQBBZGUZ71SYeTwYG9kPX58RMXijeTeSiYsZsCoqXCwOycQqMwvTh1&#10;UDGwQsJYALJp4RCsINuA1ZrrEcU3Gb0ayN9fwzc92yGzkCWWEtJlSIYSyvgcW1Pq2yqnj502zuZz&#10;YP5dr97Wsq7p7Phs/o1jew6AOOpWnn1Wd1dbWcdjKTIzz9SYiz3/udeuwjysZJ0Mj3JeGWsiPppX&#10;JnMdMX8/83acOuEmcqHx73EM7oUPfqAy1686e69zvRoOzi/nyWi81fzRpjP3x02LjnXwVoF5dv3D&#10;+xYQbf5O2rs6fE/H+vhILuwYrFLb3r5e9b7UZ9shyZXCAeAeytiWXL1Z8/HxJuOmyVHol501Y7zk&#10;7jwbgxuOzb+XHn/NJr5E1GsK1OzYbT3za8tBGe8DXTb7t9q3t+m+47Qtx961TSqtviM5OPv96IR9&#10;zqPbPYL7xvr+vze9XAnlWr6wH5zB23zW3U3CMQ9sOT6SB8+P7b9XDWPNdSHcgoroOxjAJ/SHlvLQ&#10;40a65ouPG2MpHvX2lDK3OcbffFqZqkPe2xj3GvJdiQp9Nn8Px+q+RXr8SWx2zJsRITPd3DZ64riH&#10;knngcfZdmRaK0a5qnDY2A6CO9Je3tWh2aOaln/RkLjrVpnQKr5xgKXSkIGQ1zuQRA4HBnrOwG764&#10;+paLF4mY7xGj8fPFku8uA/8QPuez8wc8yJnz4ZpV/wPdsMZ1i5PIlL1LMIgmdFbmn0nhPbAauSGj&#10;rWa7/XxkLSrr0xG7l6rDvHWE7F5r1i/tX1xjvf4UQeAw9bHXsXLrvGOydY6ZcJ4pL7qCDDhihzpT&#10;VUY9WazhHiXXxibwxGHUxcchHxE4QAnnoYzhTNkkpTNn6Jz+MnCTjbMbx39KDDaQCRi5kpC0SRBQ&#10;CuKXdZdAx49mI/jtKGk9njXXBcNr7pFVnsAEluvmptQAdgI+bgaLoi5RDwOaBbcewqJskMZQqdoO&#10;GDdOxSDeXSwmgry9BY8JRTtGCtLOexsibqgnEkJSwbqIqZLdUBcUJZgTUfIy8/TzwPdfL/j2rzPp&#10;vhB94KIfcJ6TNRQivdyeK01dITCEQFNOJ9I2MaKbY1mePHu/TfGfEiZ3orjONg37G4t6ihh9rZsr&#10;zqjopW6k1cvwVZyYjYyCBrIGkicUo7NMsIHgxkBA85KuB32RkSc99jgxXBm+6UkqEJRuSHQAZKyG&#10;bxmZFhUmgOjipJFh44PN5NhirIsDs3gkxqnnByvRITvdaGl+Sl2IFgf38NGSi9UYKu9ZBEI10mMj&#10;XYLCVxIj207pU2TIARFlaU4WL/ZAWxSrDbK/OXB38s4xI5wEmd9iWM7H43uSU4izXFuYZv3OzrNM&#10;ynSCenYBMavGntd5GfYmsZkxX/q9AqsNIBjP0/mNp9reea9vW4WT2QOgY95ked6U+j2da0St+mDW&#10;JbskSgW2crHZPUv7xihcAYjgA/vv9UAf7+QIv0L8mJk9v1YuMN/OpfK0nOwcnwMCx487gLyZ2XFs&#10;TO2XqBKOkfCdpt1/CVHi/ncPxrpAG6A7G0frOWXrHwi45wqMOyEKY79WwEhkCWiJN9Fiq+Q8Awld&#10;RtDG92ySY4R7/oZIzqEXX8BjbX8jGxNCqLXfpYbwpsM2HF7L0LlNVfFBr+eKCCrFpfL2vH5TWPyt&#10;/1Zl2lAVW2Ak+Gznad1EeZyezbU+1VwX6tFRewrB5EgMfOD5fPX4drSOjRY6L5gJoLgaEBDpdpcd&#10;r0CtV1I/d5QBUrVDREp3qBG8G595DDbcI6I8OupC3JkTGdihEmAcCuzOHiXnZgc3sMDAwg6HVYhH&#10;CCdpSS71u64VPNhtoebZO642WPl9ciQth9XutXULDECpANVV79QmPKPzyMLvcW99AW6chWdY+E/o&#10;4orr1Tn/49GX/D9f/i3b8AAePuQmXfJg8x1fXP0f3Lv5J2J2zrJwtRpwMe5vFiyHDnFlCMZ6Ybg6&#10;GozgBimOY2/cvFMrHcz7MoayDbI8BR/UjXMpC291X9IWhwoiBR2Js8sPx3I6BqG3GxVwAlDr6zg2&#10;3LWum229LTu57N3O3IG2XZt7coxwTL9bZp5WsAxOJxs0R8SviLJB2FJak+r8+PCdLm9DPi5woMo4&#10;lQ08G2IFFV1IR4yQOsOGtvGuE8ht9M67+Fjq7UOUFmb3NhbHY6X03qWIK10KBBe6XDzFFpzBM7Iw&#10;RDNOZtDMzcNAunDSytDgBK+M+jRv7u2+vTeRgxDHXyPkSNIspkOrEuaIN87INXVOZwq9eSgqlERu&#10;QEMWYnI0l7+jC8ECgtDFgGaHnlKVwATPGWyK2nA7ylrxUcvOllCLAZN02mQGf7ue0zv58KRVJJkd&#10;efvX/5Djku/kvcm+d/N11qfj596Ns18qh+X9ClI/9qwYs6IrM7DutxH59VuVqYLBu7HhppSEHXT3&#10;aBsYw9p056xcvfW9b7G8JWzXLES53Gy4vAEV5dnqnMeXj9Au8cXNJ8T8LZJ6TDd0XoCoaFZAVGml&#10;u1v0ZEkRzSPocSo4quyUhxxTOJrDcgJd2gONqT8HUa+vECk8ESUSuqRMzCYPJwHgryFzUO0ureCj&#10;kmkAK2B9Jq0HcnJiF1gsInEZ2TyA4UawvnggF9nwXDafzaP0IS+bE8vqywzJ04wBEb211M67EBdl&#10;kBVqTrCyeU2SyPcS/R+U/ly4uRBuFspPX8IPX/c8f5BwnC5nghvqyjYISQtQ/7b0x4Rgeg2Te/eK&#10;Q2RLhd1LrhqKekCsjuSKwAcHs7yz+fS9PYoBqQvotSPrnvBk4HxbuQWoUSuALgzvM5YE+XlA1qXa&#10;gwdBzkp6wpt6lX6vssywqJ/m08sKfZg84tlLVMOdyff7lTtw4E5eS16znFiT3RK61sLEAB9BAnnp&#10;+r/XjKP5uK/drF8kR0skfxDGed38nJQyuPsuj4MDBmQm9vsAWleNvcihO/nlcuDUGjmSeEtOtP35&#10;WzzvE5mm7U4mL+95LEPd5qk40QOBjGlgvXBMBvoE0j/l8ipysXlBl5Rn9pSn586fH37B9erveLL5&#10;nEebNZ9cbxH5kV4fc5YSXVZWqdhsWZQhaN2/REI+I2YvjgxtbrSaXjCSMe4925hyWc/3FiFRzrVa&#10;EtJr+csRCNNCbOmE4mht0RivkAIoVICggQFjKoHxttfCnHP9lD3PfknKj0k+LnCgIllKiRpgm8kv&#10;elKCsFqwUiBCfrjCouM3RliE4o11K+HaUsrfyQesvL0uPDoLgTr0+h9RiEesgZYr2ELV4N0u2EmU&#10;bbdEQ6YjkVY922XP878VHv+7yM3nHT993TF0hkvip0+NzYWjcWBRI0BMtDK2Kp0Y4a2CA/VTFeS7&#10;NqBSyDVdYPL6B5MpTMun3NsxdQ5G0k2bHXPAQ4AXa+znLfafn8CzQpKTRdnGEtbsC4c0ED2w3AJP&#10;e+ithDRryd0zM/QjUx8vk9UAFz2svAAEOKT6blr/q9+ZfL93OQYOvE11eRLx6J38tuQNeGrmZGmT&#10;sX7s2G8HHDitosH7klPf0SnggDPy4lR29nmqyevd705eJYdpVyBv09m1A+7VPYJldtKs5udI2VRL&#10;y0HxaZ52rqDFbtsExcXRM2Wx3bC6/omwXvDJZmDjS76/fMSzLvD88o8My3P+82f/HhHhYvsXFi/+&#10;M6un39DloSWokTVjQTCJqCshLwkZVDPWUm7b+rKXqlkbuvcTRoCgbtrFMqKGW0ltaiTYLb1Sx2Ov&#10;rggH4NrSqcJMu+1G1exwLv5CMbODz8cqH6V1Ly1lzRyGjORAyBAr2Jdj8ZJahFyJQkSppFR2kOf4&#10;ocrbSAfYR1bfVrrCrfeDGcEiJDW2MfH8MvDzZ87VV863fyV4FM4G6C+EvDBUp41y2xi/bTmWVvCu&#10;Uy28jbaqWL0+X1tXite/IalaAYGWVwqOjp7rgu8qJEfWGb/qsZ8SYloAlQgWKGyNOZFciDnAZkBq&#10;eReh9HVyZ3HnwBwleNEfwWtaqU/jOFRw/S6t4Pcv7xocuJPfkzTui7dnT8zXpFtJ1O7kPUuJvNu1&#10;HdqGR2Z/38m7kneTVtC86Fajd9vNXsNTjhUC7ZYWq4bESNcb0TbEnIFnfNb/iN8MfHX9Jan7DA9L&#10;vj9/yCfpjzy4gQfbJzyQJySpZIPqu2TsAB4LwaDPogZcath/4ylhAj+8phN4e5a57pLxWUEqB0U9&#10;5FN679GKD7f1pkxx3iM9h/ksBaK18e0BafNUgg8HmHw/8hGBAzVkqzJcxgAhgWyBIeF9wq3DOtBz&#10;p7sUCEq+vyB/ssKel4oGKo5aHslZ5nIKWcwxcS+MqKo6fvY39u5O0Omcdv589Z/KcMwnbPmcNs5l&#10;JPVp9025f6uTb1/2N9iajAdDj7rRc0O/2mA6cH0WePrVgqu/Dvzw9wXAubgaKkGKE3PRQI3Yp2zG&#10;bIdx9WVyCkLYvHZlAwAgmN0edjT2owSsLvwOtyqf9t5bW1SVLl5gYuXfKlu/u5By+X5GKg9Bh2r5&#10;ziyTDSijNISASCBuQIaBYb0l/dxjPw5oVkQD2hVQrKQXlPDHLZXxNgRirGSAYoSgR+2X/WeynEvw&#10;12xMvW1A5WDe5dMMqzdFhdv3ZCQFdbLXqIugCAE3Iwh0UubkIheKw7UUboi5HCfwerOF6ZRyPbed&#10;d9r1Tzvvtr6d6xerETivGhunvqc5cHnb850aln/qGJ3AgKanD89503XhfcgpRJK/hhzr/xDCScbb&#10;q8gBj53zS+VUorgDOUIMfFT2SNuOnmITs7pq0SG/RNWe0kcnpwLM7JmmN+dr537FgZddv3zh9ja1&#10;yD4/YFZ/jevv3+5InvSxkOOJDHAfqGn2WckDlxp2LcHLRjLHQko9suzpWxmjE+nhm19j7KMWlXis&#10;XHy1Rz+00pK3yX4++dH2Hh3Gvn9gBAIcGyMGfJ6T7072oXjWRRAptljOQ713QEeS1tKOVpXMcFJK&#10;LHFWZGJOuF3z6dVjHl5/wqPB+Y8p8N35I/7x0Zc8Xv4dX1w/5F/lS1ZbY5OesLq5YpmvEckoGSch&#10;detXKoLt8Vu4zaqLzNa28f8l+qW12cmVpNAJM+4C91x0kCpS6yNIBcWarpqv/a1v2zhqHdF+FbRS&#10;Be+mExwbaafaN/vt+NDH7a8pHxE4AGVQ1UHvoKZ0SfDeMM+Yg8dEuOgJ985J57C5F3lxP8C9QL9U&#10;1I2YjBwO2aw/CNlnGL1FbjcCy6LVfv81ZA6EhA6EF5UUdk1abEiLhC+WBC+h7ue5hMBfx0QcpPDK&#10;WyBTUE+T4qUN2d5auNGvIU1RNebonDNnzzvUIsmMFArAFc6WJDK55raJRCQpPpTSTkEERbB+AHMC&#10;QlQnSOY8L1hfg20cz4JLwLVsaBeUfbVbUfA+LhBec8UmhuHfznbn3UkDcsyFq4vA9xFemNEPQped&#10;lDMqQnQpqQbmp0bT/S7lY0fi7+RODuVOk/4m5IiD5MA6Gj3E7V9lBs408LNt+ts/7CPFNv28U5cf&#10;vsisKoHPeUBgeoF18y2Ne6B+RsDJxvfeiM61RhwGAipCwDF1cle2x7p5xrmtub8t5z+8/wceLzLP&#10;Lh7x88Xn/PmLJV244mLzA5c/fsOnz79h5Rs6u0G0bNqHqJiF0uL9koA+e65WyUAKP5VocVCJ1fxJ&#10;CuBRPXXTc7dynZYxqSTplbJAZtU59gnUJztht4JHCb6IO/0FfrIz6E5eTz4ycIAR+MJbDnApIRgS&#10;SA9uOMzwdwAAIABJREFUGV0P2EWJnklLpT+LcBaxrqCjnSgfNE3FuMDI9LntnJn4ONGlePQoJCLv&#10;tKkzskMRIXXw5EGmC8oggavLyPUlbC8DfYBkGRlAteQ4BZPCrG/Fa+tILf3nJRff/TdTeqQpSdVi&#10;QKSU0OcdMWnxUmjCg8NQqlVqhFh1JYNi20xOGTOnc4GUS6qFQdBQSzwBNwnrDQ8KixJrFlyRUKJT&#10;yvsIBb2upY18DDt7nz30YUhbyOafp52xyonrmqe2EsHIrCSwQFhayeP7mLvvABz4EMHVO7mTX1NO&#10;yTOSj1lrfLjyMqK728CB8U3ulJttpJTzqKa7d/7bkts2qPtggczedRWR6bxZyUWtgFREEZwUnGLq&#10;RjwXuyOkZ1xu/8KjtfGH54/wuEJC5Op8wZPhIUPn6PWaT9ZXhVTd1oDVal6G66v0zxQJMHrW99OV&#10;PQCViHD+VSnRpy2KwikVEkrNgcbbtWtP7aYte+2Plp8wV5fTnLkzI96NfHzgAIzgQHBYhQ4XIZnC&#10;NhOSIc9v6M8uWK8i/UVHfnSGPD9DLlcsuo6VRgaD4bex5zwqp3jxSljeu3d1No85wLN78B//wxnL&#10;5ZJuoQxnxnBm/PRF4snnys0lPM8J3zqalTgIITvuQo6h8EO4sTAjZtjsK6wPXFo/5Jzpnz/n5r/c&#10;sFwrL9KaPvQQITxccv6He5zfPyPeW5KzsH42sH12Q3r8FPqBTZ8RQkkJMFhoYUR+6mBXiXSdsBDY&#10;LjIlOrKEwYuXOgxjPXcxTHQMfx35dR2QV4e6/l6lLWJmRjb4p27L0zxwPsDnGrhvymIZeSDKOWWJ&#10;XZpXVuqPU+7AgTu5kzv57clxL/+hz0VmxHPHwQHGWjbNrmoVCnTv+J38dsR2f0rL45//3cZOBQhu&#10;kWK/Ukp6myJeIkmTCEPMGEpmSZA/sLFnDPI9l5v/juYn/DtbsfIFP1+c8ZdHEZfP+HR5znkSQn9D&#10;d63E9RUiRsYYAiSWxKyoCweVU1yYKhGAEOpe3QvGMY5lRzSC5bpfL9cw1zGN1qlpv2K46A44MN7u&#10;YE/S0qImgKDYx4FxrrxBpZc7OU0+InBAaUQWFgaEjr5zBiKZQBSn04FoifOn56QYCStgK9yIw0q5&#10;/nLBt1vn5t7A5foC3wiWMgFhFbudfHFXJ4TAxnucUtZsXu88Wg0b8lIxtLHKK/U8lZpd45X/QwgO&#10;glWSs7ZhCyXkmw6jKyVKTlhfVGpu1Mz7KaqVOLVEG4gEnFhzpFpoUSBnYzdX8rQJ6iZYqOijOSE7&#10;moXQnfGUgbyMXP9pxdN//RR5GLj6quPxeU8fM3mRkIXgQTnrC0lfEC0b2lDUlHsBBKBEdliAE9IO&#10;a+OaYjwSFlaPi844DObenFnIoaEM6hhSbu4AmRAX47WVUlHBpCOa1XduDGpkhAtb0PWw/TYz/HMi&#10;PTPieov161JJ4G8de3jJOmcW587wfE3njn/7DP7hGrZCuI50gxSWA+npdSj3lyWeMpodSaAeQSFh&#10;WF23TMdWFq6EMc1kEgFKytz8uKHaBl9bUGwymOqiN3ZbPS6zsTR3pO108WifnYLI6Z7jZbeNh8du&#10;l0aMaTLN0Vgb41F4os4zy6zkOduzcvw8K//ieeRP6Yx/dw1LW3CWaqqGh7dGSqgV5DTZO1ZlPF6j&#10;aObHZe/8fR4EOJ6HacGmKMrmOHDfOSYzPdXExwAmH9dzk2YqaTU8ZMyFrK0D9Ogrn3sZRqNi7NhZ&#10;eKNU70NtTLYMNVey6DWZzd/ppzAUg2nss5oPufPyimE/Ty8TCQQXlqmWtXR4fF5KWu7049G0rleD&#10;bTIL9wyVqbSVx5RG9uRSyUhb/nLLAfXd8Oi3bFi5zOfxdG05uOer4+6yBKQal+NX2/9kmt7Ztsf1&#10;BJP+ENHD4yoHxxSOGMiH/WVmt/fjy463f5sRfHl3uFgfjg1DyHj7vuXKQaAjObIaEAu7ebMdFMj1&#10;vDp6qy7n4N0fG4/tvbV+VD3sx9PT4ud9MX+rU7/Ynro5/l7bM9dx1s6dfe9lzoA35c8obSv3bX2p&#10;Gmsbp7sni1MAgFjtf6vRd83O2tRjlHfqZV6LOCJW0vzMQcPhmIE3Gnslh7xtqsqz7PJTzUPg2TtW&#10;nrdd/2Vd6LU/phz6XSn9r+2PcsdTxlBOO2NPZzbJfNz4iev6K/kGbpEDzhpXPFR7IJdNL2KoTHNT&#10;3MH61nJMMu4ZqYa6Y6RmC7Es+xQpofuOlHRnEfBYnk6EIT6js56zfkW42nLGzyzTf0P9hqcXlzxK&#10;n/FfPv83fHf2NVdywQtzPr3+mT89O+PBzQ+EtGU1bHGKk9NUCC6YKZKMLnalb/FJl+eWGmGIZIa0&#10;qe3POAMoRFbIbE+B58KTNur8Uhkhx4x5X/pT29qviFXuCkp1AhJ1XgiukVTBBycULi5v0c0zIAbG&#10;90B9CvVSkevA/gxa9jqEYidkZ0o9r+9ZvDrC5mvX73/r/Pt/wrk4lbHTgYSJYRLLgoojDAhGlztC&#10;DzGADsUIsxryPpwLvSgpB0glREayk1p+DdVwNSms8XV8GdNYy0z4sFTjXqvBvr9xcNlT0T5XTUVh&#10;F1ZPZa7AXy0tN2j/s3+OtWSD2bE3E5OJSkRRgmXIhe9hkIQthJ5EWiXsbOD5fXh6vydHwxk4MyVI&#10;JFgcHx+mPps/eUEnd43U15Nd5TJtNl72nWYY6+F5B+1oi2TdRKnjIoW8xbTwYfRK3iRkI+iNsBic&#10;nJW8oRrOggUnSSamjPZO3jislXgdWSRFvKQPZC3tCihmjEDWPL9rD/+Glyy0BjPSmibH01B2jsw3&#10;DfNje4bowTX8cG68XG5r+5sZhztG8exYX20udee6M/oAa4dHg7HdlHcbzYkG7yrO4jbSzdc5/jr9&#10;e+y8/WP77/H4e236sS3ubzmUYAzfnM+9WU7kTBvtS+kj3/t799h+exvXyXwsF/JqP+yfPQ+hjFSq&#10;uy0d779zy3IxkdquRgc9njMzcJja8y7LJhTASXc2cePtb9OFr9hI7xv6h62vm7Vbhs0IXr1iTR3P&#10;sdZPt+iIsR9vOX7b+bccN6l6/KB/Dg5QyEqKsT1fO0DHsekVvJzrp19S5uvYnD02r0/TG6/fiFvf&#10;65H5+u5GdgEGR9ts70a+pz8mQK4hUwF3rRuoalO4lGe4VT/7WHHoKIB3m03zsuM7AOj+eXN9+OGG&#10;w75qPWug97scC8fEKBUBvIXct8T6CpJP1rON7S2Axhz4ORzs43hr9q1PwKtoj5qjHuiyowLb4Yr7&#10;2xWEhN10/LekvIhLrpb3+PHyU5Iqy/ScmLas5Jrzm4SQyWpkFcxk3Ig3kNTrylRa245D4SQIOFYe&#10;edznKCo1fdKLjaizCgXqBcnOngr4JSVlAqsVCaSRsecxo0DQPaRwsq+LHWrTpt/ZmwcV0BVDLe6O&#10;jXFOyKGuOap8mtPh44ju+bjAgRPEBTYYeUi4C/HJDefPM1wbl95xcXbJRQyIRvLKyFthu+lZ9z2r&#10;2CGDodWVpFmIMo2zVvlUqSbrL1y8f5kcWyRk9rMseq2esnkL/X/zxnqIWPWmBx+ICroUkmVWvi2K&#10;NXbYSuFMiWcLzs4E6xxPW7pUtGphOf/1lzEXind959i+1S9HNs0cMRQPAYTFYgEoMhSPaEqJtN6g&#10;a4d1Txp6PIFvFgQLdLoi+ILcr2Hj+CbBZgtrZXuTcAsIhutA1r5EpvghS+y+vBZT+50ATEi5Oebv&#10;ttzn+5Vjs+4YqPgxSDEWRsOHKdLLAmxrV0WkRjRNcjh3tBCovkJic+IIJC06KdW/W0OE6kn+IGW+&#10;KZqNpR1jTA89dHB0Tp2mg04Zsx+OHKte4tUT6QTQjLsAVb+LTGCWV+ui5i6rKBxw7nywg+MDlpdt&#10;nG//t+ldTj9PGrP7BHF38nHIDpBjZe628NeZIzu6ImIMsZRaN5xtek5YrzineOv/LvzA0+VAXgV+&#10;fPgnHn/yiGf3z3n+0xkPXzzmb3PiXn/FNZmBTABUhW6pZBuKM0+tRM25sEjL3abWSD+Xsj8AkGBI&#10;LvsE11L20KiRi2Kj5hFzBK9gBICXCAtK9IygNcU1lQd33a2CIdPcKhE8M50mLRql6cHX6P5WdcPC&#10;R1+94A4c2BMDhihIMmJyzp5sOf/hBn+8prtKSBIkK8OFkVZgWWC9wLfOdsjoVgi9g8HSIObJ7hkR&#10;/fZTqlH3Vu0UOS16YFx85lEDE5LWWmtWwnpaIwsPwZtty0WEkMEtgRqbpZE1MazguWyRZeLmHG6W&#10;hiwyKSSchJsTKSHyY2t9Bqn+anIEYTyIsdMaonT43ZPusKeMFiogzkJC9cwJlgNhG5BrJzx34guh&#10;2yhxUJIV733oFE01MiVQjEQgZ9sJrTym/E4tT/U2S+T91mVMKZIZUHAnv3ux5r0HcNjiZIUhlKgS&#10;By6zHHi99kugKsYpOVCLep1eYVuvT1e4RYSSyhA+9L2fN7Pj9jgJPZIbd6x03O/ReDta2lSKt1mr&#10;V6Es8Tb1oJe/52v3dK3dDaofCxK8U1cniO0ZcW3zJtwGuLQNRkspKBuccHD+ZM8cgmJ38rHJbamP&#10;NfIAJXiJJupjqmltCTPhon/CeV7j6w2e/ivPlo/45tMv+MdPP+N68Yjvzx/yPJ7zxfOf6azj65vv&#10;GOwpNtwgeTumXJWyh5MDUw7a0lJVythXyhiWBgpgSK57c6vRTmPkdrWRyOWYlz3GRIJe5ofjNRoj&#10;lMgbl8JtAFUlljVCJM8i8cr8EWSKyHiN6GGRKcVRNZZ06jEkazdK6Pcud+DAnrgAkVI+JDuL3ggv&#10;BrjukZset0zKGS4VC4K7oiJIFPobI5aUHMQET1JzWGq4qdVwopnuH6MH3qq83Qt6rZf8S+vXRlcs&#10;p+L5F6NfZNJ5YP0QXsSAd8L6kWMLwReCafXMuUPOtbpPNXDeB7HbSeWMKErkDZrX6iB7DcOSymIb&#10;pAR3FT+RFO6GdcavE+FK4TqjG5C+atqWsVU09g4COt/4/9L3eQcOTLL/3L/bfjgGPP5en/UksZ2p&#10;7mSywE2AdVfSNDcpjx7/8bwjfaYn1LJv4ZNJK/ggsIiBswRd3TuHD/l17HDV/PLUn5O9sAfHjnXS&#10;h4GqHI0c0ABeKtHIzGawGv6rUA3YFpdYnQTj34yhwkVO6eMPoz8+CBnDmude3Pb77X25y77evK3h&#10;wKNZnC5zcODj2YTcyVx8mqNt2MyjB6qolAhaC0Jutl1wlkOPDBCS06+/Jfo111vlbHjARhas432e&#10;Lb5EziJ/+eQFsXOWN0ZMCTwhlhB3tIWeVV+g7KXZQRvbjGkUJbA4FSDTFdTHtKP9VFUnjXkgJY1h&#10;32Qu4Id7ZkqlE2RE2XWaQpW3YydldadKW+N2eDXXjVQAYPq5l54n8/Xr9y0fFTjQwNlK03arAZ88&#10;E9zpMpz1wtl1Ir1IyLOBPGxJbPEg+LJDgsJZxKPQrTpYJ9LVBpLjWyPYNLjGdILWnrrIK1pIO2Yb&#10;uda2Zii8zFM+hsKEgISSBwRlIzg3NObkgxMJTEPadLQ43FvJtWmT+7obydZ+VR3bsRwC6h2ugR/l&#10;KTd/fc7zz5THf7/iyYMlgyb6B0L+VEjnhZ015wHPVksWCq6OaUEWj5EovUspSm5SDMqMFGd+ogZk&#10;TmYyv0AVEQq/QGElwszo+x6RwCKXkCoRIcYI0iMBonYM2WHjXP3TY8KTjvV3EPpM/zjBVQ89kArq&#10;WgjXrIZvlfvLCWyVv2Rje5Tw6YRhY6/W2+W8o0Ru+tK/b/veMTm1/fO51K6vGsji5JRRXWBmhBDG&#10;XMGu6+jTux2zp87R/XcsJwJaO4RSVRp3xVSnGOIJxF+/pCcOvcheCNMqwAYykqjC60dynHp+9oy6&#10;EL2QrdIpgxo/xp7vusQ2Qn/eWjHJLqDQtgPpQF2MZV7r8UFj5Q+pZXUNHvQDX1ngEwucJ2WRhBSO&#10;ELwdSYE6haBtXmr2tlDL2zLOWiWatgYIgTRiIOULMUYg7I2hI+DJsXl9QrTFbWP24BmOPMCp7ThF&#10;9u9ZuIZqAeFZ3x5rm2sh6CpLXx5zmNtPnEpqV/S7ViNWxkozjECBHAXW94/5rTner5JT++eXrN/z&#10;cbi/AX83UqMGZiHf2QYa2Z/UdMLx2ffBhJmEEEZyyTbmW2Rf86SO+et78qFGyqSUylpX57mJoKKV&#10;xFJrfrkd1RHHxkubB/MSd+9Sdu3sIiHMyYOlvpv9vFJHQ6gb6tlzmI3nu/vRLPX5+Pc293OeOXLY&#10;BQjar254ckydQZxULx6GgWUeCqdA/wLtHnOWFrh/jyXn+dmX/HDxJzbdVzy+/xn/5/kj/vnFl/yr&#10;H/4rX+v3rPQpNrwgr5+xdENIBIFlDJgGhv0H8FB89Do9Xbab2lUlTcBGD3/lJmgkhbGlNVsLBR7T&#10;C7CiE00yxK7oZRFEYgEL6uuQGk0rKnW6NfDT6qvJIyBw2xg6fJ+FaDSIErSrEQmTHfExAXcfFThw&#10;qgSfGKhLlM0C9UjoQW8MzbmM6YuALBQ5D3gXizKJCVOwnGFjbJ+VhStmL3k25oVv913qupGcY+Y1&#10;gLrqeJ2Ix8njivzywd8mopmNhvxqWOCbgawD2/s9P392xou/P+PP/+Gcnz4PbHyNkJAYyIsCDuCO&#10;mNFZMSzFtEYoHeNMeLdi7BqZLcjrQOahILeGhSg55xEQCiGwXHSIBLqhGxHSrIYrqJSPuOLPM/aX&#10;F1hnDGFAM3TDgrxJ6DYXIjQVzDPqJVd1n7PsTt69mNnsMy9r9RuVlyLn81jl05AeM6shi4Kq7LFn&#10;75x5cCQcgFxy4F1512ICeAEuA1JJaGEbjZ+7gf+52nIdjB8WeTTgXibBDyMH9jdQmxCxUDYjCxMW&#10;Gf4oAfqOrB2fsdirqPB+ZQRPx+fIqO6mFaTUAzYCyYXr5q22gtPWtF9/TTlVHK25vS0Et4S0T9Vz&#10;yv8mT5fMgIG9SI1jfbt/7K5E2I6UMOgZmenI7QC7Hv9TyMrmu75jOR6/PQlVJ7X0umSJrJks5eOW&#10;EM0UQs0aRts2ei/xDPxaed8ppfFeDeAYcp6Zb8Vu1n1gbUa2d0zGtp/8iufkhHoUUHGpVUkoGJRY&#10;AV7UBXEnSEbUifaUi8H401XmwTZys/iS7z5Z848P/sCz5YpvL7/ieXfBys7w+A334ncsN8954H8h&#10;9E+QPBByP27Ad8PfZjplJ98/VGDMyxQxn3Onlv2HgfhQzpt9V8aU6GZZG9nBpVG4t38vHVp8AD6r&#10;QFD5GvbeWZETvU/NSTrqzfZxTl9Hfh9yBw7sycgwXb36WSE39NMEGZyQMtxUgoyV41HwlSKqsFCC&#10;d5AcESVvBbKRB0OHjI4o1/uVUwmffqnMPawZx83IYliA/lzpHyj9Z5H+i47eBugTi6R4J2RNmBmR&#10;6b1oLWPyoSyoR9HIE7+7H25YDONdb4gJuO6xnWfgektRhhssQy8ZkoB5SXNRrYrxzsh7XzI3NlTr&#10;O/mVo13ei5xYMUWkeDGFKcJpdz7Nje7D7+4dee8qoeVoZoG1Gs808TwYTzor5IGzcw8jB2xWL2SS&#10;fXCgVyHXcnVLVZbA/SBcR2fjTg7CyLr/Acg8sqY9S2h5D3Wc5JxBjEAACXvemjuZSpK2zX01VL1t&#10;VotBPZ9Dt2+oZob0nZwokzfyV5MPCOA7ReYRP2ZGIuFdtf1qzLg351QDRJr9c4vdOUYb3RJN8zZl&#10;7sway5HLvJRqc6rtr0e3R/Mi725NcrGR76ZVyFHKgexOUsetFAlepTWSf+BsSOTFBVdLBbnPE/sC&#10;03OenX/B41See6UdXbpmYT1B1oXt1u0V43EW1VArGIgYXh0iQouGVk7fpNfnrFU+arFy3PNOqP9u&#10;RHUFFmYAwgREve695w6+akvP0z1+W9PzjeQOHNgTBRa5GHNJYR2VTQQPCh45G4TzPtBtO9I6Mixg&#10;mzPpvjMMCkunWwEesQXAEk2Gbwa4GQqbeT95iG6JxnwLT9F+7puh5VPKg+yDA6d57V5H5gbLizSg&#10;ZFyMNQPPecFmdcbze1s2F2s26ZpOBvoQ6TWR1AjuqEJwQzyMfTWWDfsV5ah+PECS5bSF3XXMtYKi&#10;5Ep4rdJ5h3awXC55EdYQSom8RV2sQoaUIm5bwlbozMixILUSKxlLW0zHASYfgz77oOT3yXarh+O7&#10;1YZ7zflYiLp2/z4VHDgEMl/uwXk3UjYNSq0RXZmZe8m86DI/LxNPO+N6KeRX7HXFiwE9D+W22TRu&#10;x8VKuG4OwlYKMd0LF66Tch2Ua1MuVfGDGND3Jy2kc4oiaI2r4bOhKCkZy7c5hbTwbQEEt4zZ35CY&#10;lBrq6iXapnSdYl5KYDq6M38asZa1cFtgl3PgTl5HyiYXpg1GI0+zYkeNm8ZTIgd+W2PvFJmnwUpN&#10;KRiGgcEHsgygA8gw88haOQa3gplz27Hrunfa/hjjBGykVJxZPo8cKFE4Iwt+E1eW8ex426VE77j7&#10;6ftSsZld3hL+W/TABOyVUpeKuhLTLJpVHVPooxPtKzQZwdYs9L9jw59xvmHwf8XD1R9Y5X/DD+df&#10;8s9nf+Tn5Sd8vbrg/vYJfhbgKSy3N8TNVYkgcCPOizEfdQAILqHwCRCQAG5lY98IVFsQwMRxPqXf&#10;jKm4swgn94x7xD2NUQFewqdKSUdpQPKcS2UW4TMee43IgfbxlkJQjeiR0+XjkI8LHGhRYDt5I6kx&#10;EOycanU8NE9QGSdOCB1dGLhIKza9QzL60GMOSQ29vyCed4gopoI/6PBk5FrWQxJ4yqiVfHMfw9Ja&#10;G63OHNvJn5lPRmfyJszrGlsNPd9h0J6fC1PUgnTI/sbfW7HFubQcur12livP+rHMenEtHyu1etPC&#10;6ZeQo8PlEiXiMXFzuWX7VeTZ6oY+Z3K/KWypwNZ6MpDJRAmoeimnAmTREkHA6bJfi/koDcBLjaYJ&#10;bLG9PvB9ZSG1K+Zo6s7Qata+oUGRSlqpCV48+ZngEckr4jqz/vGakAO5hlrlquNsSHRBCLpkEQTH&#10;8LgqBJliuGeS2RgC13DX1ymPtB9gO3/KN69Xwe6icqze+UukRfTst6XJL1Hb85rou+9r1hM77Zwt&#10;Nq5kKeQ7aiX6Lgs8sTXfhgVrIleLQJBA10UWGZapgFvBdudyeU4tmwAo1Sl2OqC2ajag5ylKc9N0&#10;Xw+8jtxClQGNofvg5JkOdVDXEvVCeU5xG9O1UoB1hGd5W0vwFWbgor8G2pss9aD1SAqWEjUQrfTj&#10;Wa3KoVq4OvAaaugTVtfqhpekrt1rHXv2Y8+/3586Gw+NWHaMklKwRWBYCJmMvtI2EcKe7m1RmHOJ&#10;uQAJyRnLafcYT2LJVT3znisNLM8j5wOcD2U8dllHnHDqz/2+mDfnmD48tgEa3dq4bsEjYsvSq7JF&#10;zzZYSNhiIAVH1FmkVHkTynsp6WJCyCvCcI5YR9rYyXrh1VLHrMsYgjoPRfX6rO39zsfbfBzMjx9b&#10;X9/kuI/9fNumUut82hsL40a/xZsYsW5QvW5MpjdeNVgFFHb05y1jmzGc93ZdMK2r+y6OfYeEHKwZ&#10;xbKR9oSzc0+VNhZ99vebXOfVog6pReHNvJKi5anEbfKOynyiH5tDbdNxm0LwelZZ19s4ncaJzMbu&#10;/Hi99tF769j/Njt/eq+CiVd9Ns3nYyIOrtsyXmxVx2EmnG+w1QtcDYsOYcuFPifLmiypZmE4uCFW&#10;FazIYXnoavOKOJIiboqnyHC9pxt3dO+0MXQ5TW+YJNQjpT/rPAiGLBKLZUbCdM2pNw1IqAfEFuAB&#10;tQXDesAQxLTaWjYjxCv8U0bPQYrA2FavlqVgXmftUR1k49eLnWKoxxm/VeE8KuVtHcmfEHHgJ5xr&#10;xNd0Ny/4XJxPNj/z2eD8+f6W//vRl/y8WiL3P+N5f451ynVccLZ5xr3n37HcXrHMPQ/W1yOdYBZG&#10;Hd7aKO7VWdbVdAepz1VmeuHSqO99lj5Qvj+3TSfHlnipUlBSJqyWMS+2hgp1zzJzMsgEDOzs6rzp&#10;uH1dVb4j9b/SiLrvavuw9x2S+J7kowIHhDKQlFiUpStua3LaElgidLg7SaTW4YSFO9Emr3ofjG00&#10;FjKAKFFhmQ1/4ejZknwF0oN2AVt1XJ0nFktlpQHPA2mb6JbgG8MzqHSEIISg4EMlqhsI0QgBVCcE&#10;1ZgZoTTjagIEkDqt1ClgZS0VMu+Dep56oLz+CblD2gntbhB0brQc29gBksiypfMzVCJntiT1PTlm&#10;XiwSP3+ZsU8i1w+fk8+doTN+vq9886ct4aszBk+l7zu4SVvONJSWeVHc7rANRZF6ZWY+1f9RFm52&#10;OmHHIG77Gdk7AKjMpocYaDg04fbz5VwwKZu7toirKyqOkTFLmOXCSxE7FiEQs9D/tGHx04aYA11v&#10;hASXV0ue//SEhSlqCppLzEeshIwOfQwQtCyQtmsEmk39tJub+nJp6/g8KMLnNdilKvpj3z1S2nH3&#10;xNm/+3TsGIfVUfJBdo1VnYEFL0vXOVqecW6WNiN5t4Vl4RiNjeb5bHmBFXQRxaOjBksvueDXtuXs&#10;wTn/73bLKvece+DMIg/yii+3C75aK3FwtM8QSq56cwAEN85MGbT4pa0twlK4I9Rr20dga2punlla&#10;bXE8BSAQk1sMEiiljUoKQL6FUX9ODhxECKkrhqKUSJelKaveuV46KTo/Lnt+WsJWncESWYeyqYk6&#10;9newYoBsQyDP86tRYnIuhsCfNgu+SoHOQQmoFY+eeJ1rAkmVHIoh7Rla/JFqJS/c8coUnbHwSb+O&#10;BhmHG74uKVkFR7A6YYI5i6QEU4KV+51grh6CtXCADqRQakWLCJ0JwcFi4PEycYNzcwbnpoS84Q+b&#10;wN9eL3iQAme9QMpk0VpCt2xquhkRYGGGbnp9akvx7EMD1X3sryklRLWnD1cE7qEvztEsLM5vGJZ/&#10;pvvkhs1nV2yWA4qz2Cay1Oi8DrqwIuQlixdfIN9+gd0scb0ovD2tDaoHJJTaFsFXSK5UWuIRtSXV&#10;5eRwAAAgAElEQVQgRK2eSMmY9uUNePHI7Vxy/uKaXs27Km3+itqvMZbt3UgADBAqMDGfZ22ieSPs&#10;ajdt3jMpa4fncZorAUIj+Wr3UJKl4qlktm1unrW24xDHfQbwNONe9/S0WLWXbl8ypLVlPyJhHwD2&#10;kpY5H93OIcaI9RxfVXZFtd7Ty/UnxvTZPce77N3iYE05zZLoRqLB2UGvkUM1/L1UZZ/CnkWEnFob&#10;lKkcnE2Dxp0CFMzssPYYyAz6mc6X2YArIfty8N3dZzdcE1btp/GMOp7L2YZRdFYJWbdxEZhsmaJv&#10;tnoFKgzDGaSILjJcfkP40z/jF1uGM5AI6fq/E7ki6Lbet4Ep1YKrofFbLyWaCwq2BRKBDDcrQjqj&#10;f3aPYJfkrbPdbouXHx/JSH3WdyrxANg8eOeekZDwoXBYqSzo/QaPPfrpGvnsBb5MrGwgp7KRdVFE&#10;jcVC8V7Q/gHeL+ifdshwQepBuYeGiFjGWCOScQ/gEZdNmXtt4+p5jOUs8z7XOdHVcS21el6oQLfv&#10;vDNhWg+nDXCJCBaHTsDCDUOAYJFgD3B3loMhfo1tjMsh4fzMY/0bfnr4N+Szh7zoLvgf3QMehwdc&#10;bp7wx7jgi5tvWQ1rznMk3azJNpA1sz0rDlEjc+awQOmzA0pwWHhxQEpODVWilCR0iMsSUWY+cg05&#10;BQyY4Dcr+yLx8s6yoBIoJQ4Vr9G3HvfHvU2Rhc2IVUUs4FlwMtJIdinV0FQKOKABkKHat0PhyWgl&#10;ET8y+YjAgZkRuIOSJ4pyTkBXB3BTisVADV42YoiRtaBmfSwENc3T2GVheL7BosAm4yGQV6mu84JH&#10;QS8julIGejQbIkqwUpJkp534oYKrY3PHKNn7fWfdumUsj8cb6cYMdZWdkKbJFHmp1O8XplXQbPg2&#10;IbmQouSlM3weSZ8vefy/L+i/6LClcrXq8YvMtQ7kaNh6QNQJFqc77nnm5sjiqT6lqn5fauCcFGHq&#10;ehCBcPyCx1ieDatocggB7QIEwzsn5ohuje3jGzb/6TvYwrPrSMwBXzurFAuy7Y5JqdYw30Rk0dni&#10;OLX1sAVFTum3Zq/ueIyO/PvpcttdX98zuH/vfS/vqdIA5GPEoLvH9Baf3m7bB9WdzfuLJazthh87&#10;IURhJYEHfeBvBC4HwcICzbAMOnrT2yWDhdGdsgtkKQ3Lvq2S59Ho6ZP6x24FEdTLwulSvCKvnAPO&#10;mK+ZpRiX6oJYWYhL6L3zf50/58nSGTC2Wj0KUcf3Gbx6iGo0UrBJJ91LkftdRyRwzwLnSYim08O6&#10;j8R3qkYnJfQ6UuanSPHAjfntO8RtxwljX/bYrU+iNU99iSIRDgGt2+SUDJQsh7p+7YmsgvrAY+kJ&#10;IqhkrkPHA87pLPIoLUr/zUCo3ac61sBmyM7/rh9v9dszeMA8MKQF2AX0F+Aw8BS5/5Tw2VMW//Ib&#10;8sMXhLDlTJ+WuRIN7TJqHV2/Inz/LxnCX5OfXiB/+feEfJ+muZS9slIVzC6g5ctjiXY21Xs5wyVC&#10;sGyIdgC39sTHxsHeizr22vbn3e1zprb/WBTV7EvH52Yb7+Xjstt+v6VxJdrtcFN82Ma2cTwuO8dv&#10;89Z6i/zRV17nZPN7p4+O3Pdtp09IDe/amcQVOBmrCgiQcQmzv9vsn4vufH9XbKfd5Z377PcmJ72R&#10;g+O+1ye771tnx/bbWOaH1HcZ6HAPiF2SENCe1aNrVn/3z8ijK8L9a3pxztP1EZLV3TZkhZWWCDEw&#10;0ISSIQ3EmwV5Df0/bbEXZ4S+Q1GChJLb3lIZfGbdmExjoj5vkLgHHiXM+ur6DpjC6mIF50L8Q0/4&#10;a0XPlfNLw7KSzcgCoqlsHrcON+fkGyd+v6D/T4blQE7gJjhOV5+pBNV13D66bWdYiXupREO1bfbO&#10;bpFN6mMsyISyebOLFUzJsYCwOKgvwZyAsUpGtmucLZ/aDf9bWvPjsOWne3/Fi3iPH+Mlw8WfuDr7&#10;lO3FA54MP3Nv2PDjj3/h8ukPLIcrVtvviHJd3KwZumHJwgMpDkWXCvSxYQKCEiqI1+GuxOqxcymc&#10;AjijXWsy2SJiVqgbqm4r1QoUIddRXa57sF4fzP9iQ/gRZu4WGyJNadfo2/KpFtdt5Xh+x/IRgQNv&#10;V4amh2aeJRFBs8M24ZrRpFwI6DIQLiJ2uSxGkwshJ+LW0Y0fWabfj+zWBj0dKTMB9yXmwuBGkJ5e&#10;tgySuAmZ/uwCuVjyT3+V2PyLSFgoG4Qt1eOREvSJToQoxcv3W5bRGVTR8lw9kKXUUSwggToEWPoC&#10;NJNvBrjawo3DU0jeca6XuNrO+LqTD1PSrPhHq0Ev5lzX6iTBjbUZn6bExhKDdOSgeCghndSpVwF2&#10;1nFaiEKz/yn6ZvLBfJgyRjHV/hgq+J+js9ECDIg5360y31w4WzJ9BVGthuU2oqWSYlEiZ4K1jbbw&#10;YJu4lswXXeTLRUBRLreQq1VhLeKqGYg1XDC6E1xnQYTzDW/5blZno4cbsgM+AAGv+01lShOJVn+v&#10;QNHbdDqoVyKqCtZkKRvnjZQIqbUlxJwYhKugbCMMJhAD9G+20hzjd6AaTmMJTAtIfoDbJwwsybJF&#10;QkLO1nQXz9BPv2HxxQ/Iqueap/RhSw4DFjes5AzfXpAZ2Pyc2Nol3V/+BSGvxg2NNsO/taACcdLI&#10;+UY5Ag54qJvUhNe82RiK6WOj+3o/wul22QUpbpMPZVX/JXLCwH1rqR8ftrjPlPDe8ZHrQQQbUwx+&#10;e/1S1pY633aQpQouaCrREX2HsCAPwsCW5NfE7opw+QPx4ROWn/4jg2/Z5nu4L195XwmC0dVIrQEl&#10;EXF8nckvBl48WRP8gi4vMFNyFkT8aBRII66bS0mvnJ8ruAU8WdFj0XDNoFvCcmBxCfFS4ZMNyTPm&#10;gYQgMREDyFbh+prhOrC9Frp4WbigLZX775SxDLw7XXCbFVCA03n6beMp0RjIbrgbQ9+zGJ7wdxvn&#10;D89e8N39xzxb3md1+QeefvIFqbvg20f/K3/Rf03wgdXFP/BXV3/m0/VP/PFZx/31t3RDz6I3zrdL&#10;4hCRsw3brq8RfyVKzbSkjUmOxCyEPFRQYChlEOuG33MBOsRnaRwGrg5W3pGI1Ciatn5bBRZ25U2J&#10;whvvxH6p6o9R7sCBN5R5GDCUyddpIJkVEg4vhqdsCqyVF44thRyEvIywyITEm7k935EcAwdOmRvq&#10;xfvpNfw44aQuMyxh0yW20WHhPD9LbM6UrnN6t8Kq2idUrIQiz0DQtyfvs39tBJAAEMhuqAW8JO1h&#10;yQm9ESwwJMqgGsoOUYPjXUkZmBP+3MmHLV51g85CddVhSDCEslneqrPQ4mFI4mPp1PZ2h4q6B4Ou&#10;eqBb1AB1TJl/uADBnJfTFHrAzdkGJ2kNkxWhBElIdd7L2AHuVJJkp1dHXEZwIJiwydA7DFJrPTdO&#10;kgqmpVlobAEaqodGSuSCawVjcHTGoF3mq48eetglPm3RQ82Dk/dUZq6v/F3y3c0Bh/KsPqblFM6k&#10;kuYwRGEIsI11rdLS3tc1VY+CA5Qw9zE6Gi0bomBY7DHpkW4DcYvHLRqe4/EpaM/gAxu2ZLYIWwJK&#10;kIjrQKpt1JCQ2I+bL2sIzF4rJL36adSWILnoUU2AI7GmFdgC8W4WOfKK6zUi2VfJGzBz38mHK7eB&#10;A/Ox4O4z/fXh2HVvQ4ouNbzOI8EwHSoIuCVpzyBrXK4Z5GcG6XGN5FcpQikkm1lq1K4mMhnLzkBP&#10;Rug1swoZtH0EJMwirWbRr+Wiu8dlfxPtKIqFkipBLGlthKFUyJJEIqFxIHsim5Y0LB1IeSipC7pk&#10;K8rWI10JdMdbqcMdcOA9epwrYNzWKhHQkcNIKqCdOdteEbKz1UD8/9l70yY5jiRN81E1c4+IPJAg&#10;WGCxqrqnq7qnWmQvkZVZkf3//2A+rOzszM72dN1FEmdeEeHuZqr7wcw9PCIjgSQJkAAJFQESGfDw&#10;28xUX3311eGGGxXSYsEGGBan3MqSTEM4/QUnnqFZcOYbABZxw3la41uvpW6QRkclFDaW18x/UEWy&#10;Tutu6UxTFQqtAAS7W1XLkchlzh2vwzNSWYBFu4DK/pvbd/eK5l03PoEDn+w72ejEjKaUhSI4mDki&#10;0GRnmZx+4dyslK0LGUNOlOZGkOQsN/bxo+81sze0xfnPi4G0hHWbePYk8eqiJzwauNVLNoMSPJIQ&#10;gip9HlhJg4YGVfZr29+ZPWSf7+YZiI+VhVbEYWqwUmhVGRkinkqZg98kGApbYLEJbP2ESGEVtN7Q&#10;2pKtd1PZwOiI/JwnrA/VFmlW+jP7mWXnNN6qsW3heuW81kwfjFt1ErtWlaOYYd9GVkPZ73kPbY0z&#10;spa5551363gTDXdPjfvtNtbqj7YNYA3cLgojYmjhJjuLDI86GAx6cTxAru+2Umj5Q4C0KFmrHUFV&#10;OWtDKXNYO2oZyYX61wdjCHDTGB2lXrDJRRdGHbrWCvWXCt6g9YHtygqCG0srzkisTN9gu6sfBawc&#10;2Eawyh5wgXWAK4UuMJWcvUucQCpENJZ5AGxyvTMquEoBWiVymZ3nTUYRTpuBs6ofE2zHzHiI7eab&#10;0dGtL+NUUpYx7ZDG8HDNsOpJusUuviE8uqE53SJhg/EakpLTP5DkFgtbNN6SWSDdKdo9QfglQc7x&#10;sy3evsDYZWbn8onjvX3QepEXgOKhw2r985BArSWkR+jwGLWm1va+bR04LG+4z45rc3yUdrSen4/f&#10;b/kWdh84sLcNMIqlfawg/lg+IDA9X5dMDhmXRNZMWGxQ2ZBST9YNnFxh5z1dW0S4MwLB6LbbAvyy&#10;D5buaQZhSO7JLLGp+4PTaIChw0yJbUTOMniHN1toGpCA3tFaUFR9d7B6IDPbOwHBiS5kz4WpFjPy&#10;WYefdPjphtRsiCHTb2/IbmQPJAKiA+6JBYbmBNYUbRtPmBX9Gg1UTYxaHjyWirxrl22u+TV9psy1&#10;YsJsE6euyVr+IUBEaBFCf8NquOELv+Riu+Qkv+RJesV6+Tkvttc8CxfcaODqdMHrk9+xXf4Tl6vf&#10;s1j9idVwxa+af+N39hfO+y0nfUObihZBE6yKuQuaI8GUJgWCK0nLc7bqG4mW51REBmflUZZKFqSK&#10;j5VHboikfT/YqRcnFOD6brebhzIH5qDAz9nX/gQOUJxEGwwCVVzGplqyeRumUXhGVQuNSGcTnZd+&#10;zcFBpUyuwSgdXNzJ64F0rngoGeFw0tBgeDdgm0KfGQGG8c/8JT0m2PZ9r3nUVyj0rBm9drwg4Jhr&#10;m1Ka7oOIlExWdm5PYHvmbH7TcPXYWLfK84sF639s8UfKoxg56QzMGYKyHQaaEMu9G+d0iXxXGtax&#10;gbwnslXNzA7apo2z5tv3f3iEo/SlXERajIK0hxCQBJKEfNPRX2a8zywHpesGwjaTn3XEjSBDUVpP&#10;lgmamfoEz67vWD/rdzmJHRMCPLb/Y9d++N1jQoDfp2fxsf19l/27lHH6Xc/hcBFZZCb9Cht/VuXg&#10;cWF2FV62ib/kDrPMQmGh0KtPwXRbxc6GGPmFBx5JYJHD1N0Aqg9wz6kfeybH/NQ74m5viBTLddbs&#10;w1ws7Q1WBAxL1uBSem6C8XU78LpNeIQuJ7Zauhhnhd4Ny76vOVCmYDTbnqK1OuiQiB0sh5bVYCyT&#10;AEbXOtfB+Evc8rrWP0aDk6F0S7hpIVVRvrq3AtxZ+bcE5TzBv9wGWg1ED2hftBLGW2Q1iZ0U1tG5&#10;lIGNGtsIV9HYiPFNm9hQuoY8qLsZx8fYnXe51j6679418FqS4RM7wMW4DcbfVplNA50Kpx2sLPIk&#10;RR7lmgFPh7vfZ4zt95GezrTOPYAYGgRvb8lnz9CLNe3iFnTLcH6N/eKS4eSWEBfkdAJAmyJRVrhG&#10;SNC4ElOgkYQs1+RzpfvyT2Qva8GUhzvUHADUCvR6+Hmx8nlOlSUQthCHwvJLp0i/gNeGvG7BFohE&#10;3v6wdO5/32tegxx4G9vrYfP24bw3vhd769ghC9FnABjsEJUjdnfODMeX4TsTz92N7mgySA2Y3nLM&#10;cq4PuB9HNrlzj3+g4HwvkAC0beocOfpwd79T1g+dreeKHQobc3wdOyqse3CQhwITd7czMkU5H4u7&#10;ogLJGEPpQrA0/PwrcrMlxIYYbvF2S3/xGtGGIZ+T+y/p8msaPwVv33gOSiK6kn0F3pC1FM05qXRq&#10;yspJjPB0gz7ONMOA6kAI4R4/5a4vd3iVRSQPAhEVGEIqYOSiI59syLoFjDYtya44kcEdJxDUS6Db&#10;rbAukLoGs1RlJqz8G0O9lDAVwc5cGQXK27LRZgbVvxg7YNSHsNtGrNTO12c2jknVyFx/YE/zRAu4&#10;byKIFuFe3Elu9MtAYCDaa1YdfNm/5MnNN3TxhKvFf2e7+pybxTl//vyf2Lb/yFof8Yf2CZun/8TC&#10;b/nd+VP89D/zZP2MX32lxNzj9DRpS2QgZCdY6TgQPWCiJO+rgG8FoHA0NgUI8FwYAV5YyaVDQb2v&#10;oSlAPLlqFAiWcxXpLVoUQqC0PtwHCEYBS2HmQzOupwWoMDNyzqRU4pzv46t+7PYJHPgedkwMbXTy&#10;dXLe6mSQHUmGqxNiARpcHQs/Iu3oO9phQCrmhCwM0ejOlZsvA7e/dG4b4fYs0T2J+IkQXQiptHvB&#10;hVSpQaOC9ij6+E5xkHk7yMlGutc44b5bkYOd2N1IayvZTc8Km0y+7JEO8nUm9QUc9ZsByYU67VIW&#10;iEHTR/Zm/HxNKMF7bcFbKM9eMv3Ijtp3S+Z1gEU0FgIqTh/KdmOmGi8dCtpc9tnPwKt3VYV01zEc&#10;uYBvMt0Dq+7fVx1dDlmcLpbWhc8WmRdNAQdyzly1zk1bSg56h6l4f7Rau684oWaIx/hG3QheKKmt&#10;GY0JWRI9sJbMy5B43iSyGsGNEy339npRutHcBQfKfCBB2YryH0RRfI8BMd57Zcca6zCuQuYmGK8X&#10;znVTNBWuGj8Q/ntXdhBQUe4xSG13J4VmKYWN8VoTKRg5Oo9cOUvQmLDKgTBzUmVihtz3gh1Q7kd1&#10;6fo3oUdP1ujFc/z0khA35JMNdraFVS6iVLZAyChXOBlzQ3OHqCMyQPuccHaO6BkpPMK9uT9TPbIW&#10;bDy33f3ZOd91zKQyv3vYFkVyEWR9gfYnyPYcQo/kiFjDw9aCt2/zM044fdB2OFe96+c0Mgw+RubA&#10;1JllnOdMMa3zrgquCW1ALtbI8hpZGBpvoRnIZ6/IIYMoOZ8hOaM0U/b6PhMiwWttvhdxWJfS0z5I&#10;SaStlkr6LCEpF6Hrmpi6G2Q/hPnDlLhzUtEcUcOWGVpDF2XRccl1/WkwF0KdU8WMkCNikZAjYS+E&#10;GpNs47/fp+3YErs5cj4/K1oXr3GtGnUHDluTdhoRjBM3ohur3NGsX9LKDU3XkbtrbtoTvGl4sVyh&#10;DTw7+Zx+BZlTXvGEF/1TUqMsr5zT7hbxnpBKcN/koYoSA3j1b+sarFoYFyIUXESqqGNZb1R2RQOl&#10;FHHs6lKbD0oRb1YV8FyZehX4nl3nMYHhYzZPzn6MY/hd2idw4DvafYm20ekcRejMivNrKdNsE5aF&#10;5cmCGEAbZRudIIdY54dt84nZ3VFzYhrYnjivvwg8/99PefG7lnXYchV7hmBIGFgsFkVIhiJc6BIY&#10;W6+M1/+gjgDf2g4f1sHv34P2dYgslrIC3e1XSnASU4BNIj/vsL9eIzdCeuZ4diIC20QcSqbBomNi&#10;bLWntXAXgDqCZv7cJ7If27LsL8KHYqUm0EXjK7asUa6ktOMznK7VKZCMVhbUZd+QvaWXhl+o8kS0&#10;0Nvhwer3b7JjWaOHKHz7rJvLffsShwZFpIgNXkXjm6Xx3056/rroQEt72NeN0UkVEVSFWc1urcUh&#10;Z1glCO5k2e8iYBWB2AmAwo0kXobEH9sNfzzpGUK5tmUqxxyCkSfGSAFdSqZh5xB8SeR/JmDAsrom&#10;KjIF07l+1QVug/HXRQEi/nCSWC+LoveA0eO7Fl3vyNx3JSjj4wrsEqVS71tA2Kjx57YnGLRReTJE&#10;PhsaIsKjFGl9zoIpgOnxM92v1x3NLAFGiKBtxh5tCV++IDz9I7q4QlYbhqCgDRoGNCvogOtznAXi&#10;WoGNDSlsiGeJEG4gneHdI5yWucM7dp+oRy8/0mE9sc3oxrXAK0u5WaFDNRO8IV4+RW4v8O0SefUY&#10;TQG35QMXn49ptf7u9pDyCX8IjeIDsh8KHHCv7MR3nHh4/2Z7Ip1qBXzMPmCakBOlf/oNfv41i4s1&#10;0j7D2w7ilrQKWJTCSvNmL2VvswVLZ2OstE0cmWleNGMk49KVbiahpZEIJxvAqnr9jlm7bzOGDNyN&#10;gkerOgd46X6gBIiCaCIspQAgVRfHMLKGktAKOrUNl17IsbSvDdjetY6lEcw7Crxr2ysrmPmb0+9W&#10;hFhhKnkbGYyh3o5o4BM7YQFSyiGETBgGVAaavIX8ktNuwdLXPGm/5qr9jPbid/zti1+zjsJmdcq/&#10;f/6/sEhbtvYnnt68YDnccnH9N5bDDdK9QulK+8OYq68jiIciMljBeQ2CW55ECtUVrerkrkU/wayw&#10;lqUyK8wzHgqFbgTFGcGBOauChynAHIIDD2Gq/lTtEzjwHU28ZgoPWD/jNOB1EOYQMDVEDDXQXJxU&#10;rehy1rkz8/HYvOzBK+U2hUS3UDafKde/gJsY2KKYeaE4xoiP7SAJJLVSguG2x8J4n2JeP5SV96K0&#10;HRQX1IDkaJ9gPSBrJVwrkg3XgvK6VRq6OqYAGRMh/IxqOz9WS2O5G7tFGPbf5VyDRg0Q1Gli+b1r&#10;dzoCbS5ZjZVl1snZZicH2Re2/AhMx7IsLRnsTShZ9VdtYU8tsyDmNJRxn0bmwLx+wCFmJ3jJio/g&#10;ywS8zByeIrgkJC1ij7fRC8W/KRTMZYDGrLauGw+woxbOwYFbybXrik4174cB/vgoTIVNLEyBFwvj&#10;pi3bqfmUNXuXgOdeadOY4ataN+N5lTjfcYRNcAgg0Sm1mIF1KPQWn/mtI3PgQcGS1PZSnuukbUgs&#10;IE9cJvR0jS4v0ZNbPAeEtuI+Gam9zc0DLhGnZCSFhMcOW90gOZObAT9wTyQe/O6Qh7u1/YcOnXuh&#10;q3vcgmTcWjQvEYvksMXpwJd4TviDgrkHOPv3tAv8mOwhgLP7x3+d79I+ZuYAUAPMGUtNSjIiu2Fu&#10;RBWGZgurWxZnl7B8Bs0GCQnTRS39EdxzoY0fcV3mWl1CAkml/h8lhVSYA7ItAWJwvI1ITJjsWlLf&#10;P029/b4rNXD3BETUGzKOKGj00q4QIbmRNYMIppkialoo8kEdC5msTij9Ch92f39gm3xqxrJARq7X&#10;lJRrKqVAaHEpiakcB5Cim4VmkJ5V9xJPTjtc0bWZYd1ztVhypZ9x3XzGWoXPL7asxLFt5LS/BDLe&#10;X5bkidokjtuaF2aDh1IiUDP9MokUlt+DjMUDpYzNrTIXx4VKrb6ydT9V26tc2bcH5uaMgY92DL8j&#10;+wQOvNHuqa+V2hNTCjVzpMSPAlFeA8MsgrcBJbCwhLvsfN+oeN5/ASdyUAHC7lBhDh3MEnjWwLr+&#10;W0u145tA0/HLdSF408SmiEXEZVfjVBVQvXB7cDPEMsF6smRSMLpHmZsv4KYpWtSyLfOLGWSrmSqx&#10;WvOtBGynJg5898KCIzVoVOd/L9Uq0x+fLTjf9lgFHN7RnUek0iSC53JNBkEpL4hB6Jy4MfQW5AZy&#10;30EIpZ4vVs6XSq1LGT33Wfas1mDBrGwB9uhtdrD9t/384cvc3azdzt4PoHFYNnuf0NFdO2R4ALp7&#10;02oFc/n7YD/3JSLGkSO+C+7fFAS6AmKsJ6DfS4a59TGJXZmJyjnCJhvJHcKuRn5Hqz92VTubM3FM&#10;9q+pZNxl71rzTH9BDxL403cowbKN2Wsxgo2tFrVevxVlYjMsOH0w1tFZR2PTQK/lC0MMfHbrxAwW&#10;ShcXF0jme+cuLiWLI+UejwyLrFb/wBCclIGopCj0jXPdZl4tHGvKxWyC02Sp7RF9dnVeA10HL+Ve&#10;61i6Hxi+95ynb1UwIgvkRuka4baFF0vfKUcmZZmEOEtX3PeuTu/0IQh4hMlR1Jv3H05wJcxqKMUF&#10;caVXZ9Nq9ZEKWNOK0zWCNTo5iPVg5TlPdZmzg0wnXimsHoCih2I4JomoXgKC2OGnV9jJazi5JN9G&#10;1FZFiEoLUJPsFPdT8FDAcVvgdAy+RZuB0ICcDnfm5Xvf9YN3e6hz8vRuY0VoLWxRBMkLJJ8gqSWH&#10;DWIZTZmcC4ByuFLs7n29B1MOarxXNnt2dQ5pAC+9tXefpjrX6gR8yDHhQh/3PasfvmNv+2ykG8+p&#10;xvXH3gUeu4b6X/r2ldFmx9hfU+qpC4xq42/d1+wcy/5mvtEsc7C34tRNwp3PFCTf3cc07+3eads7&#10;5t19lxJRuxuYzlhL9QOwPLsGAZ2Xxez2ezinTAvAt4wx56DpeNhDKLP4a3G3Dkhh/EzXOAkPQhYr&#10;vevH4MoDOWWyJrzpy++nN/jZa+zxJbJ6icQ1SI+lBZYDnpcQIhbCJEh4n8lEFe8xjBQSSNGJyr5F&#10;KGq8zSIQxff0fo4Hbw/xO6y+7yNI4KRtKmcTRn9QSA45pNK9JvRozBRmRYs3PTkqhAaxgHhCySip&#10;XNNc+2B6SUZNjfHPQ0E1K2Cj79bsPN/tfIqWEgeMsYtP68Ku1Hl6j6X45ctKhSudBZRtUDrpcTGS&#10;JDQ6Io6mZ1x0z7jQyGP/Ixf8kZerJ/zh4n/i78t/YS3nfPX0t3SrJWfrS8QTeb1CN7esPJOlpwuZ&#10;LhpxiKhrvVfFXxZCiWOqPoFg5GkN1KLh5eUZYILUdtFZqEwCLcCCg3pT72+5F6VkWWfjdVcCUrbQ&#10;Uu5ABGlw0XJeEmqJw4cJ/rxP+wQOwF4Nk7mV+iICe5QdDMhlYpWMapgWrN00sP8CGcKQjZgzjTtD&#10;ErooXLaFSt4OznJdhDOylphw3grL6++5zgvJS4BtZjgZtzohWUJyVzQNUv3ivG7myHttNjyETgYA&#10;ACAASURBVMyuv/z0PQdVEQ+EvCxACA6SSiuoUPqRd5oZxMluDKc3sHLauGDVb1hslQ09pj0jdTe4&#10;0Ixx+WjV8Ulvoe8cFbbLHDhAPnOoy+eO4gcLhsldQcIH0YcszU697F/Gn3OHThqiOTEbqOMS2WrA&#10;MNCADhEfelJwbGG1rVphDhR6lJRSAxalHm8WJDgQ6rnu46I7J3MSTjO74yTM93P/5w+ZFqzCUPtk&#10;rd09rc6HvbspZqLpH4Jke6AcB2uuVefj0FE2PFcHXbTUIU+k/d1C7OK7b9X975V11Pr1aH7nvA5p&#10;j+O+XAY6YXqA4aAdW1ZlsxCGLpMwekncxEgXBNVYHCNXjL4iTzVgNUOR2vKnuiL1nPLBuU3HGq+J&#10;WNhOvgMfRtHCXZmEkdxI0TAVVIQmCTEZAWfTCl1wOgbIA12rfHNqXC+MLhonm4EnqZRQdBE2TYB2&#10;NnYBVPbeqGCwHCIWSueCEUDRLITkGJlt60QBY+BKe25IDKJFnCqXeXwxlLh9BBVmTwUVw3FEvTKb&#10;lG00UONaMp5LdqgJ5WaNIMW6gesW+totYZGhE92BPOaEDNbGO0BvPhRjQ+s8y25O87oGzea09h4W&#10;UR77rVNGr/YJjQqxgo0OS1OWVhzr65gQV0LeeYueAS9lTFGbSgqwHZjixXksYz8jwQgygPak/JpT&#10;vwVfsw49W00kh6AntHlBUMVkA5Ow4y1IOT0GAEHkpPTDFgEPd8HwY+KvB2NshJv3ttEB14RpBbTF&#10;6FJP9A6JGV9kPAku1wcgMrvFcfcBHopQopBRKeuopYxaIIQFZMU8YARibpEUacRBE66ZLE7ilEJr&#10;XiPSz/Z/ME9RXoFco9YxeNXAnaDWigdc/ZIaGEtZF0ZfRV2KU+5zv6aIf+4dc2wFOj+zI+VsQ1P2&#10;H6y0GN11fFD6aNM5ro7EQXdFFvc1Jo7WCcvxkOo4ZTi8dd4jtnfCyUOx1lzHlc+C6tHXmJICde1v&#10;vEHwyqoJu/dTAqKOSaYfIzShjvlAqNvKmD3yjBw+lHvsTomr3014ZFY1HE0gPchAGccRkwJWuZQ1&#10;PauRgxcfkwFdJE5O1+TmlmUc2Jy+oFu9Jmkg8gRPZ1heA1oAIl+Vi0vOMYBz71SBCVAj09o4g53v&#10;X+NMwKVUm99nDwEH5ttkINNWmtc0HQHRHtEMGYsJ0y2eElig6RvCWpC14euBNjUUSZyuBLUWsNwg&#10;UhMt2te5PFRAIhe/d7qImc8qu6B1Qm/HsToD8IMdJGUcyDu/VsSw0DC+CXF8R6ZXW/AgeBwFEvP8&#10;P4n1uTUIJCFromsyEafJiYtXL1n2DdfxmrNb58kvrtisTvm38Hu+efQPLE+f8kpbnl695n/tlpxc&#10;/olFf81CX5Y2txnIsa4ngGq5fB+IJIINmBhdbIrvZo74UFgDGOKptDmSwsT02mJWprejA2/LLaxC&#10;hZEiTCviiFbfxlMZx7U0ZBiWDDRIGyGcYbKsYPjO35cHvWMfv30CB96z7ZBoQyTiWp2f7FP9qPNh&#10;VjG6OF3YQBWNGQNgD5khOLenA92ZIgGGsODZrxPXT5WrZS4tDXGoZRSllOLnZSO74r3s95P9pM2l&#10;tP27bBJftQPmZRwt3FjmQMRZDhAyk2q9jdjUCA7x8DGnUPzdWXYLlakVXzTIWoBHB4LLVFrlAoPC&#10;TWUJ3EpmE6FrjGfReNEU3YEtTLTCpGXxeYj7m7U687Oki9fP18F5GRIdSuvGdSgq/Uah9aeDA7xJ&#10;mGgcV0nheZtZqpA9sW6coFUbBOhD2aYLcBUyWy0ihOUA487qj4f599/LDrNoVn+fApfxnAQSxm1I&#10;0z3bItP8vERoHeJYYkEFLafWhb5jFLhXbRVBLYDF+m6M9TU1SPQ5+84efD8e3BnmAXOhu+LWIp7x&#10;wiPAdE0Kr5CTr9CLU6R9idmKw7DqTomCgIeiwC4MQHUuEzgNSENOjmyeIMOKvBZC0MoGLEJnBRzY&#10;Al6psG++KS47kHd+tYf/tnqCI8DhLlW9nf3P9sKr+bF3/3Z2rTJHOzZ2tIJJ6pQWePWZj+S3w/P8&#10;GOzue1Z9NhkR3V0gubMP27sRtrW0pwRa47UUkEhq0CW1vt5J7S1h0UHYklevyCcvIG7Ij1Jh94QK&#10;Et4RqH1PjMEH+zzv7m0zSQQEzYL3EUkBsQbtlujtAtk40jV3kwA/Af/scAwogUWKREs0VjGLrkMt&#10;0GxuONvc0Bp87h03ixVI5HJ1jrvz58cXNHbGSTewNIhpKAG3wFjGUvwNmxjTUycp352PUMdg/bdL&#10;mX/ME4UYt2MB+gwgcy89OBh1CO6bb8dymqnE4QdYvD9g+wQOvEcr06cVWmxUrAloowXpzQWJH2K4&#10;g9p/KJY1sdUOR1mkhmBaMopLZ3ueefWvcP2vge35ir8/esTV+Zbu3Nh+CRvpyTnTppK1i4DtErI/&#10;afPaEkVrb9Z3DRD8FBafn7O9bQiIQybzdexYrwZeh8RFamgzPN0ov+kWnFvDbzudMnJFzwDwnTii&#10;S8kFPKSffVPjP6uBPpTFsakaCItcDrLRQpXXym6JVrPowflbO/A8Jv7WDuSmBNGvWuNZm1kH55XC&#10;ZrwBUiiNbzu3rBX40EqLzCWQTVG4wfnjauA6WhVyhFcL5zYY29rCcH5P7wMGxvE6OgO30fm/Hm1p&#10;XDg1ZbkobAyx0r1gqOBAFtgKvAyZtXphEA/l2mT2XN7paD1WajCKCXrJqjmBpELCy4mqoDUPeBOM&#10;P7RbLrU6vhq52MKjXvjHvuXXNIQMba7dD0xImhn7n0MBAUpAGIAFMS3wvMZYkKXBfAm+QCzVbQqy&#10;42JvBGf2r+kuOPDQFquHpsOyAGhBcOnKlLy8hLgh/vOGxed/JvQNHj8jHYjw3clui+KypPICS1mA&#10;OI0rKi1RWrptovlv/wl/9Qtuhi2NLHFvMGvJkio7ZY17JpvWe/SmmxGLmCPUGv9qc0aZa3GSYUoA&#10;OuyyjrPPbA7Y3HP7jMKo2r/2u/c/ZqvBgk0lO0ppTVycfttjWH8Mdi84MDJSapDhY5Z/Yg98uKa8&#10;nvLzWIPYEka20lj64kryxwzhiuHiz/DPXyPnr4lfviAsXpLpkAjh0ZpFGxAZsEwpRdIRDHw/Dt6P&#10;AQ7kRQd9RHtFvl4hL5bEYYGvT0ipLUKnVzK1vBvHy/H2rz+G2R7b4I3bHdjhGGgt0PYrgheWk6tD&#10;f0OTOp44nA8DHpc8Oj3hz09+xeuTBX9+9JQ/P3rC1ycrrs4bfnXzjN+/2HKx6bklkaVHvJRMFqFH&#10;xdTJLpgHgodS8uCZ0t6wlLON64lUsNlHaiMF0Cm6A457X1rA+wiUN0eud7zOOga0CCmPbSQ/CRJ+&#10;svdkpabZxEiN4I3iUWlc8ASSBVctIic/9qkeMcFo8oAR0bworVvc6FLHNiQufyW8+E8tr582/OlX&#10;JwwmlPYwa8QGgjmaQ3Ua9G4x90/UrFJxJ+GUHwkc+Lkjnx+ajXISb/Nf1A1FudGBG1X+1mQWZJaD&#10;80+mNLmulyymTH+g7NcoPtpcvO8h4ECozJ4+wG6tlUnWJ+QSeDZeAIPoBRxQhKvodGp80yT+2vT8&#10;v6uO1yelM/EmOJsGTGungcyU5nzIdOBAqhRqrcyGEZC4ic4fdODPi0IEzWaTPsNQg5VwUKJ/7JBm&#10;tjemtsH5t5MtmLOwcs2KFFGuGThgjLT8MYsBq2HfP87vxV8+zFTNsyFFaLBHcSmARah12lmFG0ls&#10;NPFXH0gipCbyK4WnMbBw5QtrWTi0qYioigkbbWuHhppZAawCBOWlC5gvGVQrACw4EbwpmjUWKfX2&#10;3+IKj4AD9233NpOpxVXERMhiWBwI4Zb4y1t4+rcycMIpVY1sZwfOoRBxTuovPUIuWj8aCLpECfht&#10;ov3qt9jNGamHmJVsLeqxrAs6UFCkjFiYgjPfO878IpWQG95mU1nK5PzqzLkds92KyS4g9FnALzPg&#10;oehThr1zkWNlaqalJSVGltJ73LFpvKo1mBYR0o/F7q6bARnV+cqLMstCVtr3B77USg3q8Aa3JeYt&#10;UISQSxcWI+aW5fYxt42R4jXxP/wJnj5HfvNnrLlGc4YUibmt9emlJ7wDKu83lHjf4MAxX8niFukX&#10;hH6BPFsi/36Br5ek65YkDa5CskzIuQCzk0g3b2UD/SD2gO5D9371DnNAiSkWfSDNDCEhmohkHvfP&#10;Cd0NKpGz2wH133EyPOHr1e+4Xpzy589+xyKueH37DeLGr163hM1zGtsSSKiV8oAskKtQbaYpegNS&#10;ju5oLe2pZQXTWKR0zfER3C+Z1/K+BMx6ZCzvmVr61OzEOE9O4KzXEgSbwIGfsw/9CRx4z2ZSRDVS&#10;VCSU1lbqimdD8rhIP6TJxg9vwYBcqmzchOyCWpkQsxvbVlmfwM05rC8S3jmkhPSJxqnO5Viv/GNf&#10;zQ9vI7XpXWf6P4EDP20Th5iK0M4giRSUrQodwnWEjRidONtYNCzHoHkvkfUtTetx5x1DnAIyJC2g&#10;QSkhqKj9TMtkFAvcBmcdnOtovG4KODCI4xMiIpM/Hcd1/wEnOwaV85anDlNnAq+U7cGNtpZChLzT&#10;AhsFwN4WnI70/EwBOwRnK6UtYxAhWRFA3AkjGlEiUWWa60LFAucdFd6tHR/789ICk9KCSwjTc8Wd&#10;rF5LxbyqRwNRuY5wkoVt8AJ6aGnRpRRwQHxRgIGZvotLwqSsW6qlBZlpLoF3PadCMy/r3QgszAWx&#10;3niV77CsQL2IjWHgWtAasx4QckxkhlpqkHc1sOP+D8sKCLPa84HyloOFQNQeiHjqIA4giZpaLbXk&#10;Umj36lrzX1XDqN6x++6LosgDkJWy1/2AQA5ewCJ+GXdbzW7f3p10ENqDI9idcxxF7ApxNxUdhvF6&#10;PFKKiz/+dUimgKIGFTO9oh1A8GGzB6hiw1mt1FqjhQnjRUQv5gZNEVFFNKFth6w2pOUVHm8gOe4t&#10;Sqwl7vOXZz8D+85P/UcAB6ZSHBOkj7BdwLrB1i2uAQuCiaETILA715+a6+UimAR6VbJCHxISATNi&#10;7mmzEUw5a//K474l9Zkn3Rdki9wsLriNF7xYZP5y9iV013zWDzwyCL5FPBHcCJSyt6xjRDS+S1qT&#10;bDoD4mwHcB6KU4rV7kNexqR40RRgDrAeG6u7fXzynT+BA8CMVhpkV+ty5P+BN6JJx2iPOWaGVujP&#10;AvEkEGMgdoJvE751UlaCClEVyRBCIIRQ6S0yO/53acyxfw0HH9zZJoSdgI6ZEVw555R1jFy1TRWu&#10;6ekvIt25cbsQXjZwKYkhrYnZ0JxYZidWoR0LkUGltoB5oJbskft43N6+t2PPasymjD/vE238vjZv&#10;gTavgxIRRAuTwt2nZ31sAVQHZ9cy8r5reqg9KNN277UcbPWBTKCH1/TQs9pRycdnU745CdvI8Ujm&#10;KNUsv52aV0/2recVHNqU6YISFJIaLgObAOtFy9XgtP3AX04aTrPTuHBiyiKV1phRlDDG4Vaymseu&#10;fe+0gpaAIFRxspohX1fBouwGnglGcSStdCpQh/Ui8LpxLqOxbmC7UNbtGBSUsSUOkow2y9ThoFfj&#10;MAQ8vGdjYC/sAAzY6RB0Uep/CKiyrfHRKhWGQxFv9AMN+n07nNPNjJKoLUBDrh1d0njwsaweIQUh&#10;ZycoNA7N7LbeJ4YGd9+h0iGizhX49JqUmv9i0zp0EITslqwq12QQQwPuFTxyRJUkRUhyaKQIWaqC&#10;CV0DNwaXS/gGo6sq9dFgqUWkSbzFNTH4JaFJ9HJFaAeQTN8Y4ckl+eyWFG8h9rhmyIZ6ZKzTdinZ&#10;xvAWqmZx9h6WjT02Fu/MB9qXN9EbxJsSJGmLYHQ+MEiHkFDJqA/7INLsl6LsHinqGYaSpmz5kAQJ&#10;VgVDE11+icYLOBnI2xeonBXmdbwB6dFQWoXpbE2cP9W9q3Itmg7zazo69w4cd3rnXwSRZvIl7lXq&#10;RyHsMwca3e9kI8CtVZVvSSAdQiaEgHXGglUJJIeI9CvcnRhjGV850zRvZ0N8MDaJwlXmgCtMYsE2&#10;bTN/LqPAdflebcWmI8DwQ9sSbxxrIMU1g97UUqHSKSq4Id1jWluiyxtksSbbDdbdoMnIlvGkSBLM&#10;hwIyaSZqQ1F4r/oDJu/DlXqwz3NYCnOfPcQPakJEQyiAsRSwQAIMkisjrPi15RFXUXOTWhY/849G&#10;senZtdw3v3kVMRy3EdEivP1Am/uJqL51fa2fHt3P3DLOdqF0sSVrom8yWIeKsQoZ8rYARMNfefz6&#10;Gxa3XxA2cHn6a/746Le8Wp3warXk9W9O+fr0l/xvz/5AePUHFpuvaPOa03xDyFsaURoCHaHqtBRt&#10;AlVFKhOqdOxRxhvTNC1MPnJhEoQg1VkI9WeZl8v1Twt4vSdh5wPUDnJB92Own6N9AgfeoR2+SFmN&#10;tFCGE2W4aGEZi4jT6472NuF9Sat/m+Zx79PGiWX8k92xNnD7ReTrf1C2K8gN6AL6k8D61w03y5Ze&#10;jeVNR0iCmqNZkVAWUA9jFu3byKO9X9spuu6CwYdMkJ/sk31fm9ipb7EhFFq8ZsV7GGIJqjfB+fui&#10;Z63G9VJYpcDShC/6wOcSWAXlLJcgNVIxiwcMu1EMWijfVaAT43VrrNV4EQsdvdTx+yRGOFH8g/FN&#10;HLiMxiCO2Bjw7pgNmsp3xt8fYupFaXkUXdQxG19/BqtZhhGHq/vOBZtkEhL/NkNZnGB3vzCq9u86&#10;yxUNlvF6RmHGg129B82BNweARdOmXPQILphAHusqc22pK05IiqvQtcJfSEjsORngSYCFCace+OI6&#10;sDLBwxZfXsOqQ06fIec3WNyS2zWcb+HRC/R0TQpr0E2heo73Bt1rl/mjmBih1OOQjFKnLwvMFwCE&#10;dFuz7zO7Az4ITgPUFloE1K1qM2gBB3ohPX2OxoC2SyRvcI+YJixscEk1CIilveMR5sDhO5Mf8hLJ&#10;XebAMaBd9JARULc9vM4qvLhjCMkeE6aM4YCFXNgUUjQYVBtCvyCkM0hCenlC8/XvdwD5R1nLWxSk&#10;5gyBcg1zxoA9CPz9MSyp4idbfNlhT15ipy+xWLoWZA+lg0V3ht78nSG+Qn/5DFn1hCB4vwC1EngR&#10;ykR+WLc9KvEz//NxmyQBE6yB/LnhuYeNw+2C6FZaSq+d8GJZq0e/f/Lmndshm+VowuLtaccsztAM&#10;hRmmVtuWRoKDaWKIRWh10J7T7gWP1j1f3Pxnbhd/4fEvb/gvX/wHXp+c8/XyKf3jU07lM4bmCY8v&#10;/zvL7Ut8/UdWeSCYETBWUUghsB1P3w0hlbVXQmmvvtc+dtqw/O01OSFWiD04TsuYrNhnJYxgwa7E&#10;65N9AgfeqR1OCiICi4AsAraIJIWQDYYMXUKG0tnzQ7E91BEYNLNdCFefZZ7/k3Bz7uSTgaVkcuts&#10;ngib1ukVYhbEiihWFkFRrLbQUrw6o/ZBDL75c9qBBJ/AgU/2w9jbym9NCo1/kQx1aKwwAgB6zVxG&#10;Sj2/BlZqrBLE3LAMxeleeekQOKqIP4SHM2hZLkdhv+IHOxsxrqPxVZu4CgPBCm19bHvY5LL9tm53&#10;q6V2cA4CjBn/0WXM3yJ5JlSqfjmlKRs/tmCPVq7VqDT52T0cdyBa46ZvYRNFdPbZpN0wJma8gBNj&#10;wFQo1vX/2AEg6m8vaXi4vR0cAEWzV32wPGEjjtfSByVaEX8IOaIuJIXL1gkhsVDnxmBpwgVwsUks&#10;smHxFlteEU826JPX8Pgl0myhvYbVgLRbpOkh9LgMhcxRAyrTzI9Wm+1NzZICtV1Y6fcuVRWo9M0w&#10;D3cybX6wXjlayfUF5VMMR0obYi/AUXaBR6+xkMnNkpDXZFeQHosbDEiywGlLltHfPkL9IZR1Ge4E&#10;A8fAgXCnXODY8bQ60zM3WvUOu0FQgnhtFdnV70Z0OEH7Dd4J3l/A1+yBAx9UAPVgmwchM/sISgqy&#10;Gt52yMkW+ewlfvEXZLEl60CwBqwlpSXr/hmuG/zRM3S5gZiLpkhl/aRQALYduDs+R2U2w/8Yl/jO&#10;LaRQnnYQ/FHCco93jpwpmoHkJVB+VUTsRt2BXQD6EzIpwXlwCOaYKUozre8ugRyMLKc0SVmkTNO/&#10;JKaBi/UJj7olKQ5cNSfACa+Xv2B5vsXzK06DsbJnhHxTyg29lCdBoPA5HRfFUERDAWJQZKwbzIfj&#10;z2c6PJVBMIqIjskZHxOD43cq0PfJJvsEDrxDO1zwXIRwtiCfReykYRh6PBnLbkC3haYVm7ijnv3I&#10;NgcHzIxta6wf9/z1d5n/7/9YcPVFJj3acDH0RA+8Omm4uTBQQ1Mgx0rTtyJ6JFWoqKmBTanX/NEu&#10;b7LxOe2VFXxAIM0n++naQ5afpJCWBltlkYw2QxQlibPRxN9bp2kcCcLJFs5FwJyTrDTEInZaKe5m&#10;0D3kmDV5EKwE3AFAi/L/85D4H8uevzcdLtAHx7QcY5lg2ZXxvW5Ke79BdvT6MaPuUq5rFDt0CrDw&#10;tlEnXrQDTCBXFpJJ0VoIBqu0Ayiy7toM9qH8QYp/G+r29kC/bQzGxplZAdwnpsAIDKxSueakuzaN&#10;UO5hU4EW+4F9jnJuRd25l/KsTEp5RXBnYUZrozMPuRU2Ctea+NozMTtnwTgx5XOFf7i95aQzrHmJ&#10;nH0Fj9c0v/kKefoVvrzF2+dIDDT9GWm1pQ9b0A6tVHiZ/pYfBxz2VXnw0qGyBUmEkGqgH/Hal70k&#10;CvfPzw7LXJD6bhRNirHNo4pAzkRJ5FbY/vrfSSnAtgVZILlHwgbTHhNl4BHkc1wDOi2Kh6T98Ryc&#10;rGn/PI4E/WOpwtxy3g/UyrvbvHUeMgSRk/3vHsn2x1JrgWsCLa06oixo02PazRn9rcPwBfI//s+p&#10;LCbG+JGCA1AyjZRgaepsMWoQyIfLHAgdsrokXFyjv/oj+qv/Cqs1Fjd4PsVsQe+Rob0sa4cDwUvQ&#10;S6pU+kwfB1ZJiFnBx/BhzL7m3e8/AYBAUmFUpCaRP1fy4y029LQDhK3DNhOiEv4WSCnXFrLUEtEf&#10;++zhYStdCZrf5plozdyrRcS1tDKWWAH7QBYv+mr6mJDXNEPHafqGmL/h/OaKz24GxH4N+Yyr8Eu+&#10;Wn3J9SLSxw2PN5FVeEHQK+J2A30iMNRh1TLOteIBYSzlqf++c5WVOTB1NShj0lymTga7VINUcOAT&#10;MHDMPoEDD7CRBjf+VFXWTcAJxdnK0GQj5wGPii9K1rxfCevHW2Kz4KKD/GqDbhK2NixGUMHyUJ1n&#10;q3StUBceQSUSJBK9oaFky1TH+puAaMS8ImrSINqi2pAlFQrsSIOVoicAu2zW7VLJOIu+BO/qRU4o&#10;aoMmWKwzjRkv85bUAmeCnQWuzyE0CxpTBgG0Lw64h9ko9dkiuSuaOBR7ut8ORYyOOU2OS3/woA4d&#10;JoXa47RkK0KpE0Nrlq/eEwm1Z/e+2Z1a7RIRuVc11MnRHR3GACjioSi6apmKWoXl4EgSut7pzGk9&#10;sugTtxIZVMGUk9CUSdgTSTLbMJCdqtMqO7Q+74ShxuBrXvJuM1/zMEsdg1ZUdWRGjFHcLiOZ8zA5&#10;PmPtm46timZ0rKy2X6c6e2RTj+sH+wjz8xjPf/ZMais1t31KussM5Bnprw89pNTxhjPSQ93K8xUJ&#10;dSGpqee3mOo4le6OvvPfd59lvO537Ple9U6mbQpPPmxjocwr9ACSS3yDMoRMpkTEV4vEsxZkBb++&#10;bPl8PfD5bWThhal03SieufOcZKSY18+boTgAoQbZSeFF6PhGB76KieftwOsluNteS7NtAI82Becj&#10;/T/M26mN96gmXENlMxwrsbjTMxpASyAXpu8qUcqoGESwqcNCnoAIdWgzNctQWwqGMpbugLiHNeou&#10;aC7vv+59vjsnq/+5if3UbnHUYBi3nVgSZkidc0YKY5DdWPKa3BgPJjPHx6xQlX2k7IZCg5D6ngK4&#10;JdRHanrhCWQFxxDTIswomSgBPGMIvQQchSioC54Vk8A1VrodtEJvDUucS21ZopwP55ylR0QSw9kl&#10;28//hLSvafUFp7JiuzoBVdr+MS6PERdMFdMtyECUEuCaap0/d5orhzO8H5mPjzK5Jkro9MHs9/Iz&#10;a1/fNSdXpfnidNbvF8XGykbRI9R5pucUpsxozUxJyZ6VmmJh8ARBEbmibSilhDWYNEuIQBQhSA+8&#10;nJiDIopPa9R4/XWMYgSGac2ZBLgO5sqyHu7PfocOnjh788E4Z4cQDjQHAhZW+989pt/DFvclRksO&#10;CuEla79GfUlz83s8PCLGf2aRAuQBly2ZwppwVsXPIWN2Q8PwoHjmGAvnGHBhlu5ueGBe1+w3b6SY&#10;an2HrHynBoBSGSiV41TFKnffi/W8TMp7I1ayzLtBX8+/Qk0uI8fHwfKMqQJORCQU/RSJZdyoYfm6&#10;SIg4yLAi2CNKjbXjcgVsCbJEvSGIwWJNOlnD6YbUrsmsASE4LIwqmllYM07xTQWIpoShtLR2xusG&#10;poBtDMcEiBXAGu/tceALnAepFPjDQhXf2/8bjvkApkfyVEvYIhoh6JogoKknrh9ht0J+ucIWQpfA&#10;uyULXaLiGKV8CFcyC/SY8OgIVNcPyrsUGLWP3Obz4j5jbC4cPI4HowieewUozlI/MduyaAXWdfp3&#10;lcsmVD0wYG9t15n/NbYkNS3n4TbOT7ULEQEl0OSOocncBiGlSEY473r+5as/0rUv6c8v+erxb/kv&#10;q3/lrycrXsb/yEX3D6C/5dHmv7Lc/hXN/zfD4mtMI9o/xUPAkFL+ghK8JXqisRZ1o1cHGRf7jHqq&#10;66DheSjP2zMN28IUkwaXOpZyGWGqkSYoy9446wZWQWhSJgxDfRp1f+S6Pvz0wYRP4MB3tLwDkKcM&#10;OSIMnknuRc20MXIjNGq0KWM1QMSLwq8yip3kKoLGnmMCZYCOE8Fhna5XtVlVAQmVelMnlnuA+fHz&#10;nSJoxc0qVdhqPGw1PZYDRaQsBEJwQtOStDqlVB6lv3moPBwUgMPaoSN7Kz/E4Dsy8zhn9AAAIABJ&#10;REFULrxOHTvxGq300uNnwrTV/F81a7RHS9rlGUeptZHqHJGJ4WQ4CWg91xZvioYilKVlNS54rpQG&#10;LmP5swq7dlPjywcUISTfqbrPr/WNCZrdor5XmC0jJWvc292djPu9jy597Fzeanfq4+7+LgeZx7nC&#10;/vez0dmfgz5jRujbvL/zbe3IZzPi8uwZTp+V16TW9hfLOvPDZhnt4KkqTxdaf6cZtCHWANi0ZPmD&#10;yVufk3qqNaVV6E8hRyVFIYciyGRyV0E+y8Mz4/PnNEIyD7Hyru2efaDeDxdclFTB1fk1TseqMfUY&#10;0D/0SR6qvB87p4xjYeawcfAuzp/ZbB4vz30X/O2+M0fS9t+Z8Y/XeaaEoiPAM3tf68+yNuyc0eDj&#10;9oYR8OrsuWSaKqIVaisBFydLfWccUlBMI8KC4C14xEMkxQxNLhrQnjDdYrIown82Oo5VJE/THriy&#10;f1UH9/aee37cDp/TsefmuM7H4gxQOLL5ffPJ7vN5UC7jIWZmtT0cwDA7xg64UEr7TanrLgRUpHZH&#10;UJD9NUmtOLlUQPFOoC4Ah7Xgxy6ivlnjuB/3j+3fC0lw2J7uaLZ/UxiBxBJwhA7RNWZbTNe4nGAo&#10;qo6GRI4JiwEzre0lS5ZZNGNZ9gKSYza+k4fD8yiY9KA36eFz+7EpYfpsCvCO709n786Uvdw7vSOj&#10;wXX/novVNpTlJpiUIFdiQCUVcMBSBWG1JDHUcaldMSQhOpQkVNWnKEFfDXwcQl5AfRd8L1CsF/mA&#10;+vTj9q08gXe0j+97zPIsTKpHJxkhI3gFootyv6hVse5Y708B+6f3zyNGjRF4s28uD2RXHWBLxXc/&#10;ANuLK+l32E+zgwHjfsq56cE8dvdrZS3blfDtD0aRAdPi33ooAJVm4bTvWLkyNN+w2S55tP2cZ80v&#10;GeKKa2/5pnFet5fQJk6GP5RuAzkjnnATGMUBvSTiCnBVVnShqd5rGT8iCiZ1PS7+W64gVPHMy/Ox&#10;aR22ohuDozLOSyDYUUD023kSH699Age+ozWZSYEfSs2ui7P1xKARbSJ6uuQklIyXdRnrEgxW210V&#10;Go5q/Lbe0J7tietVZoPJsQl8/2Ve9YK4sBqECKToDLFj/ag4Un7Rs1303HwJVxcN3VLwhcKiwVMe&#10;16epXdjP02YIUc0+j3Xe6kUATOpklaVMXr0OeBgYYuKy3RYqSLPANGB9cbCiKUogWFMdiWK7MN1m&#10;wWKdxB6Ihu8cVD84/0/2sVk77IIE98SGnpu25esTI0qmC3DVCIsjnRQOTazkESa2gpauA0MU0Co0&#10;mgwP/rbw4z1YfWcnMAyKA6sVIPyYFmqbHJJih4H922wMbkd2lR/837fZl+FeHC0l13pMQbwAjQOJ&#10;wTIeeoamCFJKBAmBHE7p4hOkaXFfYDlXyLNmuITiKLuWIHMKlt8Jkvee7KHv0Y8xXxZAuthBFPAO&#10;7Bhjx3w/836sk5NRBYxnbJZGC5vCxHAdsMUN3ePnDLYhhw73BW4tMhiSGvBEGwa6fEaSxbTvw+Bn&#10;d0ymWzF+HmYB1QRcY/fuY/w8yAbl7QyDH94Ep52tz4YwoLItwY3mmixoEF0R2hvQDl/1KC+L2KYH&#10;TAprx9pb/LOv8PNXhOVzNG4wSdV/VRAIP4ob8FDw/d2+7x+7jcG5zGJzpUyzI/R53WoFEXRKMo6t&#10;ZQOg0072WQnfzcZAfVT+Bxm1XWwgDGvIBVg5N+X3feT8Scezi6fchsi/P25IzS95ug78x6+u+cVz&#10;iMMtQXrMcmEGxYY8KrOKkatfLUgpORBq1ymvaxGVKVDYd6XTT+ngMPrMSFMSKQKWnZsQuW6Ma1Uu&#10;YmQIoZQK1qX2eKrsp2mfwIHvaI3ZbokWI4mRBIYYsbMGVi1h1RKy4X2iv+6QLpWyvDooRaTQyL5H&#10;edYcHJCx9OEQ8Yc7PtliCIg5Tc5IA97A5jPn+h+NdAq3S+iXSv8ocvWbhvVJ5jYYvfWl7WJlDES3&#10;o6j9T9N0YkrsOWszgEBdiAbuWrMiDqr0JGjAH0f4cgGbiJ47pg2wgEsnXSaC61TT1aRAanaBxJQt&#10;VJ8ojlNNtw8THe2N5sZ+2YbOfM1vuUA8qH74E/Dw3swc1TIHJJyvtUfjhm4ZISpdgNsIJ4cS+kcs&#10;1JTB6CBmhZch8TwMvJZE/6PXkN4TEEllL33QQefIW5jZBGx8V5sBBIe9n7+F91LyJYaZ4CJoiKX2&#10;PjmJzIaBv4U16wUsWLMKG1rpWQwDixRorIHYEiQRLO1lofYo+t6w87AS+5nSD2T9eKgewlEm3OH7&#10;947fSdcdwOL3jAXknnM7tCMZwSPggBx07DhO/xZK7VgCBMmCS8AMXAZot+iTl9jv/h+wjoCTt2d4&#10;vyKsBbk8RQZFelDZkme0/HvvnhxhmxztfmBv4x/Oa78+OBuZIzqbJ7T0akPIRMran1aOPnoOy1ew&#10;ek6OpfTBbIm54J7R0x757Gvk7JJ89hwPN6BCtFg1LwLifm9W+73aByBS/TGZyU749hBaGUVzg0Mf&#10;x+BZKcJ+WkE0nQZA8R8fOgZ2gfnewBKtCMWY7MyFiYYjWspVsI5kCd9suehu+f/Ze9MmO44kXe9x&#10;j8g8S1WhsJJNsud2j8au7jKSyfRF+gP66foqk92ra5KNZjRLd3MBSQC1n5OZEe76EJFnL+AABEiQ&#10;DacVC5UnT2ZkZISHh/vrrz+6vuKzmwv+5fP/nuenD/m/Hz/mh4dPOe9PyAKTxSkPlj8wSf8FGxKS&#10;E42luqVXBhUGbTGgoVkFDERCLam5DtgVkI5Xm7w4v6UiP8QHCJFM4Yn/QZXnGnhuzpkbt+J7JYnV&#10;9TCI6jcmn5wD7ygjg/a4AGVlVfqPSVOi7FGRPuO94UOCtIadrcaWyntxDrz7BZQUjdQY6WHk7ndK&#10;d65cPzTSVPGmIT2JpAnkWMobIrLKWyokX7+26N1PkdEoPyRFVde0wQJpGo2uoGirNCfC8NiRfmD2&#10;KOLMsRzopceuFut71PrsImEFCxtLghU44Lo1ODVF4k3joCr11WK8+xzvEsV8k3y8xtevXZJkXASC&#10;snTjcpIJQ4dPMzkqQ4C7IJwccS2pm8sR9WIC19F4FRK3kulCxhT8F/Obb+iY3UjHL10i7xjZSAHa&#10;lkOpJ28Qv08HVUfiW7CnZzJeNwdlE2JQU5RMhCTGj03iToQJmdM4MNGeR3lJyAsaW9D4gijFybBK&#10;IavOy+38zMgIuf0onQNHyzHOgV9C3t3hdNA5sPtMBzbSXqN1IzEjJniupwZHGoP5JfK7vxByAiJy&#10;nWEJpA6XWakIkRpC0yMsX99OOZzdsIdqcDlq5dHC5nTEmb+AjI6SkU/EFbGm/i7EcBYNTm7g4SUy&#10;fwXnz6HtMReyzXCr3BqxhwevkPk11l6TpScQUY+ojQEI+WWcA5/krWULSTOiBXw9kgWYpMIxgI8u&#10;hIIgwNflbVdpRkfJxlp1yEGwuvO4L1EwJ6pgZrj3NFlQS0wso7cNT26eMogwf/SQqzjBgOfzJ7w4&#10;G9AmMrn+ByzdoiZgiUCo+42aSiDFqS1VW7mDViSAbvbTuO6a15Sa4iSg8oq5lApQtyjXErl1Y+FO&#10;t7rG6OB/17SaX598cg5AYdCthGJmRtgZAJss/uNmPLiviLA6jCWJHAU5m9A8PsEiJDOaWycvE/l6&#10;oMla64OXgWo4WFpdcyQ7fJcawKODQCQgumtw2Qa7cTneqSBByaknhUw3hYsn8Oo/zOi+Cvz47xqG&#10;qRFvSwSym/UkLRvWJIX9W0VpZJ0H+C6yz7psB4mnDjlAjnGKCLLiFliXYpIVBAnA3SpB2LbsvQcb&#10;ER81N0yoeU/rzYoqeC5kaYHKkppAQiGcap5OePRojlgmSCLqKb5QLvJL0osl3UUPQyzeTIch55WC&#10;K8q/EK80GoBAdiOlnhiP2RAUforVeF4hHmRVp9e9YKfWfTP+Lv8b2XjXJExvuONBoqiPw2FQSBbX&#10;z+D3RuTen6zH7PhSd2p+rxaz7e8dmhNd66Rad7AzY9kOfB06pk3AVUih1F6fT/YXtEPzbtc50GN0&#10;jTBEYdEKWSGmbbgvHH7Hh8o1vtt7r2WJKjSwXr3k0W6WRTtSB62I/d6THPNMGjbiO9WoyrkDtOhr&#10;uR/zs9brZd6KVgI1H0vHVqPFt/X9IdnUdzASSAruVScQVjQbFkqe5mLo+H9mM4SGKJmH047zeMd/&#10;lAWP8wWzfMuD5oIYI1ddC2FSiNLcMctIWLe3kFatkR5SU60OB6T3n+Gwvn/zfD2+JO34njYitbpp&#10;It3vyHF8S2eu0322ywPv/m0YaM2PFanQ14BXLoI1MnCMVlXbwXahwFrTyvb7Y7Nd7vmgebtn35TM&#10;6t2HPPA9qTm8A4oXYkZTsitduiMEiL+D8ORrxJyQzui+/wK5/ozF7RyXB0Racjol2BVB1rVVdEM3&#10;m2z22bqdJe9e9s+tG6JdUjVVJee8Or6UBGqEEFbv7KesT8fYbsfZNxmnL9F8mkoKPEesARf6zpg2&#10;c2x2yeWT/8rpH/9MePgDPP1n+ua6EIHaGdgcdaWxFgsXeLjB26uSJ2+KlHzHErSSAXuP69+xduz6&#10;1R4KTozj/bjUj+PuOUaW39CuDRtnrLRhWEFumBV0jDtBtdh9qiVnHd+rViB1A1v/qNc80LINIvHt&#10;duyI+ZqLjNHN6qtxbCnzqFdidrqcSU1AgrNwIwfBNDC44TkzC7Iu0ztefqd/TBwZiZBG5OxWmt/Y&#10;/tpjrrgoQcFyQsRpRFAZMJaQL5hfL/mb3PLw5ivy9AHGQ25U+fPpU9p/94gvl0/5z8//DXv1PbG7&#10;5VG+o7EedYihoQMSQpCAjM5J8YqG0/Ku6vgpR2Lh6HBDPdewbuHuyA7L7HzbO9/0zvfZ+dKg5wCa&#10;5pcqyfszyyfnwDtKFqu+pELalxtFJg0yi6SGkpvbO7NOoI+ItbRWCnCs617XSMt7H2i7ClL3FExX&#10;0UWtQ1ahD0I6CVw9dm6fZv7yRU8/T8yuAk2KhCBM1GmlqUqy6LjNzcRvXkZDY/NZ3bcil1Y/Lybm&#10;mm1WYyEb1AYClVhoNqMJp/itEL6+ZhkKH0GIjgSnlwqXHEnrHMzLlTMgWvKrQqM7iIB7ZGU8bkTt&#10;Vg4C3Th+hHG0VbngtSced71P8tbSKyuitbGM36XXzVcY9UpADxhCewbwmNe6EYVAK+dv8QQihIIW&#10;+rmDpCNSYMNx4iPpyYgx/ojLkXp16BUZ59mmIXxPOPTgxcaozeZ83dzQvtlJsH05K32Zx82Yrpye&#10;Y3nGS/ry0tW5nEWeTVt+T0R9WnjnZUFGmUwe0edIyl1pl9jGu1Pw4pzVjz48eZ9ee1tk1fuUQ23a&#10;jZbfZ0v4xu9RH795EusRzznm9MpIuOYgXojZchiAa6y5RB/dQTase0DqBlw60uk5efoIM4cuMMln&#10;iJ+trn0IG+NSEJqwgZoUOXCuljbstrdEBchjpYzpJS79WziQfj5RGcrclOJYy5rI5iCBPoDFgb65&#10;4e7hvxGefI0+/BE++7o4B1CwU0KaFYRBN0WkA+nwkFFvsVzzSZ1KWvhLRUb37dVPcr+oQ2vbNnch&#10;ly3phW5GFiOVvzC1FQ2fq5BEStnBACFQYD5HDf+qD1aO+G2HN1TiWx835IEkYxBGi9XqjqiRohL7&#10;Bed333KSliRxvP8jr07O+f7sCf/06JQfOkHS33MWHzG7vcQv/5WH3SWBXJyc4sU2SRRErZTfiuEa&#10;WJW2qo71kUwzeCqJFpIxK06CLJAILGVaEAPeka3wdmynyv31yCfnwE+QXDdpFkBaRScBWsW1LD6S&#10;DQZDs4y21UrtjXNxhL98aNkr3yVrgPBYs3sFNlcjNZmuSTBxXOs55YsMtfFOLS32sdt671u2jLC6&#10;GVuRjGlhdZftDcAqYlk3/Caw9AH1AUfo8lDKxIiTxUAyrnIggmaIFggvLmglfzmqZODWhuI1xz/l&#10;AP46ZGNsrPeLm7t7AC+VR/ZkN7SRq5FYjfIRRFGNaaygVvRop9CHlc3o7Pj3x+oc+DAyRrlraUwR&#10;inNH4EBVibeVsSRkuU4qAywYfWzoQsPgM9zOMZuw9Fw3LXNwx60yowt1XI0RM440QuFtUiN++/JL&#10;jOu3GUHVsTg6m6uTySWRRZDQk0KBHGnqyOEOi9fkeEWOl0ikEJ9iO9UK9h1dJmC+ScJcGcV3yt7i&#10;itC+ttU5Z6L6CpUDx6ERfy4RCzX4UIMJ2jFIxkMgqzG0Dam5wJpbTBdo6HEtFQqglG+T0BfngIDI&#10;AJKoNenKZskjJqnEWX8x58AneRsZKzTpxnQzyhTIlWrfXLiKiRBKJN3Ui8NIi8PMJaGipbyt/dTV&#10;YqNtq38pYznWTLVJamDLiStHtPgt2jun1xM+vz5hAtzNzrlsZ1w2E74/+bIEI6Xh9O4H0nBb0gGy&#10;IbU08erOK9uk8H1JLQu/DRYcz7faf1ZRcwURbR4xd7JXx9xW36x1kPLbtzY+OQfeUUyMnuKJ9iai&#10;00ict3ijDG5YTuRuwLuAZKf1ljDWpa6ogXol3rtCPrC521301HuCC9MBFCX2wuQ20S4SzcKh72HS&#10;0dW6qPMkBFPwiAZZ1fYG/+tBDmyFLneMVxeQQsCVtJxbHEKlknXOPV69leJOUljIBHKHGFhjxHkD&#10;vRFDwGNxQIz13Nf10xXPhqeM+UB2CjTZ5OB73xdlVfx9LxL2Ntb7J/mlpTFQLxVT1I0uQC81ym9l&#10;/EV3lvEI54DJdr6AAGblHghNHd85/BI+9DHSuY5cuHl1ENS64UeTsf38UjYeefyDguSivgLZ+Dl2&#10;/kKFTwC+ip4WXFqBpR/jLXRZozFqcVdWmdqiZBGGYMy4wyWwFCczYbBzLm6f8ZcXztWiI588wpuO&#10;x75kHnti2yKqEAwj1XtkcN0w5j5G0X0dekin/hJOi712HThn5SHc/a5v/H4bJNdxWftl+jklhNeA&#10;R5yAhw60OL3vlqc4mcYiKd7hzSV+9gP6aE6cXdLM52Rt6Y+Yw9ltm4j5nlJtKtP9J7KSQuDuDMNA&#10;uP4doZ+QUipIgndI6fwQIh7AWvCM6xLXDmsW6INF4XGIt3hrhOk18zDQuCODkO4m0BTyuSZPaJIS&#10;3LhjwLWUL0QCkluUE5wGJJHUQDNY8/M+qB+YcwdlO93nr1mEUi0NCjHhyKbvArmi/Jq25evznr7J&#10;tETaQQjZaZdOXGRkMCZJiNrU/j9GL48OeNsxFde2cI1vVVh/1QMx4KRSWhOhzU67VHIY6OItmSsm&#10;iwv+9sfM9c0rljLl5eMJt3HOf3vyn/lje8qz6bec9pec+xIdbtF+gVtPyJuqUFYlHUXLHC/E6bk4&#10;CvLogCyoKBfDrcz7LE5GyUmxFPDUYwMw+IpDbAVU/JiXsPcob+kcKIvP6KkqQ2rMfVMyWre5m/lw&#10;1ZuzCuxsHN8K9uznGR3VnoPn2050t54jb8P8Nz7hCIvcXo0zpdKAkfEmYhMlNYoEQZMRuozcJBio&#10;JCCsmDS3rz3eKzCOQodVjWpbkTodL1Kv7xuvt+jf6pn3QJuMiDAbyvk6wEkSpllZWCmnN8JdRZTx&#10;PyiVXsfu+CBOATlQgmiDlA9+2hZWqk/T3pq8aXPzdPi7VscFKO6FOFBdCbEs9OYZ98RgDj4j5R41&#10;IcwV/XyGTZWwDKBKE6D1WMoijgguh+HiDhaGD471hqBEr7m9b3oCqbXSPW85NNakUrsv9MDcGmHQ&#10;B2seb5/v5K1LHiotNVZe+GCyQkZstG1rAB3qt7dz2o11h19XC/u++ulbG8Pdc3YjYhvHY1YaK4ud&#10;VCMrRCFboHEhIgQTwt7YMGzVUK0tSKtNxPhRSgONC+pO43Xs6KE5v99/fmAO7/XDqgTo6+TwuHDy&#10;mA0K1AhbTbHQDcfXpsZXf52BuduOA9FIuP99vE5so1+ro0CrkSWVnWRswWbX1q0/q73X6h/1skLh&#10;HdDAaLSJlDrb2wb3zvsZI6urKK/UyCJ1LI09UPItT3LGc0fKATdnOUSep8cwCDH2dPOe2WzBH5oL&#10;/t35jzydZWIAtwL3tppaoD6pkNPNUM4KQ3dcX/4icgzsefuZjAiS1okfG8NrzJ/XakRLrTm+W49c&#10;sVKi6957vptYhd5ut31f7tdXmycBq/dbLmXVYbD6ujfk/gyRoVRUmgpYT/jsJaihaUaTpqR2UTao&#10;KzmUIqO4Ga7bjoF9B4EgOtm4RmljTokmTnBTdAn2X/9Xmvw53gsQi2NNepChtv0YpNRaV6yIgrfe&#10;98YT+dgWrfn9RSeJUDYy1VEo1qC5RjFVICxIzQVnv79ETm5ZTi+waYKQCJM72qlDjJBOCbXnmxxo&#10;MgR3homRwgDEasVNsVx0uqmvFM/xo2xzcOxqrbc4/z6H1k+RVfqn7R97i+NKwFCCOykUx8oI39/c&#10;twRT1K1U2pCmzPm61tihqjSrwNLuenTf2hK2j3tJzbK6pgoF+etipABp1tA9ivz4tw0300QbldkS&#10;pkvn9C9LHj8XwgCxK3raZHLvW9te619n7I8O+opac8PVVmlH62drcJxgAQtObm7J0hNTx/TuG6Tv&#10;+LI9YRmV7+dP+OeHf8O3w4IO4eHjWx50GVle0HbfQLoj06FhWvubml4QcTHUiv6szSrvckMfSHWy&#10;F6dF2ZtlU7J7Kd3sCcl9/UZgtDXGWMRvXd7COWCQBtCWXsY4A7R5QEOBinQI8xXMuhDLOC0r77ID&#10;dbPgWbcILsvGxJFNZwKQLVfSpnrq1ktZxa7Hy7DtmICySWbj8yOfFV8teqvIjFgZSJ4RiQiOxACN&#10;YjMlnLWklAlXA9M7o7kuZWSK4eobCBVFpfwueywvKZnZyGTy6MSo9zepm8yjHsDAe4QWYYqLksmY&#10;LQtpCgIp0OYJLdB4w2AdyaATY2giqRX62IF1aGpoU8RdSGOAC10tfvcqlSNJfUbyqjVR01iDdEO2&#10;YEHrYyNhE7AFDdwU2SCUcs8rpLT5pso9jqBmW2Hb6r7rK1lRPisCxPX1kzuo4t7iHlEx2gQxGZYN&#10;PRMWDzpkHvBeEBeilH7vEYZW8aB4NzCdn9L/6QLrcmEv1pFMafv5D/WHVaiVhohg5JzKaJfRUB3T&#10;TbZnjZmtIrTFv+UYYwQnrEgft8l0Ng2g8Qglqsj2ZtF9LG/22hfwhs8PyaF2saFItjV9mevVSVdV&#10;GfpmNZmMPQSN1ntvujBl6696+622VSjc2BdbCm/TeBDMI2OVQvHiGC97z5JD50BSJR0c2rr1O8DO&#10;PCxz03xDo7qTLGNSPPF7735DRgbl1d87/bB++DfMOzE87zhn3Va6fgTBlLJEVQ9AbV8gjPNTQFyw&#10;zfSD6pxYO2w3bkvLNhJh/M72MdnxH+W874AW6tiAtTE6Rj+pbZJMkkggVDREiYK4SW37CJXsSxRm&#10;HB8BzItTz4HkXtXUWkeP9wxBtxqloniu2lZYs0uP6zSAQ0eE0NCGsgamYeBy8pBlP4Guo18sOJkM&#10;3IUJ85MFT8JLlDtCbumZQOiKw9cmqEeErqYcVAd4JRtbjT/y0RHcdyU8PUwKN7AeneP7jnuOxIOl&#10;e2U9Vev2Dvdm9UxCiVKV+6zbt93+asdI5d4enXXmKxLJw9+rzyTxsMNqRUDrFc6bEQ84ubbP6vW8&#10;6p4ieaePDr4TqwSCYnV8G6qlKoGlSLFxjEZui/sqC3EC0vZ08i0yv2CwQDcoea8E8yZZa+0LpGy4&#10;diSEfUfuQCz2Dlo2+5IQSyDnxDylf9nQniyI3ZJlnqLMy1rcLKC5qc83RWjX/b+ZyrU1+bf7favn&#10;ZOe4DnXxi+AthSd9APUyPywSNOJpAdbSLWcIwvSkwZ98h59fMDx8xa0Iph0np9/RTwYkOtI6Kdca&#10;75JItYkuuuYUAVwSEktJRMWKXpPJQZK8fXGO2WBvgZfGyLLuIwWOKaVXXvkROmHTmbNaQmVfl6+U&#10;49q+2V1f2zzDxcjquHZ4sLLx9BZHcRWCgg5SDAAbSKHC2cMEiJW82mtf7AYnnM29zuqDHae5b7q4&#10;vdCEZhUGLet7m8vyGHCutON2nrn4fcPVM1hMBi4eOY0JJ9eCXhmPv3GaTogEenPiykm920dSouta&#10;/t71cazVwXplXwV6BKBDGVY24Io3OBrLUAg3WwvgLeLQ5wViL3l6+6+cXg386L/nxckzbuOMYfaM&#10;0weBJ3dzVJ/T3g6I/BPSlAi/6hxCWSNzHjDLRPHqYM2oOcSAmBWdsJrOJQ1OJODZCVMlLTs83yDd&#10;FWJdtY9jeZ9eHDG76/5vUY53DoyM0eJ1+1YxAWEdXVcEUip/x1yHd1k0ViRWWhcnLWvfaKs5maD7&#10;PT4qffddx8C27Prcd/cR7+bo2d0M7kzaqEgEawWaQBLHUqbtndg5bXL6Wv8TOBhVLB52w1VXwdzx&#10;XmvUwPFRFRfHY3Epaq6lqiTjWkii1BqaHOjFSDi9Gn2drEtxehOSKTELnbW0KRIs3Ite+BAQm90i&#10;RAdvUZ0U7ya2t3F5m+/eL9UpsBOhXOfuKs7IRxAI2QgUUph8Ipz+7RM0CzoUF1n0Fgr9CstJWYxY&#10;ZuxfL4jfK6kL6ADvQlxhUOad1qhHjWi6jszP272+b0zXBWBFBLex4XpNJOAQ0mQX0f5hZKdNK9vg&#10;Ne/zLdEMu8926O99Mr8xkrrTtoP33nknm0Rcsn/WOlp/TOTzsIzzO0PJZb03MLSPMLkPVXQounZ0&#10;Q+6R4hgYHVuydXz7+69BD2yhA96tzw5BnNVGvXD4O0UrVCN19EPL+tNyvCJDUApipzo2YLV+jtEN&#10;VwMTbET2rBzrB9rmWhxN433Zn4tJS3+I52JMifLD5UCILe4B84azyZLpuXDn3+DSEyQzCZEhjZbC&#10;euNTldY9HWijR+7w5x9UbGPy7Gx43jq6WVyBo5PF0VrmcR0xdNaBjTe26R1LFO7LxiZgZYD9BOV7&#10;3yZxRClSIqeifb1vBBlwybQPe8zucBPEOIh+2x2zBYm3b48ccg4Ul1+BNhec3jusAAAgAElEQVQy&#10;vkz0gcgdMT9golNkvsBvewYNNARCiHiI6Mo0niM2waVnVVrwoOxueA+f5TvzekTviZRNolkJPiUz&#10;mtjgaVJshqj45I72/Af08x+ZPnvJnTviCdOLUs5NSjrZypEilIAOm/pk0zG6G9EO+8eOkfvWyaOP&#10;v08jct/Zdvj6bz6Wc7GrfET6EPAs+ACavRBp5jLOFciScGlYzbHVc+bRMqx/bz7/OB9fh+TZn59Z&#10;vZbxK38HN/JQUnj6Rrh5oFx/IdzMMovHxtScfCE8/beARSN7wrOiLRiJNbqyrkM5lwCVSalwJTDs&#10;OOX217ONUrbjfslHxPEYTSwVRrIaakrMEfGCRG7EwRf43bec/HhHuL3iP8jnvDh7wG3b8Jezp2h2&#10;np6c8HdyzZPLK+JwyaRGcTwbibrh93V1CJGw4l0a0RZrXVzRcmLFNstLyAuC3SL5BmyxehqnbJg/&#10;wJbno5SjnAPuDikhacHgA3f6AG/Llye6XgYBUkqoJYbhjkEcPAEN7Rgt9yWWOrpsNO2MpgUqXKPv&#10;M2ZGzgNavchNK1tlZg41f9cxsIv6GKNMex/8FFGQJuBT0Glb8tj6TFgmbJHIvZFr1OfnFBPwRpFU&#10;FhprHAsDXbMkqhNTRhfCVWt4gMmQGeLA8szpH0Q8GiowHRxL+nYG/K9E9sq0AKLHLIrvE/paF3Ya&#10;NAjxJKLTktDteTTaG4JEHEdrKqDeBeRBSz8V/LZA3Urkdn8qH4wu7QXQZYW6GMtxHSqs9sHZnD8R&#10;kP2y4hsL+L3n/Cwt2bnnoY36T5WNyNJqzO1GcI6V7blyEEVxj94QNstbveVtfW1UjqXu1giIsNro&#10;73/n3j/vFfMa8TZZlf90k2Iok3Fr8awM/Q0pjdHxMer7aU6/F9nVjQf3Nh9rX+vGYBsdMBnRTKjI&#10;weLWqoGlzW/urGFj3fbdsXvIPnSB4LGi5YbiHKAn6kBMC8J8Sj99gZzM6e7ucFMaaSnxrhluAbET&#10;3FoIx5XSO0asQvtLw8dNU8QxTJclABeWJJ3hZixlCbMbwuw72tkLJvNXNGcvmeQbLEdinq0QKgXh&#10;99eyffmw0slIVilIbommCA1uU8QnuBnDR0TgOL57VS2lZU8zr04NO3VIRtPD4ky5PDEmC2fojDCF&#10;5ENBGgoUIk9oLRLNiUmZJCELDO+NjkJwGko1L0G8pGU0dTXM/ZIhZ+Y3S/7n4f/ku8//wPenD/iH&#10;B4/4v744Z56m3MwH/qd/gceXLzkd/gnJd7h7SVrwDCpkMkkDmVh0THU6l/lXUWv1/alD8ExrN0zy&#10;Lb3dEGyJenEq+irtewz2/hLO659X7nUO7NXqzYl0c8V1Ei4805ye0UbhZDoq8BL/6PseUs/l4iWd&#10;Z4QpMQrz+IAYYOivuLu5ZDFMOXvwmLMHswrz7lksbkkpkbOjGhER5vMpp6en1TO8nS6wbmz9Let/&#10;HvYDFMPpvYgUtkyJAQtaILhmMDgkx3KpnXl0iar3JlJZNkHIeCOkidM/UHo1YnZkoSwmhqmTByFH&#10;pTsx+gdCngkWK0zJ9HgL8pO8lYx6xj2Tq+MsTlpwxXOFm0lANaJuaKzoGctI8AL38gIHC1Ro3jvk&#10;7u2mYxTm5/f2mO9XPlVR+CTvRTYiuJsQ+ne+znuQd66drKuCEiKbz3REysbxjWNs3KgrcqLoKpfi&#10;0A9rJ87mRuWTfJJ9KSjUglnwjXGf9xwcvltlCUDCgSVq11swntFQSrAO9fo9Lg2migcjTa/R2SV6&#10;NkPyDLOGaA0MUiOa+gGWw53oKoWfCBGIDiGV8opNCTA5d/j8hnByi7cLXBdkuwPuQFpgVh75k1Pg&#10;vYqEmvIKkAAPRG1haCFpQRZ8REzcuwSdg2Z6LXMqiZPE6Rrh7hRsCEgnhKasflmNAnCzEs1PIINg&#10;d2PA6H3Ker+4Qq06BBEcZ+IZTxnBmdx8QzefM7gxOT3lh3bGohW+PXvIH08+Z9pNObNviXmJm6Fe&#10;HIxi1YEoBbFV7jXayGO6607/AQ2Jlp6GhEomSC3RSigI75W++u3bokc7B3IeeP7Nv/HjXeK7dMr5&#10;Z18xm7ScfnHO2aRgB1LXs7y+oVvc8Kfv/oXrbkHQOfP5LY9PP6NtlKvLP/H9d3/m1Y3z5Vd/5Msv&#10;f4eqMqQlFxcvSSkVFtmKFvjiiy+YzSaEsAl/q1GTA+gbk23HwIeryW3kBmwi5GkgBoidEXojd4Yn&#10;J7n87OUg1IHOidnITeb23Lk+73jx7wM3c2hMmd8KdyoQhOng5CDkeeT5F8bVU+jOhBTfb4mTj0l2&#10;o+DrRJmfVwRIVvJcRQImfSF8GxWPZiYhk91YquPZK0iyJ/lA8kTrocC+fH8rcDCacuCVyk5qwC9j&#10;ZLxr5PaTvB/ZyPO6DyXy3ofFBsT5tXJfEtA7LNAroouNjf0WQdTbXm8HBn3glPs1y3rOHd+3I8Jj&#10;/Z7WaAUpmwylRmTWXCgwTq/dZ3zzpFuVYR1zR2lQBZV2lQ6hOCrtytlYEICHCE4/ybvJPmPHT54L&#10;P6tsbIgrpN1JSCUgFPXCr7H7rV30W81H3Y9ZbI9jwVAvJQDdQyWRc1ArKADp8eAMn/0Jnd8Sn5yg&#10;ixdoN2V4+YBWniL9DKXDyZi/PTH0feKEStLpBO/Bp7hFvHFkatDcwfxH7PwOx8l6A+0dfPEtdnbH&#10;MClpB0pECZjZqp9U9SDvySd5e8mtQFYkBaSLNF1DyC30E3Lf4MtMvvl4jJayZ6opJe4EF1orBOmN&#10;g2ni4lHE/tjQPBMmCfCOJjRkNXJFz7YpMLsw5gt4+GP5vtm+Jj80HY7tjZKELmQRXJTgGXEqT8BQ&#10;U9jukLsF+v3Ag5vfcTeZcTP9kstmwp9PPufhs5ZX0x6++Y4HdxnxBdNsTHzEAwiDBpxADqCWq0si&#10;kKVdtVdcUZxoiQcsOOcW8wVzSbRYJQrdfMJVUv2RT/vrlHv3rrtKeeg6lotX3N1lrjvHpzfo48d4&#10;aKB6VKIGQgjEGJnP5/QY3TJze3tLyw1npzOm0ynDMDAMmW+//ZbpdErOmevrS0JQ2klExLm8ekHO&#10;mel0ypdffQYErm5e8vLlSxZ3A90S+mUgaMvJdKBpAh5awuyMyckZbWx4+GBjw5EHqIRM40Bvmoam&#10;aZCp0uaW6JFZO8MZILSY+eoci3GD/8AhCEwFmyl9I9APhOXA/M5IuXim+iC0B8bPbkRFtRBQyfj7&#10;ns2ZWfmuma0MsNH8G717moW5NGgWrujonjXc/k3Ln/4X49XvI2lQ5tctITcIxiyVYdDHzMvzzNXT&#10;TJqnwncwGDF/WGjoZl+Mm1S3tYIbf3bHY0nVe7fJuQ+31wJFYv0udts2nneM7G62EUp+2ubnIhQO&#10;nFrfQ4TsGUyLAaOCSKKzhOFkVchCYiAGpdFYvuuCZUdj3FPWo5Gw+Uy7socauEf2+t+98o1Q9ym+&#10;+SGrD440qEb00ZvkUDTymAjlITbr+sE73XNX9ABp4bGR04NtO6Jdr0v1WJO7lfy615b9gvKqNohf&#10;4TC5XghSznkDiuNgfvvuvEvHpZLoHlHZ8X2734bxWhVFJl4J8WS7LQe69jBJ3g7s+UC7JNz/Ln3z&#10;HwdOW/dj1SemG5wE5d45DRvfrWueB9bUcve/qwOp2nuyfuwN9MCIGshlXcrZSCltPb/7PQ91j4zp&#10;EeW7+58fJFg9Ihd/1Le7hJv7YhukgmWurJ5n4ysa35x2tb+ugR5ZanO/fSsyItZr8e6Ly5itAzqb&#10;Y1U2nh2r5T+tvBup0boyB/y1c+DQ2D5AE1XO2/mu6sj2Pf5YSVcZ8/jNwWZ7z+W7aQXlantcDbv6&#10;RjDEE+INRgsWMFUGz3QBgiU8TODLv5DTc2I3Id4+Rm7PIP6B9HUAOmJowMP7TdnwFtcl4iUMIFZg&#10;1p1liIvirPj8Oemrf0BjYBqX5NDhZ9cMs54kTkjnaEqFNFLfXR/uyjEEn6q6SkF823TDg/rx0CB6&#10;x2uF41i799twKJASMniDmGIvle5HxXsn9IHF0hgGw24a2lwIVFVZkczudssm8TZUe32rraNufafm&#10;r6457g1EhHlqsD4T7zIiHSLKzVNh0bQwgJjRximxy1hQUih6oO2MZy8aFhcOy4TcCjFLzc1fB5AO&#10;pZ9mPxZsXNJhRSNIxNTw3AGCWSL6QNbMMiyY3fyZyXLB/xhPERGez0/4dnrCnx4+44dTYcb/wGev&#10;ZoTuivPrr3nYXSI+EIMQQ4shDFY5UERxkRWnSHYjVMj5NMBDS/SNY4NxEpRJ1dkGFEJgO2Qa/Cbl&#10;qMB2yWOBadvQdqCp6PKcM9mgkBU5jSqpaVCmnJ+fkxRUMn0vxBhpmoYY5jx58oQkC1IWbm5uGIaB&#10;u7sFDx6cMp+dEhvj+uaCvu/p+74wqnug6xZ899133Fzf8epFz3IBTZzx5MyZzCcQJ0zOnnD62Hn4&#10;4Bz3dvtBzCBUY8dZTaRx8ykmW5N2nMjjeVuXIpMVLOrK4ybJCMlrFFcpJAsHlOEeVO7dh9uaDble&#10;m7LeSgaiMUyNxSncfRF59VUgDUJ3HZgmIbiQEwhOCsrtNLOcg7dUA+LXH/U5ZvEqJIFWDaWiBgD2&#10;mLl+glbYMvJH58OmcvUxhaOgcKQSqqiXeqyyQXZY2P1rLhzFSP/1y7GOnk9Q5Q8jh/p/d8B/gL5/&#10;U6rIPUb5T0e3HHB6vhPvxes3KQDY/eSMW989VsHc286NZzraSH5HpSY1gvJbUD2/QvngHDBHyiGn&#10;8HFTc0R/1vkj1VnnOybprn4QWNVv2/tgUxR1LTnFHsG1VjoNFRxVnIHhfIHZAu0DTRvwxkgvbrCY&#10;0GAgqc7L9xclNJH11VYkqKUcqYWMxp7UXqKPLtBWIPao9tisJ0VDRQvJqSvqGXvntKhP8jopNDyG&#10;JcFuM/lVwG9BB2cYAikL1snG/qDuHz4SnRhMiBZKWXKtSSyngRQCOTnixhCctlcsOJ0a7hFbCosB&#10;Qg+5gYwXBHY1jYtjgPtgqEe0rGJjpXCIrFatcV5I4SIwVZIa0Zc06Zrz6+d8eXFKO5yTQsvLpuUy&#10;Bn548Dkh3zK5nRKXV0yHW1QKlbdUJntlMzASKuLNV2uuutGIcBLgNAqzqDQU/gVd6aSdoN9vXF7r&#10;HBg9UCJC0zQ8fXJOmjoXV1N8NidMJiSrHjHLxBA4e/gIJDPrAuHVhG4Jy+WUZ+e/4+x0xsn8Ic+e&#10;nPLiuuPrr1/y4sUFV5c3dF3HZ599xrNnn3H2oOWHH7/h9vaWu7u7Ei33RD8suL6+5MWPl/zzPz3n&#10;9lqYTk64exo4f/QAb6f4Zc+DZWZIyqPzJ8RxHVHFc0KK+wuA29tbvv76a5bXHXOZEy3SqBCis5SG&#10;pTnffPMNFxcXyNUVz1IihECwAI2gk0hulT4YcRgIXSL2giclR0VDhNzt9eu+c+DdZeWN9FKOz9zp&#10;shOykxmwE2E4Fy4+g8svDAYjT+GmwuymyQieyAqLRsmhTJhJB00KZH1/cLpfQo5yDkj+4BvsPeeA&#10;K6XM5+posRPEC/FXzSWObgRXRBXLEHIk987QO6k36KRkQ3muUMW1HGJw/unt/0ByTP9/+JIGf71y&#10;oP9lzyDejV7+NJGj6gEJcnAjvD8WjnOybub77h47eNnXy06/HSTzPGZfIa9J59iSTTLF+lXZ4OMZ&#10;0VfAm96TrKK4R95z9cW03qCJVX9m98b7/VbkYPTzQ+vH3Vz8g+/t5ydHO945sHle5dfwwKp++Orj&#10;I8aQFAf69nU3b1p2MqVMX6YU3a35/aEQsLkbEiLp9BVZBmIKMDWIPT75HRoCIhPEJrX86ftbe0rx&#10;OCXIgJghruARocFDIrdLfP6S9OwVTSvQ3pG1Q4KQhwKLLoXDErIZzPgkh9EtB9AQu8cO2Uo6BckF&#10;ObK8Evy7luHCCf0EsylWEUmZYj+OqKdCDPjLExV2YcpSAzMMZSCLYTOjm1glAe3JkuhTZIhCFwsq&#10;eVgI0xvQm0zvCV8a1mshOn8DAlEmkyNa5pQ6SxmXhiyKuYK2iJdKNuIBk0DwKTkksBdMr5b8d3LF&#10;s8kTpub8t6d/5Mc28s9P/xNX7SNO737AzJhYh9ods3SDZ0MVGpHVOzFCLZ9pVd1kVIRphMdEcmi4&#10;bSbMQkMrseqpUSKM1R1+49PuaORAbAKJXHLaRUiWC3FgYAUvXAUrcubq6oqbmxuCznn69Cnn8zmT&#10;FoiR2dkZj5sTrq8TL19e1pypSNBmNehCFGJcD8aoyunpKWdnp3TdwHQ6pV9C08z4/NlDnn3xjEEa&#10;nl8N3NwumVxdk9ITZKP2hISwWrnc4fLykn/8x3/k5fNXNKlhFma0QXEGOm0ZRPn+u+fcff01zfVz&#10;vrQFoQlMdEKeGMtJpJ9EBluyXC6ZDBnpA8FKPUyCHuS62ptYPxFKNDoHcCc55BiIJBIZl4RF8EmG&#10;tnjLpjGwmCqDOmSjsVI2MXmCDJqdWS9Ms3IjtiqH82uU45ADUGo+j4vGGjq1LWNk/+1lHzkQyupD&#10;4YkQKCxfUrKxRk9na1aSdrKWH8+oNARpyNriGhCJ5XLv1LLjZC+tgL+WrcBfr+yn8rzft35cLXs9&#10;yAeybwTaWyKwxk22jTlKrHMJ3/0ZD6ZTyBGkZuJ4fpv71vQBsf1+FAr3wBs3i8bxJfJ2NmNjLWup&#10;OeQ6vF/o9Ucsh9aUD8/TsuMcODSgtjbNP48cTic7JDucCb7LMaPFwaTD9tcO6ogD43qn/5WMSF/n&#10;SIOI4ZJBljWdIRBV6HQghUSMgbC8xXVWUkjlBPFTyGdoHnAtG6n3IpsbizFH3Go8NWYkdtikpwtA&#10;6/hsyUCHkVFa3BJqPY0O4Erm5P206zcgxyJqdufroRQ6S5mYAmINzdDCYkZctujiIcs8IWggt5kc&#10;Lim8UbGkxH4k6IGrtuFyongYaFFMjD4vsFCetbEFYj0pzlg2gbumR8xphoAFQYMzcTj1gJrQ65ud&#10;A8e6mo2+EgUKRkktECklDamlCYMr8+Upd9NLeumJ+ZrTm57J4hV3esrXzUOGs8f82/xzrs8ansY5&#10;z5YvUbugv/6WNi0gD6hLKTtPYCwg52PqrwKWERGmUVksE5NsTCQw0YZGJuuHWv3+7TsG4EjnAAAS&#10;6AZjGBzru6Is+4E1uXnF6qcOSx03NwsWd4kwyZxrxKXko2jfAwkNM2LbMJk0TCeh5l51WO4ZBiV5&#10;xLTFtKkwE6VpGmbzCbPZhJP5FFs4k7ZlfjLl9HROLw16c0mfB3LeXGSql0jD6qVmStnFxWLB9fU1&#10;oW9ITaINSqJjiDOcwOL2jmGxxJcDQ8xIAFdnmAjWKAGhHYTYgVaugRJtF5TMftmLTU/vT9jOidW8&#10;OivpEj4gHlASKlpJNGq6gwN9gl4KciBFbFAsGCmDVOcAImgGLUXNyTXC/V4ZuTfavy+FpOdYGWtz&#10;b5Zb3ITv6lYu/H3kTcVz7zoiZetOfQOWuxmw9o3ryMbz+GZJtNf2165RtN12XTWkSAprm0tqWzwo&#10;aaL4RGDqJMkl91PS1qU11zIxAloNqixp6/pjhLEo5ZrvS01duKeGtW+Qt+mG4lz1vdjGcd9CNByi&#10;01IoefFsd02BrlVnnpQjLjvvY+N9vx2woL6nLVjreNGNfN3V/15PBTY+7+742zymNR9vVb3q3ra/&#10;vzk3vsdC/1P+OzgT9hyWr+nYVf+8Tn+9efV0tuHxh96rODv5xVa/u3//Mi63Y/de03TYHTfj96Ve&#10;szoINgLyR4hutXO37bvHj7neluzUja8T4jXf3ZxRbx5DJWJ5xBq0NTZe0zuu4KFcVxMiHfgcsYYc&#10;DNEOJd1zBVlfY3zO3fSJ3fVjde7rZiaUCBX3dJ3tzMeq20aYO5VUcaXzjp2X43mvGwClfW/SB4eO&#10;+w4pn/joG3jNCHZlzV9QoPImVtIgBdRlv8+Pko0+G+2Fnf5erW21X0y29eLbia8f8R7EmVVegvJx&#10;3dRLiei6GOaKa4FLm1P5ngIuAZWyZRESrglT20Hl3W9LbKUP1fE6njESmwVshfxZvS1xlFSurIJp&#10;ZOREESnoQDFDxBGvpJ+yO8Z20RNsHD90zn5bD9uru89633rAL+8grA6czfcg6jtrVvlRL9MluGJp&#10;gzzVta7TA003QfsWyxN6b3GdkL2mIIuj2XEt6Z0rvTVGpal/70ndK7nv9Fc9ftgS2rqeUYb+QUyd&#10;QFaAEmxyoZByblivWseViWBS2hFdan9UjoRodNPMzdzRFvpZJNb5pqqrPg6mRKucBG4ru9hH5/HW&#10;oxSdY1rRPfV+TrEBXYrjRkzQXGzCwoUkKE6Te9RuOV2+5MnyObQD304e0IXI7WTGjyfPuLj7ismd&#10;0zIQeAHSl8pyudw/SaSkwiuNCeKOkeljZAA6oBdlCFNSiCArfNP6Pf01Owd2qxXc3ix5/jLx3Q+X&#10;fPv9NZNHN8iTZ/z48AQ/a/DFHXevvqW/uWS5XPL/fvMDN6llcvaQ6/5bHs0bZq0wSbcsFgtu9AHD&#10;MPD4fMqjk4csL39kefFv/Mvtc6x9yI+3AWmfcfbZ7+m1RT2wTBlLGckZ727obxY00x7ylNAY5CVX&#10;1z9wucy0E8E8F+JABvAEJozV+RzQ2PLw8WdYjkxSw1RmaDRk2pFtjlmk6eHm5Q9gSyS/YNkOLNvE&#10;xedTPAqxdz5/1aJ3TrrruYtWFhRZVvRJyy58YB3hGvPN9vt/k0TO3ckVvVmsgFqug4z7guCCWl94&#10;7AxiXiIJLA9YP4Olc5pmvOp6hlSc8fNe8BX0qfyONRrn7tw1jrvRiO6lr747+c1GZKMaCoWLZnQK&#10;FAt+hPhveicP3lMdx8mjkREUNkinTCCuggzra/lutMydOEKHRgShge7l7e4WQNnf2NjIXbCnPHTv&#10;30HyVtPG+9nGBm4hAxKgRYld8Uin80D+uzk8U7jNhNAQrMcsI23xwKYuoYuAdoK+cuQmY57JTQcq&#10;xVDTQooorvWnKPh8wH+xPYJr+7e60Q5UBsmYpS1Y+KElz6FAJrc+KZ5ednO8PN5rbo/Hw4Fo6GG4&#10;4XFEd7vPpap7satC6LW9ZowR3RVpqAIea8mgnXtujRdDdyIghzz1h6tR7DRWrGbYrf87FE/23aOH&#10;Fj+BQs516J47kRd7s9/ZJLE1L+6755ZU6OYBI1RDZSD2kbBsU9fAVoWCTQnbbXUxwiHyu52x4diK&#10;5HYN8T/Q/mNKQTmotlt/17tutuDADWDdh2s0RFhtdF8jArYzGA9GxQ+lSoxlobyiD6zBiaidIED0&#10;BUGvCcMfcHtIoiM3f8YdwvB0q72i7YHrp7KYbYyPbWTIOA53x5nuI140lMixOmoGnsFysXF8LAlb&#10;8l/L4+eVQ/YQukVkv+D3Xrcdek0Ou+9qS4e+TrHtjHdz33c8+YBbsRs8V77uSuZZGWxAAqjhnus7&#10;FEQFMTDPhX+nLl7xiI3eWmuPa5mXthEKb5EIhpa1Z+eZRkLblYM6B7YhvJAG24pWOuNmr24atMCF&#10;LZfWbHbZckVkOpIegtsMmOFAD0y7wEQEwpyhP0FyS5MT0V6CZ1JoSBoJvutEGh933UdZnRQ2HM4Y&#10;wRSj6JNQN0NtHkgBclAGURottmsjPUPK9Fnx5hwGgc4LCqI6XDwF8AZoydLtbETvF/M11H1F8Lrq&#10;67WTbSRmXouyy6Mp4pSt2vq/deR9vaqrHudoOoSYOkRA/WZxkB6T4jgbK5clBNGA0KAU/omuD+i1&#10;ob0zu1PCIqA0IIW40gQmbviyZVg2dK8aepnT4bQTIUYrTh6cgXHdGW1zaoRtQyzUOWHjAxabYeVM&#10;21mrNr+6te5UR2UQ8uhc8qpN6vjMWrh+534LlmliwDjFyURPJZiIkJhiGjHvkAHmXSBa4KRvkCn0&#10;j+H538PlVxkzI7XK1ErFLBEhhYBnZbYMPLgK6G3i2XNH7paAEmKLYWR8o9R2caD1AdoM06E4Bw3o&#10;omPVadF6QBRs0tNYYGJz2jQh5khg4NHi/+M/vfyR5SKC/m/86fQrbicN/+Xpf+BavuDL6QXx+f/B&#10;6c3/jvADwvdMeYw3LYtJC31LO8BpUjKJoUl8KwMX+ohXKvzZFkziE/4mzjHN9V1nkClJyqrzW/cP&#10;3GvBbRqehXjQ6fvEou/puo6YenLqSUPH9cUdt5ev+OHP/0y/uCGlxNV1z21uWA5GCIF0NuekEcJw&#10;zeX1LZfD9zx59jlfffU5UzWG24f807/8CxfX11wPd8yffMnp+Tm/e/aMSdsilujuloWITZTYTmkm&#10;GW0CN7cLUkqkLCyXS4I2xCBVYY2bPgHVFdJBFZ4+fcrf/31kcbPgTE8IKaLqyLSjzy3DIHx79me+&#10;7i4Ypgn98S/0kkmSCaGY3JodsbJQ/9YHy/uRDceIlBIpW4gBOVSB9MBGSGAPXlhcpOuf8X6/4lz1&#10;KLEs7FC0aKO0Z5Fp+xgGhz4X5ulGyZ7QpkxpW2T4MWPXmX64pVsuYHA0xdqXxTmwww1dvMEfcXcd&#10;tSH+wPJrq9/+fvvn2Nj6r6uPfj1yTL/+/H0vQKPFKREFJChKgrxEvCWaEVLLWN/+ne5xyDHyLhdz&#10;rbZ4ro4P5WgyyA+avPVzy1rZy5jqtumIOJoDYwex4rrnxPplyuMeI8UOGZ9ZfARiNngqP+QGCbLn&#10;sN2Tldlh1Y4ZUEYEq+Le4IVN6EM+0C8iH8P7FRfEJkQo0fAqDjXyPPLXKHIJww+QbwL5xxa9bhEv&#10;SGCLCRfjLg5YApLQX7f4wkvKMIZrdYq+awnct3muPdv3eG31JgmuNKlW7RHIYtxMMvlpoHkYmD85&#10;4yQFkhpX0wEVRzFMA64TGITTV8LJXwb0Zc/8uXLWCSWf31AvZPRWUTwOxKw0VhAHYUwvEghWo5uj&#10;TnJoPDJIvZ5QKgsATTcwubjGFy3/Uf/C6cK5npzxzdlT/vz4jFcPIt3k7/j337zg4e0TntycIgR0&#10;gIaSdhRwaFqcll4all3kRTfhRZ+5kAkLn9AzJa9wAzuI0t+4HM05EDxXAMcAACAASURBVEJgOj/l&#10;wYPM4yEye3DGg9NTAtB1Hcvlkm7INDGioeFcZ0wsou2M+WTCtI20TQAmtO3ALLaczqfM53NaLV7q&#10;B+eP6D1iPTx8+IDzh484mU+LFzFD0IZJO+Xk5IynT58SmTFp5pw8mNJO53h2Hp2f4XHGg5MTmlUJ&#10;qQqnqzJWWJpMJpycnNBow4NwivRaSju1PYNN6Ae4nL9gMpvCdEJoSnqE6UaZIwPLVlgxP8lPk9d4&#10;mQ86Bw6SvvjGD2yXgdo4ZUs+boMvEMoGTxWi4W0pKace0KQM2bGJkB1o2hJzbyHdLciD02mNuTlM&#10;vOZ2VeLDNfxuA6b6EQ/lj8E58GuTY/rn7Ra7N13vr2Hp/CTbUhwDQRVCXHO3SAJ6FCVYiVC+p8zt&#10;txPftgGgwldr6oC4cJgF/+NeG95dtvtjixNnTG3bhTgdkq3N0ZimUp3PG6iv4wjafn6nlutYDajC&#10;r9lsv1KqJyjqslPvfF8URSyC9IChsq6Rrh6gRq2PYyj9dcnH4ByAOupcN9B+1ekz2jxQKkBlxZYR&#10;u4v4xRy/nJX0UnE8LhE1clTMWrCIdg34ZF06VdIGB88v4Rx4PzaPOjQGIHSxqMAuGCk40gjLFpZS&#10;UpCvm770oQg5gDGggxb02YsenfQYDVhTry24CSMYZXQOgNFWWP9aiqMl1OpcpV8j9IIFL33tRqsl&#10;5SBapu0TbsaTq+ckb5nOE6+m53x7esqtB5r0hKdXv6fJDZ/dOJIvETFi7lFJBAHRAWMKolgOLK3l&#10;1p0OYSCSpNnu6b8iU/Mo50AIgfl8zu//5g989hX8IQk9LZOTU8zg5fOXDMPAo8dP+PzpI2KM0M7p&#10;vAGNNM2ENkIjjqY7hpTJzQkhNpzOI42CTQJ/20z5XTeQdIpOT5nP58wnQqqRukePntBowzAM/N0f&#10;/iO3VwMqkQcPhHY2IaGcP/sKYkPUhvmswS0VJ7Y2K6eAWUGYjlC1EAJmRkAra2nAQqQgxCqHQASf&#10;RqwRcnTIhg9O6gzvDO/zFvz418zw/+FkY3GtCsBHJmCpnljuQRcfdA5sHzu8CTqkuH89MzxSSG7E&#10;vdgUQUEyA5kgBZZmAn0UOhcmsZQ5isHpXjoWHddcsPFRyUMg1DKJaIGIuRhZSxSppEV8vGCLj8EI&#10;+WUIyd5djnIOHNv8o3JKj81b/kgH2UctHy8iw1ImpcgwnLFgQXBIEsmixKxEm+BipHe0pQ/WYD+q&#10;ituYbrF2GqvG/5+9N3uSI0nS/H6qZu4ReQOoAqqrj9ldGVn2LCmkyL7zn+cDX/lAIWeFw9mZ5kzf&#10;XYUrM+NwN1Plg5lHeER4AgEUUEgAqS3oyrR0Nzc3t0NN9dNPcc8VFh/eQOfwpR3kqqdu0xdekBQ6&#10;howNh54j5/pdMhgKhA2T+86fD9alTzW2rRwKK+FSiBmaHm96zNaYR7LZW/dEp3CWhMJoRfCaBtEF&#10;H9IqvgPN1+ck98Fo7wJJSqhHsCENXSW0FS9ZqbSEQMXU0C3n+PUMe/EIXl5uDDva3uDa4Zzg1taU&#10;0XMiDZJL6ALSAwkTrWEeH0+mjAMfau8s4aQ1VNMNU6MPmbWUcIAFzktRohhNXheOgiCk0JBTT2uR&#10;4C3nvSPrhMeGvi0GE2sgu4EmavJCnGK4ibmcq1aRDRNCrKFSQ1hoyewtdI3QS9FNzYSYnNAbl52Q&#10;c2D9w3/jZHnN9ckzunDOi/aC5/M5//2b33C5UpazV1z1z3j04v/A05rImqZZo2p0BjkW9ICmhtv2&#10;Cdfm3PiClZyx8lkJW/YI3oEmvtQ5vC9Hv6W2M+bfPGUuyqU05LoQrtaZ/uKCs/mMk3nL9794Wm4Q&#10;Je9tHMWqd8ZAMGgM5CyGxnMu5hdcAC5xZ5toVFEahMDjx083tT39boj3rBuZKGdXu6RSoro9dFY4&#10;Tqjoub7vSzx/zqzWK+ZywnLZExvHgmG9krLTWSYryFmDtC1ZjSYqeZXJXY+tcw0xGlJlsPPffZk6&#10;6KoqaImXPI7Fe1uXiGzj7M04gNvD5j2xGpNvBrrLPKqqG66Jko6lwi0HlAQ/ccE/IPUZGQaOUEZ2&#10;Yw+VtFH6qncCSjzi5qUF9UM/1SQsfOK1joGPv8u3eh8ppODFA+PiOBlizS4xhAEg9OaIRsxWkAWk&#10;oYlGH3qIPTQ9EEgo2ZyIEM0oiSvLmMiAI9v0nyP5kBv9VF2WS7Kp8n31zsPqMd/k2HRGUzJ5AKl5&#10;jId/P+Wbl/djZz6NuUV8dIB53/q39XDQ3qH8/Y0Z+/wIE/3tehSfw0/pxyH11DbH9Kh+H+r/+Omk&#10;jnmnY/vabTi46s4947FXKjxmfBx30Npv77EhMyGEzdiNMWIuuM64Xl3w55ffMYsz2uaaZIGgDRfi&#10;tCQg74zRu+ZTiVd+9/bDYX8PhJYiJYCgZH7MlIPyNgRNdSKrxERX+0Tf3gfjoNTUasBo/o/auvMu&#10;NZxCoATjD/3wjuvPzlpe6owx1tCNSiSmQp4YV75XFo5IOSeAWd4ckIYxWNab3W9gEx6a/b0nd4Y2&#10;AQIYHdIsWcUfkMsfMF3RrdaFHFD0gDix6EhjHSogXCFdRpIXAuhUCDq9ogYKg0Dejv/aJjcr/0Z6&#10;XFkHyvwwF0R1KvnVcXuzbK/L1aIW3nN9HO9Rw7t/6FC7/fokTO8VO/tZEFbWYQ5NjgQPNKIF1ZuN&#10;HHqy9gTLeBfp0pw+O/0a2hQQC8TKOSCqhHROsNmG+G9wnBQ+g0F/Pe69t+8zIA9G6/nOnDtuHdmO&#10;uaJPCFLPDozOEG+3nGYBV91wNODQ5kz2RFu5MsTL0b6txl0TQJWYA22OnK5a5j3M5YzX54l1I/VN&#10;V6iWsFgqj4NKJJpylZWlGrfnJTNCXPY8WShxnWGRcVFMjXSZWFwpixDogtP3wqwTLq6dZpmJlknx&#10;FbPFmrB8xW/tEabn/OtszvOnj/jT1fdcN49Rafif+BckrfDVLevuGqenE2GVO7IpKc9YMOM6FEdb&#10;CieYzPdWw58HLXIf5N1MIFKhVmwjzZoYmM/neAy0bcs4JdSWlmVERTeyIG9qEmr8TvldRvXvXLep&#10;Dba5cnfbNnlfnW/vlMu+Ql4MxXASTg6CR6k6hcOQtoSir411tnvr3xkrmZ9M6sK6s8C+R49Nfc+D&#10;EIJjvZj3U6aQ/rZFa9bXdbRy2gxjEUkQDG0M2vpPdUPAnbNt+DLuLUzgQT5P+Yzn272XeztXlWUW&#10;btYzXtxcMYtKaCIaoVVh1nZkAiK7B4ufu40wPH44DB+nRH+Zso33hUqka07pj7Em9Y7iWz2x/D79&#10;nQ9TOn+KvVo37XPtsLCG2RI/e4lJjzUJ04YkW4+mbfRJLwztg8NCWjR1uEa0U2I+gdRQiP+GzAnv&#10;qes8yKQMhkao6rgobpBTyShgFmu4gJGDkQNgAU9auCVMcHWyOsELqsnrASR4LB5jGDmwqmzG6ud9&#10;SHSBNBBvez2zmRWSc4Q4OKdcydJs7RgKRgQPdEHpokATCJeJrjfcahYHyZTcH16dkbmEMWRYqHF7&#10;FTAV5jFzng3pB/I/xVRYniUWlw3X0UvYwwpO1k7TCdKVbCNZMyGviWnB48WPPH35N/LFI2R9ylKV&#10;123DHy5P+e7ilNAJjZ8RuhXuPQtxOm0wGlYu9CKV/rMYN1Xj5JY7dkB/qfKO+IjNEb/APwQ0wLff&#10;Pi5ZOWR83bbzwkEd+x2rG8PAIHJw3/B33V6w+e/ufcpE/cAxFvFyyK8QmGolXHsmScIbgXnANWDJ&#10;kHrAClZsxorg1TO42fjuiS5nZpUjoVinP83AHhbXMVqgGgfuyt30IWQ/xu+efJN3kW2UmZZMA14s&#10;uOIlbixmrxkISsKarCAXghJov5/BScSykHNDXBmyyuQXS3RdxrvW1JXFsCDcBwVmyov+KRx098Er&#10;+LHlGM/PEAtoR3XHVH37ZZ+3YnWsfHhj7G4/Huu1+5gopywNL7uWf3vxmJvrOYE12rzm9HLB6bzn&#10;Pz1+yexkSSOOyM98GN/ZT8a6wEjTdRgg8G+p7IM3733kp61JY5NzeXepBwQpuUMBDrIUvbGqjeje&#10;H/ddPaO/HhgHfv49R20GGcwca5bY3Gm/O0Hbf4dujqQGD7Zhht9prhcMyYD0EWtItxfIi2/g9gxP&#10;3xPWVwRvECIiPS5rkPsBS971XI//+/nIGDlrSZBujt1AfqHk1OBpRqDksUuhp4td0ZNezLDXM1jG&#10;cgiSJRZKJo8cwDUQdCAwBCjZTgrKRss39PvxHX+q5OrQDV4ICtWU4C3qjnopX4fA89kZs1zcpVmd&#10;LE4KIBfG6vtAvDQen0RiX0ISCgLUq3GAsqCI07hznp1XLby+LBm4nv3YcPHPPZA5uS60neto/PB3&#10;iZtfN1zPG17HwKtXcL4QfGZcWU9cFoNQsA61l1xe/xN/39/yd9/8miuu+cfLb3k5m/FPv3xMuPov&#10;zBYrLv78LfL8BywlFt7RS+U26DPLrPS58ElEgUa0ZJQZqaJfS8j4O4zu0QK/8fIDPsCqSt8NNucB&#10;WLKR6unfgmdsr2zfaHB4776Msnbu3Lf5ee+Zx4q6YuOBEBSNgsZAjpDEkVWHJEGyFei3b+FlVo0D&#10;Ltwbp0QIgRAC2Qv86BPsw1Um4gx3THPTYRHTcoyy+9Ng2p9afNQ3MiiwAN4QqLl6AXLJ5Z3FyJLJ&#10;TSI+EjhpmZ1cEVaCpECTZ+Qfbuhf3nK7ek3uIVgAb8u4R9mk4/nEMm0c+PlX5uGZ+5D9L0mOeacK&#10;gj0gQ5r8JlMewK8UUXDseDluZB96Hg/Tj8HPbXjJRG7znL/cXPByHVGM0C45W/+Vy4tXXJyueXKi&#10;nGjgVHfDJH6e+VT1Fx/DDXUEpT9W7odmOBnjfezNG6/nUEfVn8RqaOHWAfT2huxdtEENCGPOgclb&#10;74HRVX0OCVJzSw4dOu/RJxFOM+otQYw+rAv0epSiEIawgoANoQUWkVeXWPMb/MVTePULYAbMCG4o&#10;t5isUT+9B6b3aePAPfgk7ySDwTPnDKtA8/KC/Gdl9UcjrwKyPgU9wcXoYk8fa/aIhRKWDbELhLVD&#10;TuBWOOzzDNzpgiM124T6OME0qBXOezCy3oev+X4iDs3GuCwVjB1JYXuCG9AFLhA8E92Y574QXQss&#10;W8W+FZpLJz8ZCAhlqLIiXQd0DkQ3Tkx5PjeuL6Fxpf0T/OKl0Cyd4D0nnJBi4odfrVn+5ytenwVe&#10;BuH0lbB+LcxSD68ygcTTVycEMq6J7H/gYv0C+9sf+HX/gh//7r/QzL7jL7/6Jf/Pk/+V0+ueq3/+&#10;Ef/XH8irjk46sq2QdYfGV/SvromyIkoimBFyTxwbBoAhB97HD1r8tPLuYQW+ayCQkRU01wp3jncO&#10;2zjVPYVlBMsZhwLI1H17oW37x8kdtMCGUXTimUeIDKah+hBRRWKNHVMjeya6HuzGQ8zfBjlwjxba&#10;IQ4p15ikidSyn1jep0HHfNvM4YeY+jD3+cA3GuED9KsqYQXpMmSbdrIYSSA7JauBKk2IxL4hmjDr&#10;5/Rdj3VrLHhlnz2Mp7wPMh1//+mMA1+iUeBBPr4cbRy4R/vFu4qL0mdh4Q3dakYwJfoMTQvavqfL&#10;Si9CO5rPP/+8ehtU/pj95H5snD/JOAAHEP6Bj+knyb5hYKeJU9wQ+2X9wTUfW9RrtnoTPKYSAdAu&#10;UVqMDpqE6xpHRhxaY/4l3SAH1AKSHT/5Bm47XKzwXXgET6W/f27UzBvkSzAOjOeB5gDLGfpa4XlP&#10;Xil51RKlxMp7DHgMhTugE2IXkSzETjcRriKFfd8QTDMbQxDbESzDOPcB33w/1oT3lY3u5zXdoBhZ&#10;FdOCKsgVQT1Lxjwbs1zINhvN9AEcJaqijbNuYgnXcN8sA8WdYJWDpMxyd1jMYXFZsiV0r5XcChap&#10;hmNwFVbzTH8h9GfCMghNjvQO/TzTNUJQaFIsRrzGyXFFSIb0ifPuGY894VG4vTzlL9+dYnMIP5xg&#10;53NSXJM1YfkabRaELiI3i8L5bQaWRxlKDMQqqejXgXh897ACOTwUD1kg2/q77FzPDqx752+jsoNQ&#10;gM3GMY0akFEdB2ELdzzT973SYph3mCfMIiY9WWEd4FRb5gYx9qRL6JpI5zN01TJbrpi/EHQlWHIS&#10;GW+cJGVzc6ncnE5Je3gHYn4oT8ExNSRYSaGi5XcfbSaheohLLtdY0kIhqLQgAQmKhUDDCfN0xlqW&#10;vIyveH625PVFw6qNxMsLLC+5kdd8u7yErLwm04UGVaXphbbC1S3WRcINNQN1rB5BzdKOFRVALbIb&#10;lzV66Vo+hGy42NbwsjGyFMtkyQ5zuIGKao19goFO349SJqZUHt8jEqLA8Pe+04bsZiifsKjsQ3pN&#10;pomtpr2roxwvm7Ip7NIQ5uIFHmdsobnDZWGwpzkRJWgsK7AqnEU0tlgQFimTlkZaCEJDTKA0uDak&#10;tjDC0u/OKRPbbCAFUl7fOTc7RgWTbX8M5bJv2NtD+Wzez/uyjlSjoGMEkc083tjrJqB8+98g1IV8&#10;I67bazY5vPfiYoeWTECvx6RH++SBW+/n8D22z825oqF0IB0MlYBqSzg3Hhfbn4uSuekb2BpLty2d&#10;RHjsEw7e5Z3bP5DJxFyagquXtF+7MpADjtsmvnudA/vZSDz3B0N/08c6mptvIBbbfhOlJKUeppDh&#10;KePodq4zOpDuvPtuO+WgrwfZLRv2re0zy7jff6cho+643EdryVBuvi7IMw8bEtJyQR1HEgq5lgxj&#10;L49ICvfX3f01VDDbG1O8f6jBAbGlgVhg4QJ2ingkLG9pFyeksCL3p2R9RG5WXDevkbQg5EzMAc2z&#10;glrShDfXmK4hNUiOB/N4+zpWldlKCkcYjfXRl3FBZfD3lPvKdiOIlzBARzATEDvY1943M4kTdts7&#10;IYKRNW0U0GEciBzqDIPXWjbrqhyMMyeMvNtFDolBx+vx9trSKxEkDtsrpuVAu9mSSNtbN+Vhp+3l&#10;qFDfh2HeC6KDdjh6r/3fNexYyMS3/b/zrrJbV4H3p6GS0YUHjzyQ1CyBql+lWdm35kY3e1UqEGd+&#10;h2d4fw0Sa5BVxGfX+PwcTl4gsycQO9zB4hLXNX0jBAtEr99zdo23mdvZC/xsic4axE5JvMIINJwh&#10;0pL6ddEZZA2kqj8oUlNOjr/83k5BNmV/bdh2zyjN9xHn3GODUscEmZt7J+fToAcNIcOHc367F/lG&#10;n4xNi+WMSkPQE5wZfVb85pTwXJFFRNMJXciYOhCYW1P6JtZjgkPvWomsDaQjeCCa3An61R3nIzUs&#10;c/v3Eu5Zv0kt73W7BpXQTUOHdzEr+kOW+m2pIXxDhds9zMWILsSkJFXWGklSlL9eIYWEqeOskNBA&#10;ULx+B3er327r1Rcvuv6mb6FeX/k0PG/2LwUIShcKj0N225A1plZJwLbXhGEUFjJJw+vfVuq8bJXc&#10;Bs5y4DQ5p/GcV2drVhfOxXnHr3KHnPSsLow0T6TTwDIm1qlnReDssuPyNHGyTrw+OyMGQ0LPzJc0&#10;ssIw/nr2I/rbG9q/vyX+1xWxmZOfw8u/zFh/8x2pC6xjS0qJ0K2ZzV9x1v6Sxcu/8vLl77gNwlpz&#10;WeG8L1wMzKnqyRcv7xc0c+dh/fjrj7vkfS00UwaFt61627+bpYIQEOgjcDmD2GK3Qlg5zSLDrWN9&#10;OXQo1Fjvadv7XTEq23LDJWx1we0V9W3KYUdrbPh+dSY6on8EzxnUOfXA1TXwNyf/PnCiTmcB6Wao&#10;ZXo1mpNAr74Jo7CN8mBkUdQGyx873gYfvDDid7/gKF6rhHtoVcBGfbD5SbdK/YTyNQZByvB/x+Ae&#10;j7hkQzD0lu/00daDqfd407vJ3VluN6PAdEvUg5PEiv02OiaOuaBZkSwEV4jK2hKEQvISTDf9svGX&#10;yMaOs2neXfHnQ3lJ73nXPB6V++HYKO+6PVC+t2frLoj7h843vf+cze/vM3Km2rZX9qEJvO5s/6ho&#10;6r4DhS+Xg9sR906S/bhvUc8qqN89zt5Wl2BI/d+4FXdV965f6l2m7s6Bb6/chdLfMihvg8l9v0UV&#10;vbeZV1Mq7NSY0I8z5neeEHACORp4RtzJNPR5zvXNFX957szbjtDOONGXzELHo5CJ1eAnSEkbNYRO&#10;vG08bpCHUn/eM1LtLOhThi42xjqXY488R65CdxgfD2pyndh3ZKJs75C89/etAeFt3/eOsL29Bw6a&#10;B749qLjvrsJ+ByHblnhvKHhPA5Qc3dtbecf10GVrUAzDQVQyNvbw31XlxjA3HIKV3CzxsxfQC/Ls&#10;ApkZkgrjucUFrh1iEc0NmBYnjyQSa6R9gTy5Qc4cOX2FhoJ6dFfcA9uPvhuKecROMa2mve/e4R8J&#10;UP3GULQw+n38b2sEdAYjYSh97DOUliwdIoZ4INa2p5Hh24ABrlwAv7nUZOEN8eWjEIN9g5wzicQ0&#10;GYzH1Qg5Ru5s5pkd6kHDviCy2b1SgE6LPSHmAcmQN/uCHQkBKSHQh/2+0/7Rz2V9Lk7isfMgD7qi&#10;J/YnjO7pB+6QSUhuaFMmZui15/rCWT4V7DfKWXKuL4XurCGpk6TDyVgUUpNYX2ZW3yZ0BjdXRnQj&#10;AjOb0fucPHvE3/7uO+x/vCR+H3kSX/HsxwX+5xXpL9d0N4GVtfzQnHLTnqBzkHCO6ffQzNGmw84u&#10;SG1bU+9u3yncsYR+afJlMGp8QFE3cMeCkxX6RtF5i3aFtVK6DJ2R+wx5m87pPsTPDZLIuGdOPHL1&#10;SuEHSP9fj69hTSISuLkwUus0jRIaMB+CQrZyqOTKSOkZPLAf+r3fBv18kHeVbYpLrYZ3wV1wE8RA&#10;a8aCaNB7WfyEcrAv9vQ9b4w/fKMHebMcBxU/PFwM6+nm/sEa9SD3Wkq+bMUwlISJ4ZJJCOsUuF6d&#10;8uMro23WhBau5omz5paLswQ6eKELqapJ5GuBbj7I/ZNjw1zGaWiBenhZI/MVen5DePS3Eo5qsxK6&#10;ENa4prKm5RY3gawVrbImtDfkq2tkbvjp65rZw2qWybERsBoID8IyHmQ/PfeAQvOK4JXj2HTvtWSl&#10;hI5KOWgPpNTBpTgQK4dUvfqTthUO55M4hFQN9uZkN1aSCGeQ18LqWctNryzOIbWF4y1ZQVGrCAQl&#10;z53uUUCjs37kxCwEiyztgpvmjHz+DTf/8Rvk2RXxbMbVYsXV73+k+8s1+S+vSa8aVt6gJ5e0ekWO&#10;LdYGmrNTUupp8hVy2kIzL4YP2RpflAH98Sl68+eTB+PAnqhDA9gs0EXoH89IryK2VMIqE153xOsO&#10;stKPBv2OQvsJJauxnveoZR6lhrPfGZd/NU7+/CMnV85aM7OLM373Xzu6x4nT8AhrlS5YsaIPlsGN&#10;DHC0ETST/Ws+sExBu2ELURtgxA9ylJgZOWfcjIYZOYeyw5igGdSFkB3rjKhe+DSqZKnmGikW8u0I&#10;CMD9IC58kE8r0+vesXDsQxh3yXxTPeguddo/zPf7LiKhhm6sEIEsmZs+0OdT0p+VP/9wRVCnnS34&#10;5eN/45vLV1zMn3MyW6KecXPMWzQH3H/++PNPI4PBfa/sQD69kv+1yLsYB3acQ+qkpiM+eg5nC+Ti&#10;Gk3/jnssKfaEEj5KIhu4KZqbaozvCWFNnC8hZvK8QwOIDob9wVg6oMX0uBiAr0wGYwBaiLe3hOm7&#10;YWWfsziwjhUDlEs2gSYbjUGTGmKOhDwrUPifed2Y5onaFc3QmiCpHPizO6/aJetnTrwS1s9mrHJg&#10;1UQWj6GPTjaj9YxiSCMsnio/NIG2h1ezNbELNHaOhGf85ckzum++IX33S34RW5qbJU/+8U/8+n/7&#10;R9KPrzn5yw0htSw88MPjp/zx6d+xOLnk+vQbXpz8GueK+fwXtN806KPHrAPFOCDFOLAB933h8mAc&#10;mJAQlH4O6zl0i5beDelLOMHsNtMuMh5nJbrOBsjdpzcMACQ1uhNDk3ORGk7+lmk9Ef/dmJ86y+i0&#10;zxr+/HRBzB3Nt1JS2AVl5X2N+zfEteR5HbJKbCb9CJo6Cov4oCLhjvj/IRZTHqzmR8iYXX9IXyn1&#10;8GXUVDQ1dlQd8IRmsDBe+aSGmgxhBgOM70ExeZAi720cmIAzutuIHE3Aw2dHkvW1iqCIZkQyIoYp&#10;LLKy7k+4vT0j5qJuzOY9TodLYJWvkbhAcip7jJfc2Xj+sCEz91qGAe4TZfvlD/Kx5X2RA9kDpjPs&#10;rEN8hV2+pK8hIlkCWWKJ+ZY1yUFNyTkScyi8V5Kx0JcQVSnhCOCY5RoTPzx4P2z2YXwM4irbGHup&#10;v+vo9y9gMxFglipFgRuN94SSYJDgEA1iDoj//M6bY4wD4kqTHQ2CBydJYhWd28eBgPCaQLCEEVnr&#10;DKQHN4InghgSYXEZWJ8WkviXZ2va9RUxXyGn/4E/fP9L+mdX0DZc/tsrrv56w/n/+Tsu/q//G3t9&#10;zXeWODNjneFF9y1P7JbXp0/44XLB9fkTjIbmZM7s4pzm7IIkgJR0mIU77es4e3z1xoGS4s9R3Qa4&#10;hUbxOcgp6LwlaoNnx246CkePYO6IygQZ154cMZAcL1ZOk23O3PpvyDJwLHGUi7FWoWmUHqFJgZgV&#10;73rW2aAFWSpt3zAzx01JKZHUyJIKh10lCSykcGUjEqlYc2SjrJtJJRk5sm1HkDsNMPYx4ccQE+YU&#10;o7BT0wiFtz/3rhzgYzI5E46q66fIexNbTdw39U53EemNPRsigpsjQSpLWioLH45bIltfNtIKDq41&#10;1wNbQCSiUrgMzKdDaUIIB2R97ysHhE+yTxd2x7tPEEdO9v9EXcf27X4okdlgUp6W0h+l7v0nTNW/&#10;X3ZsLvv9dIvufmf7d34vhR/s202yqR/UefgM3WH6KaR7ZoVUaZ8Q8vDe95vDx/bth5T9tvrYG+F7&#10;7zdiFR8rX6U/qoF6p78/MYqt5PZFXXCPZAIiJ/TagEcCPR4uId6CtoVYkUzOZV1hJ756K5Pv9J66&#10;/riu7do4wbExOacP23FMfx+OTy08PBvZp5HbltsRxthS//vvbL8o+QAAIABJREFUiftyEKI+7ouN&#10;++zI2OYj19WDNowQmcO69L7z/Fg51ru8E1LglZlJIy6GAVk6kveFqFcbXGIhXbRlSYdmimsgh1jf&#10;0TDtC7O+aCWl3b774bgb+uHt3uGfkj1rf2xbzps63zWk9thrD+bTxG05Z1SKvpFSAmYF4yplbEkM&#10;qAVMFVdFzDek128bQwPb/qeQjV66N2eGNocstCpYFEyEJBn3nkxi7YG1AdhmSxjrUSVVaa1/jyD4&#10;XWVSryBstqux/rlzH0KjEXMlm+EKFgxptIQQ4GglmU1rL6ukV5YzK5xk1gCxkGV3JxEPJ5if0Vw9&#10;RZ89xc4j3t+SXl3Dj68Jz6+RPqPi9P0SVeFUFOtXrG5ukNywsBcQrkk+Q8IaTzPMbMtJIaVfvxYU&#10;41dvHMg5lxypWZAguDrdKaxPoTsplke9XaPXPbPbDL1jdr8Hh4uRJLCKxXgRXZjlyLmlQhKlgTYF&#10;Zn1DbxHDyGL0IdGgYBAsFDK58aG5xtmIDJN+zHz84eBLIuGtPpTP3/77acTEyDGTmgynkM4Ny0IS&#10;w4IVp50AElER1IDs5JwI5ogVBMLXtHAcxMx9Ad6H+yNvOahUhND+Ye5B7pc4YDVGuhRIOfh6AI/k&#10;yoSPhJIzm4CjlRG7eMC03pe1IJm+vq98v/WKB3mzqINlR9RxcZIUdN4QBiADY7yW7D81mQ1ZbZeN&#10;v3pCVBKHHEzDiS+Mrn8IORmLSw2DZFiX2JBbDuWfswRTznPLCnh16ixnhcgwk3j9jXP7JLA+T9gd&#10;WTY+tThbAsPxd3EpiJkUtJy7zIhSb3CtGVoKaW0SZ6WOi7LmgvnZr0nNd6yvfkmKDal7TfvH38P/&#10;+wP2ryu6P19zLWckFdZzobdMayCd0r5aMl8Ks4Vjq99h3tC1Hd0vv6O7PkF5um28bGboFy9fk44/&#10;KUM8tnogxog1Sr5qSOeQIli3Rp7f0j5fEG96LAudCnpPYe2NwWwJOUAKyjIqDc5cnRTW2AzWp6sC&#10;EfdIFiUFYx0ha94wrYZqqHanQuEGODkbcl6zYfP6wF6qryFPyCcQE4NgWGvImcLTGUgq4TFiWOwL&#10;dEoC1HRRtnZ8YXhnkAxJhta8tukrQTM+GAc+rQzegkGmvBEP8olFCmeNQ0m1W7MIFOdUArkuHiIU&#10;CZmgr4ncFqioF6Z4d8PUMckHDNdfrBwDUX0Y6p+FCIloLynoyoBYi3hT/qaOSFm3zGY795kYbuWw&#10;vxkNPuhVJWPBoWxyCH3w9/hcZeAaNLYGAtg7gI6u+1xFADFl7caP55nVsxafQd9GXj3K3F4qr54t&#10;6eL9PKO4lEwLsD05xDwc/gOeBkRKBaFRTxkC5gFzobeAhAaVljZ+Dxe/Jc1/QZ5/S1j+lavuJWe/&#10;+1f0dz+w/hP8eNOS+kes5Iw8e8RZTrS9c9YH+j5ya8af8kvC+vfMk5JjQl82xMVjGts1Dgwz8jMf&#10;Rm+Vr944MGY1DSEgbSDPIh7KIpPXHbHLaJcJqcTDWpB7a30MBidZ6VzIqiUuSY2eRNZEH4x1CLhE&#10;2MTDWUmjMkDMK/SKwTCwkfLWQgkn+DgKur4/9OxB3i6SkGCEuWKXp0jOBASVTI4BFyNLSystmGC3&#10;HZYTKWe8ty07btQPbhO6r/Iwzj6WHK/YPiAH7r8UOhgrvAEIYpGiSlmJG5VMCf/NiCxRetRHnCdQ&#10;IdVFgQ8P0+5BPiuxQsbpTeXkCXUOgFgmakERhBxLKmixgrbRCvEepX/9GtjQP4ZsDARymG3ugyfW&#10;+lTiSp+dDmc5V1aPI3aipDNjcdGzPBOuTzNJ7+cR1kaGm2HdDw6SHSFsMk6UMLpRyseactZdUA8E&#10;nRHDjDz7hq59QmouWLkSVytmyyXzm2t0scTXym1uafs5CwksYsO1OA2JS1HchaXDazFiWjFfwTKs&#10;Cd2C0K23aR0HY9PP2VmfUL4i44DikveyXVt1k0NuBTuL5Dl0Z8VqFXuQ10valRN6R1xRjQSao59q&#10;Yjt5UG1EsjSUH7Vo1UMZFNLBrIaLAyWuSjzUXLjKSSr5WjszMpURlJ5MT/KEe0S8pIvKAkkLtA2M&#10;WAlNSvwbQN5bX0oCcqE8ayDpGFjtp2TY6Ib97k0hAy4wke1+ut4Ng+84FnIcq/vzL4zDQiIjZXeQ&#10;MZHJ25q8KfPDa+Wtr72FKIpXlt4K3c0YzAQ5D8RfzGi/0TquHYt9zcHboDSQnfWPa4J2pNWaxhzN&#10;GVHB1Mn1mbrz/JGHFzZK0HHvqnf0l9Q85Lp53iBTUboHi/eGUJOdjeZYwjPfxPu+4clH1DXkmh7G&#10;yNiDMZUX+bjG7T17eFf3o99v8t67DCLH1PkuhD1vqU8czHtUGgTBygkUEa0w9MM5ddcScMzSsDGM&#10;vrNH7pjY8bdJjWcUY8hXvf/3/XaXOVE5YqqBt8ybAWo89fx3j5s8rh+1jqFCFKVe41s1Az0mHYIT&#10;pCewRlmjFAbqbV0l3vpYKYeAId5tmNtDQ++6awM43isb/nt37D+T2QVgGtr9pnr2n/kGqbDaMi6m&#10;1pr9cXOXDETCRy42Y8X8TfVNrUGDbMrfw8M91PM+a9lHkLftu0hGfIEwB5kV8t9c0AJBSr53wQtX&#10;kwgQampDHXVP1QmxErZ5IIdlR+xOpc1HfadjyoeyuybYMId8e8+71D9Zdsej7nx+bamUNcm0hEi6&#10;xKqIvn08RbcNCiHXbxFsSD0JhdZZR3tGbfLE+Kg2oI0uPOj+4hSuirr3WgC8OPlCjTsZwiK2lRor&#10;SyzEuD5Rbn8ZSI+U/kngVWMsG7g+6WiUkvpvx5j+IebR3SPNKOFkBaXhiPvm+g2Sg4Ec0sC0IMdM&#10;i64q5b0Lv5TSq9eQMysImxSAgIVLQvMMaU+Rq9+SZ0/J0pKXL5m//iPt9R9pX72kX2dWqSFbg/Ut&#10;t9py0yiGI9JzHpyoTheN1yFBvyB2CUzJNwlbr4uRyQEPuOhnjzw5Vr4a40BRBSpKoPAlEYEUMv3c&#10;6WaBF98KzGDFiovrOac38PS5cL2C3lvWJ3O4FU6T0zdC/xYuwrKwlHj+KRnKVUKB0VQywoGAcEy+&#10;5blYQg1YN0sWswVJjSa1hO6UlOdkAmkOPzZaGOfFabIR3Igonc+Y5zmz7jHzvCKSWIeelfa4Z05S&#10;5mpVjBnXTea26ZhlJ2wYOYACKqcudUjpRYipJjSopEE2PmCU37PIwcTKO+RaxcKgExrOQKSyQ5bm&#10;Ex/g4FabKjyQYwiTpghYDu4TAzOGRfOudaSANMr0G1qnqockUOMLBvG9/4pVT8XuM2V0vaWSGkxF&#10;sLngrcNlYO1jJbm0Zy7GGiNboDs/pV044ccZ7fWyEADN4DqtYFYOASEJ0aXGDytZFBFwVdzXO6Rb&#10;U1/CqV0GjO39OxtiRbIEtwPj0gG523BIGV+3qSts+szp3q4kuCI6tKkcAI4hB5sUGZhuy/0bz2i2&#10;Oz/xINMEShPj0Y0dfUAMn0g5mfPuYaapBs9NNw0b+WjOZTKqoRol915tL7f0MWiLMraPISXrkap2&#10;FKq6ACa414MxbHgydl9i6oETEvbHj0Hu3tqu3UpLfw5cmNv+yMhRxuRhnaqgxXpQLgr91o1oPqy9&#10;w4OsKMCwLRcId73s3mHN7O0qQDHYjuuYGo8tkoc6y1qUPNfrGvCmdpER0gLPLW6RLD0mPWhXtcdZ&#10;NSxs2zhqyV67yvtmlJKDuu6nO21T1GYH1qBy8Np7B20nnjnRH/U9xn0po3WlfLd9OLhxiDe0iuA7&#10;xuAWtu+wc8izzT+38TwfjEa6147x4eYtMjmEhjbs7b2j33fJNIshRvQwNeXhEhEO6t3u+7Wecpr6&#10;gMaC4wxRYfy4Qf3YI0p0hBAelT87OMuy3YhU3af0XW57bKN6F++u52E8bttzHEDKNmk/Ny6BvY7N&#10;DAZDmdaZ4I3l+3tCiIPOMHguHNXRGrdxeo3nSKm/kKeOHxAObVUTz/QjjPnqINkIOZNTrKAlhxgR&#10;pETGhgYcutpbG2fOnm6qrpz1tySFTpU+KDFHFKHtHafHFFLD5lC7aT6A7e2vY1RIfVAxEgHEsqYC&#10;i6an6Z3WhfPc4CGy9swyGEZPMC8cUAFUekI0+kvl5hvlxS+UJRmxwHluyNziFNLxsh+FYu+rYyxU&#10;I6kfGETv0oen9rHdceO0GwdPtX8drDYi5UxSOwqXEgKNKyKhZNASIYux1p6znFCDtheCnNGFc1YX&#10;/5nFN/9Anl2yOjtlvnxOu3zFdy/+Gye3/0K0jr5RbsM3rOwE44LVbFXmaZeKrq0NL9vR4Euw8msW&#10;Efr+70G/R2QG2gMNWNFrVZbAjM+fveLN8tUYBw5EAa0LgggSA1L332hFV6EH32E+/7SDYbA+KhWG&#10;41URl4IkyFGxDK4tXkzVeC+4amGYVSAKHgrPQJKMDR4Pkc0ibZMW62ES2Z5n69Nb9B/keBnitUuW&#10;jjAJ0Z6Z0WgkeywLozmKY5bKwdCrebt6BsthVOphb+zHuO9jQ4+xG32RcvDd39APm0P/PYQoPsj9&#10;kcEoNP7vlBwfprO/D+3eV8IRyqGnKNk1btviSNH/MhU4Hxneh355CLe5n7IfElUMCfvInp/y7d48&#10;T74mURJOQgkIASFTfNBpY3MtOULGjpTB3w2buYTQBSOp0m2AHYZLIAusAyR1UpM5y7Lb5ftOjXrv&#10;pnwwSOyxropDI05UBRX6thgf1g5dUFoLBHGaigKN4szFab38k3rQdjJZIjaQhuEjg/3ns0aIQ+MZ&#10;94IYXEtLCqfk9oLm7AKbN+QYkH5FWF4ji5f46gasOBOGtI5tNvJEBqvJZw5cByNHx9cqX41xoECr&#10;DRUlSeG8MxVoI9IIcjYnKajBycKJt4YvHFllpFr9rEJhnANHxM8matDkQuARrVjnPDr9WfHCd1FZ&#10;UXK7JnVC9nJPglVQlg3ky8zyMrA6N7I6anlzjquGYADC4FXeWey23qlp6OuD3HfREUJlSkKfiidZ&#10;Alk6lrKGudOdJGokS7VMVTjzcGM1tN0Ni36QTyOHi9VBClG5Ay4tbNJ0CdUbNKlgyKh8Or3V58Td&#10;MAXp/Zza/ylk/M3fhB4Zo1Hu7tOJ8bhPDArMDFwcQyqxqoI2hTletKKItqiqL0UejAP3U962RniF&#10;WcvGXZ4ZmNgPzvTHhte8ZZ6Uur78sSF4MQZIj7qiKEJPIGNVlw0V3RgHFPFmXcgFMVb/iTi3rZC0&#10;6DjiRnBFLdMF4/rUWc6cbu54t35r26ZUrck01W742kgJVgnWwVmrYxFOMOYOMUOfO+w043Mny4ps&#10;ilsgaQZVXB3JXpERXlJ/y3iPvv8SyDT9gt5P6eSENHtKPvsNMrtg/uR7pG3p8oqzF3+AF38irV7g&#10;/Z/J7aIcbKVhljNNn7F+Cj95KGPjwLum6fzS5KsxDkBBAQzIUwcsKuFsTuOKzRo6g9BnLl72hFXA&#10;10JjAXXFKtg9yxCf//MffAbUQMxKmwt6wMVI85J+sW+E6/PA7S8ipkIOjuSAWKbpKWk8InSPhetf&#10;K+lRxE+ciJQ87UiJraqQ1uDjxXPq4GBbiN+D3vzZyNsU8yWA9SWWdwb6bE6nGW0uaKxCyxZrZBXQ&#10;XOZV3/co0ISS5WBDM3uvx0XxI3zZopPK4v6mJzrA1XfFxxwE23PIhOwaB6YMT9n247L9A8KDP6yo&#10;HG6Nh+3n3rb/U8ixBiH3oqwO/31fUTcCHThkCWSJaI0BLlwnA/77y/tGU8aBB/n0MjWeDwyxnvfW&#10;5ErEdmDA+tL3pg8sLogFQo4lXMoCwQJiATQBgWARCERmbEOzMmYdQt6GBWHkWH4KwEmC094Qc6w1&#10;ugtlfaa8fmx0Z2+ffyEcro2Ta1+nnL1ItDfOxQ9O22dCEG7OlNtHLTcziDPocRat8OKXxs0VLE+d&#10;LKnG+BuYIxbryrBdKz6no666EXNmFU9J8THri79Hn/wnaGf0zYxu+Zy0XnDy4z/SLJ+TbE2Ot3RN&#10;TxZBYkMQQzAaSw/GgXeUr8o4sBsBWJAARYmtOWgzkAztHO3Bs6BsY/0Gls1PhRqwemgvxCZSc+Ua&#10;yY31HLoWrh8lnv8mYSqkBsiJmJyQeixIgUNdZW4vMv2cYkBwI7igphsyKN0wNAyGkH2DyKcxkDzI&#10;T5dxrOTUIS4p4Iq5Y61i51JIlppI8AayoC8U+WtCzHEMx7ApiuAhRvRB7rncPZe3MPFQx86Xd9ja&#10;lc8hJOZ+ypgn5y4Zrz93XzQiNdvWPr6gKvIdGzK+gZthE2IwxCm/hRzoQR7kI8owzjcHjYrEGl3x&#10;gRz7k3j2vfIvXRS8ofBXxPKzj51XtXwwxkgJjywGRAWG9NygXn4OVrz1jVnxwNfw3NwI61Ph9pnv&#10;Hgom2AnDxEnLJw4SvhLcA+fuxOeJNisdsArCq4tAfwb9OXRBWDfCq8eB5anQtQNdqkEWAoaRt1wo&#10;DCGl79ern0YUoyUzo9dTUnNOnJ8jGkvoSF5Af432rxG7JZCwmMkRshe0xgCWeJ/3/poNA/CVGQdC&#10;KEylKmUJiG1DawLJyb2Re6dZG3ILKopbxAxcS/pCVNAAaoVc5m2DRzb/9wFk4JIJFRJe159VyHRt&#10;5uXjRP+o4eYfTvjv/8samTWso0FKBHdOrTDBdwFumxUnNIgrqTHUjMJpI5RM1SWWPAw8BSN2VgZk&#10;wTi8YEKRDiFUh+ObD4ch7BOaTMvYyrpVQN/cZTAYf95y4Sc0+IxlIIkbxzt97AVqynq9nLWIgZqj&#10;50r8j1fMQoN1wmnfkBcd/q8v0NfXrG9XmGfaGFAH974S3OgGir4vU+90V4jDwXUfzNBQyR/fw/N7&#10;LLz8Q367Ywgz7yqbclAckjjeER++93fVQwK16fc8bIcMIQr1XzjStqiqOxP0TfHsH07exLsylrv7&#10;YnsIPoLkTmyUyWZbh74Dc/9OfUegRY6VqTE1WdfgqB89e7h3jFQKIeyQ7poVQlV3RVQ2Bvt9Mcu7&#10;RL04KdafN8SbissasxJJHENE/JR9wrXJOXxk92z6Y3S9u+0YPaaqmvQqv6d9fdg3hz32EAlWY40n&#10;7n3f9evYNXrqPafmwDHjcWrfr78c1Zb3eeb0fYdlU/2430dD+919u7/HsEsK6eCeEAk1Mq/s+/1I&#10;H7jbkxkqHP7Nbf0Uxk45YMq/Yy05YjgWJNDuxYfdr2iY0UkgeUOgwUPLOq/I7uXWJMW7PiwHXtoo&#10;MqeEE8hGJ5jnW8BQh5nXY7YXD31uW/Rc6b6f8c//0NE0TW2Tb9e0nfe2A11juGbn264i/T+teRJ7&#10;fvXvztVNpo/Ci2/hr0+F62eRF3+nrOeF0Lxrja7JoOX9gmvJOJYLyV/eMdZ6Rb8NHTeGdn6Y8XEU&#10;afcdMh7bZkY2xcK32Plv0NOnxMe/JJ5cYLmju/4j/vJf0O41+N/w0BXHbRBybFBpSe0caSK0ikdH&#10;0uH8+doNAG+Sr8o4MCnmSDJIRlg7dAPL8ABPFEy2YQVw3GL2oWXgObAKxTQzkkMKxjoai1mmP8nc&#10;XBmLpyAzWEfIPTQOnh3E6RWWLfjCaDJkyciQWSCGkfrrqEtRPoYcbMNfNqnOfjqkcX+Ddb6K8Lh7&#10;LQYbaFWITm4E5g3RI6FvoVVkPnjl7lr4PxNkyTFp9z576PjUO05s4pOhQ/XwIYL4XenxjjMOFBm8&#10;F850+rf7IscYBz73cfF5ycBcP/wcQkuWeSkX8KqEBo1ALoeAqVCQr0gOD7APMK4PJfu8GkNu9reJ&#10;DllINlIPiV4PLz4wyB+nCB2GLXyd39jFEHVcM9k7sguWl6TYY3XvKhmClJrKoN4IQcN2n69EyxFH&#10;tDgkDOgV1jmzkkQXIqmBNHNuLoWmkR0i1oMkVhPbyXDNjvGngcUpnM6NTozsqZAgxsDyxFmcC68v&#10;he4iYlgJUanPDTlvUl3rMXrNPZRi5LSaHakltd8Szr6FkyfQnEDqkH5BXr5AVy/Q9Bqkx8QQCSiR&#10;SERpQeYQIq6h8Ms9yDvJV20cCAYsO3yVYGU0nUCfSTZDgpIFUhPptUCtB89OWVp+3sOPSWlDUjAN&#10;uBbW1FvN3Maev52tWF8oLy8CyxZkllhGIBqdG9Y7wY2k0AdIp0JMRkyOJoNNmEJ5XjQQd3rL1S5Q&#10;/+BWyVUGN9GhF+VdZMo44Ed6SR/k44gkaE1o3Zips2qMld/i7ZxGhBxW9N0thV1gMBBsuSpGoefH&#10;Hb4/mRzTti/gADgFi9krM9GDyzaHsY0dMILnidRTxz1TJZTUSv7TjYofXSbaf5CKTgTk6z58flTZ&#10;WztUZDN+3IROAuvwfcmmIoVY1z0Ta/peqen95FiIyhcoU8aBB+P7h5HhQLdNZXjcmla+SV03NmO8&#10;HIpEKrP8OyhUsp9Obgqp9NkbuN8uppnOfmAdWrq2QVJDSnP8RDApEecpFg9/Zs1Wpw2VY0YRGlRL&#10;Fqc2QUbpxOk0kzHWTeL6NPNq3tO1wuuY6WdAjFDXJg2jVMEb/bg78CoOJIFjRMi8E/q2YzlL/Hhp&#10;pLWQWuHHK2d5ZnTzHmuVdELZQteC9qBe+BW0+u06ZZM683ORMo/KzyEEUrjk9tH/zMWTX9I0c9yc&#10;/tXvYX0Nz/+Ztvs3ZqxxMYLPUWs4T2foqi3IgXXLsg/kpCT7LFxV90q+auOAAP3tkrTokRW01oAL&#10;SWUgYieHgEnJ3e53QOh/DnEplsschRAjYdYyO0ucn1+iZ+ec/mpO/0TJ55H5whBvyNGx7EQz2q7w&#10;CgQFAixmXTEESOBUA2JK2gG7eeEd8AG0tvUaug/QpBHZ2Qc0Dtz7g8MXLm0vnCWnMaOhp7NMmCnr&#10;VOLZYu45VSXthJvsp7d8WIo/P9n9ZiIlZaVIVWQo2V72jQPvAxusJe/f1E8gBwbKIWPHSH4Kwd6D&#10;jGWC0DIbMUbMjK7reLVKvPAnpJQgrThrA01QZmpczCOtCjGAeccXYeR7D3kwDnw8mVrPjnHal/TY&#10;Y6LnEvNe1ttQazKQ47gy5KjrvgIeFVnTXgrtM0dXc8KqJdqcdViTq+e4TVKMhu3gEFPwgNCSXViv&#10;jNVyjSdn1QWYnZDnEbs4wU+VNoDMl+Qnhl0Ici7M10tmuRgf3B2CblLnaTXUON2OcxHKXlFQmiWU&#10;SoEnq4YrjZycCd1vTnn5pGHdCjffJuKJMcd5tExcN1bankBSKGgHgS5A1pKqvHH7gGGYH1/K3qnE&#10;GDk9PYXZN6Qnv2XdtPTW01//lf75H2jyK2brv3Hur5hpIoUr8m2AVWL1+iW5VyQL/HiG/3iB3s6Y&#10;+4zuSx//H1i+LuPAaC0vpH5A75ANyUoYiAc9b+LQhxik4LZRissk19HPtc6Rp8NkHzr2JtkesgaH&#10;lQ3kSlS4rxcnlYiQGqWfC68vEjdnmdtzY/FMWF4p/ZkQJQLCzIXkQiQikij0il4+ek4gZfFwEaQu&#10;nlOLyf5hoKThGXmMKRHmMo59HG+crqO807uyr7yIgwdDRn03Tp82lB/LEWBSYWHjb++7f/+g4gPc&#10;vo6P0Z/e97i82/bKsMIwRuq4k/GB/K6nHltum1jWjEE2cm9giqUeTcVzJ16t7UPaIAcoG+7Q5v2x&#10;M07tO1yjfjzA3GW3zrfwAH2Acj0sdz+yHjks465r+XiyFxa0wR7uN+JNVYjsGX/eLJPfqVYhw/h1&#10;rezKUw8cx+QO32BqBr27Iept64H63eNsp2zUpu3YeL/vKjWe6q61SWuOatswbH8oRee4ejYry6ZN&#10;I6Ir2Q6x8bCqy8FeH2jdgQbSL0NrXG8ZlopYwCRX739VsMUwz4iEQlDlDTfdjD/efkvXdXiXuDwV&#10;2pD49iIxb1LJGS6ZTtaYGiHHun8IWXyrrFuo0bcjY+fBmw/ld4XojJF0o8GwkZ2ZPyo7bt3OsoVE&#10;BzfwUOkahVwRFRsftIBRdABTKwhJIAxGfQ9HTvutDnIo+/3wpj6TO3ShtzViao+q0P2NR3YLBd9W&#10;++EPATaBCx+QVcP/SivLTradx7LZp4fyMk/21rSNTlUWypKcczAUyKb8p5Fr7q/dd+kA+/KxT5jj&#10;+bD/vGHh3W/faJ7JwIWVaU8CftkjT2/RLtFgeOyrDgnResQhy3r0XQLBz5Beya8U7YycQfuGNIfc&#10;CstvYfGNk2bwsoGbU7AThZNAsLp2iWySd8neBHPXQ93aIIgjyOb1NAjdPOMXzg+/MKTLdAFeX2ZW&#10;pxmfCSpe5rR5XbuKvpX3dO67v9uw5vjm903Pj/p5Rwe/67vsvKRWJN14nE2MMY+FUB1HSJRzj5Gk&#10;ljRnMP+GVfMY4hzxHvKK0L3Cu7/R5Btav0UrykbaiF8rvhb4AfS6hQ7C9Ry/bvBekTA4sO5YJ8bz&#10;0QFdg9QUld5sX3mMov7C5SsyDlTCoGGtAdY3a4JHskE0JcgcwYjB6STRe8TpmOWM5cRJKttx0sLy&#10;n2U3OUbeX8DEChT3baKOBCtwsGB4BAmKe8AIWNntaToISXg16/nr447fPen4w7PnrC4Sf30Ct01D&#10;1zozZOPMrcOaTncJcM77dvNrqv0zRoTn+k89jNgW6nVeJvR4sQiZkhtcSshDsrLROQpaDBzCikMC&#10;r8PuEBueXn8vsQY7ECxzHalDd4uzDZUYpPdDONeUmnJM7N4BAZEA3mwPE0O52d4B2Ah7i/dU7GCu&#10;FuHBumwCaFUaqiEmkwke2H6Pu/rluHKPylqN5ErwFlOjDQ2tB1qfk+nI0hBdkJRQoyBucqZBsYE7&#10;qHIS7B+otJJphVF5EHmjejKIjebwgQzle9TAd33FY8s33uBxuMT4+jvaM2Xw0AndzswO6myO8Ei/&#10;k5d6r/59SGMgjFSEIp5t93aROjd35YDcUKrh6qBffLTBgqTtGjQoxyWG0ihKcPkSchdr22a9nVJE&#10;7rgl28GRR0ekqErRE7LL9DiT/V/ibnlgCzOu60c8SrlWgu22v8yPLdR4iEfeN2geEvgZZfTtobKm&#10;SAr3EjxNEjSNhpnUWGipazoquARQwXKq55dqMGE7tn0z8c0mAAAgAElEQVTTGqWXBtMA6jTqtJ5Q&#10;71GbY96SNGKhQ8UI7jS+RmXJSSssCNx0T3m5PuVfXvyK//3f/geWCyPqBRcnCy5Obvjtr/6d+cXv&#10;aZrXXIWXdKc3mBvNzQmzfgZBWcQlrkZWaPsTYmpIIeO62x9maW+vyKPMiGPlWTYHRPcI9AcHmqm+&#10;lTuNbduyrNBjaIqoQ0zNxhizDE6vRhKIrBBTTIReZhgRDYbKmuiZmfUoxtJm2J63+TBszzEpJHl4&#10;JYHcuWcYc0M7t3+TCQ/DVKjg/lVvJjPbGlAGl0mpZGJBrXuhH2FyPoqQzBW0YX99SbYzMWrbKlGk&#10;OIjhkoo5wzOOkXCiN6N3r3rUhlCTzWTR4aClsRodAwQrulTQLWKg330HnaDG92ONupZG1w1HwiE+&#10;3+qrfsjsH475EUnmJpZQ1QCVSyBGaALE3CO/+f/Ze5PnWJIkze+nauYeAeBlZmVlVnVNdTfZy7DJ&#10;OQw5wgNFhrxRhP80bzxQKBQeOJQ+jJC9TC/V3VOVlevDEhFupsqDma/hAQRe4uVbAE15CYTDw93c&#10;3ExN7VPVTx3/o9cDq01gAc15g3GFNdcQDogm0vUWvbti8/e/JO8/o/tOuby94PWlc7fp+If/JvMP&#10;/855/cq4DYntTcsmwSZHbNOy7y/ej6egs3XgQjaoeY26LeMh9IB7BT8Bvg23fPtr8H/l8F+POntK&#10;Up1F6XIB/ySAxGoTZwAlIBUQlGNQ5WjNpICNq/1s898GBKHM/WFdrp+rkVDGso98HDoYPdVutRY5&#10;tLRkIj+AZPaaud18xqH9Gbsv/y3ffvEXaHjFRefo69+gd1+x+e4/sj38M+o7kA4LkX2I7IKhsoFb&#10;Jf1ly9X/9znxbkNjG+7aOw7hjj3f0fLqNHDYH89X4AeIv4X4JcgvR0NODrUTNuvX+MjkGYEDH6e0&#10;bYtvNmw2G1LTIO0G9oe3es8xZ3iyxFkJV3SsWrW9JinGJNIvnMcb4PPvOfn8HqceFENq5dj8CGfF&#10;ID6xvA/kRetM4ed5sN+FnGNAfvgkUM835G49tel5yioDez1UgM8aNVM9psVpl8/fMEgi6g2qB0QN&#10;U8HaBkzJWsuOBcc14Ca4gbng4oWcK0ZoI7bL3HWZH17/nLvbRBMiYncozu2h4+AdHQlvjQOvyCit&#10;Kq5Swe3+gftINDttOL5jCQZbbwbbu2tsiH5Rd7aWcZfiJRVDrHjwHMdVhvSgrG2BjFyH6J3nLj+m&#10;qsda5YB5hINMoixr9ITYSgUSx1Z4Ano7Sz2PmzOXAkNlcHV0xaZal/dzbD+1SBPR6kgZqj503fwk&#10;D8XciIprQAXi5RaRLYdtJDeJLgrXArchcGgCvm2I28DllZL0QDDFO8GTng0wmeQBpBnAmkVomYqi&#10;+KyaC5SxYGb32hnl3An6jhzZVW/bTlHVB21zlTtC/Ab3zLUEcojchS9IV39CuPoDPvns35D8F0iX&#10;0ev/xO7rv0X2X3O5/wbocIwgDRqvEG0gOeyE/Y1z990Nh28FvWnZxiv8yvFW0fiy1X2svPTYBy5T&#10;dLJXIG876GUdHEioxsoanUYvg1ANsClYMLvayh1OLZTTb93jQX7HcjY48A7kfQUH3mdj9XmAA4+Q&#10;d1Gu5S3KKjjwoT/jkGp070nHR1bGcU9wJl4iQty1eOxqBGbx1OazZrC6EaR4Ih2ho+VgG8Q6kgf2&#10;KO6QLGBeCLbMQTBKUaGGZIq5YB4wPsHocA0ge0x2mAeSKQdX9hbZHRqQhkSinRBITs3o91uKN7Ck&#10;5tjgEQVQc6IVIq/AGBXjJJwSfQjFc5ykQfponHfwFO+jPC04UICXqf0ybthCKVf4GOusptX4AMhB&#10;WSkLs754IXiV82oBfvTiAodcIn3UR3AgHUW7VaXCAULCxZGcIWeSJxJKJ4Y10EWlC0YSJyMkd7oa&#10;0QVKclt9pz2Rr9TZ6NUOLlEYik+JbCeh6pZTSfOl+I4GZ31tcvlpq0Fyq+DAQ2SVbwEQXSvnOz8h&#10;EcI1yY1D+IwULrhrfo5e/grd/oKgn5M6RfIO3f0W2X+NHL4v4G/IpU89QGpwbUsCVYp4TkPFjxAC&#10;QimnbrkjIy+b3UfKS3994JJzJqVESomsStb8TsAB91TKJWrJZ5yG6vb58GthgwOr61n3nHzm/SVW&#10;+pDAgXch6+DA+yvvQ5/9JHKOoTB4wu47Bz6kvLx1cOBco+k9fs6HOG9WnnEdHHCk8uEMut8FcmVW&#10;V1gzRE+JJef2LvJdc8G/fPcZaRdRy+TsJAmYQKctIQfElWiA7nHvOEjDbdpyc9dws7/k4EqHIhY5&#10;eEPKW673V3zz+gsOuy13esHdpiUEIYQbNvJ9Ddfu809Lm03f36oT4rCxwCFYSRmIlW3Aoe2gsYCa&#10;0+mmwgPDU4EEspSw3yQl71nygWUS17MCNyfyY557NU1E4ix0u2RXlnSUPg1gDoTX39f2UJZLNKZp&#10;+Vm5YryCBrLcQb4IHgr8lT2TbezURZIegQ5IuCdw4ZATygHbHpDPhRAcSY79LJM+N3KbSB7YdcZB&#10;UwEnxSEIa4SQIqPjroARfRpuH4rfv7d5HrxLTTZ1SGmMFBjTmuTkknMMDpyhj3sz/olAgmL7yuzz&#10;cfpjScJKEtltfsVh+wt2V/+a7Wd/Tg4XpHwgf/cV3n3N5uY/sj38Hs13bGSPZPAkdHdKOji4cZGd&#10;5ltFvxbaLqAhEpuGIJGMl+gze5767cfIswcHcs41XKfPGVwJq1QdWEWbpiEQcFX83Hy1B2SZjQ4r&#10;Bus9Y3uWO3+i1u5RbvyZ+co2KLWxtSGESljX8zjYED7nXnLi3KoPQ8K4WfaSJzW93nyhLMfNj/sj&#10;hKfMcztPZmWK3Ff15zT0Syqxo2U7mYe+/O7DbThNHjV972rrY3cpy3G11oaeOVfdUQfV09tBVSVV&#10;srTyPR2GvAscFfy9p13nqO83ZYP/MaUwc85HHBXnXH/93NL+/jlOGadPyXp/Kpd3mhfvnMplX35v&#10;mpO6Li66esY57yCEYhxN27YmRzwHD7bqtKyWU13Jgz1q/wndvhwnuhIy/Jj3O+0L0XOWbF01WI+l&#10;bFoevL+lwm9SPde4IpXnQADxkjKW7Hie9H3WP6/QIPY5u7tf8rVv+H898NvNSPhr6iCJTgHfoBYJ&#10;JojsyXSYBm53V+z2ga9vPoXtdzRB8IOSxLnpAt+8/jl/4w3bkLlwwy9+YLO94+IL49NXr1F1Ql2b&#10;3FvGfOrjdzJ95w+F9M48ZpbOC+ldURHLsRFq00Qc17I5TDhBhBRb1Foc2IUGAiiZYHvwhOYEorXi&#10;UiBJ4TMJizG5qqsWHsBcPbA9/81j5E31b7/uj+vw+d9d9+w/vP713x15PpS1vcUqkDbt1j4PpJLD&#10;jfbE9KSaOqDzHPVSGaamKXgNQ69rpIjg1lc2KF7kGR/Tqm55OgRh3LCOfdxz2ABoHwq/sqJPz+83&#10;zmstOzXX7luDXQqfVC827MN9RgYoXuaIe4JslRjXME2w3RF/7nAp6EXDxc8C6TNBrjKHfMCsrG0J&#10;R9QotKDHOtkq5xZIAQq0/F7sSB/GRik3WNqsUBxsQ0PnKsQnP0cgYLI+eP9OdPb3qegR6ZFCfro0&#10;5Jx7zqBRpqkR7k6yBvzLEjWw/XN49Ss2X/xrNG7wtCO9/ke4+Tv08C16/fd82hqxcUiOXSt2J3Rf&#10;CemHQNoVECf/kMivhbjbAgFtFEwQd9SVqO0q78mLnJZnDw6cK0uSqXM3M49RyVOlN7KD958fcaEn&#10;lHWP97krdG+yLxXSMSAwvfaH5ql1//Da/CIv8nhZ30Ctn/cee9SfSh5VkebDF/X69p3RwB2CpHpS&#10;zQdACVfcAvt8hXbG653T7XMx2B2QDtNEFgffgrcEE5AODRlT4dBdsj9E7rotInfVIi7kluaB28OW&#10;H3aBvQg3pmxCxMP37O1uBFqHUOw+DPz9NRxNqCSftcsdggpuSmcB1w0iyr79FBEneofkH9C8AzOk&#10;ViWaV7R5kYdk2AQ/+pv9rrT/cq8n3iw6RSgAo4mWiA/XybVfPKJLWatANav8AhWTqSR6rog64oY3&#10;HXIJEkCJhFeCXjXENtLGyN5H1VF5wlflyB7sWZrJuAruugC6allDvaeCz3DxD/utOw2ZFotfos0X&#10;ED/DibjtkXyNpN8R7V9o7Ab1XQHcVNHspL3huwDXinwX0DvBu4zdKH6ncACpL9veUw6ZD0VewIEz&#10;pEc5Zz9VzwMHzlhZBjR0gv6KCNJ7Y1U/AHDgPsZwO9kR65vqD2ejvR7h8eG0/0VeBDgvrPBs0rYP&#10;fQOyjJY6Je/zcz5d27R6MsvvdTNtGVHwWrPQRUrU0IOqT9hbpLu7ojko3+8uaWjBA+qKyh1CRwoJ&#10;7AK8AW9BDqRcck7xDZYa9qbI5pZgEUPJeQNs+Op1x3e3l4i3SLriyz18/kr445/9UNji1RADFcBD&#10;ZeXvycJ+Wt19TgSJC+ziCAxskpBiQ2eBG7sib79A2y2Hyz9HraPJ11ze/oYm/4De/Z5oGZeMOWR0&#10;NZLlRUY59lqfuxWbloerIeTTTbwX7/+5YdwFCCiRWAUgoEZkeh2v/Z3KuC2R6rI+hNeqOnyEIj5W&#10;Qep1kU829L2Yl4gO6WtxqQOZ5tM9sjU8C216jWw68rZhewUbDexNCKKFW0IKD4jYsa49spqDjege&#10;UIAiAUK1jWv0KfnBTYNP/n//iStrwHJsv4MNdKaha36BfvInvPr0D8mbSw6eyNf/gt/+Fv/2L7nY&#10;/4aGjISmkG5WUNleg30fSH+v+D85XAu7zokuqClhV88HXAsRpdBXZHif1+v3T17AgTMkhICpEkJA&#10;TYcN+3lpBQ+fMmz+F+CAik4+/+jHeCNZAwdOP5JNlJ/1FxjR87LEzb6hury+rZa2eV9zIvtwOvcS&#10;GmjmjyMdepEXeS/EViyalXOAh5Xax7D5WHvG5bH3+DnPyWs6c00RbPRYSglxdjI9M56pU4zcM1Lo&#10;xLGYODjc5AbJF2CvUGuLcSc3KB053GF+gdMUkEAOIB0id6jHAibQoAcIuSXbFssliylpQ8oB9w1m&#10;r/DrV8Adu7QhK7WWd3ke9bI58HcUBXIOIV4WyNHZZCMaxKyoRVw32MWX7D//Nba5ZL/9N4T9niZ9&#10;g6RbfO8EvqEhgUN0Q3mpVPCQDKH9w3vws+fKSAQ6caIMNecfZ8OUihSTUsD1kobjVlI5jXK/49TS&#10;pXz8m6MpMAATmGYBDjhaUwnKQSUVgkA1tMmE7R5QmmyEuKWJLSEYwYXoG6K1ZJc6j06npcw+E2p1&#10;3rHEn+jU0VZ1a4b1pLzptdZTNo5lrW1ra9h5ZS6fSrJCt9kQNoFGdniX0Js9/PAb2H1Fc/0dF+xQ&#10;VQ7hiqwlTU5zS+wifhfw7yLhtxdw03B7SIQYCRIJoSnldQ0g4X0+SY0QeZHz5QUcOEN6MKDPqX4M&#10;OLBSFnxV1iIHjtIK3sH+eBUcWGtHX3h5AAWmJX0mqPXRBJWjj+fkCr5P0hsShX/hxfB6kRd5kY9Q&#10;JmHpQ76wyFBW7zwxUCO71fJsEfKGTPH4mBfeAqPDiDgt0DLsjDyWABZRggU26RJMUW8wMUwzKTtZ&#10;jWJpO8kiZhusX4c+wHDTPIlKDw45B1QbwuYC21ySNlcc2k9p7BZsR5INiVCYzx3AUAwnwjuIkPiQ&#10;ZLqejz8fc4FzKoWcI4a6zsKj3R10Wb7wqRNcP2w5Kt6wFjlgvT4prAcuGVUpBHah2LGqggZBo6Ch&#10;VAGTyl9gMOExWNt0zvu7arvK2yKF42yIKuk354qK4w+kZvURJR+quECKmSw7SNdYVvywx3c3hK6j&#10;zdBIAy6kmm7mIoQOggUkB8I+EA8NYd/SdYoQy56sz3uL/Uu/L6L5Re6TZwQOaBkrMg6TwJ4oCbeM&#10;5ohKi3iCjaFRce2QiwPd5nv88pq8+4FD9z2puUaCokSmiJv7iN6aJbIJyCd4cnwvRLkYyVok4WJk&#10;zez0QGi0EAxdNtxuEq93e27YYz+74+6zPbefdsQYuaWj+8+QO8X3oNbgLhzMOZizl0yWTJTiXfFD&#10;SYVomqYQruAYHRraGUnLfPKME8pch5xSryQqjiDSFOPLCwFJtrnnMUisi+TYJ6XGtM+dWpOwSpcy&#10;n1V0DiKIjcRB/fGqZB8S7/PzJu9Jpal/ZCzTJUsU2IZz+nBA8z1LhHVGWAWYKVpzyqbydjkJtKS0&#10;DeF0I9mdzJhwR9Kg5fGhna5Ey0Amq5EkV8PfuJIN0WMhnYktcBzhcSyLUPTFe+2Pea7m/6SbZmi/&#10;9E+6fnx+vh0dV1+c71oIauqg86E91VPT9yFKkFIXWdyRSiq0vH5efb1rB8vzT8fNlJyw/xfOCUrq&#10;iTvv61/XVU7II0K/I69vP29gtsD6w/nZJUiyO35P1o+9erWwXH609kUh2hoicLzee9KWArpOxzBn&#10;rf8e4vFmNk9IrKTS7NnKOHNZHNOz7pkrS/ws73X6/ifRVmtaGJZPP5dV3dJoTQGYxHu4L+O2yhwY&#10;xs9oRTt5GIulRvTc81heZyHynaYZiFWPq/pM1wwFDcQwMxrZlra5QNihfijM32QK6HBJ6Meb7ihk&#10;twKyLU42BzSTKuGeS6kF7w4hvAIRTBRnT9SOEA4E71Ara36XZCDPRZUsEBHE5yS0x6IrdepXztLt&#10;pB9zJZmbEoDmOn+LDvW65plAI7H220jWljyyk4RJopOOdPmKu/aS3/38L/jHX/6P3LS/5Of+NZ/m&#10;f6bdfcvn3Q9cdrdcdXuCZJKWmu2dKptaInIqq+kN/QaqohLDKHOwnOpzBpaeR1kZxeX68+PjHOjX&#10;9NObotEzrov30l+fo2NylOI3Jb8rv5VqSdPrCarNcH6fgbFGZnZMZtjbQJNzJfUXAOnvtZzZBl5K&#10;r/UR5oKTfSSK84mOEDeUWCJ6RBFTXENNO6klL6lh71oIoUcvuiNW7DZVBZvMcxyX4zVdFkBHSof6&#10;PhJSZilBIkKoKRAn1iNGJ48Shr6yM9Jc1srjHc3PWn3ExxOH9k/1GUDUWHk46r/els9SOzuwTx2p&#10;KaPfs9bqLF7mZQU3BSu3WdqrvY4Y7NX5uln6r1//Rl6uXJKz7l2fQFFtj/uoB27rvxjbuS4TwwZv&#10;ZU0Tw8kCfaG/pS04dOXiM5V8fDn3j+2IxXsSoSWz2X1D8D1684+YGelwR97f4rZHW2Fvl3gWLr79&#10;GXK9IaQWblq67zPcSrFLHaJAvGhIwclTYlkHk8w4gXXVGjuWzVlnPQd5RuDACfGKonuDeFnojDsI&#10;RhNhc+lsr8AOTttlNl2iyQVltMUmhEmIuQEhC/tdLWej801Kv5kQjLRV0iYQotNdwu1GuN4Hrt3J&#10;nyrXnzl3nwVahXwn+EbxRpAUKNVtlFAN17JAdDiCesBDxL0ABxpDYTxG6np/ysjR2e+jsoU+f678&#10;p6W8DjVs6qhfGdrUf30Z7Xr8eSW880nCgR561qXq6I+P4YCnGGDfFxn7cmz7vH9Hj9Hx8ck1+o00&#10;1WNFycFLJNQOdBzoPL+Z8ljzqEze+amSzU9/vN/Y1OMw2ogy5pwLNpAJzUzIxfV/TGDelM13/Hym&#10;a2DZn6ufzylppPcM7aWx/9B8rGHoUwAFxnDms6bQObrpzWTp5T76jKILw7PosTef+w/dc7z3446f&#10;FF8PTp0dk2pQTsa9DAzpoW5m+u+sjKHVCDIrgPC0t1bmvNS5V66ajsaE+NRwnoAXs3vaYMyawAB9&#10;1FxirbNSSSiOkBBqBZbJpQog9Jhxdc7bqP3VlzIbNoXHYb0jSaIRXMHTYCsIRpDMJikX+98Tyeyv&#10;/pB/+fy/49vLP+arL/8HbtpfkU2Ir39D8/o3tHffId23mF3jmslI2fN4Ax5rC95AW616w8PKtR47&#10;ivvjb5IXvwab9dp4OcmOJ939a/r0+CP1zqyvjsGMuaxsqNbSvJbXr1E7jteyhwEXr/PA63V74ruV&#10;yWoZ8RJhU9a/XMG5o8bMW+uOiCEeEKm582KV88AKCCY6BpPed7G3Kst1dJx/utq/xT7S2mixUH/X&#10;h9HnU5Eik7KWp2V63YwtjI3phnsE6FYGx+p4mYQcDdJH9/pxouACELhPir0yv/YacHp0HTds/xrJ&#10;+7JWeEbSgSiFG0WCkiWiXcvhN87d3+0It05ziFgOWHLSD0aLIAGy+iS65pTzwk6/o+V5LwI8d3Bg&#10;AAYqIo2C5OIbDyUfvmkDTStYC00LjUBrlHC9xUSY5qmZGZYD+0MA7T2DGacguT0Kp654hNyARSVs&#10;Almc1AY6icSLSNoGUqtEgRwVj4qEsYSeVodP6A2KOmmdXFmXygIhqsWjQ4b0tEr6ObD1v+/gwFOK&#10;i9YNTCHqKlkvpZQW6lh4f+uCP7XMN+1PL9MQ1slN38q9XuRFTorXeuoOkAvgK/llLM7kqY3HEVYs&#10;QL8RfOJIkOIFa/KBJh+IGrhpP+e7V3/GN5d/xvXFf4HmO9r9ay5f/5bN3TfE/Q+QbzHfkyrmlyUi&#10;HhFfeHZf5KORUkHLZybKcfTL6F31qePGHfrvPyRyDLx4jXLp04366zx8tRfdMpUPKaV2tZSnr4Fy&#10;C6kRZ1Z5M8q+KNdgYKncXVaqDty27L66JbyOSFK6XAjhbVc3ryqDg7LIfTF2L/IYeWbgQIUypf/U&#10;4HQ4hdgla/2bJlQNDY62mbBJ6CYRtgdC2BHzjhSkhG3NLu/lWB/K0ym+q6GK6rgnDCf0YbMO7oEu&#10;OqlxdKOEi8ghGrtLZacBv1KuX0VuSzQlaROwqKQgWNnrEwwag2jQ5BLi6eJkCUhsEYmEpiVsSk3n&#10;Q7dHDrdPqJf1CCgZFcTHs6GWgVl2lGMF+eHnNhUflxTwzEu4YquBJjZEILWZ0L6fC9bTi9fw38oG&#10;LadqfL/5e1+tT/1cuvdF3p148SyO0hObhZoTmzmf5fzD13tny1keqPP6rXgFFfWEuheAP9sshD+4&#10;05CIm5+RNp/z1S/+PX/35f/CN5s/xLXhv/z6f+fz67/i11/9Bzb7r7B8S+M/YJK4a2wkcLRAtIiG&#10;7sxn+PjlY3BqmCWQGhUq1IoGzMI2x+esHtQKBFhNKyjHiuf2bJlEpRWbt09bzEMa1nIZ+xj6+1ie&#10;bi6t9c+avfE+AAarbbAx0raXtWeKMUBN9RB1ooYKFhTi95QSwRq637bs//pA+C7SpAu0iUhM0HRk&#10;hEMfuDRL34AhBfKMFLAXWZdnBA4YkIsSrQzFhpJFyZqxkIiSQHao7jFtyGJkbshyi+stprdkbsly&#10;S9KA4fNamrmGngpkybgaEreFfKnJNSco4BJK8JVopQkq+TslUqwADPShMtVT68AB6ALsxDhgpD5f&#10;nhKcEKySFVHmRQoQYoOHSHt5RYyxLCSp46kZSuVkvuBHBA5U0shBXAfOgo/J2Mpaxoa4EHNDsJKP&#10;26RiuIZkaPp4nvch8Vp2aHj/Z4Xfny+rkQMv8iI/hbjMDCiBiWcwwJAnvwzb7uX56IFRjvPnR9ET&#10;5xxLzzMgGMFqELjbJPWwGVIlkl7wz5//O3745M/52y/+Z+62v2brxuff/t/80e//Dz67/Ud+ff3X&#10;0L2mo+PQZizAXhS1gFqk9Vh4uvoo6Rf5oDy1p8R7wp4KYJdIvz7Uv/JFyGTzVMGAUvGg5o73XDKW&#10;eXBsD/qhroeuuGdGDu2etLpPaRjl2In0ocsZnnLgXNvgQxqPq5EDkmf8OupjqsE0lc58XwElKRwO&#10;Q6UNRSUicgATLv0zXnlD8C2fpp/TAdk7unALIZHcicxt8jnNyJT/44ke/JnIMwIH1iV7wsSJ0SF0&#10;BHFCNCx0oCUDyAZCk1x+F8PI5ELhMlwrxDBGDeBILCgqZAiZEJtCl+KCEfC6kY8xotFQBbWMWi5R&#10;AAIh5/Kv3sNF0BDQWLzYrgWdHYlHhBA3ZHOIDWGzRZqWsNkWBe5SSjNaIbaZyrpH9Fj60DGYKLOV&#10;Wq9FHg8OrJEjlXKP02oOhcxqWr5nTVmdU0f6PpmVCKohU3PCqj4MpV84ZTV/e6128pQg5+TmUM8r&#10;WvOUIuJYKsRswQW/7XCUlDoaAb9J7H64JeR2aLt5IZiybIM5UXJ531zWxuObvs/1753n3RvLbZb3&#10;ZXb8RmSlrTnnMfXnnrk1bdup83/MOO7bMR3Lbyr3eTHG8eyrU345B84hovopZO2ZlrrxXcmxjjg+&#10;Z3VsnWlQzr4rBRR088HIB0clzsHPU6SiPZ/JpM3njLfVeb6W+ryiQ2OoUQ748Mi9PvLV75wWdy/P&#10;fpKMcLzvfNN0nFPuQ/m6+RpSorfLuqEiJRrNQbwWRqskX0bAPND15Lmvfsk3P/u3/P7T/4rvr/6c&#10;Nt+y2X/DL7/9D3z6+m/Ypu9o998j7AkKWbwwsoead14NdF20tpfjd+CrJHxL+TF6afldWbIksj5+&#10;pqmbcPodn2PPrLV/dYP24JWeXu5b/4Yx6iAaSpRAJYXSUN5y+a9MpDyZUOo+U88ltLv+7Qz+iOR5&#10;iKIT8eoY0gGIcAfDSlm5RVe+bZ2/No7N+4ioyd8Wzej79Y3WyRWCI/OHc/HX5855/XNOhMGUBLR3&#10;bIQQhnfdt/Fcu/+h+0HRX0WP1XYyDoHp9DYvnA+CFqBqeKZKOOqKqNKR0I0QLgIhRCRCFx0LOoBg&#10;I9Vg5ZSYdc3TOkGfkzw/cGBG9GFo66h3hDbRNoZqIkbHNoYhaJNxKaRBhc814H23yVzJjgraK+N5&#10;Jm4TGjM5phIVoIHksBdwAh0Raw5IqIoJr+CA0WBssnGZjLa/cr8Xl0rC1P8MggTFQ2CPYDGgF6+Q&#10;q0s0NIWQaH/Auz15d12NkKeUpwMH1mRpAEwNv5/W4zqDJU8c/7BFRIgOaoJeO/nrzO3ra/z6wAZI&#10;KeG/25FzGECNj7t29nyurNqiHs/L13yRF3mv5ASh2zDI65p2ihT2J6wdvVZW913IFBwfWjK07Xwd&#10;0FdP6vmCBMCVjpbkkUN4RWou6cKW65//9/zDL0KQDsgAACAASURBVP4nfn/1p+xkw59/83/yq5u/&#10;4s+++l9pbv4z2QXlFiQV75s1BFWwgJiiGEJNJ/iYVfVzk6kXf/jcRzPCql0mk0iBgaSvJhM6nN5M&#10;9RtoG0ryjREEHIGGJZd8cetVW+1DjyZ42JYuwMmH/pwPyzLKbA2gLWOnH6OV0BKAUJ0vBdTIasgf&#10;dIQ/dfTaSN0dXU5kT6T9geY6ol0Y1yqh3Hta0exF3lieFzjgOoRQmoBpRpsDyp4YhPYiE9SIDt3W&#10;yW5I8OG7RoOzwdwRCwSRWXhesBrW5XV6uNFuuzrgc0nhxsiqJIl0wF6EgwuxUUSM2DiHZKRgFbkv&#10;QEOfWtM3p0fhjMIo70GxqFjTkNkibSS8+hS2G0yFw+01sruB/R3cXtdyfj+xsrqXEf2Br94DDgwb&#10;1LcOEiwrGKwYgpNggg9VpIZqNTng33fsf7Pj8PU19rsbOhdaUZoOuq7De6/0h/7Qj5BVT9W5ZE4v&#10;8iLvlfSelWmO5sSQPUopeHfy3oADK4zuR+HSZ6qCaQUjKKkEHRs6veBu8yVy9Quut1/wd7/89xyu&#10;PuFCXvP5d/8Pf/Db/40v9n/Hxeu/gtThumHXGBBxFLUN0ZTYp/tJAs0Ul0fLB79IvchEbIxYXPvb&#10;KZK2SYoBOOqG2xnliUOJKBquMQAT9e/eRy7kM9IKPoYN8zngwAl78WOTfgM0Pzj/KA7aV6gZK8xA&#10;KYkuqQBOOSbSr6+RJsDB6A7GfpfJe4N/Ar37hM0+kAyy2sT2HqPZyvj8GMbYTy/PBxzwavTMNm+G&#10;aQI1JGakKfXFlULu0tclHurGegRvgQ51wdbq+9bJIf29tIbZBCeRMSlM70mMrJAEOlMsljBuD3Co&#10;5TlyLXPUl2uS4T6Tx6p5Xhak/NOAtpdobNC2LWaMOSklNO2QtCd6h9B8UHmH70/kwMcvTkZpUBE8&#10;ATtH78CunVD3D2pOp8W40Jps+KgSfB+Z+Ao48DIuX+TDkAVAsFr+6t3LKjjwk6ubh1IOHiNGgVV7&#10;7y3FTgkNWSIeL5HtJ9jFF7y++BWadlyk7/ns+m+53P8L7f5bkmUQx8RxVfpa75iilOoESFfupqkw&#10;e6txPtHki3x8MokuODp+jjzlpHsem7f7o40+JjkeQ8e2+/r4Kakyk5+asE/2KFs0G3m/x24zcivY&#10;tyUdJnggDWuVHgMEL/LG8nzAAaksrTWvRaml/8zAO1SNGErlP6/F3of8Ym8KRwABQyl+1ZoXM0Vr&#10;dQIOeCGEEd+Xi6rXe2csRLqQSAqdCAezEjngjgVIwTERsihJhaRKR3lZpdxR73HQ0lZVTANZIyk2&#10;hFevaJoGCYHucAcpwe6WvL9D0p7gqZSkO0tG5d0Tipgw1ILt0er+asdB9wUFPF8NnjBM67ubXnPM&#10;+a/3kLc7nI3+WSunxETpTclWnhR0OSI6fIgI66HjcuL4eL5YRkMkeKlaHDvobkBfOyELQaFzwy9z&#10;HdYyJLP2/XCyD07kKz+9PNQ3OskVtMXPhSzega+l5HgpgTodBwEtpv80s8aX7QFWZkfff9N0xmmf&#10;rqQ5ctpom4aenngxJ0JQp4lTNQOdvhTaoAIm7XGh6sRlH6217enGtvh4B52Mpylh7Pz45CrTXMiq&#10;qn24/mkjutzTHm6hHxMyLe95/ETH1ynazo6OH/sFdZY7fOq+x99cXtkW5z0kjzTI+vcxeHgWx5fg&#10;+4z0to5pj5SeyfO66q4FrDctXnM5lCtaA9p/hyEM2yQRJHLOsxbunslngX5ejfOg92Qt+2S6bvZc&#10;AD7k6TpgzQUmr9htf4F+8ifcvvojbprP+NUPf8nPrv+eX3/zf3F587c0tmMnW1QcVS1gLYpaREVL&#10;JSPvSZMr99HZMl3QVnT2cPwxG8WHUvLeVB/4Pec+Vk6sFQ/Ohf6ce+499NfD7ZPVdYL17pZ6zWEc&#10;rs/j1bgCGcesoTObpmj7Y1G08D0hCDohImQyVuYcUKcSMNfvcIacGpMnZZGPP9Hw47FxhQyAS7+e&#10;29BJTp3vq3r0ITmhC9bknIV/eXy6CAOc1EFvKufoxrUIifmY9KlbdTbcAqXSWkIkYGLILxz9UlB3&#10;2Hf4bw19HZF/agrP2PDGJm3r546ke9YWTh9/EeA5gQMYWXcoLZ43iMCFb+nyFWbKpktsumJrpMYK&#10;cmAQaYlEnIgGwd3Ilkp5wiOFYxP7u/AHRN0DinmgpaGTyEYC+wAqTg57NEHjATqjFcc6ZZMgoqgp&#10;WSKJfgqUOsjBlGAR9S3IFb75HF5doj//jEOreM5s7u549cM1pAPd7fekYJg27C+ETSdDisLQ/gVB&#10;ilHxjoVyEYmL6W8lUoJjtdBvpMuHcwOvl2FrgFdW3UqeYw7ElkLWQO2ZyQI+TPanQxCHfqgpdoRx&#10;AXwTPGC6eJ5GkX1x8VMG3pnH5cTxyfmqzi7t6Mh463R+R4wZS3tieEWnjm62hDyGIFq99pKXUo7K&#10;pU3kAYV8ipjy4fNssSDaircvP4Dcj7t5WbQzrJALeTUMp3/pzafglJq9GgqpKdNNSDGwxs9l2RzG&#10;8gSQWzYvDAbh2IpsHaPBXE50bSfGW72L64zMs9g/Chrq5kkqx4rObBC3rrZ3elevTtzqVRXrC1zV&#10;M/pn6Y3namj55AGB0+/k1ByeL+7BmqMzwsJDOhA+Tm2sydjodaL0RHAyGtelZNi0b0F6grDpPSa/&#10;O6DSzq5drmUnz58el9lnATfCEqyaD5Xa/vbomY4ls1RcRyRxUhPazjAw1yDg9RScudlRbjkfU9r3&#10;/5Q0dHapQO8hF4yoHRb7d6FobnAPuLVkuaPT78gOOV8VgjI7lEGgd3i4A+nA4lF6mpktSCGNZlmZ&#10;x4HO5/NJ+7JwEzDW47CZKkC30lkEv2ObDyiJ4M6tRFLzKa8//VNuP/tv2W8/4Yv0O37x+j/x+eu/&#10;5uff/TVXh+8AOMiGTgMORMsVRHcIB4xS4WiUDTh4Wm4g1/UqOp9PZWxMnl2o6/4SPF0bcGcY32uY&#10;K5M5W9tode0aCPipc3N5uZXrLZ9TtD06Z5wDow2hw2MvAW2dbMaUoMvv6hBVVqyfCL4fANbje9bL&#10;A2GtAtTimXzguZocm+RgD31nS1BCscFT299H2PTchpboWUHFDa0AhCKkHDBRhOpNk/LZZ2N9/Y3r&#10;YiHzUycuZSXSZXyXferMmlNCJs830HpDLdnYW0ESw6wZGQjqoFaifcmlOliMIA2mVU+4QH44FSPI&#10;sv9PzZOxifcdP1onHciLwaHcb5gWJL/Ok4f0gSLL7aIf25AamiHtyr3wTpS501+/QNxqobpop5KJ&#10;CngH3uFq3G0S2+YVohvaHy4JskXyhn0XuSNzCAf23YEoEZVI9LZWo8s1amo/3DtbYNaxlZwdxn4S&#10;D4hkQggDCfpzlWcEDsCxFpogggLWEwJitUSsoW6EujEtpQLLsaKsHjCYBFKFVZ1A9kCuEQFOwFzI&#10;fo837wHpSQlNBd00hLYhblrcDbWEdYluf0CshBWKP6wvPiQRc0QyUmv8zndAI9L7Ii/yruR0icJp&#10;BIONaPdD3qcjmYUknJDj6/VRNzKQSi19KLUt0kN1emTQnte2lxn4Im9RvFTtMYqB7mI4hqsXcIAO&#10;F8F8U8D8IfQu0Zs/YhH0x6VRvHGK2wA2le9lETIRDw0WNiRtMSKxu0G6W6zbQz6M1TS037C/y1SQ&#10;pV31MufvkwK4yfLg/CNWN/5zOR2VWB0iMtXl059rhHh99ZO+8sF4P5OxSf3oFHS1TS/yPGVV1z04&#10;PMp3zuFgcHfUAphUSyKTNaMxkTaZbpNI1pFiAm2ItGQXYvIJUFKjy8Se9Ub/TeSZgQNVTozpXgkG&#10;p5Rmc68AgVOIfAytgMHgI7wnZMWlEAyVgR1IomQJJALZhaSCuaJnLKZT32If2pQFLAhERZtIaBtC&#10;E/HdDsmOHfZ4t4eUiKIELzwGwfSDBwimAY29onlOpHgv8v5LDwwMHoJp6cu3dlOtt5h7uE+evhL5&#10;UkLhxxD7o6iFR8syPP/dgQbva83oF1nILEfg1Cl9WgJA8RaVYBTDtMM9VY9mBN+Ax1KGWBKuHYIj&#10;3pTkn9wgJ8vxni9vNL5kjHhwFNOIhS0et3TakgXC4TV6uEEPd8VTKUYpH1nE5L4Ikbcoy7DdF3kj&#10;Od64BODYI/2UZRana1Nf6m40qs5PgfgQ5WWj+FOJTrDPx40ldS17lQRSI3I8dlgj2CXYzwKySZDy&#10;wFVgO8Ftg1uN+PTIkF7wIo+SZwQOlO21TLbipqVMYVYjCGTVSnLRETwTDVrLRDfMnGiJaJnomVQ3&#10;5zOROXJvCDdsaghhJEkki5Ck5SBKciGj6JmIf387k1KhICmwbWHbYptIF4VD7tDrW/K+w29vCV1X&#10;cg9FS+izKuRl7umHKW4JJlEDY9KCjcpAXxaBF3k30ocjD4aI5zFMezgJint+Gj1wrvQLb58tWQ26&#10;2WKsq/wEbgZ9CLWUJIIyb2SyLyub+scDBJO0HplESMywkbdgdJ7h1VrbvK17QF70xtuTc3JvbYwb&#10;Pym5JO/VjTI1DNuALJVI2DPYFeSM8Q0mhuse/A5oCL5FcltGuqSjFLqzn8j6Wupy8onWnrGPTsxS&#10;PLMHaTiELYfNJ6SrL7lpPkPp+Fe3v+Xi7is2+69p7A7VRFbFZIPJPalbP4UsDe81gOQ5AAgrqaYA&#10;zjStABDl2D1z3Ge2wm3jR7qqgsAnNz8TXo+FCFLxgD4dDLyCyy4Mx8QLB5Z6v058+LLU+S+g8eNl&#10;NRUp62T+9z/lyCbxY+KGIxFXtvsWgiJBcBLyKkGTaP+iYfNlAQ62usG+V7rXxu4fd+x/a0RpC78M&#10;QtnmJkTPqMTxIoM8I3Cgehqm+bNimJTs3sL6rxgZ9bJoy/C99VDfhwwJl0CquZNZIiaBLEonSvZQ&#10;Fb1wbjjgEDlQgYmsQBOgCbhAskzaHwj7HX5IaDKC1BzHOmGDCeg5sQofgvTI9gL17kO1gVmO5Iu8&#10;yE8o08iB8SeMYfsLGQCCx97olPeu3GM9HaBG2lRwQiVgeD13lbrqxPEf17anlYc3IGtkkh9nea33&#10;WJbj4aQX74z32c+nHiCYcHnUHQ74HeqhAuJ1LZcSZi0GwUq+sYUfbzz+GA4aKDZI0kgOkRw2HLRh&#10;Y4ltumOT7mhsR5Su5EFXm6WmDr/IeyC+ykczBwcUOcIezeYvUE8AxcdTRep1ewBaR1BtSDMorTi+&#10;1pw0UESwSmS5NvesAlgfg7yAA29LHoo4KePnrP52CJS9TXGwZmgFVIhfGPESNAuvmsjhK9BvMne/&#10;O2AIQVqGeGs3XF/SCh4rzwsckJJxr1oi89wTiQ7DSDgHA3Wn3QSIDeKQQ6ikPkLWAevHYg1XnIiq&#10;Dt5CdyeJ0mmDiZbKAxUcyBIwKdcpZkm30tZKZ1YVeO8bdHeygAclXGzQJiJByTmTOyGbozfXiEMj&#10;EGMsPsWcQeKwKD1BBOXRs09ljUzucdcaSXUAUkqF4GRCLhdj8UZKJVQJOinP6AWbz+5D9MCSbOop&#10;2nuuwllThqvI60Ke2t+ybMda+6clCVWVGCOHfIdqGWehadjnvKo8jp5pSZKzds4J+TFj6Bw5zyDw&#10;Nzb0p8/plYzTLNWUpJ6sTCfMWVNGkHPaNunHGkEQQhyIgMrhXMilFtLE6dtzsIz0/AKWEBGCBFwU&#10;66mDfD1VYUbE1h/L0/NKZMQ5pZ7PNdKOxu1AdjjKjxk/Q+UTGf43hN5OCeoebNePbMfxfc7oRNa9&#10;jj+uDU9nPJvNwfCBFGp+1sr3lqCCIWFfOGe8wXPEHZQLJNXwFw+4/zO0r1EOCAcSHdqPR6oJWdcQ&#10;0zXwaLpuyEDUtjynF3cn55LiIKKDPj2x8iBREAnFZiDSETh44BC27LyBw2su7n7P5nBNm29xz2TR&#10;YlfoeJ0fUy5tbYxKWJBErujtkVV//P78UjY98X45cUo/B3LOq+16allfn9bHBQvaUFvbdA7RWfXY&#10;MH7Ga/rMiVHpaDUMEZ5DFSD3o6jPoHEAJQwt3v/SwCFiQAdGxeV7qimZA7N9cRx5qOScFF7/HlTN&#10;vg4QqC4ICVmDNtblTTfm54zZc7+79s6VMndVdfi3JueRJD+tnBMB91Ab+qjBp4dFenDKYVgrBbcx&#10;mjI+GBVWALKYBHPHPOMxE65K5KV8YkRVgmREjM2rBtsm/G8OmAQ8JwKXEMBlSDh7UMb3Pf7+XOUZ&#10;gQN9IFf1pqmhUbCaVhBDg8cGC8IuGEmVfRT2IbCLAY+BXWjZSUOUSNZIluPFcwoOdEQO2lbiQKGr&#10;HvsSBhkK8eEjnIWZGlamMoR9uRl+SHCzh5BAA3GCQmetecOBGeu6uH1QkbNrC7Ew7bySc1pXMqh4&#10;eoleCsM1XhDiF3m3YnUHPkHYh8+P9M67zEOvffpL1XM+L7k5NmNuOIjngRJBtHgke1tDsVId5Cx2&#10;lF6WocbzdtW7nn21pazNY1+kda1tSFa/t3wq97deFvV5y5K1+/iMNQ/s8fvMuOYSkYMQ8QJj2R0b&#10;HCHjOJ8133AVfk/Ld6hkVBXrCtGfISiJktj604e+ex/gINWzXNfl0pJCmKxuXKY90RPiIxFxFse8&#10;zHF9QjDocbIkv4MlK/7Hmre+Jstxu1afaUwtm1Z+mPZRqOH8o402gZ7mdtuQstYDAhOAeRpFMLRj&#10;YgNO5tOQTkAoWIZVbMEB6aNcGcbfi7zImkiNHCgjyysu5jh9SqVP/j10MSdzKOe6FN1Ixigl3y0c&#10;isNKW6TZcgiCixA9EE0JDjkkXDJZOuLLwH2UPC8LaJJWICJFBw+V8ATXUsdlL4EkgYMIexE6iSCR&#10;pEKHciCAlBKDs8uLzkLIMlpD/0Z6sH7hD3VyBLezOYaHDB4ZIwo8G54yvu8KaUfsy8+MhGJ5MPIn&#10;6PUHOk9GdPQUAzsDOFC+wFF494u8yEcjQ0xxb/SdZ4gvN8nuGZUw6piy6yjIf/V62TkL+rRdMNnQ&#10;1VzERSnAp5Q3Bf6OvueT/OBzDZkXOVPO68viqXxIV9dSm5SynkEE1UzUHY0eUDHED3yyveZqc1uO&#10;uRNQOlecprAWSIeQ66bnXawP8411iSnM9V8ikCfeYh0iEU202BLvDBh4kams7T1WI4nkmPNpNYJv&#10;ZSy+sXPjRHrXPO2ttmO4xxjRMk7bl7H2IveL9BErg+1N2d8X9+ZijJ2WksaScJGBF6NfFhwwP4AX&#10;LSklIRwQxLWUanZAHNOESYKVUscvclqeFzgADOlZ4jRtYLNp2CfFo5Ic3IUUSs7fHuEmtNzFElVw&#10;G1tu8wbRVIkN708rsCneK1SOAyqxS6kaEAxyWKDIJyRDCZEPiquUkO19B+GAhgNtaPBNA2FEnAfS&#10;RBu9fkJdnD4gkqChb+viJC7IUGdVJxEDUD5kcC0BenUB7K+xJi+gwYv8dGITlE4Xn/tzzokgqN+d&#10;JR33hECTcb4yz5ceLfeAuyHSkygGxHIpXdXjbOL4Wu3tB9u29B6OaStvKuvz+OGQ6jXOgeMN4TRt&#10;4AUceNty+l3e/z4dIeVPcesQORCbG1rd88UnN3z+yQ9s2wNtc8ul7LlqEp9trxHrsE4w25JlQxJB&#10;dIezR/ySn5qjxvqINwQkI24ET0TviH6gsT3ROiDi3pAl0klLRsjVJxc9o+alfONP2npYJcJbNkLg&#10;3ZVZ/GnFFnp7TQepRo6iZ9ZCwFfnxfx6MiN200U02ZSDw4/elfZ2kRS7SLR4Z4eyb1ajcjRWLpqe&#10;1+N5vMsXebyoxiGlEVdEvUao1NguyWUN9ocjilwSO00EtIJUAUkFWBC1Wm1GSVL0n5gQU0PMgZgD&#10;QSDJAdc7TPbACzjwGHmm4EBB51s1Nm3A1Dg4dA7JBKSl05a9CzuJ7EODxYa9btgTidYg0tQ8sXGA&#10;l4nRgwMZ96pSBUx6VILJd0ZGZqf8OVf9bhVcm3r4eyMqIAQr3j3pOjR1tDlhqkho2PebgVWGWlCX&#10;ynD8QFfJvLWnpDA9Lyo1rKLofdj0Muxw+NbwXe1v7iX6oueXKuWmigdSF+EPg+E/LKoZMSndMEHI&#10;p98al98wi1qdXro/fhxtcSqU8hzRoc+mz2H1Zv0xn/z/ZMMecXwZmbsGiYgL6lLHSh/Z4pPL1bSW&#10;M7xsJqO51N9bXEcisUkT76teNgwHOX68Iyc1sx5bfd/nQ0GybgAfnfbw++9VgNbrjXOkDwsuc8Mm&#10;c+S+YF0XqX3Ze1l1JBTsPf6u6JRgRJZzpP9YPPomUgiz6uc+f9V7Q3KyeZrO8WlubNEvVtOYrH/C&#10;oUb2bAyu9tvDW5xzNvnr4EB/7UUY7yA1rmvop1FXf1gA4jRF5ZS+PVOeGkReXG/1bdc0ltnXjvpf&#10;a9mqgGDEtqMJ1/zi86/541/+jk+3d3xy+QO6vyBK5pPNDiyRDNybAnSJkyUDGa3pfusy9qVN5jAU&#10;HdfPhf746jPNcgi15KcP6To63FuoYId3NJ4IDh0XRNFKn2OIgxAqYJ5xEhAnupV6Tu3O6TIwad39&#10;evLUX5fywJjqTR9f0UNwnn59p3LfRma04fr4qqkck50WB9S0alY5b+JIou/tlVF0xLUCbnNH1Jq4&#10;rFWtkXq5AsSVyIFQdL5XYFgMs96Z1Ld/nsKwykFwb2t+ajkTMjsahwEn4D3PWI3YyVJKkIea5lrW&#10;NsN0Ys9Zv7UyXHLRxqeasdSvyyiP5bwZPt9nHbwFmd17KT3nBagU29Y9Fzuy30eIYdbrsPMApt76&#10;FEqpVrFi4/S6TRWSWImgrmu7TufSRDcHK6CcSa7r+zSWum/Th+MwfdvybMCBwQ/kPflQQvOeRhOd&#10;ZvbasA+BzgUhkGk5GBykZU9D9sgOYY/QaAANuDczS3ewIwXQAC4cchrSbb1foSv3QNJxOLoCQZCo&#10;5DawI5Oj0LlxcXFR2i1CCA3RBbWMHHZo3iMWcdlhYnQIblKbVQrriBfzV71XUMJeV9Iizi3ztRCT&#10;DIsyIXmFiK6pzKHzXdzkvLo7LFUj+mMlmNlMgDjwg6l7CTmagDFMvjNcng7xUHKmK6GY1OcSkZpL&#10;p+A6U97GSDTTq8NuqThmSnvWI0fPvr5RkXr2eJ0+MqI/Vr437aP1BUFDXO+LaY6hG7oSQr3WrqgR&#10;dSXZHhEvSlqF3T6Vfty0dCvejqMxVInigimhhnplS2Qvni5RhVAJf1gscVNCvwlQddQD2ufX12N+&#10;mIFf6iNB22jEg55J8e0Lb+I66dzuaJE/IrNxLeQfw3WY2C012oW58T567WVWlVMcRMv8HctbSa3t&#10;Wyw5qyF9vYFawvL6nUP1BPW3EQUtbeo3xlaJUsu9aw6WjxuowSSeAG79/CT0OqgaUNJP9dFYGP/e&#10;t6f32E/Hew8yzGWNd2pZRmzN8Ta8Ejlxonht6ILEUQybhdfK5BkeuOk7wBQK/0o/eKaG5rJ95wBf&#10;5YoPnnYvGDNKWGyY1omzxvkwudjRWSoZVyWnlhgu2bYHLvTAH1zu+XxzyxftDd68BjGC3RbA3kHV&#10;URLRBfEAsoVa2WckIBRyT6w5NcjF58BoXVdKq2czYdDJI7g05QhRVEKds5uyIUMQzYRYUgtab2ni&#10;Kw7NFRoEuo6Y74hsyBJJCCIZDV3lSZxHCIr2c3/S3MmHAUiopeqGdyIUcsbZRmQE7HsJJ8jplmK+&#10;MMRnc/pxE8RXbIsfN8UemgPGMiKgj4box4pI2e7nBWi5Wo6Q4/KwszVNanTpSpTWat8enbMgm6Vf&#10;A+a9ZJP0AURQESQzphEUb0zRfcOZGZEN/SplDrgTdQ4S+BIMOiUnXtyRLjl3f59h3iOVbJH58bEf&#10;i+0njHN4OG6AtzgtSRo6VfZAJwLakF1Qiag6KXSkmIutbUqbN/UdZ7rmDu3qNQexiV5evEFZHFva&#10;lgIuzQLxm1gN9fhZEIGfv023mS06jUpheNcxKG41TaVGK3tNSDSXYS+EDzTH99yxkG1q8URVELTY&#10;t0ItremOaIZwwNRI6ogeUG3Lc3mLWql60OaW7HuQO1IEPCC6KXaDZJA92NVZvfEc5NmAA1AG29SB&#10;rxheSwIlhU5LaoFKJGksm3eJHKwM7OSlrsDBCo2RCbMJOlsI+lmgk83ApC2DJ5Ri3BcOhJIu4EGR&#10;JiISCCGUjVO/OTLDzVAr3sbg1qvpQsglhbRo6q3t8d0p0VHo+6KK+hhybxNjMvjUU2iz82fHe1bc&#10;fsNrMnjB++O2vCknPs88yNNN8rT/DMuxhEdLn0axVLJWy1DK0AcyGG2MR/rvLhbr3ogallAPp9eo&#10;WV33h0Omps8295bPj92v5h933JlvjntZeoBdigGNWd1kGI0KEoXGGryJ5BBYIxlfGvrl2gUYiLkA&#10;MBrCEB2TalPd/Sja5BR/zEPHC6nSdOM7Gu0zT9rZ+ZvL/jxuQDHklgbNKZP1xMZy+OuKYbCIeCmW&#10;/7HRWqJsBLNKKKjgNdfOyZXI1I4fofbROEOACVdHqSlfdcTA7VG/OkEtptEftnjAMocnvAZeyskx&#10;MT1nVuDbTHs6ZbjO5vEHLmvPsOal+snlqe7pIPu6FhmFVLAjxju2+h0X4TWf6HcFoPfKB1TBs3m5&#10;trJBcKWSWkoxHGdkb2PkgIjO5s+4hnDGLnXhWQagAY/FQynFY+veIblEDeCBLrRstOwagyeCBSCU&#10;kobaAymxf5ojmR2bruOTrpzO1nGa+3hgNUT93HmyonDeG3n4GXzgS1lKv2GS3hVzxv3OWOsWtuX9&#10;V1tE2KyedM61+nFf01Oko7z/3pMtWI16wBeOpWU6zrlL608mCzB8GM81D54IQ8zGxKFCsYmiJ1o7&#10;sAWSBaggQCOOuRPDgb3fAQGxiPqmzGkt1cV0uBqc7pz+/stxtjLulu/zR5CIjWTf55zsK/eeAy0u&#10;/brO4GjwYTyXfZNqOBH9N2+X+rLS0vF32i5AapEsBFVCCBi57JXyAI/RZQEJeIwlpUYi7hel/ZKr&#10;17gfEy/ybMCBfpM83XT2IUJJIiYltO9IZ8csSgAAIABJREFUaQNWPVqZogiye80U9MW5K56NtfI/&#10;i2MlIiDg5hUMqD/RwUAZ1IYZOZeBf8qr3xMU9eBvhlI6cXL6ZqUU3ZCxOLXPJU1PWBdThtDcPqxy&#10;uZi6ctA0hBY/VpbPKh7qpsSKB773Qg4h1g417HLZS8u+KzlQx+Xejt+dnKlD39+NRc9BMdXvM5xd&#10;IKujyQgIMQjtNmLbyPZK0E0LGshNBNkfhfj32EB/vAtboCywTS5GtqIkhOzGTdeVMpxPaCz2m9DZ&#10;seX1H1Mm5Ox7nmmAvUXpeTWGn6JDuhNQ9lM6N4CKV7w/Nj5H8XpOn23Fs8/UA1Vv4TALc+hvsxIW&#10;PsSCjG6P8fgJEq0fJ+cCdy8yl6ca20+5a+gBgVAi16QD3SNhh8RbJNwi8aaE+J4BgpilGhHoqIL3&#10;VX+WmNUaedxaCbuzZQqiA5bBDMsdmBMQNDS4BlxLSqAblairztMfqVeOCEqp4Pga90ZfacW1D8N8&#10;zCO+Z3Je+2XcZcyPy/jPJT/oDYWJnfWg/LT8FwAaZHCclH8VLKieW1CEsNK2ted+f/WsY7OxPbR0&#10;UjWo8H8caA0+6W75uQhbj7xij9qG4BBo6QSydhzSniSRzIZE5iCPqe7z7uRR4MDT3ZSjFJlVWRtX&#10;UxBH2aQtpA2SDU8de79hu1HcDnhbONmyGDe6R0MuaQdZ8BwQ26DWIqQ6v1/AgV6eDTjQL/BTYu8s&#10;gSwRJ5cFV46diS4U8r/6z5FChjeEHk5ucYbRsNq0PjRNx7qqUzEzzLzc370gYieMD514AHqbxnoP&#10;Yu/RA1pTeAC5e5QsjK+jDdqP1D1HfQ0D+iF10z7wsM02FCe86JP+O/WK1kPk34Wn7enl1Js36mZP&#10;IKgQo7LdNISrC65eZZq0gRDpotQldR4qN/ZZOX4IZYGMBsHqFt2V5MohJw6W8Xx+xY5z5Lx5GMqA&#10;+Uk9xD/N2JlV5hj2N6O304c5UhdZV3pIbSrTKh/1SE1ZeVjvnWrXsUwAgqO8yUe8m0klmh8vH8cc&#10;fzJ5UpDmKY3Q6tF3na0/BdSyyvvzOPN8Vtlm7QRZB+V/HDhABSv7SgWAVWJQr9u0oMXrVdMGjFqt&#10;CEfM3xh0v689c17TKTiw+PkM5Jz3KX5kBr2xPPXrfNS9h3y3sml07+MuSyk6IZy5sXt/ZV6Bwdcf&#10;RwqTQ/DExjou0x71juhGMCMYBMl0IeLecZCOXYAkgR+wkkUozLh33kdZAwc+qJLfBiJeMOJLx14l&#10;0uGW4JCaAzlkkmSIQlAj0GE7hSwLikJ5ugn8EcjzAQeYRGpJUXFJGg6aOQShk1CIRig4gNVzXWoY&#10;dFBQRaTmCaqyJGLRFQ1zTh6/asm5djNUFRErgAAlSiDnTEoJ2mbIYbw/cqCE/rj0nmIfSQ4pEQQH&#10;aebOvRp2WRo4KjI5VYv3ZL79aXlydaNlgycDKEDNvy4RBWPMxaId/caJ/v04Q42USWtlRjTET7yR&#10;fDtyTvRZ3yciznbT8rOrzGe/uOBTEhvbIBo5BMM08iA4IA0uSvA8RO9Ydu6ysj+UmrU3eiDfHp6w&#10;fvJKtM7RXHnad7mW0/kuFthlyc6STx1xlzHWSXtjZbIpPwIK+zSjOpekcJkUHTGHco68jgJnLS1D&#10;7sw0gqAHbCqK67yFBfvFAHi0nPUOVibw6hxYIvBrlzpnfgrYBXgAS2A7sAty12Jpg8WW3MXzlB69&#10;Z7Rvch8l1qcsPNCSN9ks9elwXuZizwgvbqgZmhLBKz2pKqYB04CLkq2PGhDQms4n8v+z924/kiTJ&#10;ud/PzD0is249l50dcpcX8BxS4oGejoDzov//SYJeBAgSIBDQhUtyl5ydnpnuqsrMCDfTg7vHLSOr&#10;squre3qmy3ZrqisyMsLDw93c/DOzz54cXbycw+I+Ie1igrzr5N9TD94pQP4TXzMfSrOZfrbCizGU&#10;ZKtcRiJjSthD5It+4vjs/I+vo7KvRQowJOQKNqlE09QIlYTqMoVgku8+SyX9WC1/RxHHbQx9x73w&#10;P83HtktO220cXnW30O/ZmdJbg1pLMEGlJW1blAOpS/zQXnEbhXvtuJeY9w8uparEiwDgWubKsYU+&#10;s8DFMkP70fdHpwau7OwtYePYlxD+E4SbAxwMkURoEkIH4mhnRCDuDfmhRXZw/8e3wAXZxtnzc0Tr&#10;fKry+YADdd9bdHOPcu/CnsgBcG2QzYYGQ4OTRNAIGmNG7UMgNJHgDdF7zMMRYcwq+HiG0VCZNt19&#10;AAMgRwyoKn3fc9E2eSmeEOBMIwgqYJCsR1KiVrgZwJASTpwjFIROL1i+/lWym1WyqKOzQO8fPatJ&#10;x7y2T65NLoXkSKrtJ0PYm3saQp11Ed7snlM2jtq/8pqWZEJBN0d27Fr/zAmBTp+3lPdhQ59efw58&#10;LO6xIHNau2eIsZDqwGWj/O7rL7iQPX8hl7R9zo09REebOCOL8wJqAcPxnTd5gZSMsiuCeeD2AG/v&#10;e27vDvRd4nW/xyXMxvdjz1klxjFsPoSQo2yWz310PUGDjWG5j4zDYbN9om1m53lXzyVtO+ccNxvI&#10;COvcXfaPiCBhg6hgnsBTMf5yrmUVrd+bRBLrQFgaCnbgSJiGGte2LcACKDmcDz9D0JHRGTJzfG7G&#10;FIwTVjePT5Q19vDThHgfV87Rv+eqy/N1yTnnPd1gWmuGLPp2qaOh7MUW86muiwOZLE7qFfWAGKSu&#10;pdcGlSvErxAzxHtUu1nqS107j0THsZxPt6zLaxj90I7j9i7f3bn9XzdcUsDsoEIoXELBjWiGitKJ&#10;0IiQRDEyYawTUSIiMccTqGZi0ecSn5BaUskaK8lpoCRqsgQLzbqViz1tbXu6TbIuR/oxLNolaTyn&#10;2ozOCfJaH35VR7RI9UXa0Wn1uKwcP+4zg+Um/ISs9dFRS89RHOLZ5qnh1WoIMafbSMzvnYYj4GL1&#10;1Vph6P80wKExmqiED8t8bOd5XwGDvOnsLPeHWuIqdDQa6RPgDWJdBiW553CAxnuapmGryvfu/Oni&#10;hl5yCnJra/Ucpnba2L61zlx7vwMzv+ppXfMe82TVTjnVrhnnwPq1RGqZ99J2rRwd0+aeZ0sP7XFI&#10;yenjDt/uQCPyjxvkbwQxxblHgyHqBIxmfyAmZ/Mmsv+/O+zHA3y/Zff6liYqbdNjFknJ6CaO2c9V&#10;Ph9woEoh8TI81wy2ns6VnrrJ1JHMTCebgQEZrmHscl5o1TnnpHGDcs5G5RypvCEK4DlTjFJaUQyS&#10;yFl5iucZOX5mHNxzG9ynw7Vqmafn9Fy4r4RvLv92eZb396FEl97tlY20prwdiAgbjbRN4GK74bIX&#10;mj4boCFkw2qKiGcirXy9ejzSgAoqaWApd4mYOl3KintWWusJfWdmhBDmY/UxT+czR4Gs8RysEu78&#10;DPGijoBoNo6G0qk+64N3AqYe7bt33aA8FHZ5HPJ4Ws54p6vlXdeu/2kYtZ+GPKcXc80rugbm2dHa&#10;WXk0hug5N3IJv8oAlNMILDlutSRbzJvcsxKXfOG6KtE1wmLcPJ8X0GTOVKSewRNxK5FWeZVOokOZ&#10;41w6DXxqlH8AT/O4sdOxazxHlElhiUkf2MP9Ka2l+ohOMBRW1tNz5OdMI5jKMTmyHW3izpFP30++&#10;Nq/nn7nXcZ+ButZ6mqGDsjPAUYL0NN6zMXhLosWAlOe2lwpCL3nsc1nr9+UckOE/D4pZwgPoVogR&#10;9KYSziaIOQJEEeI+EXuhaSD9R8IODa5dMTEceVnzZ/L5gAMlp49SBzinFQR2BnuH3hwtuSvToNsx&#10;HN+pvHfmpz2IT5GaIvBs4EAx3suYzyVVyj1yyR2hl7dHXoanejWzMt0/epaHluczYqrZVK4nlD5M&#10;RennT2XVi7EmjyuG7OV5ROR5wJ0PIQK0i9j9NS+7HxIhkCsMeKIBto3TNkIMhkvOpzsutXQMjDTF&#10;+6FiBHFEnUM60IiiJLzvSIcup80UC2lJ2Dlr20rftm07IOgppceBgQ8ga2Wn1lMZPu7YMBG0MEs7&#10;sUTXZLBgDg6cN0/OI9N6l0V2Agz4ZD7nm02OPyLvBPYs9d7y8zVq2c9cnisstobuTQ+tnpdOggND&#10;xJx0oP+BeVvC4N/i+hPoDnSfP5ee88lHH+CqqePr2XWLj79LeVEtP8G9pBXkI14/kcnXKufCB9uN&#10;leeWZdRKTTEKx0Nj+fd79NlHWUuXumNNl1Sg6AFRjqOozm7C8nboqif1uWzOUzJWpBqBp9FkqMce&#10;17VaNtWftlSAAIYS0RNAP0mNkjCa1NHQZR2E45rTCJNAq/dsU+LSjVtveSsK0udSoCbEon5eMgtG&#10;8bW9xhHp+HFUxJo+iElz4KEIfpEwuYcYELW8n9PMjnXoAt4pITldEzDtcFrwBrWIWhor37zIZwQO&#10;AGM+q+YCJqIczOiSk6IQUaBHLNGT6AhDvr9Z/t17T+c9EpppgNhJOS8EztFnjBxwsQEUEPLvjSih&#10;AAMBAXbYpBKBuqJFQU5LFk4Bz5OlDGEwAI5KHE7O/1HG0nXPITYgi9MUguwpyjllgMYjxH/9nZwD&#10;DizrU6wt1jVE7Wlhph9S1HM0AIyeCtE4L5fr2ePdoDQIjeWcV7eEuWIOjmWP0UqXLfs29oUTQg+Y&#10;dpnV2QNCQxvg+vqKlCI7cj4tPAy8rb27rlQ8qHMnj+PHBtqHiByYy3pILM8etfC4LI06zbQDA7Bm&#10;JUTyMbEzwYF3aNdyY+M2Gmrlns8r54QpG88Znf2Llw9s1a7OEz+OzKvvqQKBronN5S3BeyQp15cH&#10;rjY926sdzWZHaPa43JLNnDOfYQABYOTCgA+bA14j3AzK2p2jBmwovezDj+CiJWoghxKo5Eit595G&#10;y4yTZHQw5CbnlALXM9ZE4Uz9cizncDa9l8japn8lvLm+iwfEK4njU5qx0mcf/NnPlrpxrulevwbl&#10;OBnbUv+mgJf5OZNoee+KiiH05TQtjkPFMMRvs22VnJguCKEBSQPJr3qujPay6RzlHAs8c8DPt6jJ&#10;jsG3bXcJHbg6fRT6mOgOB1BHNEcNJDX2oWHrDRpaDh6wFDHfIOkKJEKy/JvjymWfo3w+4EA1QiX/&#10;CpAZR1POKTJzDEfQHKZSvM9mhpjDhBcAN8z64rk+5W2oRoavH5+cX1HWmuOu+EDeBuNGLpXnqPmI&#10;6ooRcULORSxKLntR8p0u+wOblPhGnI1nhZVCoOFwtGl+euQA4AETHZA3Kc+SVOmkJUmgc+MubnCU&#10;TkM+r4RQUkIl38sQHVi1FRk8+AXwOPGV4bjYg8AG79i0ippPMl0XdIdg4gQfiXtMwoyUL9gYuZLb&#10;cd696/m++E493qRcPWDTw6a0yibATbBASyACN72yTUJMkwu5EgzSmvGyPOQJr0SFA8EdtAqb6Fy3&#10;jl0YvWxKjqVNNgvH82ZKeGgoLsJ3f/4R63J+H65jVc1l2GCNqHEr/aJQ2zUAh8fiJcQ5P1sYrz08&#10;sw7PNX98nx+rRshiPHmZ7zNZ81QuCaykRAVN2rJ834+PGcnRVGeRis1zr99Xag3k8b1MPitNE1dc&#10;Vvrn6GJ6Vp+FRf+46IqOK+PQ53OwC/ndCUabxms8l7gs+kAm9ng9/i7AUu2HU8Rn58pK6tTRZ9Nw&#10;W+DkWHLLHjV0/Kr2k7ZVAsEw0514LJtTRzVl/hJ9yzc3PxI8ouZ8dbnnqr3jUt9m7qAcEEz2fvpA&#10;oVf1+bGO14yTSWmzCwNxe33EoVTuUpsPL2i9D09I7Zm8EcmXqeDAEOVYL7lIbaitN7IhPa1GND5T&#10;OXZSR9h4jVnLJnbLohIEVHZ3G0Kvp0Nimrrmw8ZrOe4e7ydxctqbzCFJnWxO13p9eu5jx2Ul9et9&#10;Qvyf6thZ3/S/62byATuz5pkuFczQgDPaPatxP507k7sOl6wTSY+On1yTnkVfTZ97eaO6fiXq1qfO&#10;M9G5/VlBuWk7xrUiR80MGsUkpxAWQGcYA8VuMM17hqO2DM3zyc+imznxyqSEztdyJuXD6fdGS2lN&#10;fHVN8cm/Z3xSq9d4SB6PtJncaPy9MLJNxj1SbclSl2VO0JwmrSo0ahxS/kBKuLeKEDwQUERj/glx&#10;0JHi2R63j+64+XTlswEH6kZBnFKf1Lk53PFF2hMMfkzGPmUE/zoEWg3Q59rs0UBdctoBZUBaWsnZ&#10;PzWwToWa5ePqoCi4ZVZ3DCWVOquGFiQr/1fZpI5t6miS0nPFXm44aEOvCWSPmdMFcN/x9/zE33LH&#10;//TTn/im/4kdiX/bNlz3LXGmR3XclD3IolsWwKPjPSYbcKWxRMMexHkTLvhD/A23viVefM2f/Gvu&#10;pOGu2UJIxHRg44ds/Emgk3Z43odlvpkHLd2pxXQrmzgSaRk5cMJTMOeZGq+djtfD8awjMq2E2KgY&#10;TxknScAa2HRK2+eFaadZufdKJgR0ZR+MJBU0Gg3Hqiyr7Zr0WJE7c13rArfe81dd5Ou98ve3kW/u&#10;BTFn74m3G+gUWovElPuxTRlM8E4ysGr5/k0PomeEUBbmeXfwVNSNOzHdc6PGf/dbx37TcNDLR3Mb&#10;BSOogTS4XvDjvfP6zS39G+WPbxNBWkxajAPQYdJgIeAl3UEdAj2Briz+IRMukUpEQ6J674aNvZDB&#10;DRg8mSOaXUABGcfbVI697AIhwOL4qpncr4T5L8uFOkAaa6Pn1g+RF4FM+pPoxuaeAMtsWuP1SMbj&#10;YcVYOy75SSaxWl5lWaJVAJmMIYFcrrUaWbln4nIvdkKGwkSzc+flVGVnbNuWJLA3wzcRVOmc7DUS&#10;QDJgedEL153hKhwaYRe63BUJrrJjgrv2cWNirekDN0eNktFSxG5xstdSksXwjNPd6kN3rJ5leBog&#10;MJPFM649kCgqK2RlC0naZzJTU8QDSodLXivcItZfYGyIFvJaJpBowK7wXtnEhHV/IG7u+dvf/pn/&#10;9hf/G5vNhuj3bHXHJjpbueULV1pr6P0rXO+hRslVsFW1hIEXImCcYA3LFIRxjSnec4A1AsUj4/9x&#10;T7k4NAVr2ItlzgQzgimNZf27D6AKjQUaF1qPtNLkueSBXjQTuRKHqAIAPDsLfPruy7/T4C0vc14M&#10;1DFsAHLdnaaahxWgGh7JsbJGi2fwZbqBkcnuT4Y+O9QeZT4uR1Ap1C4c7I+6kattqqUpx2daHYr1&#10;imcQ9ZGO39Pam0ura/9Cn+WDj99zRdbCrNdSvdawB9EVEsRlyzwed9ZK5+mKrpgN9yE3e3KvqUNj&#10;bFSONITJ+8yD3QaQrYKEYXEdPVJx5zlmyoZ3dYNXgYFsuwZbvOWSjTolRBb6gdDbaIF2WNPrkqQu&#10;SL9BcLqwZadKhxS7vcNR9tFo+ukiVn9XL0Z1UkSCd0c6qEbBiggqgkhl1hcExautqyX1qIyl4C0A&#10;5o5bX6IgfOIUzLHP6eRaPa7NjuY9ymRtGcbKMGYE047B9tXxed2zneSW7atakLVcPN+zrL1Tqc9W&#10;bXAr1xz0tju2rY6NghR05LhXF8TK+upGPCSkFyxlR6Yl2Di4dERN9Js93l0Pff25y2cDDsxksK80&#10;57XQE7wnWmbyjiaYZnwQpoqtLks/38AxscKBoAMqH7ynNfCUSKbcyxf0OBtzmgTbPvEbPfB7f0tn&#10;e272YH6ZF4yJnFtu5XjRzYo+eSaHaknE/hYTaL1j5w0bDkS/eYYeeH9ZY65nJWf8Q+Y7Vj04RdHr&#10;Zr6CwdVYGjxCPi7Uo3doHimwlOkxAw5tpE8Rt0DQSGtO2ztXHVx34EHYaxi8zurQOPQFFPDS+BXC&#10;7neSpskG7vX1NapKCptHwQHEUElo2GDSEn7YYSgq/063vyX5jhAvCI3jKiDZ8BANpFnnvIT4LeW9&#10;ooZ+QXK3yZU23J3ODW2MeHPJ9jdX2BcXHLyD+z3+r2+4+2mP3++4lhZ1JXbQBxuiCd53Dvz65PE5&#10;pe55Q+yQjfmIyBY3w9wx32GeBiKvbAg7eEIUUn+Pyo4YEl/eBP76m3turgsXyuGASo/Ynhi77N/z&#10;A8jnaebAcl7XXX7dqBRDaPg75PciNhjUn6Kcq5fOO+/Xp+Ne5EU+qAzgRY38g2VFlw926w+8aa8p&#10;a5lv/vl45X6J8nmtmiecLuoQPKPhatCg9AMZ0Kcns1Bzskc1esKtJ1nk3iPBjE2vXPTGReppuh2b&#10;wxuatMd62AG+eP3nToRVcEB6Usm1b60jpHtQZ5+MTdhy0ET4RIyNdXDg+LyPuTlahifXCIH8owN/&#10;xMAlMWla8PmYqHLUfCm2HzVaJX83GsQemt6zjt/kjU89Txb3W0bcvatMy+9UgjGkfxwcgBySLJZz&#10;XVMPZrglJHVAAotI8Tx4EqzkGy/bu4yw/NzlcwEHLCgHFSqruAWnvYzE395gv3tFCj3pfg8/3cPh&#10;wKHJFUrEMgt1jd45TsP4SDJNn/gFipB1ziQiF/MABISEqOXInj5SvUFCD2SPmrNHfI+QiLrjQn/g&#10;IvYE7enDLSqJGA8EsgfLrEO54ucE9D9NmY/fcf5nz6BP0p9+qfICDrzIizynTNKDllwdA0DwYeVj&#10;bNalROe9gAOfiRzjAnkRVLI3o7UDsQ8IxtYDnbbFW9rnfMU6RkpqgvBzeY4slzUqniv1ntYSN11H&#10;b3tEhKs+50dfHX7kW7vja7un2b0l7A+E/sC1Kx4PJJmHhT99IhhIypEWHgl+oGEHQBuUJuwzIeIn&#10;YtMeP2fOMT6So3Dp5zUkhiEl8819KOGmrUG7m4RQToCBIXSyNMlmeWNj86dNNs1kiV/tnavOaHaG&#10;7g3pHNknIrkNjcGy/HOzDPN7j+ee5uUNtcub87iNQxQs7SFAG4VtA19dRfbf3OQ0H2k4uGMIvSs7&#10;S6TSIVrSA7wqgxf64EE+m0UwxuwR9bzhjxJIdiBcQvN3X7C9Duzd4aD0f/yeFL/j7rs72HVs4oZG&#10;oFelm0ZEf2w5ywj7uTZ2D89icYh9JojKHNINpBz+2oSOsL1FtWNzuADANZHUwA9YbwT2BHvDZZu4&#10;Ct/zZfyeS3aoOClmNvHO9njqc5h+ia57KiHeL11mQP6QalI9fmNot89SH2uI2Dla/uOPs/NIns9M&#10;K3gBB17kRc6QzJ9QI67XP//wrVi3U55vDs/SSl7Agc9Hpq85DycluBBxLnDwPepwJYH7slwqNdet&#10;htrl76nGo1KA5y5aS6meVFWdhLWMP+4+MJ/WcFaTnJ+ubjR24AtASbzye67f/ituwqUbv/d7Xtkt&#10;qev4ITUILfgFvWkhhhpaMSH6WZDZjE/4wPFEYoOVUO5AwNVJckGSS3q5GMhFpjJOwMlkXIvuWFvo&#10;/fH+r9d+XI6vH8LimBzn2L+XdzXlOriZGG1sY7DszW8S/MWuoUmlikUyMCdMPOFaw7tWgIu1/miS&#10;cNM7V+ZcHAxP0CP0m5jraFMiCWwELHLeXUmymXTlGrHQU+dA6nJO6qNEPKZIaHDrkNRzc9nwl99+&#10;weXVRX4XGuh8y/3+wL/9+UdS57h19B5QLXl7hJMpNJVwqw7C+q+6SLzLYnHMQH1c6vHs754pFXgZ&#10;5tKJ6xxf/7hdq3NuJfl2lWn73AYvZDp+Rmb089p2ztiLrgRTIokW53B74H5/T/91g/zlBrFrbn73&#10;DZv/4W+5/e01bw533N3dgQiyO9BogwqkGHF1xA6z66+93/fREUcGSvpUNzO2WuL96D05iDTAIY8T&#10;j+ANAWEbDry6fkvT3nF5eEsjhksihQO9Ka1uId0T/Hu2246vmz+zSQk97FHVnFtbKm8IYQgI8xLy&#10;Ou1LWcxFEYF0rN+XYypzeqyvY08REcntJiO+IjKUapy2t85rMyOlRNT3Md1qrjBlabSBM2XMEw54&#10;188qKJ232SaXpZ2IAaEpxGIqQ/+tEI8ft7SUjpuWerZzvnhCjqrpxObRcx661jxHnZP6dirn6ohz&#10;x9Syvee+p6eKTTiVHpaH+GnGdXbtKUOYg3lry/VxnxUb6cR50/n0GFFv5Xk5556qoz1W52j9waue&#10;Of0uZ+2ydHTq9P0Oc0AyebqbDbajFR3iOi8BKCJoCCiCp4SwKJu+0rQ1vec+iRxwLdlaMnA1gK9y&#10;Da2N7VNj6HhTftp+qeekdF51gbrHqs8WYyRN9OzUafWh59AvQT4rcGBN3J1gIFbIOgxaMTqzkpW3&#10;HMCfBpJkUuldnOBOTAmVjpvunr/c/zvikU0KvNIDl77HBfbaIN6A39DLAV+Sfzy5RE1WGkkCTiQh&#10;JHLth0RDosFoBmK4Sq51qu7P2YvnE1v7ZHnmWPRTJOA1fSAY3Bxg01EI/QoBDhNCwimSuwg3Xto4&#10;4rBNcGXCxgoZFpA0A0695jZox4zV/WPKqe6dEV6VygKVi/zLV1fEtslAiws/3jkpBdoo7HsrcSF1&#10;YctEOyY/n2/1RX4+ycCbEVwy8ZsYuy5hb3bw/S0xBvSmI1w2NF9ewLev4LtbiB3u/cDOnoph+3n6&#10;o99TSqUNI4PuWblBpOMy3NG2P/JViERNoB299iQTGt0i6YDyhm174FV7D+S0q8IymCm6PK/a4iMv&#10;z4usic4AAmCStjKJWHtG79lY7eDTsKN+jalTL/LhZDUlFeab7c9EMoBJ0RcvK+GvTT4/cGCWXyCo&#10;OWpOsD5XJkDY9h1d7GlNcqkbMUxsJIv7Gee/C5jm0kcupaxh6tmmHY3v+C0/8F/u/4hYQ8MGVQfp&#10;SI1xFxvUNqhfFmbjkQ13zKM9w3u7OJ41hNJLi3gOGU0eQIReIyaRTsPgEam/maCsuGEimGSQZilr&#10;aP7Ssf9+cs7Fns/IXCLXLpC8EL0kkB5iB1/fws1ech1rlyHneVqtQArgMqYYlGu6zO4jQCxjPCAo&#10;Qgo5IuAQoAv5u9FstSTOB5VzJ5XlHHDMCJqNzK9ebfjqy0tEAnd3O4SOIMI2Bt56j1stvVU8VqKo&#10;23NjPS/yC5AMDGTwy9CcWtYL3T//CIeE/+YVfqt0//ANm68vuf6vf89bDL67Zf//vKF/2+MHwzSC&#10;/BzgwLlK7+fYED9+Txel90iSRC/JM8UIAAAgAElEQVQdToP0CRHnKuz4y69e88XNn/nrTcdG9njo&#10;6PVASg3qLa0L6j8Qwp6vr98i3pCGKAAl1ynP3BA5io1Zea4XgUlCG3OAAJhwDeRogomnd01Xntm3&#10;S4/xsurAzyWf02buRd5f1sABs1yGfGrf/jrFmfIOjFGKpUjHy1z6VclnBg6U/Loa9uqlbqklGjMu&#10;cKILrfdET6hrKfvxaU12QwaPiJDLHW5Sx9Z33NieLxEigcaUzveYdhy4JwVFSLQeSWRP2Ci1VAnM&#10;WYqnOYsPHJdEpbJvLBFkjyNEV5Q9rQlBc1hP0JDDdtQJEggSciioBEzCarzhB/c0nJPH+wGb4DKG&#10;0kWDVpVWlYsOLjvNPjGRGTEhFA6CUvpy2cC1Rcolh1EWDCKH1wulXGc+JwlDykkFI6o8Fo73VDn3&#10;ui5kIkINNIUYIZjQbCIiARI0AWJwFC9946SjbdwMJXyRz0RMc4pWhUVNItJcQ9fDv+yR79+y2/0L&#10;99c7Lr/9hs3f/IaL8N8TXu+56/4vun/7EXnd5brYP8fwOYcnYyhL+bHXrfNCjQ+u9FjetEtHsIRK&#10;4kLe8u3Fn/nNF6/5u8s/0oa3oIleeiw1kCIbvUT6twg72rinVyWI0fc9ihA0lPVoJI9MxBPBy5+p&#10;DNEBQ3IatUpBlhLirHHiDT3hFZ1977TUEPxpytan8EbeJ5z/RT4/WQMHRJWAEEIYUoN/vVIAAqGU&#10;fs5i5rmqzCcxq1/kOeQzAwfmYgJintMJxAvzvy88syv5ridA9I8tg50opbKClbbLFtVI9IhxKPmM&#10;HZkTGiL3iBs2zaH3Sd3S6WI/3TQ/eLyHgeQxEb0DF6IHAgcCo+IcFKh6AWC0GCyV9+DXrFxHWarR&#10;uqio5n8HyeCVeAmIryVWfOwhkZxqgMgxJ/9iIUsCqeaUus+AhuBjYFgfxrE1LZ84C+3neefAOXSE&#10;jo75g5aQmFusgTx/BaJKrguugRiUNgZ6d7pPC997kZ9JKoeGAS4l/FwE9RY7JDwldv/xFv/Oud0E&#10;/NuvaL66oY2X6Ddfc7hL9G/ekEqVjBd5N3Ekc5to/quWwXVPCD0x7NmEPZebt2zDG0x6kvZYv8G7&#10;yEUE0R3u94ju2cklTo/RISq4Gu5WanrXJCLlJex1Ie9Q9WLKe/Bet5zwuXwqG/AXcOBF3kVWwQFR&#10;FJ/btr9GkRpVlPW2U/tDgPAot8KL/LLkswIHUkqEoDl3W8EOXTEgAm5gZcHcb++xGGgscM2BV/0O&#10;sz3XvmcrB6Lu6BHE29n1wxNz9vdBQXOUwpaAWIlacAYCwoTRIDTJCkdCJnJyb3IERAIJTiCTMiVJ&#10;7NUwc0wi2n+Zb+Y5fJwQWb7+0VSYGFKzuZ6PH3mkHVQMp0NN6QlY/AIX5SDCle9pNfGF/8C39CTg&#10;t9Zi6Rq3LWbX9ARcDOOQgZkzchskwAGjE+FejF48G4e12Z7LKh6F8C8Mgkq8pxPAY8r+X4/3Mb/v&#10;aNCm0iwzupLyegiVlsAJTok6IQMxBWX1cu3gsOmVXVQsCI1GftMHNj3c7JyQnGCJC92wGQzpBCW1&#10;oDzgYF67y/jeats1HIE4uSwYIFo2+CV/f+iSXFXCJJcS08lxp5Y4tOFZZHJ9FxtyPepx434W1rv2&#10;KsXhXDbxyovhgPXjdQ0j+R5PiajOthW+uWkg3XMTnZ6GO4scknJnQq+K2B1BeqgRGaqZcM9LPp3n&#10;/g3T6FoMkX5BnCP0pVICkBM2RArnw1QnKE7HcgFdGhzC+eRfY65jyu99Mi6qLe6+GUiDKklhBZLq&#10;nftVu3+50K+36zhCxdDZ65wQoI2wFrqYh8KoQ6ef9CvA0ZoDPVSStvJhLpE5H3BKfr+Bou8RtEQv&#10;WUyYGbt/38H/HOAvfmJrd+h/+gr7Lbz5b9/ivw/wvx7g//gTF2GLENAme1h7SyOSxuTWK22tOmjw&#10;zBq4pJy2JjnpJ19LJ9dSPOTqOUPPTh5vJAut6US6OH7q/ElKktlYJncAyM+LnvPCBTIVW5SvzToj&#10;sUkB9y19anFROnUOsocuEQ6Oeo8nQ0s0kHoGoPv+h9weAXyDWMCAKBEcLOX810qOmAScSjpXDFmv&#10;pSYSgyfbFVNH8EIQmDIf0ZBTS05ncsEXRHRrIkeEgcfEvuKZUCxoREi4J8w7VMOMIEuk6FbJEWLB&#10;e7SPQIdLxELCpENpwOZ6KTdcZ204TrOQnI6xAOX7QhpZT7GVMRB8kgZY+8kn40UcLdfXig1YIVTT&#10;whEBCEKSNONBkqHNWtocir3WTaZ1vs9cBZV2pGXqgk0A9DKvVpedtbF+rPemutDLWnHO3mhKhvkQ&#10;2eP5YExZ030M9146clTi0TOs6W3XsrYRJqDQqIfw7Cmffidfq1/M/bIemQ8vxz0RNX9HinMCEpZ6&#10;XHMaqtQXYp7/rXm98tSxlLWudiY6lbEPl/NVvCkRuDonWpYahQnmGyDrHiGDl5IMD4ppyN9NwjWO&#10;h8DrcMHbsCVpy5ddYne45yARabb0OD444x4i+a7IaZ0/9XOfnT/o8QRejkWN+RktO5GSH6bFB0th&#10;2JJOVwgNEWbvreoGM5vZdmADGW5doUOoEEFOC1ankM3O38wqh9gj9s34nRrdXOarCEd9FrvsIPOI&#10;2AZ1zbpVe9x3IB3gNNbivdN6i6WGtHcCgZ5Ep4mu6ZHe0SCoZqLJoZnD5A7M07B+vfJZgQOPS16E&#10;ko5hidF7Nm70qSdaWZgn4TTvmp+/djwV3SuT2ojHRlxeZHViNuca7ooRS3k2wQYdbqTiGXNX1MbJ&#10;mIQxheAJsrZkzZYZV5I0mDuIEDDE9lynO75KCbMc5t0hdL3Q+zUdmr16GNH0xF3mdxeFO4W9Gvto&#10;ePDZtwQrc3i5CC6vXY3odQPYBuMwckS9srhU/tyPPsvF9XxmkE+Vb3C46uCyg5s9qGUFGdxmoMVa&#10;vwxpMovnyTfhxCc2+2wclwYeZ5uLo/tNjs83acfHl+vCKuvwcOz9EXcRIargwblo4GYb6aKzT0o6&#10;5EQDkmIiqOT2CRwRFNYRuLIVzgbmsFhUgyOXiRwrBJxaPT50uHeFi0YZozJKezmOMlHX2dg8Lee2&#10;/4Gd8QKYWJP6Wb3Kctws/5YloHjixKkuDuUGOoBvWZSA/aBoTOh3O/z3HRYj/qqB+wv4YgvbBunz&#10;ptJd8jiXcEJtnemhnbJBz9palboeddqpd/bU49PPp6VVz5KzPNF5/ogLIYFbpCtpcknrpllwkwxu&#10;IsMmusqof/S46kgBGWdNHvTnYl66ZgUwbCDCGCrrOeZgGp337nJKn9VNem1v3XydjkSxSV3xzHt0&#10;Sn8/UVYmlC/bvwKEiAsyTUeYjoHSZzUacyrqJSXugXavv8P673qf6daHxbGl/Eo9ulVq3x9Vj3mX&#10;9absfNZI5oZFfWrEPLQeDGhQ+buABeJF15VLlHnsEgpHyPI6z/zeXAdgYNSphYOIMas+z0/NzpwC&#10;kBpA4fvqAVdhZ4GOyE+h4a003EsYbLfohh2RG53qr3rn6e/l5zB68LMM2rDYMlKfw2dY9UJqanK1&#10;cmzoG8phn5++mvpZXUDDOfWSE1nagCZ+4j0/JPOUp/nx+ViVsgZkoF0yv5qn4bwKMIiMceGZU84Q&#10;yZFn1Wl2DGz8ynXIRF7AgRUJln/UICZoiye4wWnd2QAHcvj1c4gUD60wIr4mHM3ORPGESJ1YlkOt&#10;BToJHEIkcVya52OIE4fNrtCj/R4RaERxc1zgH3c/8cZyew9ywc6v2XWRnSV2HunFcFfiGWtZVt7O&#10;961zG539hXPQzLgv5PcWHHoVbIFSrkUOnIME1lJ/SXOUgEKO2KiOE4foEy/c5JqVEWAoD+iwj/nY&#10;podvevjdDq47uNkBljHT9hcfuSxzw+6kvJ/SrV4QVeWL6y2W4KpVfvvVV3Rm/Hhr/OlNzw/3B267&#10;jnToeWpxjlUkvPwvSy5HNIbRwrgAr3jBV8ojfWhZv+c5q/WvKT/DQBSzPnvrJUd8BMBu77F+z3f/&#10;e8f2C0N+e82X33yNNjfIT8pP3x/ov9/RvoEujZEkz0NwZqOFNxjR54eBv4+sesI//HA8vqVXj6UM&#10;/z5q21l65XyZl70dS+7le/1Cxr2UsfMMaRTnhNe7LoFGyVETMtV17zKAHr6nQ/EuL0C/J4dynxcV&#10;84sXsZXXYMfnfGBZ468Yj9V1EygAvJs+EZh7pB11bteqR15BjPyTHQaKa/7bS30aAyxAL9A53Evk&#10;ddPSq/JWW74PDXtt+CFE3kjECVjwAQx7XpmDyWM/2kKXnXOdJ9x9hdNKZYkqnJBnHGsz55kYSUuU&#10;ifQQfHDYHPyQI1TaA4e2yeRUIWESCK5Ei3ial3n8nAlLX8CBhYiXGu8JehNag8aEaM7WEhfuXFji&#10;pwbSM+WmBTOalBDrc6qC9DnEXuYbzLoxNfE88DFq2SEn4t4cbYQ/huQ8XiXWTTIJtftsMLvSxIC5&#10;8g9v/5hTJETZ6TW3XLBLgbep49ZbOs+RS9sz9UYSJ1w62hrfB4ONlvSADAxEyxvwuqkfxJf/zCjq&#10;Q8Fe9dya5tGF8cOmABFNyveu+/kht1nzeBqu57nPbtscKdAk+PoO/uo2ly68uc/X2AXOAko+d5ky&#10;BKsqV21+Y68uL0kmJBcu3/QceEuyjte+52Ad+sRa4UfgUgUBJG9kRDMgVlwP9SSgOFpY+/4oz8/r&#10;M48cyBuupStv+M8nJZlQ8jigedk9ChyhPatG5Qo4UwzRbEM4QWETWrq+Z///fsfuywa+veHiv/49&#10;m8sL9K9/y/0//kD3Lz/i//SW/ZsdbYg0IZDSJKrsRFvXxSYG/PieKvv+5Ck/qKyms1g6794raQVP&#10;FS/RA4N+tmU48/OLlE21CLinEhHikxc4N8Y/PZm0b/AuTiIMhgF53jMsx8LaZiBHgUzT2aQ4rmsE&#10;VT72nEa2q6BHaWhPu/7nkyZtx895NFd/LnAgt80s618vwyaDQA6EZ39FOQ63zw45+pJuNtdfgX0Z&#10;VhlAMFFEAj3CLie38Fov+T+3X9Nh3Ipw32xIIXKQBpMWivNu89xOnun8rv577xH3ETxbzZl5xnm4&#10;6iQ5Xis+NIfHoH/IwICXsAkJOSowA//CgT2iTtd0dFGgCaj2qAeCKdI37EvFiVlVtc9UXsCBhdSN&#10;ZSr/Fs/VAByn8ZxjF0o+8nNNtGCGaDaEZ4i75CyhwRNdVWQ5R0moJ4JrCaH3RZ7Qx5KqpLz8ZWPJ&#10;RwVMETEuuwxodKq00iDSsTHDk+PGO4ED4tCJ0zZOG+fr3jx0n6Hu9fTYcG49toj8Ulk/f5YKMrlf&#10;qGGSXgJEKzAgI6hQP6ubvwpaKBkguOgzWLDty3f912C3fOgw+iw5N1eK5zeH94cQsCT0Bpsm17QP&#10;GHhX0JqnzZXpgjFd+MTSLOfPbKofsnWQySPn/bGWl/2sm5BpuGn58cU9i7/8+e75zKKL9h57YR4I&#10;w5zKCqnqUK8ZywSfKNr3BElw38HrW4jK4ad7YgjQBtKXl9jbHaa3UNKFMhhaLl2GRdUN50k1TteM&#10;up/z3ZwzFp+3fTmH22e59x9aauk+Pxne/ykDA+SFxfNmPG8OKP8ew37f8YLzv9bSCghDFGO95xxD&#10;qNGE5+yOzhtnOVR4cdSeNj5yOtIZ930ph/kssgoOUEDRVdDKT0Q9vJ+MermQlzLhhAIo3EvjMNOS&#10;gSDgAfeIO3Qa+SFekdzYAZ22uApdghB0qDD1/LIC+g3pIHX+r034D6tH83udz3U5Au2f955aUj/y&#10;tfsSCZzZTHIdiRwFlvm2NBv3mr2IY29oBlZ8vt68gAMvMhPxXB85WE4n2CgkTzSp4yIYW+9orae3&#10;58kraEi0CEkckYQGwcUmuToKmdYHRInutOJcek/o90Rzrr3nwju2hSwN5hump8r53y05k2LgRqjE&#10;LwSSRQKBJglmXc73DkqrkdQ7jUH0jBirQeiPF+JThD1tyhvrjQmbQuII0JIHtx6O82zXJ7wf8TwM&#10;1QMGQCBvAlwFK+hB70Lw3E9BQFRInvK7Uin2Ui6xFdyJnRFSTknZY4gJrSlblKY8S7QCTun5eVlr&#10;7+lTUGy5D5/PqF71Xk2e3cwIVAS9ySktKYN8QkK8I9ITFSz1iAZ0qOBQNni1Pnrpv976o3tC/rx6&#10;ijWEshg7eMKtFk+bP39muF9uzFfkiTkPIjUMe1zc6jjOi9543lTM+qN5sko+eKYHZHxPE/PqzGea&#10;h/QZSCWOm5xztBnIKUnL65xuV/4OPrJL1xxrEUfMicnQfcL+uIM9vP3yj+y/vearv/sdh7+8xnd3&#10;eJM3lD1O13W0EoaKCKnYZ4oM42kkmTty4xViKc1X81RA1cDIOWBIOB4t59bVfiqLtq6zts3DL/MR&#10;lu/pqWtP0Iaglj2J7iWv/Ti2azUL4ky9d7w2FqaRsoHJEQTFQ7eyhkzvU8vQvquEEIYAowHQVB3a&#10;puXf09+qukpPYJbdBz7osYCoTDa/77rBnT/T2rtMaYqc55uLhhx1MTQsEYaxpyc346rx8a2L2PEc&#10;BkSbo2PD/SbHx+9W0OL4jsfzxI4AXDiedwOg/whZJYx9+VyVIKayqveGnOvpZ9P2nb7/GKK+8jwF&#10;gFJdzhE/vVbXZXLg+nAcyz9uuJfrDRvc9XsfXz+vdc5cz9rEG5zP8uJSTuCGytgvvQQO2uAobVc3&#10;SDaknSUPYA0uG9yV3q7Zha8wMXo3jOxZbHC092EP4fH9tuW5/Vban1Cd6tr6O5fX9UIYIHJsP8oK&#10;CYGvENEczQFhxhNR23TczmPFdDRPpLT1sXtyev2Yvs/gAazPvAHBCTHQ7TtCvyH4FrGA9HDZXuAm&#10;9G9a5CCINSAhk3WaIGncL+Vx+OlUVfk55AUcWIiJztigM6uqYQVdDN4jJDa2L8zI7y/RoPFAh2Gk&#10;klJgg5FZPc5GBi42ybjoO276Oy57aLoNXzT3bHTHF3r/LG16SI7Y1YVimBeWV8nlo4yI0ZLsEpPI&#10;Lm3o6DF3Dlyy44peLtlJSy9KwjH1MWR/do+F0enQS96YX/bC1zsQMQ7lu9EKd0Q6Rm7XvAyV92E4&#10;R8Z71uNd0JJ+INngFyEFZddkDoK7Bg6SN2CpbOwrQt2WTf/FAbZdPn6lwjYJW3OaPiu7TuCgOcOt&#10;Ux9SNX6xcm4kyzN6ZjIRppMZwPMEcqkLV17Anz2c1Ccb2FLuRwaCusmzzXJxy+krpDdHqQZPXaRW&#10;7lc+eOTv9XYdlcv8CCJr4erLprnOmM7zF9euttg4iJXc9tHjYaJ4I8SkfNG37F8f2O970sW/0vXf&#10;0v3tb/FXEb68YGeH/O5Nhw2K+phO9E6jevCQTULDpw8heuqhPoKsGW4wAALOGJny7PddU4JP3fA+&#10;JpKvXcK2Rnbs6Xv4VL3INvZ/8eb7kV7ieJ6siet5r1KrkbLYxE02gBkTPDeu+pH1wmGeLlQIKGe6&#10;6tQ19Gh8uqxRMy8fvAAan+x7P1eOlOYHvdsABJS0krFazhIUqV7wMYHTMw0/A0vgmdWMzhWv62J5&#10;p0mUhHKnW+5lS0+gDSE7FaSkyqiSXNiHhp20dK7swha1mCMFy96AUo0qmiFuOb01xFm06fuJ5Tmw&#10;BP3qMlYJTz0dveEjL/5zR0OtzZEjRfJ+91zyARj1t+H04BBd0H2L/RjxnSK3Ae2yHWiHCN8p8mOD&#10;9jFrLZGc/mvza38KDrafS17AgRUZwsFnyNuoTNSNhh57LoXllNy9asjboBezaDVZSk16J7rRWMfG&#10;O9okXKYDWw5sOS758qFF/XiZMQ24CUkaOm8xj+z8FQeMhNH7ls4ucC7piJhLDg1SIQ1e1yw++e9w&#10;XMBEaBw2yXm1zxO50zmg0nYLWwJYm+/rob/zg4fooEJj0Hj2OvSt8iNw685dUzghGIEBqO8MWsvk&#10;g9s+Axc3lk2bxiH2ozJKjOFOayG1nzOaeY64e96YeWFBt4IEi5IyZEBySirPpyjHuW4f/J2vEB0c&#10;L4w1FeMTDK8+GY7/uMyJIyFJog9KkEir0O966Dv4qYG7fY6bbgQ2TekyH/dE9TKf5sB6oqx7dOae&#10;FflA4MDHlGpdV4CAASQ49rr+MmQ2tn26kj4mCffHIwdmDPaTjUfuSR+Cqc5r7DkKuYJFT9uov6yd&#10;H1dqJNvs92RALJ0+S3EvkTy+AOjet13Te0hO2U0SOUjkXhp6j9yFXLpa8Uy0p4K50IXITjZ07uy1&#10;Lc7DnE7rlbtgsl8Y82s/7ro5RnTNj80l8fG3gcsosPNlje+pRooML9WcIBE9KOlHJ90avBbiXSBJ&#10;ys6hN2C3EFNA0SF6BXkBBqq8gAMrkrQgiVo2e2oFKDAgYdpzYR3NMw2egzeoZuTLCvlJiUMF5vm1&#10;6kpjxrY/cNPds0mwTQe+THds2PElu2dp00OyGuI/IeIyBSSQwoa9XbLjBrPId/73HAgYXdGfrxC/&#10;JHk7lGtE7Ci8GdYnqqpwkWCbhFcHZydG0lyxoKK00RuCL0yJSZhTVepr4MDynvfbHAJ63QlXfY4e&#10;2F0E/uDO643z+sLYh/nCI+T3V0GBV3u4OsD1Hn53q9wHJwXYiKMpp5JYBQT6XHd7qeJ/WQbOmYuA&#10;82yemR5BTQhB6N3oUXoPdO4kBPO8jIfqlXgGERs9zxQmCV27uFdjYZRlyKrxLhb1c8rxwjuXn2fc&#10;KRx1x7JttQzqVFbnyYxzIF89e6nG6/WqeGPsDz03EmnvjL13pHuH2wO+65AvG/xqg35xg93uQAJ+&#10;GIu/TUlJ3+lVrkUPzL7/aQAzx9UZ1sGBpxtYNfxcyubgVEM+lDc3AwQysP/XH/90AZBZpMnUo147&#10;L+UImzMvd9a6E5bhxznGMd83R0Cpy/n5SI/oGCenHyzLDls67/rLZ1Bz5IlAwy9Kzp4nz6dfVDUT&#10;w6kWIFERK79L+s6Y6jaNrgOzVIADGSMIFvJ+0XT5nuo5VbQjcqDlrVzw2q/piHy/uSJpBjCi9Hml&#10;cMNDS9JIj3BPRKRDJUcJuCZMrETB5mjUpIbJc1cRK9EWq5GZJT3tLHCArOM+OlfZ0wCCtUoCTiJl&#10;lw+eEioNjTdwGzn8KbD/3rB/ges/X9DrnsNG0H2D7htkH4kScE30wUmHrLtqKsq5KXu/RvlswQE/&#10;oXPq1DEZ/72GU7duhLND5R6W5AE8oOSoBCTlcCYf2zIVLdEDl2nPTYKtBW76HRvfcanO7lmN+HPJ&#10;qIphUutMSw7B71EO3tD7hp18xc435BziHvUL8Ab1gFJy4pxcCndydWdMBZDJsRicNjmYoKmEA4vR&#10;F4DARFGpMReT1i46VL1Ufp/ozRyGXu5Zju9CzlC86YSbTlACt6q83Thd6Nn0hkbGgSP5XUWDJilt&#10;Mja9cHFQbg7w+7fCm+gcIlh0ojiasrJDKOV1urHsTmmLlHKVczX/0HuSyTllJC/Kv4wP/i4Kez0P&#10;+PH2nJBl6OY5bVwlmMtjz42c++ojAZ97zg+nGAWUsNJ57mkJK36HXV3CCzEO+XvuOS/QbcixgznQ&#10;Z8N30+y4V/4Oxu/Nv7E8PpU63ifeQrXjPquG1an8X0p6xuSuehxcwLFmpBjbcpSmM1z7nXI6corV&#10;kpBwSaiY39b8mo8aj2Xjna81huy7O5hySEYnIbMeJ4O7W/ipId3e0n5zDRctm99c89ObN9AZ3X5H&#10;W3I667oiZLBHT4AEUwLDAgUPnmop6SmVmXokrH18bq3WpF4cWwNhx1aPsqx3n8Mww8Rbk3/X916f&#10;B3LfzrAwUYJlfhYXx6XPy8YwjyPisdSoHlsyJ9qd1uiGZ9VBgxTdPwAelbCzggSrp0+b+KjkfvFS&#10;ijgTo4XkRHMs5c1GUsM0sIsNrV7Q6IYkbebTyc7M4k4IBC+w4jD2Sp6y+8TOSQ/q+GE8oqDHlTdq&#10;n9aqQNNjE00xiRjIoKlRwvc9e1CtNHS6Op/DrzOesnyG83T1Mqw6ewwnV/Vx3a/zQz8EePCua905&#10;5z4o55z30HwxHuXBmT1T7jwZ5k7KqadKCXcPec2VAs5O7i1eY2cNIQMM65vaEwPG6/q9bp9nkmob&#10;lsBcCi9gKHtafgob7jTybxcbDqoEcQKJUPguPERSUJIolhRNh5xKq6mkBWd9VlsczE7q/6XUtc6G&#10;aCVmXzRhXBfGB6auNCNgYDhSUuYmZ67248Sunoynmc6d3U7rxY7H5YS/4bRUBfUQKDGxVdfaX+7j&#10;xeHjGFjKVBKWOYPoIbwVwg8B/twif94iLoStITRIL2CCBUN03OVNIweWdsb7RD380uSzAgckaN54&#10;BugNJIYBBKjGmZAHl6ZEIBspqbOhRIiZIIRMrrVC7vEkSaOHqfIaRDXwTIRmnnk2Beily5sbhI3k&#10;dIKrFLnEiR6L9+y5FjM9c8VWCIpaW0zsns66IdKiBw4WEO1p2JAXi5iBBAHkwFCasfhNj/L/yzMN&#10;lRtEsdQXPSSjvpK81OcSgHZiHi+9HeXo5FFterwcqyRzjWVEtsMhtJldoU9c7Dq25khsSuRC/mZM&#10;QJeQpJmYUQUNRrpQWoVYDGUpXuVUFG4Ol7qfoFSKeF5MRRRnSqa29oxrG0CbfF6v+0DfPCDm/aNG&#10;zfnlAusLPNGWclxFF0bK1ONQ7mkpLwIaSg6govRkY6FH6bJRYjk1JZXcc7FE1KIIgg4FlLyfo9Wr&#10;xG6aS2aM9kquH5I3PmM7pzOzHnexxafTeVcM1VSMpYHsCqaUJ0P5Igdhki+sAff+qC9HG2HYxc0d&#10;ol6TmcZnEqqneAKXDu/cF9+Nk01h3hho3fTWZzypp3zyk41AY75or22+lh5AX0P9j76X8rCZgEEt&#10;oPsNAuzkQGo7EgnSHrUO9vd0XcvlJrL9YsP9by7p3txhu443+z1taIjakvouE2Rphj617Cu1NN89&#10;V72pHp5U5krtN63vsxi64jmibdlvqzN2zQhc/K1U0sRCXocWT4nOz1qqS4dU+taGvbIQtMneG/cZ&#10;sDSr/GKBjW2Q2JMwPBwgOLdkTKkAACAASURBVK4dEkBoCb4l4oRCriuquGSSuzwvYtHPRrcc27MH&#10;Lfpg6d3mlPlaQY78v/Fi883vOd4kr+vPRNb0hnrHQZRDkzcy1x00fSJoIqQDu5A4tC22eYW2XxL2&#10;X2F6jep98aIbaEQkoijBU76rZ7C7RjTN8BkpzOxl7Ik5oRBfjutrymtSGRvDJs4dr2zfBHRCAjwA&#10;B5Y3klb3KiVCa4YJFmDWyc6AEdp7fAfldsx8EpcpRTLRUfMvz/+ctDs/N0cTxZFCALeIVliOg3PN&#10;wSEiZrIhninf6YSR2bGje7oU2+kxOSflyvO4r6Ha1eYa1vDK6L+mcY7X7wq4W40iwTEUJEKh41G3&#10;oVvn8J+M1/OESTziyjgmZx0W2/LdaoPA9N2JAylX90IhmNBa5o/yBt5uhJ+i8GbTk0QHBw9EiEKn&#10;SheEJIooXHkl8xUiERPo+8PoaCz2xXJor0bgSo4enoKfgyMTLb99svjXi9bnHu1/1e3MsXRKKliS&#10;vz320xHALGUcyGSez8aqljGzBCQWz0glmF18fUq+W0DYOZhhaGBMNaGmLSW0rFtqYKHHQofF+wze&#10;7AXeQpf63Lq9EDSvr647+tIJnkDFS/nD/FvD0BSGdJEnkkX/0uSzAQeGiSrHOtykTKli3Nd8dZhM&#10;EF8YTM8oioML5hmEaNxp3WhdaNxn4cmuPuFCyGUVQ7mGCSSJwOFZ2/eYGBXcyAuekKsVWKm+QK8Z&#10;kZnW8fbIuGCVqAGp5d7m/TsjZp0cG5WXz9aE6fHy/8dlMSjW3vA09aCqUrFEkxIXAl/swFMmVUyT&#10;dapNwlUf2XZw1WUSwtaVXmt7bUCmKlBFyV3TGfqdkdqKBquUzYUEhH6+ENR+PooaeGBhfydZbg4X&#10;8uRw34eQ5DOPi5UnL5vb0lZh3iNL8WEjMLzd/L0jAs7jK/jgzZwcW7mRS22JL45PEfept3WOZo+S&#10;ODb4VvrC146v9+Wp9M/H+ctWDHGbxmLUSehjk0q5ybNk8JQMyvi875281sOiVoxBhU7BQs5TFE+E&#10;ux3ddz+y+d0Nutng/+NfkbiFP9zBv9xz0bXEkHBLeBPpohIt66RU1hakxnZ4Nkqql6zO6+ocYd73&#10;Vr5/Fl671kVLIlYBV6N69saJUfXEOgh3KuLARHLUzuxdLXz5AqZ9Dhl2AzKoViNuMitIR2JTQJS8&#10;KCctIIoYMG6GJC3nwPvwAD2ms3J/PFdlGCFzz4hbUf85WiD0d5i/hfvX2P4/2MuX3DavaNpvie0t&#10;B2644p7oCfM9ySNJauTbeum0+Vrpw/jzcuccqVg0nkt5T44QssEvIXt+sQxKe8QkEfzYO0m5xjhQ&#10;dTg0F5sdPy+8/8Ma5mtvsXIYPZ/I4vepz4+PHRPKwXo9++eU5Xt56B1MgbQpkLkO/dgR2D89e/L3&#10;Kp/JWj8pY8TAcp0dN6Rh5rRW8lYokmi4i4HbJtJppFjnuSCeZ0LeYLnd9e5pmariEJ68tbLJPKkT&#10;Y7L+uYOEYa14WPTx9U4MsapX5+N8WdK1Rqwe3WMq5xJ3DhxHK86q1flxagKWtXNyWccLoXtfdGpD&#10;sFCilRQ1QSU7UEynz7gSpfMZy2cDDnzKEhHUCy5oziHB1pyLZGzN2bjTAh15KmVOBEooU/53V3Ts&#10;86ZDPj2EZvBwUsowuTygqCrqrOej72fL8030vqCrwfPiArns4vbgpOR8jbDpZPisAgTB4MKVbRKu&#10;e+GyFzaJbBzLZBH16cJWFgRfKk0dvLfZiz2Gf/s05NgrEssqav3x5Nz+f06jLxUQTbC6KwPUAmIx&#10;l7AxQLVwBU02Pug8BFAykaEzuHvxtc3Bu3iNhtzg6UuZGlIrHoUVIp7zjcJnn1SPylpJo2OSxU93&#10;+bESlok6agH17FlIP+zZ/dOfePXN1/CXgf/4zxfw05fAgfCvP3H1XUL3cN8nvGmyUi76YloFJ4dC&#10;egmtzykEmz6Dukc13Gd/23kblZWTlhmoWY1MjHcHmRr3A7B0jrF33lphkujigSCGW8RtA9ZkKMJB&#10;5A2qP5Ik5ugozUi9kaM3XLPh52JZr57Ojfhg8rxlY3M99Wh5GxK8w9IdyV/j9//Mxdtv2Kff89PV&#10;f2F//TfsxNjf/jPp7fdEv2djO7ywq9frPSxF9zh5AEzWkvy+KxipM0zP3XMUkuRXbdojHo7IPHMH&#10;1d/l+EoZwFU5xyh3PhvP3ZqslUA9R78vN3qfijicLJU6lXVw4OkiNeyeHAHQSyg/LYktvUSwbUnj&#10;zEMzmg3RhJtSbjspHNbwmmVbz07XPNa302sNRLBnvfPzZHUOr8inSrXyIh9GPl3r7DMSFQh4dp57&#10;VkIbcyLjz1K11DKHlRXfyxpx9iblXDnXVbX82gQcqH+P3uylVwrONkI/ERm8Ce60CXqHqyAEhI3l&#10;Z6sAjjpsXGksl13cmtDMUFOYAwRVUSfGTeT4DnwIqSphV+dq7c8EETXJGYR1Ez4fvmXsOYy598dj&#10;z0VzmofrwKj8bOy1M4Bggu7XiJG1rxxtrM+dk1PA6T3F1+btO3z9F8T+W/MNXSm8JQHtDTsYvL7D&#10;v78jXbXwdzfIN9f4D3fIqy3p7R7fG5YMTTmCKHjGn0TmY3EoMucVHK6ej3EUPKc+PwKYxErI5xiR&#10;8X4G4OPv1yXn5uZ84wDeAopUZnxJIB051azoNvES7moFGBivd848eO5x99yEsOIZIBAyMa5IQtgR&#10;+jdcHF5zF19hYYNtXpH6Lzg01/QSaESJ7oRSGz6dtWleRuFkGcGBCjTnMrA5nTKnMVkhA/KJPswg&#10;4Py+H5Qwd1jDPk+A4Kl9+wtSvasiz1haaBlZU+00R3MkAwIeMEJNlBnC+k2E4BMC6xOY6PI9vU//&#10;T681VIh5xhd6LjjwM/gYXuRnlBdw4BOQiBM9ET0h1nNpiW1KXHiiTYnGE5EcTLlMd3CYkSs+3df/&#10;gDzmqlrZdA41bX3677oxW+TcVWKS4pldV1RP1Uz2bEqt5gb3QM2OUnM2h+zBJ4G5cGVhyOedvhNF&#10;2FgGENTJue7TRy2htSPKfKIvBqM+I0I1JMxnwEJFl3/mUKlz7zt4Kd9fXKzkUlvx8heAihLyZxSD&#10;GtRlMpdqcG/tM0WHkDUff1YNtDM24NPN9SQyYXZMYM3LMN3gjGXkHr/leN+PK+ueqmWDpzmGD0nR&#10;FbUPThlGZ4218+6XykbZBEQFTYp2EJPR/emW+Ie3SIjwD1dc/e6rzF69h9f/yz/B2w5e92y7xGaX&#10;2DTbAeKrG1uTTDiaagTQJCKgVM0a40h8BIDPJUc75qle2SS7o6GU0C3DWmWil2t6zbPqDqOLHWKK&#10;WuGd8TanT3n2TCeBoD8QpQMRXALqATdIXqHyUPrr0/SIniNODWoS2qQIOZJJwgHxxEX/73yz+wMS&#10;LvgPDaSrb7lT5/XN39He/n+k5HzZ7QluYIrpSiWCtaniFZieVlcp66RPwostFbIyyUFu4gxpGzZN&#10;g1pKnec2+f3/s/emzZEjSZrmo2oA3J1knHlWZnX3VPfM1MzIyq7stozI7v/ef7Cf9tvKzuxMT1/V&#10;R1VeERkHST8AmKnuBzO4w91B0iOSWRlZSU1hMhyEAwaDmZqa6quvnrKZuQ2+PnYK/DKc3FNyu3Pg&#10;Jhi2nNb9P4nk+X33aeHYjPshG27fBdYQJWomGMyOWiV4/hwHs1SMZCUBwXfI0azPJ9IiDoED79S6&#10;w+tJud4O5bOt5DB5Bzk6cpuc7Bx4kF+U/KKcA3s0QzJNCJL/Vso0lRxNVcXLMRVFTHYb3nsQJREU&#10;xJ3gToczx6gsEVKPx5bYd1AHpEuE6DkalZftyfYD23IcwzO8n5yyEB+fY5aLMjq5HIhZIVPzUKC2&#10;heRoiFgMITOxyXDZNIzq7raZ2R4D681y3D+HfTZ8Fnb5v32KhBLgfyz5nSxK+u7gHMg/Q/sHWpnh&#10;SqN7bCM3wyZIt4bcuHRLdm4Xb7ZbIX4KoAEhbCM9O2jw9PPBtLFxn5E2s1PIkkClubd7Us1wjDTM&#10;eBXEI2YJSz0WWyw5gqJab+9tQ2R3NP4SgVD8C4ObYYqQTIaxe5Lsv3PVMSTYQPQop/D95y+79JJ7&#10;kJtYozNCuUQUb6id7NsoZP65i9htx3SdmaXHQ3VyjJ6ijk8haEKpVUpJVIcQEIHQJ0IS1m9bNr/7&#10;Hlut4HzD4//w7+BXn/GymcN5Ba9W8N++o/62I1z3bNbXUOXSlplc0bfzbrsNF6MtZH57zxZ0hLqa&#10;fsbpko3Hx44J1HI6w/B9wcgl54ZocHbIqN7MMzCWlI7f5+G4dckOAU+ZnqzC6SzhIiRviPqUVDlV&#10;85JZ1WIGKcJcG6IZ1itimqsliBBPImM7lh+i96bL6r77/HSBPhRnkA1RykAkYdKzSG+Zrb9BZcGL&#10;1R/QxRnd4lO+f/rvqVdfY+23VFc9VUqYVpyeljeKJgx8P5B/i20/WzJErEC68/qCpLKZy2tNLjtx&#10;2D9sx7FvGc3vduIcq4M00a8pj+2TXtUf3yk6bu+hQ3cYcz9keZ3SmaeQ/grhtPVpom2H9zwsGZvb&#10;cJNDe6frbtL5UwSHR9c7cQ0TDBHd2pvudvRIJlCFCi8lyq0QFeM9lXXMYsccqCvoCnFiH4Q+lFHv&#10;oKZ73DB3y4lOzMnAwO7phLJ3OWVsy7GzcNJ2OTFl4xQi1qlrTenLIdC2swdOsU/ztYfgyIDuE9Gt&#10;TS3iyDsQxU/xSYkIIWSy759X2fD7lV+Uc+CDFRk2hKWckWVyIMUy6Zw4KjniXJUftRy1Fr87sP/D&#10;5D699FOpBH5wj+kJOV1S5AQ5LUH3pEsNETzIdtWY9mYgSBQyjDjnsmfFbhmltm31QUZZ+T0ot4IG&#10;KNTOw+cSZxopWht9bxSp2SrnEh3avzx/bINpyiv9oytczxsH37rOBFFHxQmScr5h6kBqPEnmHigL&#10;VCbX0r3NkBwsblMjL7wzt8JNEbAf4/28P2/Iobifuhm7qT9k9PMuTovDZzgye06/1MlICislTYe7&#10;FUIqKmzVY68c/X0Fn7Xo84bZ88d0f/EpPLqGVyu66zdU0WhbwzWgDPwrYJYyydVwJ3X6cq/MTZnv&#10;2BQjeQuFtWMNomG/H7PBO9EfU5uDwg0hu9oc5XjWN7sUsFP691Q9WqHeo24kyfcwMUwbIuf0JDZ2&#10;RoUioiQiagFLgnppqWX+gh/EP/gTS0aDGGKBqqSiuShJM+5LPVL1LeftFY8239A2f06nNevFJ1zN&#10;PqbynovqgllalbJjE071CaPbtyit2zcsu9KUx50sbjvn3eSm0w9+7h4/fgdianzlw7a/f473g/zU&#10;Ms3hc7BpA07j0zjxnlDSBIo+tYgQCdbTWJc5v6ygZiSTDiYBUwUqTHNrxHSPqPomkfcJHNwov1zk&#10;zIP88eTBOfABiImR1KkskrPRE6EQFIoaBAhBqFDmBBoTmgR9gtryT1V03CmK6p3aZnbD4j86x8lR&#10;hZNkMGJ0BxU+KM81FemcJuK5LyV5WqcNVSy2joGCHghlDy7FQZAXkXLlATnADsY2bFirbZ7tDnY5&#10;lH3KaWUJSbL391Gmcv49wNK3OexDmFsY6t1u//5TwMt/AueAU2M+eJN3/TWvlYvzhmfPZjRdTVWf&#10;E82JyUmeI8Yx2Tb/cNgUHUZKfMIIL6/thMaVswbvEeV7hySF9zmP3zNx/WhjIT56d8NzjNr8Y8nU&#10;uD3cNAi8c2rHjeeUCFSBnsayQa/FCUGYS0YP2GoFdFyFf6b64jnNX33O088/oX9yzipF2jOhvZzB&#10;9y10QnInuWRdmSxDtVO5TykfhoMngy5CMpI71sfsfETQcNzffd/vN18ghHBStF+sVJQpHAAy1i0A&#10;7iS1aWfDQb+eglARD4R4RmVXmaVflqBzXGDjC16tnlGFmkr+ExezmB3ktuS83iC2Zq5rZlWHeF8c&#10;xlMM2j8PcTG6YAQgpArcSFITw4xET+2JZrkitF/zq+b/5vf1jOvFr7l8/O/w56+x9XPOu0uIXyMO&#10;NS23kZmNbnx0Xl4fBsdTcYW5FLLMErErSS25SGv+z28gaD2WE5wDE/P3KD3GJ1InmHjOn2i9+0nk&#10;Z/6ck3rq4FjYoihvkUL+eidCwjVjliQW7qhEoKd255E1PDOltpq6T7Say8cuVVlphXnIZbTH6bEn&#10;yLvZPHed+/N+3w/y85AH58AHIEkNFSls1iV/nJTh8OpIyMiBGpgXYrvKoEq+LbsVylcHdP79iE1u&#10;7g5lHLu+/cSbzhpFU31akU45B057zhM4B95hcR02DGlMC1COVwUlEMP+o45rJw/VJdShtgyZ3kVf&#10;CszTh89hl+cpOXdBRDE/zOEcOwam5KdzEPi2IsNIfmTggBWSMxfH6cATZ2dnfPpZzaPnT3j+5eck&#10;n9NH5c31hu9efM9ms2HZjqPi+uPwd5Rr551hMcK1bFhH/WT20+dSHxvcA4TV9o5NtvXGEpey+/mR&#10;fQo/RLaR+kKEFQHTnOeuVWGA6QW+veLK/hF+/x3N5RXzf/Mx1Tzw7LdfsP6LJ7TtmupfOrhKpNgh&#10;XWTmiiZB24htOiz1eGfIxqlEkWSk5QZiIl6t8M4xc4IopHTUt3rwnszHaIfbxQd9M2zMtkijHfRp&#10;Cpp7LClDl++8oVLFOYElQsRpCVWNCSxb+Oo75/qt8dXXn1EHJ2jLo0XD588uef5kweP6BV5fIbLG&#10;44YqfXrCU36YkteK/LJcJG88tCJqledHr4R2w7zt+Kj6L3z16D/QhU/5fvZrmo9+y2I5o1v+DuuW&#10;aMxpU3qA7JnelIzy948i8z4aX5K5HnRYXwz1Iaor+985khFq4MRqOadUOAGfRBgcLyq/FDjwCc7O&#10;D1hyGt+U8/fHfSYX2TklxJhpohahDy1PQk0djOce6JLSifHGKy4F1n2kDYHMAlYCMCegArLj9CDI&#10;MJlfcsq4LcG1O+UBYfAg7y8PzoEbZJuFJ9PH90rQbWWKQOe04yaZhGocaRacYEbjiRk9DULtLbUn&#10;wmghnVYB493r1D0PIgwjPbWrO1yghXcs7Ln0W97sDOkQJrbNi9rWdhcHC0AhohoMB2mHViBeTxJg&#10;HUUnRDA7BJv53vvS0cZ9j+F64lk5KBE2JprZEoWV4wOCALJtVbb322u52IQ3PGzbNFxjeM4xe65r&#10;yIgBK4a5ZqNpqB++yzUbFrfSx+TIzhaZcaNXe2QYHh07PH6bDNCI0fnj93bD4j5Og9kPog+Oi9vm&#10;zWltG0jbpOyQHKjrwAKhrmsWorjOWW/AU+KyVmIv2+8NubvK/li5Uw4NhTHh5tTpZZHfVb7Y/+vJ&#10;t71tbJdnmR7z7358/H62431rrHgJSg4bgtvGxo9ovN923xNvu51b5evi4CqZq0KFypXODcIcLjtI&#10;S/rz18zPz5BHNc35nPZ8jswC4bOIL3q8b7G2x1AqqZEuYqsNKXZ45+h1mcXRSI1CTFhwvBE8GVED&#10;ybvRBr68p9hTFV9T8Iwkw9iS+5ns1jGhIJ3K+01lA7fdRNoYuXK3Y/ig19DS9zv9J/vs4GWOG5m/&#10;xxG0+IpiCly357gpb+28pNKt+fhR4Pys5RER0w0SOtRi3iS+J+fAdI7tPXqrTtjcqEOToLKI0ub1&#10;3yF4s02jM4lgiXkMPO5esNp8w/Xic2L1mGXzKa/mX1BXL5n7EvXrQmyZ55+jRJ2DZ26ixlvUY0le&#10;lJ2d4ZJXFoFBz+b1Ka8pGTmQ1xYra7mjN7ijp5AKt6RS7SlYOf5TGY87HZTRYFN56u8tN61b70jE&#10;qSOH3G169V1G2eFaeXztcZrRbWu64OzQROpeECARR/ESDQ9+GOo5fj+ZNWX/qBycLXtpj2M5QBE6&#10;6EQ/HyegtvmqUmHFlsptzd9NEqC4J8VLieJBCe6l8u3aob6zKvL3nDmJR9bSxMBMjDWBdQh0smAp&#10;sxyScgWRkspDce7lf9rkAqPoNkXr5r54Fzm0hqasJj9lf+KKSZrcFey1ds+2ueXO7zRnpsKKw5NN&#10;9+Ouy3bOx6zHyjsfGVIZez3YxGN7dXDq7Bneo3scoJt/ofLgHJiQoxKBVckDFKjqmpCqArfbJ5C6&#10;Oa/o9uOVKEECpk6sKrpKsCDUXWLet3zUrviivaSqFYuvmXFJpRu8cmKl9AEqyQaAmjEkuKuE7Rw7&#10;KoWWbk4X2E3LUrLlYIc0VRLLQiB4lyGSnjCPpSzMgIRQXLp8zBZgC1TfIrpB9BLsDHwB9ohYvz1q&#10;07GTNRB0Xq6dn2VHfpdPTmpb2/GmPUE+HtFg2QDaKny2hu4Oimz7uomRLS0QB+PK2wO9Lzni6opq&#10;RWN5Y59Ke9Poevm3bldctaEeb8LFC0i+YetYKaJSMyjP6ahhcUTo/ufj8xIip0F1leaoYwcSzOGn&#10;kmM4oMdhvoyIPR38yNA/HJ8GfqyyDqNjlY9g1gKIEESoakUaIYSABMHOA/MkXL6IJO25ShEh5DHv&#10;OUqG2F59eoAwQXgjaTxWDsR3TjLVASG0DVvkpxw5evIz3b0oOcfOSw3T37vJDLnteJzQWzbm/hjG&#10;ahmvVljvXZR6KBB90/W3fz4BbiwT5IaTLR/SdCaOleMysamYItOKJS9ovgcmESx7QqlQAjPalWLd&#10;Et701OtLuFbs8Zz2jeGfzKlnNdWTQH+meFIsNWyAGOpC0HWBY3jn1EvBRHLJuC5iZtTJiF2Pm2WC&#10;XCsGb99BjBkJfr2GyxXSdujlhvRqRbNyunVHbBSrwzbNKadBCTWZZ6MLhSVfBlQS23+ra3aI+Glb&#10;MbEIEhAJVOTF08fGuWteK+olRgMUElLLjtkYz/jq6i/yqa6EvqYhsVl/z8XiLY8ff8cXn1xxQQ9t&#10;IPAR61k/2Za75TTDfJoA7rg3jtZXwp2G5cxg0c0IsqavLzFRkp/RpSc4AXRNN38NHlmknr/8/v/i&#10;s/U/8YiOrz7+3/n+4j+x/tUZPTVPrn/H0+sVj/sVja9pPBJlxqp+Qi/nVN5x0V1z5m95pY+JYQbJ&#10;gQp3wVNx2ljYLrZ1scW3LO4SCkYtExK6CGIDqmD35MN6uSOAdlDfWxd2MMfB+2YEnx31mcpuPYbi&#10;6DJD1LZ6P5NHH6wdruiE3pgi5dxHQk3po+mxMjUOLNrxOc4eoaqIToIo9/tn2PyW79wwXHNP7j/7&#10;cbuyo7ZnhpFZ+Oe+pPGO2te0OsckEKs5oW8PvntMvD29dZtYqyd0uxzWEeR4/Z663kJWiAqb6gmt&#10;N+COpjWVtSQXOpnT+5wzN4IJSsjEmZL7dZu65Z4ditJSb+NroQQDEhf9kkdxhYhwTstlveB1fcYq&#10;fMy3PCLWczYyg2QozswNJOIOveaqB5nzpVQ9sLJpndIZJxD8wbFugexQuQlbuH98H821Iz8efjvj&#10;Tf3WSWDHiWRhu/bfvJ85idS18KjlaNuOWHDbRQNqjbEdVDTJaBNfTDsSXdZFkFFOWhyaOgNpcK0Q&#10;bcikqtlySO6IyW6uDEPQ6p0B7VnPvW/Q5ucuD86BB7kfSYaZlAj3boMoYqgYQSLiHeqrrBBwnJgn&#10;NAGTKm/8fiJH3TZ94gMrCLytnOG+ZXP2AQ0yeHPfISL6Y8uHyu66ZdIfvd/kRk8kaS596CokY9un&#10;24j+g2zltrzy7bt3gPeM6B7Jh+u5F4dZAicbi/56yeXmGmYKf/gDfDKH8wXtp49o5jWzqkJEiDEy&#10;mzl1XdM0DapKVwW++zw7yUSVs7MzQtBiP3nenKnSXLWEZPSW6PsWj4m0WRPfXuFdy+rNNf7qmvXb&#10;Hr5fwXVkFuF8nZ1d0Y22gnWjmSamy5wDQsjOxyFgMkRgZGwU3iXj+FOJNm/nW9FVJ0aWol2iWmW9&#10;pys27ixjxeV6AS5Ip1TxDOve1zlwmpzqHDg8JhxWX1FSGsz2XQRu5TldJVlXyC8bqrBASASNCGtw&#10;w+Mcrl4QusST2f9HbJ6wmT2nOmvoPvotr2ZPoF8ysxaJsEhvqLXD4jVLrUlS8SZ8xkovMFIOZEhG&#10;++R3lak2Vcn3u+/yZq7sCC7Lbx/acIAyepB3lP0xOjVmgw+kuYqUoI8nA6kQnWFaE30+aUYcVooK&#10;yNG6eLQp3J5wN5R+qhLVoR3Ry4zkwtrOMW2oSeCbQhbsBI8k6enUiGF/E+tls7m1SXGagy4anM0y&#10;+lkLrNXoiCCRSloaydwzJooOfByH/rGDLvgwLaIHeZDb5cE58CD3IzKA67PsFLERJJdmEusQNmRV&#10;LDhdgcWV2tWl9MpPoUw/XOeAFoipFv4B9m22D8yoOmaN/mnacSgDokFESCkXOezMiJZIbvmHhI9I&#10;jW4DuP1S5SZEQ+7b8d9O5Uz4sMbvu4g41BKQSsATMXakZUfqwK2D2MNZj0cjXSzQus5lcWOkDx3S&#10;NFTzOajis5BroZrgqmxMqepcTilHuwIhBGp3XCUjRELATZD5AmaOxznyeIY/m8OVwZMr5JsluoxU&#10;cY20kWSJNkasDpCUmXnWu5pywEQyksVKVCdvGmUvinlzhwxW8ghoLLKLDr/Duw7BCaS8iVEneUUX&#10;a1btWU656gNNOgP5MJwDR9FVmR1+68g5MEC5Y+hwbUqfB+oo1BJYNEM/5HWpTmtM3vB49Qfa1b9S&#10;WYc9+px+/imtN5yd/Y42vsoZWlwR3Jinlo4eVOnlDJNAxRK8260nxTmwXfu8lMK977Vw6yA4lIl0&#10;gwfhtD45bU6Jl9THclVxK8ggx1yJFtgQiL44+u5Q0nt7R5vY4B8FBabTCt4XieMh0Etg43NElZkK&#10;lQQad0TLOq2GSxyNsHFAYBewClvE29T9hqpF0EMmkCWjYRvr6UWYIaQCY6+QEuJiW7Fq4JT6Wcmh&#10;HXnY/ndMsXmQn788OAce5H7ECmTLHUNIHnEPiLRUrBGEmb1BcUxqEuc5d0wCiZokoeRI208yKD9Y&#10;5wBDasiUJ1441uI/rXyozoExcmBghs8OASscEZZTzG0wn3Ym631XAPk5y2nIEGGLY7/1tFEu4M9Q&#10;XCBWTl2S+hupsns08gYHFgAAIABJREFUOZurSFyv0Vkkvumx5oq2GMFmRhAhVRV9VYEqpiAzCgwf&#10;UlORAmgVikEtoMrqcYU3SnMxxxeBSCJcNKRKqM8WPPr8I6LAqge96nn01RXyekn/j9/Sff2K2HbY&#10;elk4PpyQvNBFCK4Zaa46gMFzac+wzeG9qz/8yEm8k7sgqftSh0BAcTPWfcXrq6e4BkiBOq6gD8x4&#10;hGl30vXeV953M6Myv/OcJEJUiCGRNCNtgikzX3NRRz5/2vHs0RIJCfrAuWw4jxvO3/xXNPaszr7k&#10;tfwfvL74S9bzX+eLVo9ZLH9P/QYu0hvO0wb8klYXXIYZnS4IdCip5OhacYaOMpS3xMj3uSEYUEUD&#10;WmGAwQ1OpJ+vHvhxxN9hQ3aQtjcFQ0e2PFWpMBdl/0/NKtVcpZoXqWGZFvsbxQk+BhmtkcPVd3JT&#10;ikbh0LDjbPndfLo5812aGb1DhzCvjXNtqZuGmULliUoTLiFXdznqNx/99uGue2cM6XK5Akfpz6RU&#10;Ao0ZT6SlS5dswoxr7eg84zBMZ7yVWXa4FKThoCu1/PvDdhSMORluEYcHB94vS35RzoFkCVHFclrK&#10;UQmoQQYDOEO5b54Q23zpIred+64yzsce56H92LK/iUqZIfuOHd4+qUwmOMmrTyLQMdcWJ5DSJUm7&#10;HC3Rc3p5hoUFm3SGecDdSNJRTdxusoLB+F8i2yjbrr98ErJ2qqSUtvnwIvKDQshm2QgbeBFMQA7K&#10;P04947Ax2KZBuaDSAANE9+ao3JQRe4pMQv9OqiCx++52/HL3+LmrHeP73HbPKRnO30Zgd98iE6hZ&#10;znfDwBMh1OTqnZlyS1RKbu79iNkxWeUpMOUpcfhRYQ2T5UP3SgGOYZthyyEgEnA/Tis4fqZjPoop&#10;yeX79uVY146Seov82DozKXQKtWV4aWVK8DpzbaBISvjK8OurQp63a3PyTFHVAogRDC6iYYWg0smc&#10;KUOlEyubJ/+ogRmkJ+fo2SwT+V3UzD9+TDir0ScdZ0/OCbMZ4ZOnxIsFqe1ofvsZq7//V/xqzfzV&#10;mvTyElYtVWhZr1vcnNgaqgFVZV7PkSBIguSR/F6H/j3eDFiJtrk7qo67lNx0RVQQCdnwlnBU3WKS&#10;86GrQQNBld5qXr6N9Olj3r55Q+Mpk4FJRTuxWNznOvz+IpyC6nINWEjYwNESE0/rNc/PexZNzeOz&#10;ROUdEnqC91QWadZfk/rI9eo71uERhI9h8RmXH/01qXrMYvkVldY8Xf0BXf0dC1tTpw51WIcFSMIH&#10;TggbVMiYM2Vf78pRdYLbZVt9ZURTZ64l775sRsQOqhOUTeIpRI66n7M/IMLuS6YqJEzJ2Da7SdcM&#10;Y3Fsz5nbkdqb5C845FGYuj7KUabXRFcEQmFMcsQS5kYV6hyNr55wTeBf1uf8S/85ZkZVVRNrZrn8&#10;BHLgWAZM/d0pD6dItcnf6+l43LR8tBDOXTirG5QI5gSD4LnCBuz4eFJKZYMu2+OG741vHXk/h381&#10;VlN1QiUJiSvO68TSr1hXZ2xkTu9wpT3Lx2f5fUrmjMnXVEQVcSUYpImN9an22dBnw++sY0/tuX2Z&#10;tp+Oz9Oj0uQKB+Pxj7EnObzH5Pg5sS/G+wNV3c7fw/u5OynZFm36S5VflHPgQe6WqQlz0vdGUK29&#10;CgAkgnc4gbm0JHpMlV4TyJzkFRVOQrLH9xc8Gadl0HzpGJa55Rr4EIzh+5cd18JuUazC3WSJIYTt&#10;+cN3xwuxqma4tIOKUGmgUqEJFX2KiAmeyIv7j/BcfzqyZRA6OGanGesnOAY+dHGBXkt0SMgwf8A9&#10;FISKUpsX4/QmvoZMgtmUhP/BOWAu9GUj4RQS08sea4QmtrCMqEC6CqRNxGY1drGkerokPj7Dnj6m&#10;X1SkWSAuasJvPiNcbjhbXJNc8fmKLiX62GUV4lqQM56JDy07R6sqb+p3G6FjaLh4ScmRYbPGNirt&#10;ZWNYeuykfhUacMUNeoMQL7ja5DSOJtN9YaJc9cdteV+n6L3KidUKADzkcWIGGiPBrpnXa/r+mj7N&#10;CQIzVTREECWkloWtsHjF2eYli80rXGesF5+xbj7CzLhcfAmeON98Q20dQqSyDU1BKyQBxo7brSM2&#10;l7X88ZbhMcfAOAJ9mmPgQQ7kZA6PtHU8UohHI04vgdYDa6lZ+oxXXJDcqbzKaQd7c71E8X383nbH&#10;sxwgBw7GkZ3MX7Iv86F6h7cEMxbJaZtAglIhIBNyV77jQ9gi/g688QUodecaJR5K6hgsYt4Y1wgz&#10;6VlqoHehn9pCWc7hGKMG1I/Jg99V3tc2f5AHeR95cA7co7yv9/qnmO4yps+9+azTr1dqYY8NWcRQ&#10;OoQVYMw1YSHhwdmECzZe05pi/oyEIWL0dBAfhuW+DIZUcRCMy2h+QGSEP4bsVTSAkybLOFozbBTG&#10;URBVBVVmqtTuaIpI32N9IkTJFdtds3LU/PlBbpZJhMEtxIW77919DkM5qg+SGXJnJJtARLGqRI4s&#10;R8/dhVrS3aoWuK6O9V4aGdMOLFrQzgnrBPSYJWIwWv2eHoNK4OkCLirkzz9G//IzwpNzqs+eMfvN&#10;5zS9c/6rDfGTp9hmw/dffwvfvYZNB1ctdALR6DcJ7SO1CeY7k/+mNS7r/WEjMTjnrCC3HLNY3vdp&#10;c0moM5LMjVVrbDhDNoJyRijEhq5Oq4fEf3+ciNZ9iALqBiIkqUmmaIyk+Vuwa666a1p/RCXCJl6T&#10;/AxIzExYhIj23/PRq/+HqA3d+Zd889lf0y+eE+e/4oX8Zy6vvySlHrv+G+bxkpl3NJrT+EoOX26F&#10;7yDRQ6aaqKCl0CWlWsH79+oBimJwaO+tXX+aDu4fJqf2+N19F8UxCVljBUGrXM5yIzWXMuNNqvlO&#10;FvxrPMvIARmcA++LHJhu1/siB85TRXCILGm1xyP8eXVGF9YET4g4KjNcMoIAdr5nk8My1YZq1lW7&#10;NMNj6TVQmREwzr3lzDqiBjbAG4fOAy0V4l6QncNEAsxzP3ku9PtD/ODTCI571HGnOOUeOAd+cfKw&#10;C7tHed+IRXpPb+oPkRw9PT4+VkIiCicvBJDr3+57kUV61Dtw4VwyIWHySGCFyGOUM5I4RqLThEgk&#10;PTgHJmRwEJT8gq2DgNHnPy0xy1DTEDLUWVURjpEDm81m73Nd53NCCFSFIT6ltOccUFUaFc6qirmT&#10;nQRtB6YED7nKRpUdXUyUxPrlyjFPwKRzYALrd5SXfUPZxcP7TUWqPwQJDucdu9K3gBTUSpIcDRYc&#10;qxW5Q8e7KG2Bcgo7X0itzVZNq0OfHMzRPiJ9LscUHGYaEDd675CVwcKorzf4t2/wsxndJ49Inz+j&#10;u1iwfnQGf/U0Exz+9iPs1TW+6olfv8H+8AZbd9hXr2DV0m4MibZ1tA3z6QiOCSV1IjFQt4iEQj27&#10;cwqcvJpoi0tPJhJLRGa4BWCBSI+oARHa47n5QSAHThB3w0ikEIgs8Fynj7X1rDyyTHDdr8FXuDtt&#10;/YREzTysqeN3NGnDp8t/Zo6zuXoOfs3rj/4n4vwTrh7/Bav5xyg9s5fKYv0t55tvaFQLwZyzhahQ&#10;dKslGKpMyC4lb0gr+GHbkcN88rKe7Tm7H2Qr71DZ4xTngNQBR0iS02vdMypohbDUmuswZ6kzLEgm&#10;i9b8s8dwVAaAySl59IUn5eAZ/D2dvCtfoFZhwFw2bMTYWMVKs46pkuChzgTX4fCe++tTcKeJ/X7q&#10;7sQ9N0GpqlydYCGGaiRoIKqgAkZFCnWxkYtjYPjllgEERRcyUf74VDlcX3Oq632uiafMvT89+/JB&#10;bpcHq/dBjmTHuXD6d475hncEVDrk/1skyAZIBGrUO4JYYZr1zKYrfjLP+S9DBrjlVK8M0Z8/TRk8&#10;5jHuct0sHROQDWkEgwxcIn3f721ixvlmlQZS37K6vmSzWtNtWlKMxCjg2SkhDhIU6gc1uZNj+O9R&#10;BYMbUEnTEd27DJMP1ygRz2RVqVRZSaqoF9QUirmVqJGMmOGnxcUJhB2JVbl+cN3CY9XhMoBprttd&#10;pawziU4IgQaFFLIu7jeEqw3WRbwOxMslcb2hfXYOXzyFz57CbMZsMade1GhrpFBlFu7rlvWqzcQ8&#10;2tFECIOT2B03O/IrZweJgweQNMpT15I09q5zKIJ0QIIgiDtpGD8KqKEkmgniy5/PNtMxLZwyBe4N&#10;YO4kM9p+Q9suCXEJDit7RAqCaybwbYCFrEnxeyrrObv+Z67PPiOGmtg8x+ZPaC8+Z738CLcNobvC&#10;pUc0lQ3N/pqyfWfyR15VDvg4HuT+xd1JRKIrfTTM8xq5CTPWYnTm9O6Fe9+KC1gZx9R1d7ET7jhd&#10;rUDeU59bUhIh81W50zusY2RjCSESooD19OqlAtb+s4+lcuNxbyXoIGgIpSLUvnRBt86MWp1KHCRh&#10;mjAxkvcYJehwwIFx32DDsYPg54KMepCftzxYvRPiFiBUGaqkY4+35ciIxEzAxH4ekY4m7f5xbj8e&#10;FFdBXLEgSNAtV3CS/J2kEEqepVGRRDPbMZmUxgDRGg/ZiJKRAe+yZR3aHk8HJaBkBCEbzhcPBAEs&#10;FejVYEwc5JyJkWiyNesRwZF+hktdSKgMoaWte5Aa54xoZ6heU/P3PKpfMLdnRG/o45y3PidZQ7In&#10;JF0g6phsEGI2nq1ASbfvJmQDwzMp2pg/yTSCpxzZK4QqMmp/Rixn9vDs9h1qMQPS72BiIkDDyabn&#10;EctvKtcuTUeAzGi9HQfu2/GxPSbdYK/t6J0y1nM4gUwCObpd+W1yTMcoWzKwG/IEb3i+qQXJVA/g&#10;ert7bxl7Q7V3fXHdcQiUPpKSW+waAMsbcsCiM0OJyw1ukVfffEP39hXW9gQCs6ePmD19TPXpc8LF&#10;AjFHOseWl6T1muXL1/jVGmtzSTQJAQtOCtkE8ghvrq+wFy+p1xuevl2x6JSoFe3FY9Knz0EXwGxX&#10;AvGAhHT77KE6zitMO8g5sCVF0mKE5THiVDLDEGKqMQ9kYsS7yaikMMmPjaGjeb/NE91/T7vz8++1&#10;WJmnIO4oRnUE+1dUx1G+fN+U+qNjiKKjtpgYlPc6HDfXA314cD6gHhAPB+iYA24SGeDR+xDzG+2z&#10;wzQFHz3nDfW5b7pMG8Y8K0Y/gs3m+2uJoO+35ghe61CpbXVNhngraetsyNeqpAMcrUHqGnGwXsiF&#10;NwPaBIIbs43hq0jrm8xbEC7hqzWczzn7suPi00SaK/1nZ8w+eoLNGtJffsrmVxfQtvBvH8HbFbx8&#10;S//KsOuW/rvX6FWLdkbT59KVWgW8qdh0LfXZDPOUGQFEEVEsRpRQEGSFlyAcpwIcSlRAAr4dg0JT&#10;C8awblUoWi51uy7LfT2l4w6OSeSk934S0m8fPTNtAximCSdReV53tDIikbdtw//4/j/y0v6SWYhU&#10;3YpF07LQDX/+7GuenL/EK+G8FkL3lllsef7qv1LFNe355zSfR67PvuS7j/8zl/XHPLr8HX9l/ydf&#10;vP0v1MmxBEmKvVGFzAWEI9IStENciSz2nsF9GMXD4jro+/HakNgVgT3ojl0P5EN7RIdKEt+7lowU&#10;1TjiLDLmgilosD1dlcO3U1soOUAreTpom4+uPdKrGZo+zPXy1O6ZcLc8xl4bD9ru4+MTS+xYH+R+&#10;CaNymLuNttk+EbGOnLWH+nNYq9SVmScuu4pXcc4/p2e84ZxQN3RW87ZtWEUlpUXO2Zc6ZzAmzwg6&#10;HdaQm+fZrv3bBKRh5dl7Tp14eLNhTm8tnNFfh8XzDe5O7RvUlXV3zr/W/4ZX/gmV99SeQAWrql1v&#10;yY7Ib9z24MZHGJ/aGx7LmmfVirqkg7kYlRjqkWf9NRZm9KHiO/2Ut9UZsWm48sDSMyfMqmlYV2n3&#10;5JKf0CxmG15yT7hXBU2VSyXubIj9Z933IWcXTY6t7XpTBDxEMMkIkIIiEHcQO0J1uITtfZOxdV57&#10;uZ5WE6G9g/VJPeA6L/cp1z0g1szTd1M4KW6WPLz1yAOZx8HBeDlEgU04ETNqbdidRFyMoFXRbWeE&#10;StFKSV0CHJe8DplmHa2e06byGInF7h/2AumgSffs9fmA5cE5cJMMhDnb0W+jn3LkYJzcRDhyyvFh&#10;og53gt2tt7/LhD7KPhLdGvZZ9tl89xZ4Gf9jt6DuXXdrLBcI+xbO7qPJWRTK3mdGxrUWRumtV4Ik&#10;CafBqRGvUV+XXLEVgQ3mZ2z8Wa7rjGPOLu9NABKCothRKZqbJq2UPDvcC4t6YWpmF61w2e+je5F3&#10;IKS6/diUot0/lutjy0Re27GBJJPP+e7Pbgdj86iF23G2n74yQLDH983pr+XfZUEUh7rOTL/L5Yrl&#10;1TX/9D/+jle/+1vaqzWahI9/82dcfP4xX5z9zzz/6BHiymZ1zeuvv2Zzeckf/ubvuf7qBb5qCV1C&#10;qoCp0AeICGpCn4wudqSUqDphngKxmpOiw/mMNHc4v3inPrnts3qBmEt+WjD62Ja5rYhUIEpbpuDt&#10;m/pxn5Xjo/vdfJyj46KZTV4zYwjqwp7BsH0/aSJydLj5Gp53ehNlhzrjlvNNcvR8r+Hb+Wo3d9Bd&#10;steZNxy/6xKcQjJV4LUnQzfLhlb2Pw+GYhguN2quhX1djgkhNLmmvRuK06rj1wabDeurr9n8wwus&#10;cvhoTvXlR9TPH6F/9pzHH1/g52fUn32KpZ72zRXd37+AZQvfzLFv32LLFnvbIeuOyhM1gVkIaEr0&#10;Dm5GUsGI1FrSgDzgYgdO5iyTPAZexu9onOd/7TvCXKbH3q4/d5uEw+NHx4qz7i7xU2Dcvm9wT40T&#10;H0oGDga9JNTypmPdBb56OeO7NwFFmPGIp/o9T2fOUzmjP7ugEs8UEaK41zyNr2mu/oa2+w6rH1H3&#10;S9bPH9GefQlhzovuBcGdJ+0rZt0lpJZARKzDJBv6UWZsdIa40PwgCN/7IgHGm+rp4zedf/e5N8hN&#10;a/VwvDhZd+Po7jbedvy01gn44FgfbJUhmX5YUwcH6gR6xhUp/wGse+VNd863ccE/dE/5zp9gWuEC&#10;HYHowioF5GAzJq4HToHtHW5o9+j4KQFuOVBo+eDRaV5nQtQ+NqytokfYXHZUrgRxAoaI5+ofB18/&#10;DGwENz6XDq82eB15XDkLyX3ce65uYBapJAcSNlXFq/k539ZPWErFlVR0lqkQYxUKuecgh04Sit4b&#10;7LNhXb3ZXt3fc8D+GjBcdB/VMUi2HwtibSAZBbSQUO6tnWU/cYqY7Bxeu33J/jO4ZCcCevvcz207&#10;eSKcIOUpZPe8Q0q09QnreqyNVD7HS+qzSA7QuY/nZrEntuvAu6T2/OnJg3PgFyvH3sIj2ZIWjb6z&#10;jeAN7sNhAb37jtmzWDb6bqg6eFHq9Agdgenykj9EBgbmDHkdjo5z4gLcK+/DYb89yPuKao5KdF3H&#10;8uqa6zdvWb2+ht45/+Q5880jMGPezBAJdLrKOYQxcX15xasXL7FVS1VghBaEFARzQWMx2ssiF0wh&#10;VmgVqHtDe6evnLtj+Cc+i1McA0fuvezZVxAse7TrYQUeGQSHaBTfd3Ldef4tx4PvUDWaqZwnnAD3&#10;LRMRxrtkayT/MhftKZvqcHOdc4UFFy2sB04Qx0VJDt52eJcRSbTXRDN82bKoqhx0XVTUHzdos4BH&#10;hn2ygYtF9j9UAS5X6FmHv1rhfY93CXEndjEbWyoEhBAGNNoE7PaW9v9pyLs/kxRkkaWc990moyMj&#10;CtbJIWQgU58qTGYkNiSps2PRa2assP4Kd2G+/Ipe55xf/Dmb2afo/ILriz/n+/VLkH/hHKg3rwkW&#10;qVJLCIKjdFrTyYyA0eRCmw/yIcieQ2AXgDlVoszY+IyNNVynisuUkaeo0EvARekn+Hw+FDGpcplA&#10;FVqM6Ik2QvAKFacio/rSXvBhWioTzlTZBKVzRbSiCoKLkEwptYwxETpV+hDYKKyCcIVxLdCWTbad&#10;zCWwW+umSjS/Y2+88zeyU9Z3wbofeL2b5BSi8x9j5XbxgnpUsILO8Co/d/JcqtdBLFdFE3Rrc+1d&#10;50do289VHpwDD3KruMjWS+kyDiUIu5l12nSXOLgkImgPMSFVzDBUlERLpAae3lv7VcPIGPWRc2NQ&#10;YCF/nshdZQ/Mf6qn8wSny4OcJANiZCAQrEKAZUtabjLv2abDNh21CXWBh1UIdBFve/r1hm61Ji03&#10;xD5mILJoNiDcmYVZzhcfIOwWmIULEk7VOzE5G4PrH+PZhihCmUbiOfVGiZizza/eC4yPvp8dbdX0&#10;8ZvOv+V4nXrUHZe8SShMIKMTM4bYTguuvoO8w1wZOwb2HCy7VIb3kik+gA/WStDjyPXBc7sI7QhJ&#10;ZmRugq7vKSCj8genWTu+eYN8vaT/+or46TnprGb1Z8/h8QJ/Oufsy48xM2a/+RTZ9KTlhtU/fwN/&#10;eEV/eU339St4cQkGwWtqqQhAUKWPGcqZlNKKUXcPUFnhyGGV0WH7x2Q4Z4BR37ee/SPnvg/VAQae&#10;iSyKpRrxgEmNSAIquk6YN4mNKT0dPQtqNhgtCcWlobIrLtI1TVwhr/9fFusXOBUvP/7f6GfPePH8&#10;r3kz/zWvX/83Pr76Gx6//TsW3fc8a7+m8ZbkNSo1Jo/ILtEH58BPL1M2lhw4e+++SqwvaNNjNj7n&#10;un/KJRckSnlSFdAKrWpCf1+u8PuVaLnaAlqXtdFyypFAEMm+bM2U2INs/yX7eMkgxjxsuA6RdQj0&#10;aiTt8zfUkECef9rTVRWbKnAVal7XgbcWeFNVRDIxawU0J8SztqlNQ1riDWkvBNnX50PQ6j3iTdvU&#10;AHFUq2PngNhJCNd3EVfhrgLQGTtxjwusxPyOTRECkgKBGizgZF6JVDldHPxrdU4Bl9JWMVw8Ixft&#10;lApKvwx5cA78ouVQMexPWBcwp0T2yWzUcBB9z9c5Zd88RJEUcEsE6VDvwZ3kOVe2Z3PXZd5NhhzC&#10;rde9QHBlDJsWIHJ77uq7ennvOv+e0xj+BEVVsWTEGDEzag3M6wadnyFJaEyoeiMu11x/9z2gdK+v&#10;iW+X2KplTuC8npEaCJKYkXPvrDgHVKuMIgi5Dn3tAYuOlOoZvfWk9GPQYx7k9/UdagmJCSwhLpyF&#10;Xa71Tg4TAvR4QzOJELh7w9PUFZnNuqLTAFRQ1dtc+oGkKm3RNvcgR/bB1PzTg+cojoE9pM8vxxmX&#10;81pHB8ZpOyPYc4z5vDBycJ7Nz8t3fOswNYtoZ8gmEt+8xP7wEmon/uMZPDmH3/yK7tdPoamonz+h&#10;enoBjxYsns7xL5/B9Yb299+S/uU7+Nc3+Br6PtGbEzY599Ml5fz0UCJLg7N2lEe7/w4zJ4fuPgJD&#10;fvXhu/7jp4Pd5z3FR88/3FsrMMGscAOoUs0DNAtk1tJJj4WWVH5cs/N+4zPqKm9YHnUvaeISlQoV&#10;YXnxa9Kz/5Xrp/+WbvExq+sv+Kx5zKPN1yyuArr8fa56YS3iVz+o9NqD3JeMX8Jhis276TxJHZI6&#10;8IIOkAoNFRb7vObghA/4pUu3pJJACGGbhmia0VFQOLtEEItHaQWHeesugVU1441umLvzbexovUMl&#10;ETwxx6lMmFfGzAJtqnBXogeiBqLM6DXXYMmr9N1ONCnVIaQ4djJgcWyDwnFg6eBdD8914oZ+qEiB&#10;ZG4C31YgGd1jm2ZwPzLFr3N0DrwDUve0dDzxgLig1iAa0BRIEmDm+FnEL3pi0yEGVWoIVhEIeF/K&#10;tWLvbuL/icuDc+AEMcvkLgMrumquEXtvcMihHrtJiZLme4xLrdx0ry3pjCqq+wQyt8lUntpxDVrL&#10;hqTk6PpAIGTbSHwmkFOXDF713c+RQnZHS6mX3PAcLjGLBQ6UcOsgRdwz8c5wLbPs2XPP9Wo9JZIb&#10;EsLdfTSkIxGQQkAyPJt5JqByB9WKo8V4K5Lt2YnI5FRfv2cp30mZrDN8VNoGTkU2nDJmT73nlO/3&#10;6PpTvAoTfeaWx9XAD6EykBzJdi6YGYFC2mOG9ZHYdqxeveXs6WMqqbh++Zr2aklcruk3LbHLzqe6&#10;rimljfOoVcHU6Ie9ilgmpwqBKJFeE1Yp3sje3H8XpuDD59SSj531R66NbDFRueFdj69XiPX5GeMw&#10;t8P22Q8NB9Xq3pwDsVY8VMj8nGpWYxqyI2DvBb5L/vwJcuhk8Im/+aFeugk1YOjB/JyqqT2tG483&#10;nNPzev+8bKu/X6ThtHaM51PWvZm0cxz9ma5FHuqGbDSV+wEp5c/qIAhJYaNCZY4mQyP4qoWZQpPA&#10;Ogjf03URWVSw7AkfX6CLGqmU5pOn8DjSeQ9uLJpz1n/7e0gJuh5tzjOJJxkOPLzSXV6zjx57f2zn&#10;ygcjxBeORSe/m6HkY5gmBz1hjk71v8hujvvIgbIv0/nCx3rvVD2h6MhQLhimXOEiVARVRMG1y0Ra&#10;2uPagbSga5ANSAUCnS6IVqHeo8mo04az1Tecv/kHvO9YNp/RPpoRF09Ypy+5PvsKEWEdv6furrC4&#10;prLIGWvMhVTSQoY1+EMpETlJjjsx16e4IY508gnz/F3kfW3CyfFoR/8Y6bjRRvKGoTZet2ZmNJKo&#10;6agkUnm2f6owQMESHntSQaPdZlP9kP55X1kER+gyitW1pE2BuWYHQQa25Q37QX8cZtabKEkqlhZ4&#10;myq+s4qNJCoRnjSBpjI0BBY4nQm1C41LRkRJoCKUQh/HVVtuklDKg2b0qm1BrPuQPiuQ96LfJGx1&#10;0t5mWnbvB3dk0FdmmBc7YSAXd8OSo+o5ii47m5lCUjhVFXHSRjsIlEyew4jQ+xY5XKtvlOMMzEkJ&#10;ZFtJTUjR0LrGgiELI1xUhOcBj+ARmj7AtZO6HlXBzREVfLv/GvZS8sHovJ9CHpwDv1SZ8j4eTjzh&#10;oC6tlQ1y2DvJxRC7O48qqWW2/GHhGQijyt/Vp8yuHyoHBDmHfAky/OFwwfsBLTkVqvXgqXwnMQGp&#10;AqjgnhEDmzdXfP0P/8R6tSJIxfrlJfHVC+ImpxNkoq880mLY+qQwhV6NGHJFEMEh5Ah5p04XHFMn&#10;3SPM2Ap82rO6/mZxAAAgAElEQVS1j7hTmSJXK7RdI29eEjYrKoM67RiNp+rKAwcM3TeIOO534x7X&#10;zx/TNzMqUaSaZ+dFYJvyA54dhPb+kMBj3XDQ/qm+PiScG0jcRk6BLMdEd1ObgykSp2mH1gdqFBxU&#10;eICx2h7B7T3TS44JTqVUXhmGkinQBKIEanWCRJ5WNeDEN05/uSZ+uyT97hVe17RPZvDZGTw54+Lf&#10;/Rp/NqdazHn829+gv/4Cfv+K9VkF//IC3lzRLztqmYELalaMX0ZO1vIgfpirkiNde+gRt2Isw7YD&#10;BJiYA+9f6mvstBh+JmTy+odj+27EkW4ZsiHDpHPdoUwOmB1/LlWGu2oHusZ0CXoN4Rp0VUoDz3AP&#10;dDrHVMEjja+ovOPR6vd4t+K8+TtCd0X98V/z/aO/wsKc1dPfks4+p5o9ZhkeM9+84OLtP/AkvUVU&#10;6NJiOzdCCD+gXx/k/aSMja3dovtj7x3sh8Zb5myYeUXjCfWIeI0QqbwHjCQN6QPdElTeEwb9AWVu&#10;lEounvGoY2LjsRxWSDACSZXXqabjgutUcSbGjJ5fs6RxCLpmJsbChU4ilRmVGQ2BxqFKiqBUpBNI&#10;aQHxkS6+IcePEgjbAnSlVDgYdNx4PTvFKZ3X7DxmsjPJh9KL2cNAqaF6wrVOEztx0z9Fxn2KTO0v&#10;1HOwU63wDGD0ROLckY8FrR1ZrHFbon0grIDvAr4U4mvNBQlMqajGeLVfvHyYmuBB/khyONEOrU6F&#10;LeGKbQ31rROzkPmJC6rcEm3JkrRsMArwSERBlFwDvMKot3mp9yuHcK1R9NMhkxXet1L48ZTMoefe&#10;5MSN4p+AWKUkzb27vLqmTZFuueTlV99QeUCXEd9cYrEnrtelyp3ukQqOR3kYM/qWuvSVGcEN8Ywq&#10;uc8szHEiC0BlULU9sloRXr+hXl5m9MABImYyCi4Vd48zw/xu2KNpTzo7p55dIPMnqOSymiaG4dQY&#10;TsT90GF4usgR+887zJGpe+6xy9vRnm2q5NyUejpqV+FX+HDl9nQwyNEzOXj+gV16ix4WUCpCCDl1&#10;LDTElLLTNvVUKZcG1aseFyO9aPHv1lSPVqy+XsKvHlE/O+fi33xC/ewC/49nnD+bs3x+Ad9fwt99&#10;Q/9iBTGnADWhwUWIBxvnZBMb6b0XlTdGopQ8txzVcTIS5/irP+DlDfVYb/INiN70h4PPp6UjaSEV&#10;zRFDK7w+BqRtWh+whwAJngnBgwmaakgzJC6Y+RUbaYgEOlngBB7JW56tv+Js85KGyCJecfH2H1k/&#10;/Q3toy9pz7/gXxefcX72BfPl7/lEG/z6b5lZi0fb00EPzoE/pijTgY0R1Pxd9KdqJvXTmj7MSDoj&#10;EnKUXTyvde+R1/7Hkij1vqNeRoF42Tn98/SdSr3Q0b8SGldcunIlF3wtz1GHBS3JX/IZK87qCq8i&#10;KRhJAyaprIURIZdGDp7N41OcA0MVgbvEXbfrVr5XQUfJwVg4RQbH+rYqimAWS3lYIVcls5JqcE/2&#10;6mTVrINm/YAxNu0cUNSKo9WVJIZppL9IzL8M1B879dpIekXVN5y/ntNpg78NxKsOayvEK0Ko3wHx&#10;9acvD86BX6yc5O7c/1gi7TJo5SGyyQ5jPkzeKUNiyF/O5cnK5SVHULfM6/e+SR9k7AxgFHEcvPH3&#10;CZV78D7+GJLfkhPNqIC+70mt0HquZlB7YL6B2C1xEhZzzp0LpNGKOhCAhd2aCUBd0s5c86Y9p7bc&#10;P4RyMGaGtgQzqgQhJpq+R6zHqgId9JJiZMc1hQfE23GJw/Fxw629oyQiSOqRFHPk0of5O4zj3UZn&#10;y3p8LzI2dt/lO8Y+ysC2bbtLfu4bnJOiVOwby9tjI8PKJPd805f3XNi5k+UJoVIh5gRVvHMCQmod&#10;u0xovwJPxNTRXq2oFjU0FfrxGfVnz5i/XmKhovv9a5hHQgfS5hKY6qdtMs3j0Vowrm8/jMPJTLL3&#10;rYZwrznXhw7pm+6Z+36I62UEwaDrMg+OI4hXSEEaiCvqAfEKNUPSDLcZC3+Dh4TLnCgN5pk0rZGI&#10;uNG3r+mWXyF9j2pFWz+nb+asmmfEc+g08Gj1O9b91xCVJq1yE3/mc+ZPQwbOgVsQLbdIkkAKNSlU&#10;RKmJNMQCuBePOeXzA7ZbeslcCXulTMW3KTm7qRtGZwwBk4NUEpSQWpLO6anZ6BPUIdJy7VdEcjlB&#10;EyepkTQSg2FqmfwTMjmq6ztsdE+zI3KAbXi+m+aecRpy4Pb7UDjA5B6RAyfd+wc4oW5KHd6uCyWg&#10;kcSw2uA8IXVAZgkJHSFK5nea99jKcHXcQ96D6AfsHfsJ5ME5cIscTvxtbXd2Q2gfDLmT7XGxvTqx&#10;45rL0/VjAUnHcNp73jTbwcOpy+Tf9BACKiX/fut5HDTZOKJi+0ptxIpqVKVeqpZrZHgYkuu824lD&#10;Mt+tRH0PlMP2tj606G7FbLIPwR0b4cNxPzT4pvK7t/Wtb/deny77bRd2EdGtnyMDLxg4eY/G5E9I&#10;NHTYrz9UUnSSG5Vqrke86enWbeYjcHCrMW9zJLTSEmH0vS5IQt6M+y4/UYCQMjQxkNEDkgySocWM&#10;ctI9bIxLTXPPhk2gw+IG+hUhtdSxB++JMoramSB2nN+YYfT7C5pPaCG1zd5YFTkew7VFsEQtzkYM&#10;K59FDCGViGZGBslAZjcxR6aO3Xju6P+3yva7Y8eAj46VR9kmT5Z5cOT0u18dKuz0+a3P6hkxdVNL&#10;buuB7bgdnKmTz3AImRiuOoasU6iodHvN4NC0kIKTVOiCEQtbtpqiaigVi0VFLRXiRuo3eBKury7h&#10;92uYK8tXG9Jlx+Yv5px/8QmPf/tnVH8WeSGQ/u5b9LJDv7okXPZAoprv2uBiuO2/S9k+xPh9es6D&#10;KMN9ayROpcwcOvR02unsB/0pQxjyNimRsSNn27A8bteKnT6+SUyyw0O9wHHLI+YLGeqOSSSbaQG8&#10;AZuBzZC0IGiHEHCfgc9oWJM8kHA6MplomwJzFRSjiW95/Oq/86vqv/P9+g/0SYiPf8PL5/8L3fmf&#10;0c0e0fiKDXCxesGv0j8RrKWyDo1rmuK0SJI3mFm379sppnmt15FeLX+5vV8/eBm3f2z9TVp9cPCX&#10;8biKOrZx8nrgI+JVGenHXFY2I0sgqxIdRXpzCgojLpFdK5IoKQQcpZcntPGCTs9wqfD/n703bZLc&#10;SNI0H1UD4B5XXjyKZBerqqev6Z7ukV3ZlZH9sl92f/f+gBWZXZGRWeme6u6qbpJ1kMU8IyPC3QGY&#10;6n4ww+FweIZnMiKZzAylBCMDDgcMBjtUX31VlYLoBVELzLVnzQ0U9G5Qj59p36o1d3w3/Gm/XL8a&#10;mpRE0Z4NlSAz60NTh5VuYFx0LVeZJMz2NrHxipIop7TFKQCFKbUuWRXHrEu4LEuuCmNdKE2wlIcI&#10;JdJCUKI4JWMQ/VUy1Rv2zAePiOW8AH2IwciRxbDe9EwJH4+17tnHa+qI/eujdcnzHjH7nqbPdPj8&#10;Te3qdPPh4nPHrpM0B1Jb0mNvf1cdoitRFPUcZiJpbGho4KjAqlTCV8uWUC/QtRMXLbHwlNQyA83B&#10;MiXVO1vmNp2V777cgQMTEc8Jy3wXHHCBqBCdZAxPF53xdQD6DJg2Od5JXvDblPgnBAdpcDYgG5Am&#10;AQUz3/yh4rI92eMION66U9wlVevOsDHaHr6zvJm1dP6P1JER9YoiLoGQlE9J8ZWURs2GGJzaVykG&#10;qEsGooqo5FhKTYZSLl2TMozk5xm1ZpxIxNjV9xJqOiiYIjMl4cbnb315z2Ixih1NF9jut9SeyQJ7&#10;wMITaHEfkjMm50FOltLRPVXAm55O1/M5JOR73M4C5wdcVzmskgUS0a4qBslrX4QAvRcbSik4sQVR&#10;j6htTaEFbs4yeg9uOS0UoVemcM+hApO2C6wKCC4UsUieA1Uu1YmFE1lTbp7j2sDFIqXZGb0vG82f&#10;645bb0AGKqtyxYQa8RZvLxCeE7mi1ppQQkAJsYsVzAb+bKfFg3Aftcl87UvISZ9stVrVhKLBrGYj&#10;V8TiGKEmRJJhq5Eoyc7qwIGtNuV2zB3rjkteS3qlTauszF3TfrWUbbmLlxwb/SMQdQAy4879k8wz&#10;Fdwma5wronPK0O4xidtA3fS2PTgp2+COjBId9RGlEdCAS0iJosjKf+fZB0qb81ZNHlSEuKX0TVhT&#10;+XcE1ovBwCk8J9ua2Dx1aGjZpPWnyspUW6DtCXIpnPzLBn/yNevPFPlfWzZ//QWbz+/TPPwH+IvP&#10;sN+/QP7rV4R/foKvamgKNICWSqQrIwbiESyNe/F69EAKHlBpwYo+UZeIYFvn5f6ceJcsZhVZUr4S&#10;IRDRRNlXzf0tFK0PTJo9ydhcwEx3u7xHB3Ib5sbZjBew1W5MLnJjty5DIO3NbYg9mCFWArm6iEaa&#10;YoWp85086PedBecANGWg9vv9/U/bZ/xs8z336t+j7Quev/iSk9XXnH/yt8TqjKf3/zO/X/wFx+vH&#10;+NP/l+MXv2G5fszHV//OCS8Rj1z6gqY4IeoyzWmpsZwrIYqjkhwfoaP7QtJnrpEbS/DcXW8Gx/U4&#10;AdsPTjjmMNGZUnNHwKyAa0BJiT+DjYdJ2ocdZUUqp5uOGooTNKC0ydiVFDaioQIyi4ZEN08VZYY1&#10;L2qgCU4ZU0x8adB4oBXlSo+50mMaUdb2CU+8ZGNwbBfcs5KNHrHSE6IVqT1uLLpqUXmZdXaTsqUQ&#10;xn2e69D3Rcpcvy271X9SkrwhlwzMAcBF3FAcgMsXW8b0vLgoG31AdAVvOa6/5VguWfgaL1/yTTjm&#10;eXnCSlta23DVFmw2R4iUybANzkYNE0cRTligqrRtmnuqmt/ZIKqLcQv6Z0x6XZcHIDG08ET1l67U&#10;ZIwYEQl5H5eAEdM4cRDN/SwhjW/3nJjwMq0HrunvqKhU0IUrGLgmRpdnthjkdXLLME4gUeT63EXa&#10;Pdvcu9o6dj3zwUjzyTJbqjBF2k73GOZAs6xoYoF4oKTkNEC7aZBGiBaJbUvdFJT+CGuWtC9OoU7J&#10;psybvD4ZKg1iBW5FKmdJqlIxMQCubff7InfgwJ3ckIw95jNG8FusH30nb0d+PD7Ctqhue6ri63ip&#10;xh51TxR/d8PbFuoGYU0ZzvPn1zOA5o577xEqUCtRVaLUiDdIe0W5qpG6oWydykib++FP8OGIK/Ox&#10;3Dr5/ZqX3U1WwG3HHs7TRZPhLV0QjCZff1LNdKDUHjzxDhlF119sq/xg/rssS8wMM2O9XlM/uQIR&#10;Nt884eThfUqtuH9yjH30UWLz/OKCly+usHMnXDqYUxiEURWDZA4MSca2PWaZtSLJE5aas2t89O0d&#10;SVcpxzMd17ddbclz/wOVvjevVvB2pZWS53qP2gNSX1DJt5w+/ye0KqmPPmZ1+gWxOkOLwHn759Su&#10;LKtHoIK3f6K0Nd5sqOIlla9oYwF9lSQniI+YIB+Y1807f3ZKgRdlm5mWfltKrjf6Wgpx2+6znnF3&#10;Tf6TFCJn/dpgokQvaDRwaSXP25JGArUFLtqCK1caCky0Z370s8xvMrvOvLyqotSu7tgtBGNW6k3J&#10;NqvMRIkUNFZw1daoCs/bJS0law1c+jErjlm5swkVtXgCKNXx7HkYP9tNA11vLHvZyR2jIEyOQT9a&#10;pfu+XzsOb0t63Uos55pK+7+NwAExT/PMOxA9s2kaxS9LbFMQVwE8VbjS55F4AbZO4VmI5+SWP84z&#10;vqtyBw7cyQ3K3OKej/kMaHAn76jMvacpnUuxA96n7n51Xn6AMr0DDrxGnoAuLr8jURYO2kba1QZ7&#10;8owQKk6eXKb7jL53CEV8GliSmATJM+wSMWnwdkMZa4pNw2LdUm6S52hdHvwIH4B0ymE22seJuToF&#10;+gfIuwIOmEfEA4ggmjzeGgpsBBAcrqTd4FrblYDN/dKVqi2kwN2p6xouG46osP/nO+yqoPnkBcVf&#10;fkLx8TH+2UesjgquPgrw+JL4357A4+fUseWsUY5SpkE2WrAOkVaSsic9LawFKXDaXAq0e7aAe7XT&#10;3Gnfek4sKl3ZRw29AeseoHNcUsy7mycyp/jvHns3tcxVOOJF9ZBgNcft95xefcej9b/zYvVbLo9/&#10;zp8+/9/Rh/+ZdvGQ33/8Xwinf02oX3Jy8TUPLv+Vk+YpH7/4NfeuvqZsrxCOMCsR9VSRQlOCScuE&#10;a0il5t4RU+nWRUb/hzFXybNhY9yzS5J5o7msXgAvMClz2I9OHCojivjWWpeOF96mYSvQUnBVnnLl&#10;JV/Vx3wTj1lbgXHCypasTHkhR6xZZj+1UVpiLKh1K83tyV6juaPAyXRdn4Y23IR04QghXz1QewUo&#10;596gK6WqIy/iR7Qa2EjgRbHkslxQO2zcIKQykUeLBnvwghACIYSeGfFOgANbY6gbU6PPu/7NjKS+&#10;n8d7TA8Q3Hjjrj1DkeS5l1TJJUpDLD0zMWP/bEd1ibkSNdIWBiEiGuCixL5aEp+W1N9XwBXSRNpV&#10;xJ8F7MoJbYGroQqtNJjs7icfqtyBA3dyM9IHYnaLu44W96mZdCfvvEwNrrlyb4eUrXkLOvI4ic/r&#10;yYQu6VDiuEVYb2g2a9Sd6sZq3eZYTgm0wWjNMI8EcnfHRJ03ezcNix9N+hwluYZyrzj68DccpsTM&#10;AAmHggM3qfDNMgcsAUNO6MNhxHtfYo7hfY2xeBBocj29syuB2Mf8eKbX53CnUBZUoWBRw8XvL6n9&#10;T9jpM6qLK/ibz/H7Jfr5fbj3S3hes4xnrP/xX+F8DZdO0QqI0kokiuC5UkbYClpu8S6zf44ZhhL3&#10;XRRtt7JHUtgdcMlMhRzClLDBzjA5AHgRZmt0vxPGwAESRWm0RLTl2Dcs4orQPKF8tmJ58S11EyhW&#10;V1wdPeL7s59TL87wo0e8OPszXmz+kqPNMy6OPuPTF/+dqn7G8eoFpac8KZW1EGsKSfWIGtGDwp7e&#10;F1E3CkshAF3sezd3NUerqxuFNLk6gNJKCgEwtxQnvtVf48GYgQEfAQa5wkVhMd3HlVqFdbHkRVzy&#10;dXPG/1jf46VVqJwgssS0oA4FdauoKMFb1BsCLbhRy/JW+2g2VGcXRu8fMX1pHGJwU9L2S5qJ4lLi&#10;KOd+xuXmkuAtwapcJaFgEwJNSDV7rG2o1KnKguoU7F4Oa1Pt1553g0mUQ0q39sVpaN0+N8foc5me&#10;dxNy2N4UnD6Mpg0tFLF36EBiFhSlEgvF1WgXLbEwyhjgcQXfHxH/UBF/WxJaxaMQKdC2xKOjUuFa&#10;I4GUZ+nORunlDhy4kxuQrLhvob9jJV5G593JOy+HGBXZe3td0rm3ITvgwGsopH0CsS4G1NP2UMSI&#10;k2LdbwwbyHkgkoHiBBx3S0nIHEyFVvdRzj9w2QIIOhnTTm92U597B7cJDnQgQErmZKTEd7vg1bQ8&#10;4V5F7wbDuLpkhv2lRxVpOmU4oJRHR0hd45cNTV3Ddy+oTwuK+pTqo2M4OUF9gTy6hJMFNBGvY44D&#10;l2QkOLkTdt9pCivY/vt1pKvgMHjIuuOeK4PM56R4n0Qxgq0ppM4dkhIshthScMHp6g+UL09ZNI9o&#10;CqcOX1DLKaviPhv9FCuOKJvn0F6yrM55FH/LUXyJ2gZao7RIV1VXPVHr++pE770YhTlRLAcBCVFA&#10;0OSZ99QX0QNISDmsJFH8++7pQtCAUTaSETDgW+fBsG5088VEaKVkxYJzO+bCFqgcUYQFSEFLKs2H&#10;aGboGOI/PNXum8soJNVtl71zG6zTPsdBurZ7quhQU6CUYIJ7SUtic0QriF0mwBZMHdTx+Ory3T+6&#10;XAeYi9MnJpwFDn7M9dC3/70VslmguXpLoMLV07oTHFfPeSwC1hTYJsBVRVkrsXUklCAh5UMpdMC8&#10;70Kft+QOHDhAQgjErJUURYHGlP3yTgYRGXugDNUCRnFBwCib+E3dcyiL1SXs6xTXTml1ud1Nb9dL&#10;Nb/AzNepf/P7ds+brp0SxU3MjZRIaJTU7mCZQYpjnGn/5MoCO8mL7MCNM42fTERVJYjmGuay9U7d&#10;nRgjMcZ0jh9Wimdq2Amk5JY5Ps0coiZPjJDzg2clxSfJJefe5ZxM+yJJGo+aSQSFpOtZIBUuC0mp&#10;Dq1dey2blDfcJ3O+4c6wM7MheacZMcZhXr0TXr8ECiTndWJdID6g/KM4yek4mKXu5wSLY9np2xw7&#10;fJuyOx69f0+O5xCDmBn9XZLCuSvtW28ObMgB03OrfOWoERoCGlKro6S0ms3xAt1ECgvwuxfUdU3z&#10;3ZIQAh//+aeUR/dY/5WwWV1if3zKxW8eE2ONtoZboNSCGkNlgVKMErFm779DzwQQQ2Q5VPUYta3/&#10;njtKnr/iCbh2RYOkkp2AW06EKk5XV3xfQsL85LN9NJawB1Ectyt154wndWbcqmoqafrKds3LkHhX&#10;WNJy3D4HjBUFKxZ4KLAQKEX5bPMb9Luv2IQF91/8gpf3/gNXx5/x9P7f8WLxM9Z6yveP/mfOj3+F&#10;tGv+/OT/5uT832DzktOrP3GP51TSomKpnnpX9/yAcbZvjXtTmV9/30z8Ffto916Cg7UtGwJGoNYF&#10;MZfgE2kpaFCHRnMaQncCkeCjxITmqLdpjEhKYiep5ElOwNnTpNJnONol68QI0qYSfAKxOqGOj2jj&#10;KXig0WFcKw3jqh6e84rcdJ85w3voEuBOei/NlX5NHn534PzNG9+eM+cL0KIUGIK7EL3CNIDCSpoB&#10;oE0LBYJRFYJ6g3uTxnnWSV7Vzt05K7OjabqGmTmO4CJ4Th7sbklRmPmuZJ1PRMAqkLi15qQExMmZ&#10;Iuq4ZW1HBPN8fcvOPYQhobX1ekG/rh44Vmbn8CsYfP36C4hGuuptIgKtEtpAaCsWzRHBAkhiFEgA&#10;6hbXVOFFLyuKdoF5SZATjlcBk6QDRE37h7unfsBfe1193+UOHLiTG5Kpgu0T2vkdKvfTkTka3+5W&#10;Ngf27GyQB6+3XdT/25Nk+2fPgXT0tdEzdeWjJmP70BJNU8/v1j2zQjhOoGNiRHKJxfb99mC+mUw9&#10;SCNEbJyHoDs0855EbP6Dd0C6LB7iiY5swlCdwVsg4AcpZH4gENuBh4PMKUiHjPcoThsMKSqKNqJm&#10;xOc1XFzg3y1Y1crZqoKHR/hnpzz4+7+g+eQRLxtn9dVjqI2iVSoKqhgRjhBJpUNTCdFO+R6vTYe9&#10;R8kMNnEZnJKuaA6NAHJJsI5Cm9aiOV3fXX/S5ILgybvvUnClJ7RaUWtJ4S2lRRb1UxbxgiMBvfoD&#10;Dy5/R718yL2XX/P87K9YFfe5OP057cnPEC35dlFyevZLytVT7MmvkZe/parPqeJlyoSuQJCf1Pa/&#10;Mwck7017ck10P1EqXnDGs42w8oJzTlkXyz5XiFAT3FnJEWZGiXGiG+7LmuPQ8EBXnNIQpAEzWu1C&#10;ZvKY3worGHWoB4SaVKNkQ8GKgoLgcWDwjVDkVLbQUTxlg2eRwhrktiHRfaKTKT2lut80O0xyAtK0&#10;nggtwZMzK/VKytYvsgZpEZd01AGPqBhCc8NtunlJDhdJxnV+Vu/ZvB2jNzA48WbcCLeRpG8HCOpk&#10;PAjSfDNquhqdoSmxc6AusD8FNk8FbQJeNDSquAbaoiBIw8qd4pljT0CvFAkBqYrEPQyGpTJMtNIm&#10;9ownhs+dDHIHDtzJzcjeigRzdKU7eR9EZzZGmWjUfrAhdn3s803KGIrYMn76f+cM0D+oFOT0ewmN&#10;15GBAklh9y7pnFj+/G6+bMs+RSwf92ls5byk+Pl3ExyAASDogFUnkvAMAZ03WOfE+8SNrzxpp8/m&#10;Y4I5yA4XSbM45C9pdFQLrBbaxyvq35/T1g1XnxTcPzvGW4dH9+DJJWwidhnRNievkwr3iEhK3CaE&#10;bMjbSLnVw/RWsRQy0CVWHEkaPYZ4ppd6pzTv89C/u8bAIeIURD3GUUQCKkJJJGQjKSrUltZixVg2&#10;LyhpUC2pzLgo7lO6cRUCUp5xWX5MPBaOizOOVi9o109TXH3dgGxwZKe05Lsuc+DA3Lybnmda8lLu&#10;89iMi1jxxI+4shOihMRyIRLc2OgR0rYU3vCwUERbHDhhjQajIOLS0l431sRxly3wWmkpvSbQUHhD&#10;YYmB5Aghs+xSqUlLpYM9g9+iyXv6Gsl8b11c8uJz89zPDriXHnBMuSLGElLn9OFc4pqNSOj+b+/w&#10;2O7ZmB4yQDAdxx3g1AEwee3rmT65P340ur0R1RHVZLi7wEaRy4A9VuyPoBunwVMyT8nMQgW8JawF&#10;f2r4yvA2EgtJrBoF05y7wNu+2kEw3SpL/aHLHThwJzcnU4BgK0nhO7Tp3Mk1MmNYTGs8uyYu/lR2&#10;9Cp5Z5NS9V7E3D5Tz0BBMkA0KwRV2wEXWaGw7XCZfXHf2i+vQ/Ic8YJgwz08hTDm+6c64XcyFd3+&#10;vRUbvn9dmaUp+y448K7EjHZJyhTDPNmyObKmT1Los6Ucd8WJ1+vUN1iVQYHKUuy6WjJXpFhSBqF1&#10;ZfXtS574H/BnS/ispfn8FyyWS07+5pdc1gYv1tjXT6EWFixo0RQXjScGgUecJk/axKJAXs9skEwL&#10;TmDHuESkYBhm7SQ8blc6MvJPVWpd0OpDABZ2xcJrCluTSoUpdVhyWd3DKQixZNlesmi+58HVdzwq&#10;f8NVOONP51/x4uofaJYP+bdP/0/Kk0c8Wp5z1qzweIGsKriq8SbmsL53Y34dKnPggKruffFdWMFa&#10;l/w+/Jx/izXPNsK3dsa5ntFqQasgtKiDS0lor6hszc/LAEWDaeShrgjqlDGCNWz65Wvaf+O4fMVy&#10;1v1Ai7tR2pqFlSxsxcI2LLyg9ZJCJIUvueTynoqp0kiRbXCnalc31IuvIyPQbmuCOfOla3+Y9PlH&#10;0185H4b3rAzP+qq65M8EscQmMBNEI60UOfzs3dVr0zgOpD7ccoeMzupAgSGss09CeKtOiuvZqSZg&#10;EinDIoPNgbAq4WXF+hun+VdHrhxrF2BHBF9QeEGQNSoNri1KiceAReOyvEwjSp2YK94ULgTLThu7&#10;AwbG8nE5w3QAACAASURBVMGAA0JaTxNCrnk5Stlj8ZbgTvCIjGKRUqBrHMU9pbgX1RTTBRxQ71y3&#10;8quMDaVhfXc0ZFJTyqOBB8mxpkp0paWjrskAqHbJRLxO8UhYuo50i+3oZj5WsF/HWLc9/55MJNk+&#10;b9hgpT+/LhZQgHqk8AZzTeuWneBUYInaZdloiuRnEcmejgpXRX2RH2mT3osJjqNBUxwReY/xm82W&#10;LDM0cd1JHKC4tXTVtvYl6TNRLHTo9XC8z+mYjxnL7CHIcaoesVyPeDz2nGLXc+pvOr0loc3sGbjd&#10;cd1NYDN8Ix+3uPXVuQSGiTWWqbxiyYshCcXVnBdAaBHaRAcrBVrBQqZPdy88P/8hiWUcUmwhpAmH&#10;oR56haEPsfbRU0mX8KlTWIaY9+G5hnubN5NjBdDS6rZha1IMjcrHPGRAoT9zuxL7gWG8gOKhQEYv&#10;waWLVwWamPwFukSoUEm/RQqgyFS7SMo/7iMPvY36ZNyS7lmvZ4KY7RbD3DXoO2NwJOKjWw7r2XSu&#10;z5e0DHlsv0KkG4+3J7sGCEQpRzGdXd8Y4gERQ7wlhLA9DlxH+VWG5x0/YU9U8W3acIpm1e72AOgo&#10;MdmwggvTzp0r3SeRFLcrQkTSPHbFa6PwBfLdhubpmvLsmLpc0X5xj9U/fJLin3/3DPvdC1qvMA8Q&#10;CggJHIixIfqGolrgtDhN9vADUoySinasi9R/YskwbSkySzWkvV+EQiqsjydOAEG/hyUKQd5Tuucb&#10;zceYDIVBdvfFGPYomjL+h+LRhrnZzctEIeq/EiRi/gJnDRqxoiKGI9piSVtcEn0F3qJxAVSj9uy2&#10;sQCwDR2V2FBaWabx5umdFZJ1B63zyrvAvQVvqdpnfPziv/Fx/RWhOuKTzTd8/eh/42L5M/77x/8H&#10;3xz/kkfnv+Zvvv+/OHv8T0jTEA2o4vb+tOVEyH1Gk3smjOLUx4ygvL4flFVc58O6JuO21dRfVe5D&#10;R1lRgRyhBkftCo01Vihxcr0+35EmHUWCsbRLNCrmCy7ljHN5REuJWMvCVuCRDUs0Jvp6Q0PUinVc&#10;04gSY0VjAjHkRLVjh0vPy2GraoGvMqtGMStxPcb9iNimvhJvEXEsb7iuBaBES+CgyFAZ5aAcGH0y&#10;v6Gvh7jy0RzqVjDrhrMStExTYEsRbtgWG8WfB4QA2vZtMcv7b88g6u6Vnn+K4kz3FHXAuokduho4&#10;/aZq3Z6ODhViMkU/YiltCZY80AJ4lX4wkDpft7uqbj1rt7a7x7m0AZO+jilRrZCSGLsh3U6c32WK&#10;zVeCSAaSQ96/FJdNvqZgpogYIYeqdHuF9PtnCu2Yx4q7g12ZRs3jZHccpOPF6DvJXtq+Dkmns2RX&#10;xXxd1cyq9KR/5eGZqP9aEN0hOrE24iagzRFhXeLNiN3pRkQxCgiCiOE5B0rZKZw26J6BDjSGGPwH&#10;5Th53+SDAQemm0m/GO5sMjbyLI2RtN04makRss8o2Wegjo/7KLYnLTgjoKE/Z7I59e3JJXP6dMwd&#10;evBDkbB9sUH7jr1auti7HGVNcMFE0S4LbHfeTn8l8zDR4cY070SH6pIOdhvQ/uu8HRkbwIdk7Z9r&#10;Z3+sQzM9oejebVRiadPsQjZ+EP19Kp3xNwMIADBOprNvHAwK6r4+mB4XUgGoznsg/Vy0adR/9roP&#10;rkOHFE/+GrLd72OgZjLPJsrLUEpnfl3YaufWX4m6uOttGC8EXdH1zouxp+17js+fPEl+NFZWttqQ&#10;jYIOAOiNp+6zV/XvLW6qB7EpDgU8313vgMkI5xp/0OVJyJ4g2flsG0iayv7jNrP/7Z4vM2DK7jUl&#10;GeXdJ1sguCYPTVQKHP3TmvrlCttU2GmBnlXoSYUtj2BdYBS4bfpVxiSm2OgObCB5cRPYoQPbZyIm&#10;uTxcVnMSpTpklbYYdfLIczm+jlgun7jNFNI99xt/37kemBafrLGv+MKwVqZkmSl93bjNrwDuJ8eC&#10;D+uZJxdJ790Xz5UFcoK7BNILUUpUk8e5tCuqpqXwAnn5a86XX9LqkqujX8HiZxTHL1ktHnFanCQW&#10;iXUJIff02XQNldH7uGWab68zZGM2RZOXtF6hQLBIaQ2Nhx0fdm/AWnLcNBKQWOO+yAkFCyIlXVx3&#10;6ttUyUDzfm0oLYGWwEYqVtHTbudQd2U6XwlmplwG5gnIjZRsrKKOBeZhcCTNPnxqQ7e8vnmFoen4&#10;y8fGjjOAXt/eB6y9hvTAQDdmBs//YbKjUYwamo+N9fAeOMj/lC6oqRur4/0nP/uNed4Ti0E6vV5D&#10;H/6REqh2Y3FwxM3JVu6krXl1SEjnnANgt52DSTm3lg3H1Ls1J6a5ILa9zXd7musQ6iKpnG+fYJUO&#10;pB363jpnRQZIJK+WqQ+HsrfdWJet930HDIzlAwIH7uTHluDazVuCRdRTjJtIRKTJxmD9mpbPhyfb&#10;cdMZWPlR+uztGlrqUFr6sZiJcGNyw+3dmR6EmXrldkHx/TLjybqTO3kd+TE8G+Zxx3DdYXj0bA4f&#10;nZtgDsmeaHeHaFx+/R38cwD7lNO//5Llx48gVlx9eUWUNe3GkEunQBHJZako8pLXAcmJ2TS0o5ub&#10;lsE3QaTIrD/pPWyvm5F6yFI/TPBDQjuS12visdxTvWQ/fNOdUmLxI7AWPOanbwluFKZocwK+IMp+&#10;B8VNirunKhRNQ21/4kj+iXvrC74IRzTLM+LRR3x//+8oL885uvyWZfzdrbdpV+YMVpj2dYiZraCw&#10;8cDGSx7bEVd+hpmzaJdUfkzbDFfr+tjdk/GSww6aWPLHzYJzX3Ipx7QyGCOpVGmCzoKkXBqCsDHl&#10;eVvhEqga2GhNaS3iDXVmSF4nbscUbAiZ9fOsqTiXkhde0CC0OKiP2GOdscW2AXsbyeembe3m0+g+&#10;bxS27+MwD9tZn94nmTI3UhWINhvH4wTKYz3w/dQ1Ot13nAhUZtiG9i7lzviJyh04cCdvTdQkRXh6&#10;InOJWy6f0qa4T4noLcSYvW8yBw7caNj01sb7Knm770ocygiLCNGgq9RobwUbGaPuNvJm34AXZCqZ&#10;3nsz8n4qCR+qzOVHuO0STHNl3HZa4WPQrKPzdOAAqIREB47Ocg3rb56DGe3DE8LpKdw/YvEXP+PZ&#10;xR/h6VVmECmiEEL2AXnsy06lagyaFeQsOau8kEt/9dTkLnTiuhKFr3r2MThw/TwXow/f6Y9Nzul7&#10;6rq57or7KfhTxBRlQ8iFCAtr8fYoAQhFe6s2UgdMqWof/lJtnvPg+X9jefk1SMMfPvovrJcP+eb4&#10;f0LOnvPQSz7ffMtOaNBbkevBAY2GKqgIjVe8tCXfrI/4k92jjgUSjYpIlLhzvW58dTkHnILztuKJ&#10;H3MhS2pZZLanp/DV3KbgLaogLqwpedwecenOOSVHRIIZ4n5t9FN+AlqHyjYEaiByKSUrXfJEKtbi&#10;tNJQehdM23m8d4GAt5Hu5o3BgV4nGVHZpwDBe7rXjct09+UEcVIc1xD+Oaxr769hPAcO9NVExnLn&#10;YPzBcgcO3MlbE3VFiF1lkn4pH8IjOgrnnfzospO/YPK5TMMO9l7ohhqUROm8MCNnJYMTpM+BeZNy&#10;bSWO8d/XXOdgeT8VnTv5Kcru2N+fxHEMGCZzJMWoJtqv4vjG4byGkyvs2QV+cgJVgT48RY5L/CIn&#10;Me2pn53yNw6P0RGTAPavM9vz6GaYA4ctMDrxXumO5T4TyvDq1iSDQBpENgiblHiL6jUp1W8mYwNl&#10;oPbWnDSPKeMVV5dfUZz+DfXyEy6qj1gvPqVZPkWrJbTrW2/fm4h6Skinnuj9DQUvY8WTuGBtFR6F&#10;UhynYQcgm4QVAGysYMWCWqqtMNCB3jwEhogI0QNXVDTmbFyojF4/4sBypNELSt+g3qBSsxFhQ8la&#10;NLEGcLpSnsBWbqwunOJtyRw4cJh0oR/7+uQmwyrfLenm3fjvFPLEiP3RGc7jnA/vnyQQbhRaIPK+&#10;PuqPLnfgwAFiZlsT1D2X1zhA0bjtTNjTRSMl+Zpxpe7QQnevtUtZtRstMJcKkmhC/ohpk1LHtEwx&#10;pQ5OlTYxEdy6JHzstUOv8wS9rf4fJxIrR56V7meOUhpj3FG2XnWfgZ4bd5gDiVr1Fr3NnjxxwNZz&#10;7lzpwAGUNrz0bzNLdaDLili3bDYb6romxpQ8r7ZI3baUOelXyiQtxBgpNBDjmzMa5t5TQHISoWQW&#10;qKbEmUDv9ZsaAt1zvOk9b1vMbGvsHdpjiZ49QupHHtrp9acSwmFJCnfu+Y7s/rPVDw54x3Oe933z&#10;fboWjPv2Ntay6TXnn2cOHNh/zSGZXH5OT4qsKgQCGgvKtXL1x0vq337L1aMzFg/v458H/N4CXlZ4&#10;fAlaZm+/4xZRLTJrYGygd2Mqg5Vd2blctg18cMz7MFa7hIZb9FTpWFjDWj4rMi17tgsQztXMdpvO&#10;MstryaslMRXWhLJGwproF0ixwYoak01KrOoKlNddKrXwkHE8442bG7OFN5w0T2kN/GnF07O/Z1M+&#10;Ij74W+zT/0i7MDbrX7N48Zy2bXsK/tTgSTfIz+tOzH2lBzKo5hk1XZb2/qzJvgmFGBqBssCLY9bN&#10;gmec8vv2lEs/xmSJxDYZ3ltxzUm2S58ZEo1aK1opaAVU2gxAdMyJHEMtadSsvGDNEcQMHrn2xrvF&#10;TQ8omQwshTHIZKKYVQQ2KA2BDS0Ri8qqKLGQgYEYcUt9ntSrkAC7LY/7fF/Pv6drwozgRqndacwk&#10;vba7VWIPjVmUzBrFA4NomOdv2rLEEvGUMFllJiH1q2XQ4yBas3UcwK1bn+Z1xw4YMOueKSeU7PN0&#10;DCEiNqqq9Gr9cvezQ/aa22aszYmZ9ZtPx9gxd1QHVoWZ5T5L+Qema/5UDtXBPzS5Awfu5McR1zx1&#10;BScQqYj4DcMRd3J7okxR/P2L65sZNanckhBCzl6twjo2/Y+1aUEPUvSG5+2BQZ3muifWcS+7YCzK&#10;3EZ8J3fykxfJADph3vDL0iX0KmtngeOrhhgjDYaUkrPhdaykrPC6b//u3WXje2RlsK/Z3a0DhwOF&#10;IgeEZ/VI1TUJCb3Pgb51/W1xhjrjrxIn5eJpcDGCLkArNFSgDTFIZk39CKw7SfUMCiJH7QXHzUuW&#10;zQUXcU0rBatwxLo847Do+duQfS80G1cpHB/zVN0gSkGDspaKNRWtLhFrKdBMx5+AAxOQKOQyd10K&#10;3ZC9/5052o/avI84mnJF9KFkJT3ANDOHknd4fEfFpCIgqIdUnlBin4gwseyMaflXdxCZqv/vMmuz&#10;m/PKMEm78AgdzaOf9v7aGbg3I+/y+7yTd13uwIE7eWsS+3VdUvk2F4xAI0saFjQoLSc/djPvZGaD&#10;nS3j2G9ku57RQd481rRDzTvkfBNbzjVyGYy1GlGSCnZEQMxSe246YVufqX/0nDs5GbIxc20oxuvc&#10;+CbZBHdKwk3IB1vm6CCjM3vae69iYn6lqTso9I7gZcHisiZcrmn/8Jz25QXNgyMWx8eEIhDbNkct&#10;aX+tYQ7q9r/7bOKjhKE9QJDumCyhQz1hg2d5bs3bLqP5qu5wdoCJWYYNXDc/nZYQNJUvsyM0fIFr&#10;JMopbfGMehGJraJmswym25TaodIScaGKVzy8+oaNL/DqHrIw1tUDXpz8kvuP/+tbbRfMz9eph3tI&#10;0qcYASdQm1B7wdq6ihCBmnLo2z3vXzAqGby3hdc920AysGUonbM5VdkIOErjBp7u7zkvk2jVt6/L&#10;X5GSII6YRUIumduVJS0oKAEDaymtG4dDtnvRIjNrJgCa620Xh/iBMrwrIM9rGOb8T0t2y33vAkJ7&#10;HS79mtyF4kpKlNqvMT+9/riTd0vuwIE7eWviYrQd8O0BKGkJRE6o5ZjGlUaOf+RW3sncRqs71ELr&#10;ggpGPzOX+oGJqDqK2HK55N7DBzRffkbx0T2sbvBNg9ctoYlszi8RoHDBwg3HobnuKvs9QDCuYjDd&#10;yH+IF+OmNvcP1KC9BfkxkgG+O3L9jPI+RjrTxpmAhy5EcbwoOVqvkbqB5y1sNrRNTVkcU7mjrbPu&#10;bfsZRs6W8T8CBHqAwCd/H8Ye6MCBjkEwhC6Mw2j201O3rmUdkDE6NulDk2Q0ThMXzlwtpRrwM9p1&#10;xdPHzu8WF1SFsaxWhCJSlgvO9KI3Rt+WbKRAwikqhplyuvqWTw2q1T1WxWesteTJ4jN+8VZbBent&#10;zYTD7CTWrHLpwNCHiAUElUiQlIhQxFCPg999b1hBeucdW0BHpUITQyCBXXE8NvOwCsBWgjkBaPvw&#10;lP5ZZDtkxcUwaTLQkDIbRBx1J7j37W4JuOa2xBaRkJCFccls2R2z74xs7cGjQHtgN/fPT0N2QzF8&#10;KFEo4/CmufWhGw/D2mSWw5089ceHszfdyW3IHThwJ29NXBxDUo1RgaREFhktT7/tbkj+pGS6Ad0k&#10;rT/GiLpQVRXFqfDJzz5lUTjtpobWaF5e0lytefL7b1nZy+y0fNthKT9NxeRO7uSmxUcAWpccKwEG&#10;ndHhGDFVF3FPBnTMnn13zFsKS4bS69Vcv5k5OM458OoTDwFKYApK7JQk65MqHiBegC+IjXBxXvKk&#10;grKIlNWa5ZlwfLzk7OjtG3YuSkuBSgQCRXvFcXFJG89p7BFGSU311tuV5PpEmimB7Xa/aYAQnaAp&#10;R4FIJIxC28dh5ttDQVMNSzJHwAdgfJyc0CSPV8mmuBgqSSnSUThKdOvngY1ix3XLMDZc2ww8JGaC&#10;t5YMfUsggTqgEc9lF5FU7cO7rJ/eARA/AVK+Hw72/RRlnMPqzS/y02RS3Mm7JR+QJaa4RDwvrRGI&#10;IkQp0nHxVP5IlCiOSVJQgkMhiiX+VqJxBcHE8iJ/jRyw+0upeBAkCq4yJHTK8XBFl8H2gPVCXBEP&#10;uRRUl8wGuo1Sc+yZuu4g4CErbZaTmWhWcPoNqnOeiGwpbybgVuTrbB8frp+SCxU0mZlZ8FI+Zq0P&#10;OOfPqNt7eEzxqrU5iCKFIVwBEKzLUNBgkjZQO8AwFTlE0Uxxk69OMQUm4RWLruf2xexnsuy7SKW8&#10;3OLWxitAFUIi+3nICRmTEu0qBBSfjh3fH4s45yV504SZnjvMt5Sg4byuIkA93Kgf59Pr6UQxHLdo&#10;7JczG8pw9T2sQh0NTpdgFR+f/Qc+41dYG3mwPObl777j+9/9kdX5FU9//yeWWlCGwMav3xvFoTDb&#10;HRtx2o+KFkV+FwXRA611Za20f562T+40er6ZCTumuvbpCkR35vYhHkDLFOvxe9JRD6f3JLPrRghh&#10;KymhiScvlEZMDJfk9QoOSYE0EJ+9Vu9p7anjMXm3xi9BDIsDfRVAC58o2oMnq1Om1ZQyBsRTWBJA&#10;FAMVXJxIxHLs6bCe7Z/JR41SmE7G9vBv79dK2ztWt45JRxueXmO4tuXkauPjYbR3dPMpHKDQNRNW&#10;uwBFEXbbaJHp1XSSHTQKrGhzfLL2JUHT+6f3pJa2Pa7SM1lax7syWx5ZCoilvXTw7hviSpCCQhKd&#10;edM8B2/ZhAaOTkErRCoKClZFxBYGwVGxHEac/b0y4ill75h7zVDazPP7MJzYJ7QN/TrYtYc0nlVQ&#10;0fRDpLWQnzs9u3gxmq/dnmyo9ytfL1MK+/Y8sTSfY9rDTEjMK1NEp8kNdz2KJkarG17GR6ziMc+e&#10;Cf9f8xGKcxKf81ef/4aff/KCz49+S1UmcKNpmnytYjQPNV/Ph8GYGypBtwaoElnUG9qQ9KRatZ9/&#10;SS9K5fburz8iFufUuuLy5JLV/S9YU9D4x5TtfY5jQ1GvEQsUnsjtRKcdvav+aft2xvyjiSoNo6Rh&#10;gTjDYtndx3zH6M+Ht2QDBI2UXFBYROMpLp9Sh2NaO0ZRKov9Xjoe90NbB1FN5TUdJVIw7up+9ejG&#10;igsmudKEaMp90DfZcib2/H5G88+21jTBfBibAcNpsqWfsjhFSUn8VJPRmIa3JuDOHRFDJGCqeR/b&#10;lmkiWY8g0zqLO/1v6DSngTAad+OvXq/Ymlj/na58qZvuKMXJez60AbqklhlSyQuI6vY5RVHhLrgp&#10;KeedE2QoE5gk5nwqhluBWoFaBKlHz5PDSrr+ma0tKsC8LmlaZ/3YBuZA9L7tLo4YSB4vqX0tJhBC&#10;yaCvxxn7REd9PaxrYgMXZRysMN1Fu2HbryYqk901783T6/e6YcwJxnMIWq9H5c9IIFlKq5H+U1dw&#10;CJbygmAF3pZovSSsj9FNQdgYUoIHp5GIB4MQEujWrfeAt1k/2Un2KKMf0piSCLLJP5DCYw2ofiIo&#10;2g+XDwYcGE+JITVL3izR5NHIKlAyPpP0CWtG378532i+pgz21T6/5+uMxWnJpF3j2GaOd0+YkWYH&#10;xFGjV4C7RUGQrQap6xbtrT++8wCBYMlwblGilrQcs+Y+jT9IwEZscdmMrjFDSxfLG+Rh2ZmnMqdI&#10;aDYxtprbf5qPeZhN+tTVnXUcPOJI+p0Xwun1ur81b9ROzF0sQEQs3cfRLaVguOFk0e/LCt7cyJzu&#10;adf93R/fOaCv/pxuv971/rVti6pSHi9zlmuoqpIC4f7imNAKFqEW4aptqb2l0YiH64y/dGzDrswC&#10;L5ukaEtQiqJIinSOC83TJI0LmT7rzNOOrOHxv7b70w58lXrQezos2//IuJZhLUh36YCu15R9ser9&#10;fTyHGI2Ml+z1kAxiukCT49a7uZcwhA6IADwZ8stmbAR2Su32O6lLpbl2MZ2hspPG465sGwdFsbul&#10;zqUq2FZi0z3LUL4SXAVoZt/CbrsKLXdAXe+8iFnEYRmLXq83SX1raH/MBVqHOLpvWu+zwiexN9Yb&#10;bfvvDGNYs9ESSWawUqnAQkGX8NEZnB1TLBcEy55Xs9T/WwN3LmynOw7gu+9MMmA7t1iJdSjDsHL2&#10;Gb9Hp0keQ6OFY662x06s8MSAc5Gck2F0XGzw3o5lsj8JKcFcbU7rBU2sqJ8BHrhnFZ+efsf944u8&#10;D7UMoQ/7FmmZ//fWOQl8tx2YsgMJ05yrywuCXBGkZhEXrP1jvPqSq+pTmqKkYU3JS9SVOOq3vlxf&#10;D8Yx855GLJQMLCS9XPrx1/fRLBB+/cLXgWFKS/C272ujIGYnyDiI5RDJT8P419wZqQHZUGSy+4ly&#10;iGMJHPNi9JayMZTnjqF5/e68yRERzWBuGntCkQ035pmbU8B/Cgzkdswfuj1W3XaOENK4lDC6Z9fO&#10;6/pRc4UjxS3NSfcOmBlZDmJZx0uGpXmbu2ZkVfSI/0FPMNsWF9uel2OMPa9WuvNOEjA7vrX4VD+Y&#10;t17GM3wfPN1ZSvPHx+2b3iGtQ2ODXEiMsq68bRqMEdEuhKKzvnPYjSXHBRYzMhmJ2oJsiDiuLUEK&#10;ECWUBSLQWsw6RHZ0HMykGFl6PUjwqid+f+WDAQfu5OZkx7j+ARSoroRdZ0gfCoIoEA+47xxrYA4c&#10;OKh2tc+fNZRKyYrm6Pf8/SbtGJfIHJdGpCvHdYjcNGT1bkpjEdHkvW8wanFkUSKLEqITVSnDYcta&#10;nAX1dw+GrAyJCBrCwZS/WaDh1qopvJ/iDIwBIBtXQzKtzn4MlqjAY5ktL1lAe93+LsZs3fgwBeWc&#10;qbIwb7zPHCt2G1H7PFsBBv1kLt5dZwCJ8bW662jQjvUMJFac1yMgXEjVQSbfswBRxtyBwVySzhOE&#10;p7JqIwAHz10kYO6IRNQSQ68oC7yq4N6S8vSYclEhl07lQk0Y9VhW0rrG9AlCd6sB7OQnmDO8u48m&#10;a+2rSktue5XmL7kLDoyNlGQAJsNiHniatm3rb7xn5rh7b8iQ262qhNG61CvhXcLYrezuXXteLS5g&#10;UiTzqHMO9Owh650mV8VLFqxRc8p4gvojrHjEujwiqhFljfr62vvNPfdYtunWu+2fZ9N9CPIKAKgL&#10;X+jyFozGhEz/FjlcjzuYtn57wMA+2QEMDpQ0ZzKLRwYjfIjt7wAA7/+eTVh6CzK7Nh2i1+7RV7dl&#10;jm13szLNmzBdp7b1ZN9WwSY6dMwsiVYFKwooIx4T4zFo2YO5ielaDGP1w1gMblTuwIE7eW2ZW4Te&#10;NPdJQmCtV2LMbD99YufLh5bSm95z4vnJZbgO+OJecKD/McM11eW+HhxIG5l70rQSYk2PgPuISvch&#10;Sqfw1nWi8UZ3iqNAGwratuXSGjYFLD59yMO/+BJpjVI0VS+45nVGTUbi1Fk1pVDiwlIrPBqxbrh8&#10;9oJ2Pcc52JW58ThXD/oOMHi1JHCgU86SUZvY5kZHUQwGOkF7Yr3rUZdgFCNvZZKZMISZARTjXKzr&#10;tgK8M37YpZzDjAEoQFHOIwIwHI82o8Ztj0dDCEVF/1zSfbXZeiwb677Zk1vm0IPub3WQZdETXiR/&#10;FnK4irsg7kR85BkeqJzdvdtOsRZhgxHOHqAfHVP9xWeE+0cQYP34OXrZcFQ7q+z1YU7Z7wECRr87&#10;qnb2NnVev1cAs+P65+O2jmUOHPAZo2C6M6RvyOgvBkbEqPSa9Z6yQaZrxBgc6NsUk3fRxvRjYj/W&#10;urCK1H7vHjrf4PoN1oFaypzwTnGpERx1Q80oMwPQFo+RWKL1KWK/4rz4jzw5+Uv+eHyP4/YbFs13&#10;nFz94dr7pebtXwd7Q1ZkVteYB2IPuu37IVvG+piFlwwjM8tOmDS+0pgajWkHJ6BzJoFN9KxZYODt&#10;d/bOXipZf5xM5Fcm9ButpiKOaJtZvJ6Bzw7My15odzQI7pEQjKK8fYDgcL32enBg/7UOAXIOOWde&#10;v9lmDqT3JIyPG5Ipy2YjsFYcsRZEMGmxosEWjp218EjhKOBN0hOjObqqkDoQqBDavH/EDHC+fbDq&#10;pyx34MCdvLbsLrYROcii36MkvwFzIH23ywqcREV3Vf5Z0HVaYuqHgwPdb8ntErHey7cPv+3Aga6h&#10;7jnDbB/DLQdSC99P6WLix0qAS/J+rmOLVQVycsSXf/vXfPzF5zkcxikPQMF7qvU14IA4LLTCNw2b&#10;8wt+/8+/5duvvukZKdsxpdtyxxz44SJAaR3tmN5zGXL+A3EDc9oA54upwjcNVVEWbSRYd7Es43ey&#10;ea1t4gAAIABJREFUdXw7ZwIh7B47YMWaU0l0GscrmUQtM0DF6HhaMcbecR1CGTqvfZeYbGI4a1Fs&#10;tb8NxiaHAuAKBitNfRY8hz158vqTwYAu902qqz7ozQWpTjySgJrhuVIAWI3RYJgqnCrxkxL/4oyH&#10;v/gZF02LbBo2X31L+f0Lyot1eq99/477OLMW+riHbQCEnj7tk59tmTIH9sk8OHA9rTqF83TIS75P&#10;Z2SNM9Uf4AHswAGRlCOhLEvaAOKB0tOalTzAKYY3Kdsx5brxMZU4gwuHjFlRmlDksL6I4Jl2n8aG&#10;5Njq43pD4Sc08pA/Hv2Sf3n4S75/8AmXx5G/efwdn7z4Hb948u2195t77qkMXu75z3YveNBt3115&#10;XSq0k9eJ/L0Ry8hzcsRxH6bSd4yOx0k4zB5JSZSmjT2wrbcrc8yBQ/ZcVRAVRBs0JMr7JPMHaSam&#10;zxI4ECiqNwttfR25dXBgzASR7b1l65zus509cOb8SbtehznQr1M5pIDQhSU0VPeWRCLtp6CyQeoi&#10;5TtbK6wN/5MjjSAWCBYwHTfrDhx4HbkDB2ZkrDSYpeR8Y9Re9uzqc17Bgyh8LqgKmPR13Yui6Df9&#10;Vy0O40mXDCmZjXGdb9u2zHnGOmO190jsXWivn3jJM54mv7OvRMueq8/VLO5jFel/TzMJzxtuN7dI&#10;jNs1jA3YVkp9T/+PPWOCdrRlcSR7td3mvJVz8tP2SKvqzlSZe+dNkxKeqUEoFzz4aIG3zvHpGZgT&#10;RJEwE4s/0xc6Mwzm5tpxtcAv1lwul/zxq2/QEGhWa0oJCciBjHzTgxkiMjuf5sbB7nPKQQr8NPfH&#10;3vMOSYqa2x0ZNu3bxqW6/pF8/1m9xaEgr4GeALcYm2TLerJUF2WJVQrL7gK6fYEwSg4VW6axsKrj&#10;bXA/oyC9p4nxfg1FfHqVfeJonv97wIEuS45PwyV2z3dRVMsdcGDa/qgGC/JSlamXmwbEiNFTyTVz&#10;wlpQc4jJ0C96oCC9s2gRbyNIpCCBA4lF1aTQHQXzyPLkiOa4pDkL8PCYxUf3WJ4dsW5rLp+ewx+/&#10;p7lcsXSoqiIz5wfq/Hg+iXRJGJvcgQNdP3lJfTgvG0a7iajoj0Mejx0GsBVGMXlXM8wBmxhL6pZT&#10;01oPZEgRSCBwfq7OSJsoyHPsk04Xab2lqWvwBCa3tMQYR2tIDrvpEqRuUcBt8nuQufrqotoD7AEQ&#10;S75lDUn5dheWfkLLGbF8xMsHn/L9yTHPTwqa9gk8+5bjZ9/z8OKCi2q7zxMrrMtX0T3/br9Oc3js&#10;Wxd319DhflPj5Drp9b0cwqCqxNe8xqvksD0ADls5LNGpPfaJ7BLwKLgr5KSDqpoT5A4slLRPdUPe&#10;UQm0bc6v0yeAnAG457IwzK3dB+okhyVOnjs2Pfga72drXmhKUCiREJRyYYRCCYyN2KS1ptBCIYSQ&#10;dZa6T+47bteblhEcDOThHcyO7blHmtxzli8xM85kvB9uGerb1LXBm5/X2Ry61o+TLofATILVbaaW&#10;IuY598UIIBglju3YBCrdfGyQUNFaDWVg8ahKDIM6zdVyrcSXwupxDRYI5gQp0cKTQ0nqPT2y2z9j&#10;W+8Qu+l9lTtw4E5uRKbe+PnF8WbLzPV1ozsv8CSRW3Ykz8gtGs39AjmmMe1TLJQtj1S/qSQUP1Eo&#10;D1icPpCyNQoEU6RT+kh5Ax58/lmfLK7UQB128wlM+z94LlfV7Yn5fNXtygEucLSskIsNy8ennP7m&#10;31j/j38h1jUSyrR5aAb38Nl73cnhMo2RVstx6u60EjF3aokpIaE4HJX4vWOaI4WPj2Cx6JWMUBSI&#10;5FKY+d/r0qg1XbuT7TmWlaKZOTX7XuVQ8O7VYshBdO/Oe//KawnbKGmWafvF4ciFkJW0tm6o1+u0&#10;hLURN4NoVC+c0EBc11jdYA7takN7tcbqBqxOSJsYGiPBYypT6EZDTtB6VFJ+eoTcP0L+0y/55Fdf&#10;cPzwFA1K+5tv4fFL+OYJPG+pW82K97hvR2yQkZdLtrz4CciWLtFBf9R7hfaHKO7pAjLLHNipLDMO&#10;KegBpBw2piSvnuVM8b1e/hptky5wYWzEdaCI9/vQUEqS0ZiecwJMx7uBR1xqgkWCN2hmPEQrsRiI&#10;roTmF5zf+ytenP0Zf/jir9h8ekooGz558i2/evkVf/bid9y7esrFTDXDHVbGOxxDN34vW/kcbkv6&#10;nAH725GPdF/oGsdWaE2/njbbX/Euc72DpGoMPgoHUsnJkGce0Q56T69RpvOWZbfPMtDr0LHL2tgi&#10;YoRqQ7mAshKqIoeGZhZoYuMIop6YBiLInIfhJyf7xvGEwTTal6Fjm0zPv51S0uKOaUs4ClBGVJXF&#10;/SId94i+aOGxIH8yeBrw2CWVbIlaE6VOe9J19xmBYtc5Zt93uQMH7qSXuRguZuNsd2Uax3/7yVpm&#10;ytDNbNb2Y8ztsdcGYF9ggefFNGfO7uijqCMEfB9ffed+jDa691uKmMpwwqDiRhGkWqSFPATwuMMg&#10;6dlAMhyjtR0f2rQ8polRH5cUZsQq0OIURYGWJYUWPTjQKeZTqtydvJ5MwYEIoJZyRCwCXgb8+BhO&#10;SygDPDohPjpDK6W8X1CWZe+p6P5dlmXvgawrRuXCkuysez4C7UYy6927IXAguFLM0tUnbThgSdAc&#10;WHAdQ0odzhrp+6tpGi7Xqy3GXHQjXoI30K43xE2TWAR1i728gvUG6oZuEbK6xZq6S1INRUzv6d6C&#10;9stPkXun3PvLLylPjojROf/qa+pffw3PNvD9JdqUuCquPgJ/ddBTfUybHnkne0AgDF7zfJJk0AAG&#10;L9abyrjE45bsvJeegjD60BCVwWDXmDL096e+hsHZtuBOS0vbpp9+3xntNmNPJMTMEJnZJ6dj21uU&#10;SPCa4C1Kg1IQcRoXop7iWvD94j/x+NO/4+LBJ1w++oJPbc3iyRN+8Yd/5PNn/85R/T0vy0vgZLfL&#10;OoCj9yC+u4r42Ejo3tOtr/Ez/bGjV80mnfTRex6//3GY0ngYJCNPRqBoqqyxhzlw0JqXq9tMnuHH&#10;MLbmAJUtpoonlp+G9FMtoVoIR8u2ZyZ1nuxOr5MRM6m5NsPtPmbITFt/NBXu+jCRnXCnbnkee9gP&#10;2MNeS2KuEKGp/1t1KJXyvqIPApVALAz7DnCjLSLSJicSHhBrEGkxGsIB5m5aS41WR+vqByp34MCd&#10;3Ii8bWNoLuHc3sR/t9yWQ2S2bd3m7ZChga2Qlh1m1wcuXZK04EnnsPw7hICr9FTYcrLPddQ3GOkq&#10;sm0k9qDBlDmggheKqSBlYLFYUBQFMbTJuyKCuaMq/fvrFIEPGXW+KXGBVWzS+6mO4KSEB0fw6Rmc&#10;LCg+OkVPj3A1jk86RTnH56uCOhZg4w24ptDJabm6nRUiwky5rh3Pg4yV8h8m4qnE2HWlDNHr1zPB&#10;s3GX6Z8yjEcdMSLEjdo9h6EplIJqmcHKVAJQcOSkTF7ueknVWjJoVzVhfYo3DV63gNCKwLqGegMG&#10;Ko4tBCqFexV8+gg5WeJnFS83V9jVhs2TZ/iTczhvoXGKEDIzaPqUu3TVvkOwkafVduKOx+DATXh9&#10;5+b1brWC/gPoKxd0a0QgQZuS6sVnY+u1WQ0yeHZf53sHUbvFEDOgyd7niAdJ8b1eQFkRwpL16Zec&#10;P/iSq9P7tFJy7/wpZy+e8unTxyw2L3C/5Gq5r/kdS+71n+Ftyxxz4MduRz6SIdQ8D0bHr1spphT2&#10;IZxMJufs3vGAINJ3mDmQcnf0QKMLRmIcpR8QMTTEnhFr1vYJ9IYEhV3/zNBifjIyBlJ/wFX6SfyD&#10;L7X3+mlrb0GUSE0sAq06sQAvI1YknS5IpG1rSi8waWltQ6v1TW3VH4zcgQOvFBkWkC0PRVKG2KmH&#10;PUnUkeuMztVZ7y8FpMmZPMjd5zb69yDbk3hnyfPRP6Y36j4cHd9WPgcaWKdMqgtRI+JZzRQjO7Z3&#10;2nWYsuW9l3xc63xo10gpPCDpiYzjTQE33zl3LhnJtnGwT+mckwPPdUG9AG8zep6qGOioHYYOUQU9&#10;vW/wnGrarpjStPaNpcOl64dXxDZLMgzmx+q+Mbz/+KviuId7Hoisu7GbtC31lbuyaRsWJlv3Vwbv&#10;cO9PFGhtNMf2DF+zhCZ729Ia6MkxD774nHh1hTo53hdWL58hvTfJspI1MUKdPtNzXw5ZttkM11VZ&#10;2O2PV7+P172e5+9ZRmJSze90ULbmeGeUde9uPHcPvanlNgbEE41VI4xfShsMPynhtIAvHlE8OEW+&#10;uE/x+QOqsyWLh/fY0CJNw+L5C87Pz4mNoUjK6C5GbFqa9QaiI+22gQy7bJF06/m47/keuwkRfLZ+&#10;+LYkQOvV8ymBA81OKUcR6R36kEJvXqqBtaAFnJ1Qnp0kr70qIoEiBJqTIpUylCWFFhSqFCiVBgJp&#10;rkU3Vhjr9Zq42SAOpQrFUYkuArZQWJZUGlh9e8HlP/8Wnr+A3zyGP1yia6dsCrRM10rsqesWOM2K&#10;/2B8J4M5j83RHtPFDCNdlYU89/M4F0At4Jqv1de47hDagq0wsInsxPtKt09mZliK2h+mCI6gSLcf&#10;Zg/vTrLc7jlNUBqQhiAXsGgoEM7kguPFFceV56bmnANdMlw3dFzdwccstmH965JYRhEcJbixjGvU&#10;G0K+ViNLaipeVB/TnH6JVKd8/fn/wrOPfo5XQrH6lk/+8I988uwbfvbdP2LxO9qqoT4pqK4mI1XI&#10;LIrQx7zjuguI+XB+1xeedS/ZSYo3TsIJnvW0nOGI7bmaLiiSUndafn4QgltiS3gFksp4JlbP4Inf&#10;qXj0I0q3Zqtv7ydpWP3/7L3Zl+RGlub3u2YGwN0jIjfuLNbWPV2tXkaj7nM0D9LRm/5mvY2e9KDR&#10;jJbT50g9JVV1F7uKVVxyjYzwBTC7Vw9mgMPhiAxnMkkm2XF5gpEBhwMGgy13+e53XYn0u6O9YP8M&#10;xZk2kCjL6GfmfuZvyHofS8rr2dSf+k08BicpG3N6RL8WpMGw930aYNHvxTqcV5zvnRou94/rikMg&#10;v/NcjlQH94hpAqlKd43RG5P14MS9I1/GDeVDYa8z5McuztnXkOl18rF+bTjF3XPTmO8RQK/TLsdh&#10;mlPZn8u6mEhg+zkcQu+I6UjOIS5zEUgAqwxbRtK5o1qQu7eKIB34ruz7r9B7gS6u6XYKHupGqeux&#10;HfLmdvsfgtw5B2YkLwYOweOkwdRnRakSjB3iW5zVBxM4yyEExZxihCMjbgpj1aQ4XyIeXrNeKopK&#10;JLlEcoqJ4vCZKdj2a5Gzkj+tfZppryTd8HC9A4DqYIE/zNEusG1REhUiikkhuCErTEKOLOzJOw4V&#10;25T2Hul+0RBvmYhkdNw7D9FlSKFJjkpMN15ze5h4b0ihmQRr/GgymfwCLs0Zw8fPOifzBC9Thftw&#10;uRBzeK3zO1JPVikSroeS9n2BI2UGu1Ef9ZpjGUep9OvUmCks/v1PJuc+JuE7lnGqw02bgSIayArm&#10;DX1x0wppx5ugajwy/I83kVx26zYxAatlKJmWU7Qlj5fCJVYDZoEjdWGG2DHMrfbp8EAwaK5AZAFL&#10;5d4vPkEuzrCkSFK26w3b6zVnv/+Ux3/6AxoTrbYs6ho07nM4i2PAx4jhBl6EnrDNWb6XP/bh3SiD&#10;k+4V72NwOE3k2JjJc0cFkhjJ5/XHm8MXW8mrZBb8welRIvRICWL2kSdFZHNr+1NQkHxd13pcyrmC&#10;4hxKwoJRPVzAJ+fozx5S/+x99LyhXXm6yhEtwbNnxKfPseuO9rKlvVqjnVIlcNsO0UTYdch6lwEB&#10;c8Sms2kFpzkMu2KgDD3iZiqmFLnNpFcLx27L0rZ9j+uRAdUjVfrjYoofIlz7+wbvBwdUHjsO72Br&#10;CascrFrkXoc4ITifnQDO4y48MQh4hwVP64TU1Gwrj3iHVAHnQUhgXYngCDF4Qhep2sTZV4q93FC1&#10;UP3uJfYvT+leXBG/WrOIgsflyDQtXqQYIFk9SXF4gr1zuch+nhyu+2MxqsFoRhJqqTgfoHd4J5Qq&#10;LhE11CXUtZhri+PIA3V2GFkFk1KpJtBXphmOO0gjuIeU/jZ8Ph8r+1x2dhoFPjvUptfhYk4DTddQ&#10;n10Sqg2PHl7yYPknGnfFO/5LPjqLPGwaGu9IMc9BX5zKplbWFN0bHSqoaHY2oKgoUQP4iugatkmo&#10;UuJ+2iEqeGvQ+h1ern7JZf2Q393/K/74/n9Fu7zHZvUTLrpnnL38ko+++o+8/+J/I2w+Z908RlJE&#10;vCPEguCZcAvkrbkPspQ+GcmUN2bc4WIJD3gRXIGJG0IioJLXMd0rC3u9ZzL/g+5wklBbEK3G1NOk&#10;jlVakzDacEHralBBSnnirB+C9/ldqe3LFs+yQU9lhuRsnvjs+Nh0KTcpWmfZQwRPKnN/8Nki+NSM&#10;gjpZD/D4ckEFU5SEhMy+P3alHO3X5nC3GpOF0G/y3RkqFI6T+2bkIFWIG/RbxYglRaIpcHeoFwkf&#10;oF52iL/K10mHe1hKuQpB0zTUfoGnQlMLWo1SBcPwnvbLjqKS06p6Z0w+wdOjEmBfBalPTzBLHOti&#10;hsT8vXEA6+BRB8fn7c5rUTlGyfXv4xaeKhnaug94TPW4oS9GOr6hN7ybQr6qeb3FSS6la0ZPcCma&#10;nZquKC6KQZWHkODwCLRppPtuScBqc5+4FXwVaX61Jb33AmxNp/sqPnlUr2fW7UIyWZwbra/o1h3L&#10;y5r6wTWh2ZZzw+Bi/Ncid86BO3mlyBF0UUY71Mig/R7kFAPqG6UxfpPv3iQjVu19JOpmL/2dfL9i&#10;kiOZDkGC5/6jh1ycnWdMR6c8f/aMly8uefn4S4KriGY5ymfZLdRvwdL/723dXSxHDMeRp8nHud75&#10;yRe83bgOUrYfFUQzUiV5ofOJKIq78FTvnVF98oj6J++yfO8RGhzr1LF5eoVtOzYvNsQnl9guYldt&#10;zoFP0CZg2yEorktoGymlGI5bOqeYn0DymVNbigHeO4HcTPST4TFvPm45Oj093itdY8V+ep1eKdwf&#10;3xuWgwjsSix+fA/TYjB6gW1H2+UPY45r40XoFg4NZC0t+Ox0bWosZHJQFzx4cJWhjcctKnCCOaG7&#10;3hKj0l5ucdc7QoT0+Zrd5UtY73BJcS6UqLeUco58L/NECzFb7hgP1iDi0N45IJKVxEmZMxWwYvUM&#10;lXOcFHb48nf/DzO0RO/F5ckmuJy2MRi5429ZGQdGsI6ltLy3SvzkkWfhHY+qivuhY1nvkOQwMoY/&#10;FUedOhtT0eUmOMOTCKo4IsESQRNoonHGspQAe1qvkK7Bywq3+IT18pdsmwfovZ9gq3vE+oyLuOHi&#10;+jGL7VdUl4+pN2vqLtKkHGEm9ZH+NyWG0OGkoDeHFBIjG1WKw5Uym9MnP3YOeMvcDcXtOW/0vsVc&#10;CFDWCMmOAUGLNdWTGWsO6sg+Wtz326ExeUpw4XXkdifCm5Xp4qF4L4QAzUJwoQLi3onTr50FkBhC&#10;wldtdnSeiGb8fuTtHpNT2ZfQPE7p2tsV+W/NK+KN15pWaNvJmtR4TJXmnYAsHMuwGqE0swNUJojS&#10;OefANi1xLyMVgmscUnPU1RO+2x+t3DkH7uQVkmGPQkCJ7EOR+bM+b/L7kAylO4H85BuUItGjRez4&#10;WkepmmhZ3PporOb9x42VmBw92hOfvcI58CNchH5oZH2tZnZc11S8/8nHeAXvHC4Z8oc/kLzQrs5w&#10;5ohR2W1aKqkKk+7+Os5AQn0QEetJ9+HYnvsuJUlBspjDmZaf/JkKqAskKdUi3tA9rQuIGqlNRARz&#10;nrgAHlZwUaG/fJfqzz/EHi6p7q2o1NNd71h8/pzdP/2J+GJD/PISLjfQxb1OaAAy9K0zCCM4eR8t&#10;7sWPy9rtj86iWKfHks5HU15Pjrfj08p8TSOuWtBm/UVG5zICcRo0MRCxzK3xMmFPttmATZZPVivw&#10;e/aLnSu8Gk4wEdS5DHlZBdy9FfX5CvWS03ZevMS2LfHZFbSJFrIW3hlBYVkv8QWtk3yfynRKIc83&#10;L+Y3ID4nKVkDqaZLguEzzV/fqMJfMchM2pujpOYU6eeSlW7NfetyLQcTVPdQ2mxP9U7k/j10rLrn&#10;nFUv+TfnV/zbD69YVZdc1Fd07XNIEU1LlAvMElESJlqQhxmJlpyBRLwlam2BRKVKSBHanCLkXeIi&#10;LFiHM/753p/xovqAXfWQ7f2/ZHf/56SwwjXnrLSjvl7zyct/ZPXsN7jrx1xc/pr7269orKXCkaQm&#10;4WnVY+HNEHsJEScbkIRJToNQPMFVBTdQyqMa1BqP3tMQpS7HtRDKihcqoNIe5SFgJbnvazmrvvtF&#10;fE/sSCG4tPJ3GoIReer6/guAYBbL2lD0lOHfR3d4jVbpLAx9WvITc+Cq17j+nLgywXrUlIAkqsZo&#10;lsbFfcFXGfVhqdt/B/bRcTrM1uVab9px8V3L99H+437bk8DmH3GKaXFoScp7cklvkFG6kAzjcb+R&#10;2UFgMvOVbNxT5MITziqaRzVVrHBuV87T4lzVI0CyAG6MbBbhUfuA+llNrDrcfUWXHZ3LuK6CcXoD&#10;DA0/DLlzDtzJK0XED5PCSHvNZtBwvi+Lxh2lMszL67fP5jayiczVh+7ztNV6yOioxnPP58BpCMQf&#10;o7xurePvQ1TIKTXFgPI+Q61NJBtQTYUta6IDgkeqgAVHLKDWg6cS0DJkTcrWPXIO3Fai7tsVh5gQ&#10;FOqkBEuI6/CpQgViSYMR2ac+vFJOUKycedAc3bQm5Lz0D87xv/qA8N4Z/Pwh9mAFsWP99DnPf/cE&#10;e7qm+uMV7vNrwiYiG7AUQKGy/Ti6iU1cfDG4xsfG+Z1D+yfzeu4RhR5MOjrxG0xqOzag5MjZMAM1&#10;niwkIoofOzMkO3pcFTAcqaBDvMGiy3n7hpQKBYmMIRGcCWKZaFCLzTEoeQUx7EoaSRKIVQfPrnF1&#10;W6LiStq2SFLcxuEiKIk2xJy2YIKp4Xwo84w8RwTcTI70ty3qNohUYB6nDWKuB0eTfBoiUE7CZECM&#10;65znRosJfm6/YD82hZTPsZxwgPls1/iev6PkNYtDUapqzSK84ILPeSjPWHFJwyVrWaPB6OLDjHjA&#10;8NqBGBUdTvv0hezgj8XxJ+aJ1tBxTqyXJPFYfYFbntNWD1mf/T1P3v0lT8/e4dPzj5HlPRZpx08f&#10;/55ffPZrltfPeLD7L1TtV4S0YbV7wkKvICXE15hviAidCoE3xfqdU36SOFQWqPOY1JgZzqDShKB4&#10;U7b4wzzrPnUD9nBrA5LifGBngZ15kvg8Hvt39rXG4Snz/w2XdC56kPSJFCUVJv87ZUTBOB9+QFs4&#10;6HWcoSLIm3IOnBgEsDeLK9kbk2X+SIs4wwfLiIBwjWp3FNUZ+LZUh/Q4J8u31EHgpltYlrci6HKc&#10;kieFr0OkR+5I8ePsmUB6P4CN93DYbwr5Smgq6K7+B8AnzEWiixhb2tpT13VGBrg4cKhpp0fOfefc&#10;YVrBumbbCmmR2ISX7NyG6COGL46LvG++ndrqm5U758CdvFJyWkGG7GElb2hEbjRXM/k7bFz+NTo0&#10;Xh57RWzu+E3nj4/bzPHjJkyNCD/yQveb72ixLMr6ITB17B29jSPhhy8/JOcAlP2pGEYpJXYpcz44&#10;NVpLtJYIiwX1+TnJC7UlfKjwffR5IPh0xBgPaC1fh4Tw2xBnPYpBqVVRYjbezZEQ3LcwHp0EolNw&#10;Slo4WHq4t8C/uyK8c0G6WGLB4a86uqcviZ89hSdX2JdbFi/BtdnAUe9xBEJsoUQp1JRQ7fNnE9l4&#10;MC8l6jhqx2iG53ddohi3IAd6ngUYqS8ir7XWDC2Z3LN3DuyPH8J/cyquDudD5q6AzEOTafAy1Zru&#10;ctxU3T6f26XyHAaSIBQvQFbxcp5n8jLYE33FBifZvBKXERneCc6U1EpujzO8GS6CJE9AcGREAyFS&#10;i8/jTazkj0576LsXE82RacCzy44PV6FiJNdiklEUXlZH7y+VsNQp40CH7NWUMQmWBsi3Ucqwyt6J&#10;lcSIPuFDxIUd3m3xbIA1JlvMxeL02RRnhoElRCMBxVvCmSIlOtyZI+FJLElUbN0F2+Y+O9fQLu9h&#10;Zxeof8Dl8kPWZ++zWz4kVucsnNJ0O863n3P/+recXz2m6X5PYE2wltrlPoua01SicyQcyd6copmB&#10;/xXJAlFWRGqSq4kdeFOCdXiLeFOihOmXj/YeR8SZ4a1io4FdCqiEYX/OKft25Cz8RvKmr9fHM0s+&#10;uogfkQ320OpUbivsd5++L/q46Kly2rm5Df29+mjwxHj81qH7ZYMVJfON7Mr8KGiFoXRjPscsR6NN&#10;3Zv24dwJZV0cHC79+Oj5CHp4Fa8cF3ueszwOg/XO2eL+k0wgnVMh907JzFF2yOrTOwdysFGIsqbD&#10;srNbYkFgwUSL/1chd86BGRlHn1TzAErlb++PGVhfJd8MZnq79FGI7PFMWMwkiFOZ5topetJj2AG/&#10;SNYQnfReaUYW9OH15wzAfcREGGqjfgN9MDNL33wJgxF52uHxqczWofXu4Hx/ShFaA/EBNGXFXory&#10;119l6EyHc/vdx6wfK5N7zHiux2Mqv3ubJfr5PmTaj865wRM/XdR/COJs79k2M5ImOlV8T+5WBc7u&#10;36P66cdIFbi+vubRbseibogx4pGcgoCQ2o7t1RUvnj5jd7XO9eJjwr3B/jied/Ozo8+169+F37WA&#10;w54/RdI2R5KkQWWJegdn58hyQRVyRLV/z9MI/T5/8PiZhvUT6LqObVxDcHBRwc/vEd67x71ffULz&#10;00dQB55cXxE/u8Z/+iXpn5/AZ8+QbcI9bzFtQBxd3ZCqCqmUkEaZigI73TsBhlHpE7cWk76BkHBu&#10;TdMJQVUe73sR9nPi9ZwGxRHVk4/qcRURc70BkI8FhUVrhJ0hbURixHeJymdSpeQgupIuYhnK7qw4&#10;JmxfzivnZAjtudAGIYRMyCVALJHacTs0ddlG6fZ7i/QEfN5hHhxKLbL/rkBL5v5OBSZqQygKXrt2&#10;AAAgAElEQVTpdpnbX0+tKT5zNYSW4LZcVNecBaiDx9jRuphJMqkIPDiBOP14HEwd1YJm0r5CdKfS&#10;s6BrWXcSZonWO3YL4V54wf3VjqrZstE1Zh2xUzbqQAKu3maUgAp0CWdGlQRpDUlKhcOqBVFWWPMQ&#10;bd6jrc543rzL4/OPWVcLnp4/4nq5IvlAvXiXWi5YRuUv//Ap72w/56x7wnsv/hMPr/53qvgEby4j&#10;LEyJKF0AC55OhJ2LqHgIDkvHc2cOdTeVo9rqeNp4xrWteJJWrK3mZVqiEvAGle2otAOJXNfNrW+8&#10;0Q2VKKETLlPFC2t4pg1RKhKCppbauezj77fwIWo5faZj0rY5UdXZ9XEqc2P7uI8KjHs8BslGuODB&#10;pbJv9ekU5X8i4AMD+WUvs5Hy192fjoNHqmlyTHCyL5/Y70nTObwve2lHe87heX1ViVErLKGaSKkD&#10;Yia/jjfU16TvP3Ilgt75O9orv4nIwAVR9FMrlVQG2P1p4tztOv43lcNnFtKEw2Ncsnn/3hi2zqFC&#10;lB6uhCJCMsPE5QpPZdXr06pU9vuZnzxnCMcem6btiQeN5DKJe+YwUhz1sCYrx84Bi/379YQQWOuG&#10;HR3JMinyPrWhR3P965E758CdvEJKRNsoWs/UmB/7074HjPxJjISnXWrK6nrTWbfeTgBxOC+YRvZ5&#10;fiMyoALpm2bWzm4+P7D16Fjhy4pK78D6IUoYNdtRjBfN5d5WqxUhBPSXcO/jd9GUSCnlKiLiIGVH&#10;QvCe7eUV159/xR9+/Vu+uN5gpplte/SOU29bz5L2fHtS77ZoSrRPdthLKQ68Ba4+xy+XEBx+UeNO&#10;0mvnjWswYmGedy7AgwBnAX76AP+r96nev4f/8CGWQJ+vsX/8jPjbL0mfX+Keb6ijEHDgz6Aq0OIg&#10;aMg4v61LeUUyKeR8WYHft1dyROg2GWpgT57Kz3zXDg3/aYmvm1S++Wl9s8N2uL5w0DabaVcFBFWq&#10;NsFlQnYtft3RFAbtJNk5kBy0zg0VcHwJaCYz1JUo46LGzhpUjCiW64Pj6LvRSsldpz08c15Svwya&#10;5EjPzFP3PgEPM2Xqvn0xDdShZRVaPn54xccXaxZNwrOhM83wfq0RfXyTR2AyOabw2unEUYgRQXNV&#10;l5KnrSNWfCPlcV55LurHXDQbVsuWKEarFUlAY4aOx5QKD4RDmwYkYLYkrRqSeZBA65a01X10+T7u&#10;7EO0PuO6eYfd6iFtqGjrml3wdD7S+Re8++RL3n12zS/+5VPef/4bartkW/0zT1d/5Lpecx7fIaQ6&#10;P6v5fO8BXRgRiQfQ/q8rvTOxlyQ1Ows8aVd8uj3neaz5Su+zTXlsN7ohaEKk5Xpxduv1G3aZg0ES&#10;rcLWGp7XZ3RSozgq63J5Vaqj9zkv38ce58YL0GE7rEd8jvtR9p8PKQaja33H8u1yEAmZXLT/XZV/&#10;n7IPGG9vhvnbOhbZ9+0Nfaw9eMXAnAI5mGbS41dy6kHv5Dq49MxY6auDJZcjmdmxKnitCGmfWhRd&#10;PFq3h4AVjmABrx0+JYgelwTUIer3vf3DiWt9Y7lzDtzJaXJj0fQ5D/p3I3OogKNzTvcO3C6nrLWS&#10;I31qhonHSIcbsEDvMHA68YK+5azIp8icc8Amn/2QCAnHRlP/twPEDDGjDgEvwnrVUC3zJqWaI3/B&#10;eTRGQgglagt6vaFaNJnUDSuGUL72+PV/186BkBJm0G1aQjTUhOATECA4xBIdmezuJMVkTjEwI8WY&#10;8zmdg4WH84rqg3u4j+/hH52xqRT3Yos9WSOfvYTfXxKuIroVvA/4EFAnBXLv8V7KnLLSNjLveL9c&#10;yb6AGuZwPdnbrXLc325ufurhsTm6RtET3t0rcktk9DNnM0+5Kpy6gqJVpDPczqi2SlXa5iX/JAfe&#10;2UDa2KNkohgtCsHjnVJHQ73iSYgv5Ey+h83rPg7obl5tjcIlYIIvnoWhW9LhQ31fbNBiAY9R+8S9&#10;5YZH9x5zsTS8XpFB+R7VBrPnTInuBhmO3z7GBMVpKqXNsiGSnQOxOAdGJfJwLKorFnXHwu9IKZX1&#10;Q/Bd5gJp/RlJKtTVxOqc5Gra5iGbcEaUmp1r2EqDNQ+R5iHL5hHiF6RwjvcNAWUVE9btQDoafczD&#10;51/x4Oo597a/Zbn7FxxXtO4KUsDcBWrNgFTsI35kXx1V4SgSS7wpjLYBGgJd8lwTuKTiGUuuyWUi&#10;GyCQ8BbY2eqEK67wxEzQmJSdBDZUxJKQkysYJLDqrTUTb5aRbjY4B/TYITDaW+QGxNfrN+GWXjPP&#10;FFH4zfSDktM+RHrH8zCQS2UbyCnpsG/xG7+ppNBYvhd1su97uHkN1D0SBJe5vVyPDBncAiffUQUo&#10;JLx92fecDt0HKUoVIJsgBwpqLje7JNKpw6WM0JPkcNEf7a8/AjX9JLlzDtzJCdLntI0n/ve7cI4J&#10;g14lp24zpxhfKna0UBzf0BXyn5L/R8gOgt5b39/G5IhQcR5W+T1yOryGzDkHTkJcvMUOA6+9YZN/&#10;e8uGkcaUidt8oHn0kFRGW59K4L1nt9myqGrqumYbO+TpC3yV4dkKWEzIKD2mV+e+6/5oUkJSImkL&#10;XYEK0gE5EijtNjM8uyaTL34D8d5zfn5O9/EZvH/Gxd/+jKcf1Vx5g8eP4ddfwGdXLP/LFQ/+2KKL&#10;ho0JWtd0XuiKciEaCS3Ulufmru7XpOIQSHnujCtCVOaH99jLbLlBOz5ulo6OhUkJO+eOg8oDoveE&#10;YPN4puydall3ylBXd4BO2JME7q/jNZGpHAwfjRCFxU5YpgzzNdlzDoiEwTmQoy/QmbFxhlVGHTyy&#10;TTRJcZWAzxEaDRmBoMNPKtcsSBjpXQf5mBZ9T4FumgNVjEpvea5JbiXftXirCSbUruX+8gkf3v89&#10;jy4SNZeQatQC0QLiN0zhqXsZ2EQOL25uvzaODCanmqNmZNLAvpoGMDgIQjLONgEawYJCIyBK8I6F&#10;OZxFggpX1c9Y1+9CtWB38R7bxYrH5+/z1fk7bKoFL8I51wTwNTU195NnEeFiu+Nss2bRrWk2X3Jv&#10;+4JVt+Znl3+iss8QnrAJvyM+fJ7HSTrjfPsTzjcNsWpRl8BkIOj0mnP/Ax1eM7Jk7U8x1I8lpcP9&#10;r/WJnXVcWsdXFnnCgs/Dgq2rUamoU5PvbR3JboaO97LxF5gZC72idi1IxTo1pOBxznAx4lJEXcMp&#10;Dp/vJ1BS9LLprccM8dKjqTyDq3EYh3s9xM04cY6ImU/S/axc/7Zz3X79GqW6vb4zvHcO9My/bkBP&#10;5I8aoAV3Pdz/8Lv7dmWUwQ8507zo7W+duBI08kiB+kvRfHJ1tP27dxPekKTH+nAXWpJLqERiIY4V&#10;8YRUCART1giyT3qa/px/iyjqlJCEuvO00RGix6UcUNi3qP/jhzwuTpM758CMOOOg3FjCMtGV93Ri&#10;VC7XJp5W45wqdvnvyG2KxMCY6dyIIOM0meZyZ6MjzUQwBhxo+UsHFs/8zPs27o+7gVvg0CjWQvZB&#10;gQZBNMWnqiQiJLxvcyTJ1yQ7R7UmWsNOHckcUe/R6SMi59SqGC1JAmlIZbgtMqOFZXwKYTr8LdJy&#10;ygZ10ibgRqWQmFfMB6VfbPDIC31u30hkD0EeIsez1/Gj+sQc5nuPjicblXI7YF/3o812TAZzm3J7&#10;uyQ5rhu7b2e5slmJj5P1EfZojqG5sLegRm05zKsb50x+87bDqx1CqjmaJwZdIbVJRQFzhUtitIXR&#10;UGDY/bVV0RhZ1RVgODGCg6p2dN0OCYK5BJXRxV3JD3XE7HY4yjedJ3Hs15bR+5bjvjnFz7Crdgh5&#10;QwiaoXitE1pNWNph20vk0iMLIyHgIxIE3wTUHGYVpgtMPSEaZ2nDVYBNUwEeFFadIbXQLh2bv77P&#10;9u8ewsePWJytWH1+RfX8iqt/+BR++xhe7NheC7as0ToRomO57rJhj9FVgdQTCVlWBZft4TNZOny/&#10;0vfJyHjNJ04H7rznUSaJQHltPGRhT6O1uM9NlpJmIaP3dJhh04/tG9IKJH8z8xlMlJuj58tBsbAT&#10;6m3+7VrDRcOVtAItj5wJ+DJZYd9V5gRRo1GDLlGvWy63DZ1l3gwTUANzRlcI+qhc9opodopmI+Rw&#10;Xnor41D0CCRh7FELqQxfTSMjpShjcznYaW7OT9IsjLCPxGf2oALjZ7RWalZRTXExUq2N6tkZS/NY&#10;Mtp6C00k3NvhmpfUOPxmx6ozauch7lCfK5okb4RCAvgqSVKx1SUmDm8dglLbDto13owKQ0wxX9E2&#10;75CaB0R/xnX9kJf+nM4HdgtPDBAl8dj/O1h+QlWfQ7ggSkW7uGBXV7TAThKuu+Kd9Qsu2isu2jVN&#10;6ni4e8G9l18R2jXN9Vf47RVeX1LpZ+BbxHWIa4G6vA5D5BKHo9O6jKD8Iq183okjWtPDrOjQI8ea&#10;K2tVf1z6hco51FVoIR/cJaFLRkzCVhd80S75U7fiulvQ6iIjYfoEHssjOll9UEa2l+kYqiyXPDMf&#10;iOZyKoEIQbfljEByoSwRx3vUYJSPiDIyV0ThVxrrLuXfnjwPx2KTdUNESOPo9rBGjb5buAbcaIE3&#10;HOICmXxyn8pn2pbFQss1PDpG7AzOvCkyTEf7cD852+M5PMd140ZtHRxepXLG6Dxhz+NlZQz1evCQ&#10;yz6kqvXfNw5RCXudwgDTzGovPpVjCSRl5y0O03rEX6C5qQd7aXFszKxl477Ja9uME2oSXtajdWqk&#10;i8kevJG0O8LiHpfadeicE2eCpFXbHeqCth//ByjF0TgY9E+RQb/t360jYKaICYYi/fpvfTlCh/dd&#10;uU6/7+X+HngE+j5OOuyHPVIglej9fijpsVru/BHvhBNFTDP/iRpm2Q4SM5QW9W1JLTge2/uezlwV&#10;kWyxxZToiCSJw8YqxNxag1t5i34EcuccOFGyMnUYsZ5ZDm+Qm5SEY8/tGxPRY4N3WBHyRJka/L04&#10;Oz52kxwsJiKl/FO/sGaIT9JAsppOl3TqMWpazkm6RKkRc8X3XVTfo3bPTcQeNjY9Vn4PDbv1EThe&#10;NE4Tm7Eh8mI5NxJuvv7tCDF3cHz/2QTFMQfhkwIj7HcfmxtrX//Z+wjrTRCrcZ73wXHm583Y0J6X&#10;r3v8zYiJ7l/nAFu3yUNkJuhpV4jukSZ507KiVO0jKjrMn74W9cmJMEVeJ6pzLMnlNnlzuHQ4RswS&#10;Lrb4bguyISBoTTZ8VRDnS5Aqk5N58vsXEQienMAOMbbYWUAf1HQfr+AnD5GHZ3RXHfr5C/TLlzRP&#10;WvRaSJ3HCUSX6YqqZNQ7pdKiaGnKXBZieJVssEx6Tuesg975ckM/uP7/R6zmM+eKMiXcmlPyVeTo&#10;PJnh35DZ9vbTVxAxVOzoWlPxyRE6wydDkhXFaI84SI4SRXFgeuAIHyumYuCSIa3hnDCUQ3Pkcnt+&#10;jw4YVt7eKThSng72GTt0ksCrnFdTZf0Up+ApzkLZX7vUgQeXUQsJiJ5uvWATznkRBWGLrBIhKWGZ&#10;kCricFSmBMBbZEy0nSQ7f26r8KHF0dUX9PJmJAOkOJNNCeJJBDbek8KKFO5xXX/E9uwDNlXDy9WC&#10;6wo6Mb5yf06oP6AJDQtrcJqrRZylNY21BL3Gtc+4v/mKi3TJsr2mSR3n3TPOt8+o4pYmPsOna4Qd&#10;nX9Z4LkgWh86UwdHeYbtjsWcKw7hEZTd4jQDZ98Psn9bMnrPhhAJrM3TmmNrjo2ec8WSLQ2RGqPK&#10;/C7F8eTs62lTjp5kTYZgh6B7ngSTIRZ92trarx39HJ2aetnlMV3kVQsaqvyn/Vf7a04rHNwSzDDc&#10;MLKGa0zm0CwHxtGxHmkwfkJ/pGscOwd6/WwUQTpwlPQT5lXoAhn93PS8/X0L4sZGY3EOuVBI7/J5&#10;PeHgqG8PnAE207a5tr4OymFOf83HX+UAHloxpzPecuBQdzw8Pie9ftv70sWO98V9EItRf+ugD52S&#10;+jttyPD0cgPyoVSC0cFpAV6k6FcZiTIEO3un1GAPvcoWyzO9t/MOgqf7Rk5CBD9euXMO3MkbEEVc&#10;WRBKLrYVyIGlmpgaVJe81Ata6gKNPSdKjfMNSX1m4ba8YZ1mHvVb9usZ9nfydskPqYLBqZD/sYf7&#10;VQzLb4P0yoZXNzgWaxO07UgG6cUVvlVEX9JUDd3FPexshVZnqFtgeDI/tkN9x7MmIOZYXYNvE4lE&#10;emdB+1cP4aMz0n/9EY9W95HLyOVv/kj3f/8enl7DF2v8tVFJoK4qrFV0l1hcdTSXiSpmci1XeWJR&#10;PIJmDFdftmgwUFWP0wcGB8/o+Lgfhn+F2XSDw2N75XNw06nmqEn5cYDOVFWxkXNgUKFTPGrL+DrZ&#10;0VDdmp4g5vDmsNbwUZFkeNmXQEyyRwqEqQI5yf9NKXH2fEftQQN0S4cGh96rYSFocMSQFbVx+oZ/&#10;xVD3E8Nmbl7k+kDp4AHFRiiNgwefMTomx/cEf71CWdTeoWSgcC9WNNtzurXxL2vlqlpRpy1nacsH&#10;91sePoAPf2IsPjaqKmCyYBsqNt7TNhVtqEniSM6zCfdJB2bq8SirraPpXuItkw6a5OKGyVcYnhZP&#10;j08SA3/+CVo/Yrv6Jc8XH7PzK541Z7z0QmdKrI2lKaaR8/VzzrotFy/+yIPtF1TpJW79Oal7Shev&#10;MFkj1uK0I7AhsUOJpLDB+5xjb/GDIxb5qeRyiYfOKjezf8/5vabOMCtoOkciaC5veRkjX3YrLmPF&#10;F+kBG7dCVVlrYCs1O1cTrcLEIwf/6Umm/PchNi590B8b9Jke4QcHTiw4NJaEvYNgGhQYXtM+uj5U&#10;kXmleOZy8Y/eu0wxVPP7tw362dRBkp2S33sNX+uRCP3cfHv359eRfVWN704Oqy6kY6DnK+R4nL1a&#10;L3SlbLGIL1wZtv95TWKAsVP/TVWo+KHKnXPgTt6IeEkZfqihuBk9iiNaTYpndLrg2r3L1pYFgdfg&#10;WKLJYxZAc5qGEwZisVfKgctSj/effwWwnx+TzEGG31Zj+us4B24q+fe2ieEGj3kmp8vtrroWF2MO&#10;hV69xLdb3Oo+hAatztnJBa1bIgLBdjjJJd9SXSPryOJlS9VUbBae9Z9dwL//KXxyH95r0P/nJfKn&#10;S7rffga/ewzXHWwdzjwBj3MBtZbzFporZfE8kyUGCXiJpGI0h+QKjHY+in8gJ+bBYvGWc/rrHZ43&#10;Lu80lHIiHOkqR4STBugkL6L/7ABeG2/VewxH9C6jOjrNJTOd5Ig2DNUKhMNKHNP2Q3YO3LvMKTZb&#10;n9ideVITaIOQqgoNQnRCMsXJbbHyLFPzY25WiO8Ni1HbbuJfuak/RpHXw7QCOIYmG4EO2orYXfB4&#10;veB6C1W34yw12AcB3jfuny1wHwdSOCOen3PVXJBCwyac07kVZhVCw9X5B7SufmU/eFrq7hrE6KQh&#10;iWfjG7bVkoRnI45tMXQDkWX1AO8WBHcBhcx2kSJhd5XLtLX/wDK9oI4djzZrztqWd66f8M72K5q0&#10;od4+xtqXiIfoOiKGidK5SOszys+CIB7UAhJDNrTFj5TkSboIbYHbjo9OR4GiJxDAJTJfRWUREU8y&#10;j6WKp7HhT+2KX+vHrP09VukSQdm4htY8XRIQX1JkClrrLVbq8xybIOrGqQFmoxS1m4IfejC+bxPX&#10;I4WO2nF05vGRqS4lw/9Gx+ZC0mM4XR+5nTrvvi89rTgGDqLhPZKoP+ftHUOnSE4HuQ3hwQ0+kR4a&#10;aqP+uX0O53U2lvXCozZJkezX25mUq9NKd44bnX/c4KzKf4vcpKPdbldM01nunAN3ciffUKTUqhVn&#10;JSepn6qBSMicA3JOlEXOa6VCqTO+VcLImD/2qt9803HqxGizfHttsDv5VyRThe9tlt7g7KGEKhBM&#10;cSa55KK1mE9IXGNVhRRiIPMV6gKY4nypTy0KUQoc3eEerrB7Hn76AD66h7+/JL28Jn71EvviOTzb&#10;wMYgCj4EpHUZOihgIngJOG0hasmd10EhEHNUqYcwTp5p1uo8JZ74+jHHXt8W6RXy+QoPx21TJM3f&#10;9zAP+fa25fJ2+Z6uBOgGJvACLe2dQLc/jxI053KmpMRGsMpA+0h8cTgUHfuUUT4teDiHFBMXOUmx&#10;PVH29cTL9UVGRk6+z67qcmepp7mukEtP3DW0PGD96Jq1M9arJeniHuHsnHTvIVfNOZ2vWXOGsUKo&#10;8VazW75L624HuF8tE0kCrTSoOHauYRM8EWEnsLNSntM5ziRQmXG/i5xvntDojlX7BLd9CnGDa/9P&#10;6viMkIxFaywUFtst6I5kLS2KF8/CoImeVgwlIW6R+SSckJKgBXkixKx0mxYnwdRh43B0yBFy4FjJ&#10;V7qjY8fvM6uj3iKOiFDhRenMsbWKS1txZSuitdSSiNJkfEnP12R2gB14u2WCHLA9cqBHTw58BQdB&#10;D5kgZW67x9ddy25K4dxLdvRM5vCUZBSFNJNOcHTd7zOI0zsrJkbvD5qEcCrTZzl1DR0r06ePo1x5&#10;oMdi9Wvs9Pun9++UtHt0p8x/MEoDeVPVsO6cA1nunAMnSB8BNJcNYCd9TvvN3t9XyXTAzQa4RoPz&#10;VTXixwN4aOcwr/cQn29jjA+ePiFH//tcQbFMCiWBLlVEXdDqkl24Tyer0m05xxPnEJPCU5BlIIt6&#10;hWT2cB2iGoLnEHL3Bh/0FTK7eLzmOJiTWcjtjIc1X/DrXefryPT7Y/DYmETzpnE6llP7bL56w+s9&#10;x6mL/DRnHBj4AvrPT23DuF9eRTTav0+RXOXAAOL3UaViT1bX114POJw4QlLMWnbdJZoqYItzEV8b&#10;YeGIbUcnWxIdXF9Tdytq52jfrXjxq3vIn78Lf/8hPFxQXe84+38fc/0fP8WvFZ6voQs0fpGNkiav&#10;rwmo6xppcx33lIzYkfkFqkxB5oqlK/RsxIzSWe0Ygj9yghwcZ3pcb4Dsz507vif0ZZm0R84WxfkA&#10;WCtuGEtWPpzuKMYokt8fK2Ucx/edkkw5M+oRHL1vWxo5Bvpr3jRfx/PAilUdTVEVUkr5xzIiQrzD&#10;SYYl6GQRmq5VmTJhcmyuAZKOPnndPcwsQ9RllFOdUoc4QcThXEBEuJJr0iayWAvLyyXNnwKBihf1&#10;GdWjn7N+t0X/5hHN33yIq2s6F7BmwXrT0fgVVZcZshsNBOmANMol9/u+LsZSJxWbcF4QBrlPPHAW&#10;dyTdUsWXrGxDRIh+wbLbsUgt726f8e7VH1l11zy6/oyzzRe4tGNpf0TTDjVP8g3iGnYqtM7TeoPz&#10;mopAF1NOHzLBxOEsUJe4e5VCfj/S4tzzg348iiAD0XmQw0SCYwI1YOBbKX/OzB0XaiDzingzkgRI&#10;QjRHaxVrrVG3Yu0TnbaZOUTAB4dNdIYBZfwtyuxeUYx8KfM76zJ9Q242tHKX5c97J1vsrHyWDSSh&#10;L93a8yGUlKbJHBvrT8OcmemLeT3idsNNZpxeNkXIGQTXE4H2DkDbG3ujyTw3rsZt26cDHfa33kL4&#10;+YonoHfCSNFFzYqH+UAPPS26PU8WfPti5b0fvt/f60bd7oZ7vkr3cjc4J/vv7u95fN7+Wj2XmNA7&#10;Ufr3MfuIskfF2HB+GrgHrGx2JzvvbiRE2H9mCGKZB6N/p7EbO9B658HMZczwfo+M6t+FaklLPEGf&#10;/bHKnXPgTt6AOESbgQREnQ4lroxAEo9SgVVAVb5jQ/TKpFCwvAJyNC+jPD2ReRTBW5t5eCd38vaI&#10;mGCS4ax9ibqc8bw3Tg1DncecEdI11j5D1l8Sd3VhfE4IEZUOdR3xvKH71UPSv/+Y8JNHLB/dw/3m&#10;C+p/eU79v/wG/+UOU0/TuUJGBgfKmYBLELdx4BoQ0VG0Olc+EZWSs713VgIH1SN6meUzmdU/dP74&#10;0bHDe455AvrotLrx2tQ/mxTCsOJ0EpslUpuuXkdBrRFCYSx+ktKrk8/gNOQAQOfzfeOQmmB4haZV&#10;VGKGcotlR82kgcfKruOk6qwydj9+M5kjprRBmWSI0LaARMWZ4cOa5sFZNq4/fMTzvz5j85cN1d98&#10;jLv/MV4Vt7vioo24tMGvL1nYS4ImXNpy3j3HWbt3DvROlnEbRAfeilAM4lpbpHsOeoVuPwe9JKEk&#10;VxM0n9ekxLlGghqLuMPHDmeKpiXGGSqO1jxRA2vaQnqYspLujd3SkcRlIk9zBIWQPF7HKUUOOJu8&#10;kuMJ0UqFjh3zkBX1fe/nZyVymOo3Vt57iE0m6wvFuE0S+Mrus5YlUSoqF4kuYeaz46D/OpmtXIa5&#10;JDBp01slJ6GXxjLmFjjuN5tGvudy+U+Nhp9ynsywShx4Ifr34IZ3woAq6v8eQ81Pa9oblaNqWEO4&#10;eyRv6fg5VW56l7Z/Jzd/d3pAJ7wVr/K+6egcPRzv0rfr1Jd+GxFlf44ePK8czIFjAs07uV3unAN3&#10;8s3FBMyPJuceLtaTDKn0Znw/aUfVEkYT92SP/91kv5M7eeMyhpwntzckh1JXJcrguha3ucJdPqby&#10;FSYZlmzeUIXw8AH2aIV9cg//7hl+5alfrJFPn1F/+ozmT2vS0w7DU/tekc/IrGw05dt6dbBNWEx4&#10;BU8uIjtts3BidN8E5NBFMI3W9wdPQg7YcPrxNfrjdhjZPzq/XGeqm47N46Pzx8/0ijbOfeaKznYT&#10;X/ZUkkBO8ygomGRIVGwbsWQ4Vbz0OuernQNiDi3IgTnCx+F4cQ4cHb/p/FccN5OR81lL2cSEllQ4&#10;Sp66qCesHbrbsWGLngvV/Ye4n50RP3lI9cGK6+Y9qqszdLvBvdhS85KFrVn6F5z7lzjXYvEl1foZ&#10;TuMrnQNCxMsGb4mQBG/QpA6vl0h8SWq/QNILzBLiA5gUxvBQoPuOSJVLi4rgWKDeoxK4Fk9rxrV6&#10;OjSngfiOaHAtgejyFbwJwaAyhyOXnPTlPSbqSXuPFfrOamzyzufJ6Y7TCqaSDXzFWyr39zzWFWut&#10;2RJwAiJxqPTROy6dKYYOPCl6UOXixyWHhG92bM9+F22Y6d9+fO9/5yoHUqr9iPTlCnY/GzoAACAA&#10;SURBVPvvfY300W9F5sZI7yD4cY6dNyV7J8Hc+1O+leprX1PmSDTf8szOt07unAN38gbEgdVlYU1g&#10;3UE5kORyqkPQDutJukZOyF5n1yE398RZLH0M8aaY248pd+xO7uTbk2xQljI+LkeHxbJh6ArE3sQR&#10;7IwQA+7pE+TyOenJ5yTfEFxgWy9xzYr00Xts/+Ic97P3qf/upyweLKnWHeE/for/D78lfLkl/dMz&#10;zlufobJVwIVcSkyxgxJCmCNGZbEVVp1kFnMylDnXJc91hx2CSzPzfbKUqNkJyCQ71rjnlqQRtHHo&#10;Rz3OV3R9pYDRNXoluofgmqX5VWymqdMArtvbCrPnjR0DUoy/vjLa7SbbPgvAOw9JMVXcZUt9ndM2&#10;LPSOA2FwCvdtcxNXjjlIJyqP03zlo2jfaccHo1z2BomIgehAVAjgLs+R4Nj6yLN3N/ALz+KjJcu/&#10;/RWLv/2E8GjJet3h/o/P2D75guVXv+a98DkXqw0fvvuE++89geaatfuC5XVFiG4P/2WU/lc6xFnC&#10;y3V2eqUlYh5nDq8t2Baza2CHk0SI1wWB54ji6aRCJRBFc7UQcSzcDgsLWjG+2gWex8Bn25q1u0cn&#10;js5qknOo9OSdWt5Y/+/eYa+oOLqCHOjfn3OHEWOB7BwydzBnwyiq3x9XTbc6cYKuS5k/RxKPEbiy&#10;Bc/Tgq3WiBl1Wpfv5PYKllETtkc55T52XwOB+F3LCe0aB2lHkVgjFS9cJtQzOX7M18+TPl1fUjl2&#10;CO3nmQO17Mwxw5Xa9FCaLvvn+f5k1H7r/zdCNfwoHASnRN2/xtXcPhUOXmFsj9/vDE/JbJn1m+96&#10;w/GxV/wUIkPJ6KU7OVnunAPfUMabnNyy+fXHRabHi4ErfY5sZg6+SWRyr/F1h2kyN/mGWrnfcOGb&#10;3txG97uBgVbFMNeWh3dFoSi51mSIZXEbDAr/cHnpbzJSVGxfjivDCkeKl/XXTdipG5DM5xgfPK7p&#10;7VG7vp12ePym83+o0vd/b3CMI7dwS/R2clwsq6YOSh33/h77L6rYyTDo8o1xa2eOn745qWT4txsp&#10;Ecfz+0TCnhnDbh/DcKPx+qY5B26A9O6L8AH9+7GDmsj9e/YqLLUmdtCmK1Q7LCYqq5DQoO+8T/Ve&#10;jfzsHbb/3c8JHz2ifnCG/uZzdv/0mOp//h3Vf/4St4H2Rcs9v8JpQi0iwWcWde0O2qni8BII6gjJ&#10;EbI5kI0aY/hLzEa8JXsOh+mzplNyCGXaRzeIje44sj97wuu+jeoVbALtZ+8cUDJPwJzJfLzU6pFu&#10;N5RulOEkVKrM3V6epUcMCIpPfToXxKN1yA6uiSiiHnM5sh1SzsV0Medj5iihEZxDZ9SJo7SCGefA&#10;OKVsWGrFnaRAypET+Hhs53fuyj6RP6l87v9EIlnCzFg+M+zDJZw7rv7tPex/+AXppx/Q/MVfIZ2w&#10;XRsv/vOnhP/pH9g++Zz3Nr/FvfcF5+/tuPfLz3jov0LO11T1Yxbdu4TUFOSAPya3MoeJkhyoVUQJ&#10;5NFc06mhUkFYEirDScLFjlwZIzPye1/SHyxhdoWZcD88I4VznKxYb+BJu+Kftvf50v2MrTvnyh6A&#10;ei7iNZV2mEQQJblU9I1cVcCckgS6SS7yXD60jx1+Yp3OnXecuzu1aI0qNTgzDCFJwAiYr+jUk4xM&#10;nkhbHE42rLsyGge9KyZfPd46Ng6O3aoz3TQe98e11yOGMnmHl5qPWN8gQ6nC/T16/o/h2uaOCjPN&#10;qxanBEv0xLr0k2cwh0gJ6ojuEQRkSJdahpZLb1AOFQHehAE+aIQjHfSmZ+idg31Qae5aPUR9zPR/&#10;my4xxW9MXWj9uaf0rQ768HCF0fOY9Ov/+H7jexxe61CmbR+3aWY+TM8XXxQ9K91o+2sM+8XxE+U9&#10;ukf1aEE+HfbZZAU5vsgrRdDpd458A4KqKzplbmyf+iwC/pX3tNHPD1xx/xpy5xw4Qbz3UIg/Qgg4&#10;cyQtS814rIwZW8d6wGSt6P8clp6eSAPN+fei4KVPAMxlnbwMhpgb/fS1TMU7nPf4yhUyjsPBbkOi&#10;Z284n0p8MlGwZRx5638n8pbekwM6PBUmAecCXgQvRvQjzmLzOA1DN/mD0mFS8AOpEIQYff1dKZ7n&#10;DG0L+44WxWWH9SDZgHW3GuK5Xw+Xl4PrDH2hh8v+2NAdd0/aRzGGKJFzR0uzTTaxHxozqvSAUs31&#10;bG9ylJ3UZ+KK2rsfa+M3YnlbGaWlvEomeW42moMDr8Ue+njwTLOQ2OLT6p0gqshEF3DDZjtqxYwh&#10;qn2eseT8Wm85Eu5EckTQFDGjOiItfT1vf36mccpPfpjhev1x5cghOSj5lsduULhIjhc+cb3KcGV/&#10;2VGvd/jkcGc1u/uB5m/fh5+tsPsrlk93LH+/w/0hIp8ndk8iVRc45xzRbJRkGz6SlEPosuQUglBQ&#10;Bet6/+4yuiGVPs2H/Si/deizSSTZeTkyuI/fk+FnLPVjUk7LfAKM13g/VHyAvI6oJJDDuutpVOZL&#10;AW/Z2Du652S8W+j1Mht+XJ/yMXSd5CVaHIV3LhvwqsNa54vBXKW9oq/OcCW6IlYcCmg21HQ/fjwO&#10;jZGeJq2flQFXuCv27fXTjjSHJZ/XUsn7kq8y5HiPHjPwmfFiINk1w88Rl2nicIUZ93LpF593E68Z&#10;Qu8M2qtdbpsX2i63JVbPSWcruvdq7Fcfsv6L96j+zU94sVTuf6HEJ0+pf/+Y8FlFel5h0WPnid1m&#10;TRVaFnUCSbQbEHYkYtGbR0aL9aWy9iRYTkqpP/PApiAKSilM63fqLblqQP9oPmf0ej9cX60mSkNr&#10;C1qWbFiytYYtnq0KnUScM7a+o3Op30yLk74fB2FwWCU9XIPmimkoQjddMmeXKr//sDgiRGxY780S&#10;keXwfP3eqInhHEdO0zDCKFWk6EKlbKQVL7UTQ6TK421E/DlM9b6Nfjym8r9jjBPG8t4oOjScBnK9&#10;wYiX/GyS7ycmhOJgMXTfgads8yXNAyh+gJ4E7tjhKe5Qjdd07Fh24rnN4TzDsX2DhIFfqm8rqazd&#10;Inhyf4ljIAO1gnYQ57NTx/JnX29fO3T+Ojk2X/Ka3783QySh2mWCOYugMb+b6bI0jPViLZrgevPo&#10;RpRS//exg3L/WH1bZ5xCut/PZBijsehDr3AO4PZ7c9G98j0OX55Oy/HaHsmUxyl5OpZ5ko+XNcm5&#10;o2fNW4UjUwU7elSAmYIJoglXh0N9TxM5qLYPBGLZQWAjp6nrSVsFGB2fEo0O1xUyOSdwAEPuH/Vo&#10;XDmgpED13B0C4nL/Jct7ddTcT5noccqd0juX+jTIr+vE+GHJnXPgG8hR6awbFtbbjucoXb+gjKLT&#10;xYjoFwqxU4fjq876upHTV1znoNROJE/QfkK5wYEBhpiiOFRyVQOxgFLhrYcIMkxaZ4cLqcNGluTe&#10;CHPmjhhIe/RBPpdyr9ufZkqxc2OM4IZrjY+PDcV9RPFQzc+L1O3teptl2hen9M3Nx3snzngjnH6u&#10;J73LI/nGEEE5aM+U6O5UnoweFWEzD7FXAAQ95WJfR6aRlIPaznu5+X2W5weii3gzFptIg1JrIFyc&#10;I+88RP7bX7H75Ye4f/dn3G8e0DyJ2P/6O9b/4f9Dfv+Se/+05vy5snRC5XyG+L9SXDEYPRM75SjK&#10;7owj1uu5HHivxzPbpgu06OCMPDh8ZJwqUdblImNFahJVcw06IUUaG9uI4swTZrpjquRsN1mpcQXG&#10;78jG5kQ1xflsTiSXozsqOrzQHbDrdcue1Ewga/h57R22IJufvzrtR3NY5QdHUi9p0n4ViA3sndQQ&#10;Y5v7YOSRXbUVLhXHgzmS2VFVBkGRo1SS4/cbJCuY3jKhnzOoXY52bWJLHSA0Fde/OCP89QcsPrlP&#10;/d98QP3zB+iyJgVlZxs26Zp1+5J78pJUbWHhiWc17VnFJbCIDseKTj1xsp6JOobI5OAc8AP6rZ9j&#10;YkqKGTWV/f6ZrydKMyjMQRwxMmS1pPIOO4t0nHHFOS/lHhuW7HwukWgoSEYfROtdrdM+G629JwbJ&#10;0kmR8N6RT5kDEfDZBivhAgOQuSKIYzmKD4KNKVM5XIfn1r3Ztt0mSo/sPFb6Rn1XvMhWQhv7NTaX&#10;hNWii9icoTgrpykIfVnZXuacjEfW8A2iJ+yVbooOveE7WpykYr2DrP/em0AMwPy76wfu3N7S66zj&#10;ANfcJUZoBPSGccPk+E3X+3r6tivBr4OzZawLl+j7jciHsUze+Sit6qiNc0Nt8l6V3tHjMEllD+od&#10;ZDdUL+jbPXWslTKp/X9qDtwUyXCaHjTXEzMaFiKhPGfeV/IoKZ6qDKsr67KV8w8iv6+8+o9R7pwD&#10;d/JmZEAUyGF4eGzMa41IkxXmkl+ZI85lMZyr6/s1ZC5Se3Ke0YwX+jVbwVHkmuNH2pP2/NjlVEXg&#10;TSkMd/JtSXRw5RIhKRcvtnmLXZyz+9XPSX/+Cd3/+PekX3yAfvg+F//pMdsvntL9X79H/vEL6hct&#10;7ZMty+SJKdGxw0l96z1VQJw7cg7MiUxY6edQIDPE9fMIj5nh6Ka1vMWIXPefjr89/hbOedSqg3Xx&#10;wJwXyTB/O14Ppm1LzhUkgAyE/mEERxMDL4pUGX69Ek8Qh0hgK/kdbgO0vhiv8VAxtJL2NY5cVenw&#10;6cT2KIV92VxK5PSwj8bmnivfM58JJlUVTV02ZkSH0mQC6LWDVNZkl5VSdTaUY+z72ent6TdCB6JE&#10;jE4UddASSc7QpWP1/iMWD+7x4r//iPDXH7F4dIG/70lfbdg9viasFkCDf3RB83cfs5IOuYTt5TWf&#10;hsc8P1+wlXM+X1eIS2CBznajNb9E5i33bR+NNpF9RM36M5VgBT9Tns3EkSoPLiNpRGRAKY63Wq9L&#10;dtWSLQu+7C54YRWtNCSnYB1eSgrOjbDqg047LY3rRoNjLCNjxvbjTWyPEMhK+qmpVMoxlv5tUtj7&#10;+XjgJuPQaL3NWDw1eKMcVyuYa9Jp/fPjjoXeyZuU/f4qxWHtvmZgozjdji5c7Ig3HD071Ad61JYb&#10;KhtIv6+K4CQURGePLrWj7/7Y5c45cCffXGY9xzpzjpChk46c09WL483nWL9dMgdJ/texxJwo4yL0&#10;d/JWigp02mVGcxwOT3z0AP3zn5D+8qfEn39A9+E7RITF0y3t4w3pqkU0R33lwRJrHTvNVGL+hjrM&#10;B/fEIT68MefAXCR83jnQQ633LZFiOO8vBsnd7uBwUjHNx5+2zRkld/vwnvu2FUyUy9BlM8OS4nVM&#10;ytgjaxy+IkdzUi5j59XjKcaYAy2BGW9wQMA1kMvlSLcV0tebbIuBWwWK52Wyzo0dD/b/s/dmT3Ic&#10;W5rf7xz3iFxqQWEhQIK4JPv2nTvdapP1OtbSg2Y0JpuHMdM/rBctZjKTxjQt9fRo5rZ6+vbdeEEA&#10;xFZrZka4+9GDe0RGLoVKAEUSJOvQwMqKiozwiPBwP/6d73wnR/urNvU0b+srVZCnh9KOYJoBFJWy&#10;iAZKKcUlWUDRHTqGK+y1Thw3aWKmRqwMPRwzerhHur1P9fOP8I+OkFFFPD+jfXYCKcDBFP/RPfxo&#10;zPiLj7DzF9hxYv7ikFeLA9qxMNprWfgmP1eriGmxZJ/0pbt0mXonjpxb3zEoUtHQiDnFJOXFcidY&#10;mcJqQpX3RX3DypEts1Eam7CQmpMw4sJ8YepB1tQJSwDnCh9+W5B8u+2yGNgBjNiSo//9tG3X0TG1&#10;Oh9IL/GZ3s02qmBsDeFeTYPekQB3YzcGbIIDH3o5gG3gQJ9lIbIEB+gqbay/R7uzGX4IdgMO3Nj1&#10;WM8QkPyzqEFjSyqXmOKsi6IsJ0ijK5cF8h6L5m35a9LlJQ+2rcf4MmvhGl+FlYm/UMk7VkW/9Yfg&#10;CO1gOztBawuvG/vgTDFOz0/xkz3kziHp9i3O/vrnXPzbP4c/fIT/kz+kmoxZ/OoVwdU04xGTnz3C&#10;Hd1hkhRpIk3MC16pahaxvbJ/GJrzgvucyMvyPwc5vV2ep65TWIcpRsvtq9jAcmG8btu0CdRdzUwy&#10;6gFRn0HbVs3twGrQNi8cYxtITQsx4UX7kpNdJYLFyRl6HnAvZ+gs4s8iFXVWoQ9CcPneHDgtOgTd&#10;2JyvPxaWdNS1VK2+XVuus2nK9ZZ9BMIgsp9HQMORGO9N0LrCHY4Z3dknqrFwicZlgKC5tU90WWsC&#10;pySXQYKsNbFcuGbmwOWsDQAfMyAdJbGoIlEScSrYyOFvj2k+OmJxsEd6OEFGnvai5ew/fknzi9/g&#10;Ggi3xyz+7DP8wzs0P5nS/qsHNOdHpJM7hIuHJN9wuviSqYukqEicIsz7uadfEJY89V6cUHQNHDAc&#10;gfn5GZISljKw5lLEn50QUktKiZgCVfCZZZBSZnYY6MjRUhHU8TpVzCM0UneKEqi0KA7Y1FrZZrvN&#10;w28zvhezwZZeRM420gkvP9+HyjLrxilb/lsD3sqHq9cYOwkDlqOt60ltU4jf8Z5tK1e5cb6d7//N&#10;fP7Bm6z6pUtb76Cbz3wIDiz1MHZZPJc5dsgQ6On+Hft4k4X2TdgKKCAUYKBj9Q51BzqfoPv3w+/b&#10;N+DADtY5aCJSBHFyJGw3ZdfdTFXQovK6zXG8btu6kN4WaSu5rd09yIvcTeq8Uy2/ZpqbWSSZEGNb&#10;Jq+EoyVpw3ISc/m4YgTLoQqxhDMr4n+pr+vrOuGgvom6AiNcJmxjMax+DZDB/XXdsd4R9dymwpxz&#10;AK+ibSoxxv6ef0hihFtF+d4LFb7amciPf5dzbL4bW5WwLxPXWznnu13T1vdziwjUNhsKrOWfSoox&#10;T4t6tXjm+rHWbdd+tBG53jKWxRh75WlVJYbI2I05GY9xf/1HLD67R/i3f83ZH38KB3schkj1/IT7&#10;85b4+V0OPjkkzeaMcXiUGEJJI+oY1jO4Iu0n6znsNk11QeSOGRAH24bbd77Fa+DDhkgTFCbUoA3b&#10;Upvc5oJm6xshsnHO9bZUi4TEQJovSE0DEeYh5tQBzWwCWtALZfHVCee/fEI6mTF6tWA6FyoRKipG&#10;ZkgUmAckJmoU3yZcEa0KfQqAMpcWU8M5t9J/c5Pz3XQYWB7PQmHQG4Ybe6LSpwM0LnF8d4/x7UP8&#10;wZTRx0eMPj6i9cZi6mhGkJwQpgkZu8w4Uc11ZwqDwGR5/8xkoxpQ937229MeEl0W4asE5xVqxTz4&#10;Sc3CKXMi069PmP3ia9rn5yz+5rcc/ONr4qsz4l7i9OVr9Od3acePOPnjEdWdA1x7F7FPmblIXPyU&#10;kzZkkcK4j2OW0xmGjmQHjPf58bliTy4RGLEYiKFlfnGGxYDFlhgDo7Dg4OULZosL2hAINLgY0ZSo&#10;Q2RiCU2QFi2mgqnSqmZt/xT7aj/aU/dlp8XnbsSBbaybzW1bx8wk/WJU2O73bDtW+cvV5xy8SxvV&#10;IoqFK9rai3724qz9X/K/fgwuQYCOISKUFJA8xosoqrGk5FzNkpN+sXR52zpLPQCXf8bO5xkI8yV7&#10;Q+788Lw7TECpaAgMfdWt7brySG84x/pzeQ+XWFVR7X7m8S2Gq1vX+b5De1ef4arv9f3zPWJGm+fY&#10;ra02rH5xxX5C11YFS/378SbLFVtWS/xaEdnM4uKdDcelToPt3fzit/GDrFyHc1r6XWF49elgZece&#10;+Ptx2A04cGPXaF3UbXXg7QcFbXEEkhTKqOSISbQCvOSd89puMDC/38IUNjixG/XBPtRIxA/BdslJ&#10;He77Jvvho7Ufkg2d4rwgFII5wq19wk8eEP/ZQ/wf/gSmYxTP6OUZo4tA/WrBheQybK6eMHI+v/+J&#10;FXBARNkm/LfZELcTaLIODgy3ddu34U9bFxaOjYW6rC/eUTRVK98LYQvY4ds3lqbtzG0oRG+CA6Mg&#10;SAxYWyGLhhhzCURXcifNDI0V6czQ6Rj1kI7PCU/PoNXsAzYgi4SPRjw5x2bQpoTFRGwzIBQLrdxc&#10;rqCBGSmx4gx2lPeuKoRzho48Oq7B58oQceTBCa724B1tLZx+OsE+OqLen5LuHRAfHNH4xHyktFUG&#10;B6ajhC8PMglIjBsLEEOwTv282DZwQNN+EQQ0zAtJhaqAzZYC4bzJQNg/vSB9eUz79Tnt706xr2a4&#10;1zNs0pCeOPRQiS+mpIt9UiWMqjFOx+AiIU1zycrkieEAjQ6VZgAI5P7S6Q5ASZkRV/QDEmaRGCML&#10;fG5rSmCBEAIh1bTNjJAiMS0IizmaIjZfEGYLNCRi2/FTNCuBawZopJvfirZFxyS4ynbTHNh2rPXf&#10;dUOQrLd19fddbBc22s511L8J2yVSf8XFfhNZdruIDe5w0lQWdSXUWo69ttN3ev9v7K3sGlNc3mQr&#10;frzYCqW/9KoMQOgwSv9t2/Dd3RIMgB9N374BB27smqxLI8ifzbLytaihKjgveF0AZzjxvTqxtamg&#10;d6W0kxmq3UDSRdXfD7G7SlX/GxkarxxwfxwDzM628wR1c9++LetAvRgj8/kcG0+oH31K9Zf/nNlf&#10;/jHyxSdU41s8et7gX71Gf/cEP1sgbWTq93Okpq6I4nNlAnH0iuQmmXb9pjSBsk36nG1YHQcGzCGx&#10;gTjecrtbqZ05JM0ut/uVKGoXAWxZt43cXhukApS2u2Hby/bku2Ntb3u3EkhbBAnXLY5GiCrjuiK5&#10;CSi0KWIqiCriHaI1o4/2sT9Q9v/0C9qmIZ2d407m+EVEX5wQX56SGmP+9IzmxQlyEUhfnyJnDZIk&#10;l/4iHw+nfSWd4b3oQJWUEq22xMPE6F7F0ce38Xtj4v4IO5wgo4r6ziH1rX2q2hPvTxiPx7m9apy3&#10;87wwTgElV/GtzyOuyYvl1LZoiP39HupGBPUbz3vJcsvbkz8ud7ykTiRBZgFbRGZPXjF/doI1gemr&#10;lvnxAj9L1C88d2eHVI2nsde4Vw3pxQny2BHqFuf2CBxw4QBvyDRilcOoiGkfTXO0Z8V0TuY6iyAD&#10;GaYOuoiac/jKZ8BAFXGKS4rcfkgtEUciWUO4OMfFBntxzNlXT+Finp+PNYhBlaxoFkpmt4hmMfC+&#10;f+4QOb1yD7YC65sAXEIkwHokrj9G3m52dZrRzia7Rcqv38riYuXccQUUum7Ngc1j9auuAT17R/Hj&#10;bYqt67aiKm9rP9fb9OEwIm/sMtvVt363Z9kBysNovqWQx7jCDijQQP4vgUgpjb5rv702W6aAbfqa&#10;3Trkx+GD3oADN3YNdjnMLVKicOLwusBUwCrAkaRCYsolRlIRAjFDtqqVviMFHEPWmQwb+6wXMnwP&#10;6x2vXXInfwxmOzpCP4bKDd8v69JezIz9/X0OvviC9vNHhP/2r3j6xSPS/pjwi684/PsnjL9+zenj&#10;3zFLc9oKbs8nmBR6s6swcTg/Iuf9K2qKxvGODrz2i8FtaQLd9u5vl40awnbmwKYlkE1wYCP/n4DI&#10;YqUtZrbJVnBjMOlLWebty506mrGmq9+B86MxqXKMD/aQymMCrS9UfhWq8QgmNbP9OYsDT3s4xm55&#10;4qNb0EyoQ2TvdMro9BbWAs8C/sUpfhaRp6focYsECE0gWiIgTFqPJOv7Q0fPhSWANKsbFp843IM9&#10;6gd3sXFFO3Wk23uEkeNkf4RMalQcep44PznHFi3ufIY/uaBqI6PTC+oQqURZzJRmnqPmNm9x0SAl&#10;JILvH4Oizm08b9+1rWxr9ARzEU+NNqCNUJ8YXLSMf3vM3ZcLXAC1QDueUjsPto8LMHaeShtez86Z&#10;v3jF6T98zeTxcxIjZraPHIyxiaL3FA48pmNiHKGxGcw7OnA4lykFUPAyU/AV6h02miDVCJziRlN0&#10;VBG15vn4LjqZQOVQF/GHh7gUGe3fZjw5IFzMiU8hzY4J7YLQNLgoePK71qnnpx2Bgbeyq5h53TYb&#10;3I/OLnXE32Q7Uxq+fbO1lA3r/telIHQDxRXXu5WRsfWEW/br7s/b50jb9XlCN3ZjwDKtYGgd62wJ&#10;xi/BgZxz4DBLuO+8otePAwjYZm8JDhSxovJbnupSv916UlLKQlKsEDQA+r/vbm/7cDYpbe91rI3F&#10;XomWSCIvcJfnG+a4vc32VCi2QiSVusb5vdFl5MyKYnOJQHT7pcFElFupA13aYVuHVMuOzqtgrq+x&#10;3gkoLeszr9HjxFbn5TWRsCSUs3d/N5SA55wkiRGRykaIKIl9orSYepLtIVL1kbl8HIelPKEmSf2E&#10;24sWXfvcfwntsTdhJ6fkUmdnG/WyA0G64+8+iW8cc+dIxBYH7Y1yjf0J3nL/wRs/zP0c7DF0YZDs&#10;JA/p42tB392rVe1yL645spQk983VOtG5HyRJZcHYKY5v6bz9O7p+kcMIzfqxd3zm69e6LZc95mO2&#10;LhE7OncM4BymQjycEj69x+Knn+IfPWDqKtLFAvvtE/x/+S324hh7+phEwLzhm5oImI7QaoJojfOH&#10;GBVdKVMXd41OXv2cco771ftpiToPn5MMVvN5rEmIhg3wwcxWWUcSERaD3xMhBPzGI2wGbbukjSbg&#10;rp6O7SySakc1NaRyRIxgMZdpdoobj5DpBDuIuH1HvDvHphVxH8Z7da40MfagE4iKTSrkaIotDLl3&#10;SDqeISHBvEFSQmOEmYNkpBAQp6AOqSqSKyJOTomjiD2ssY/2sNu3wDvEGTZyiAriIIWWKhnuywvC&#10;i2NkNsefN9THM1wT4eQcFyIqSp3G2CKgTYu1AR8hxYhPq+khrqpYH4PWKzyM6jlozCUeG9DG8Ocg&#10;FwF7PsedtngEU3CVISqYJqJLxBEkrajDiHQOPFX0CQSJNKML3McRgpJGlucwN0NjTWyb5Xhlw2e/&#10;1uOdw5LgqhqrPK5d0OJQX8F4jlY1ydcwm2PtBK08eGE0nmTx3vGYdHREGi9oz/aQOMu6QO0CLFIV&#10;ga1EroxgZUzKAoibfTENcn6vFUTYmhe0LTK365i8w2Sww7j3VrbtGvpzdKkbq+OyCZCUJDHHHE3K&#10;PX5bptzbzLnb5gq4arTN5VR3YJSUcpRLxYj1Nq2ePa3N3anLRiipS7u5cm/yMiCCEgAAIABJREFU&#10;67f5NFdYX2blDQ7HdxDA2eZHbK4fvpsFq7J2i9b+PgTnN+GpzA3IWgXlbyWmmNPSyvwqBUMTrpdd&#10;s63F/druBhDbZm8BDoSM6MiIBQWhB0ZdEiOelhEVASl6pmEQke06Sff3butmSbc1hImIlYhKL5rV&#10;77Kkni63R5YiV56exrbzYjJhBCAg6lDN0ZGYEomAcznOnMTWFgIQbXv+bFzLq+1QtNQt3pNDnAfL&#10;ok9IheEKADCMNnhiUTg2su6zYURxxCKfYSiIL/n7TYmAWb4v5vPxzKFuhlqLxEPURvnwdgG6IKGY&#10;jcA8JhcgoQfDZQU4GNyz8qLFsgiS5HHAhBkTfgMChzLGW0QsEdjjWB9Ru3u8si9I8Qgxh6aQ6zoL&#10;4HKZMIVlnms/AHVUxVXrKEy9YFZ3T4bPY23MSZIgLcr1ZSpTV25qZXG7ZbDaqH1OUURfQTyNlAIr&#10;dE5JIAv6iLlo+U7nbHQUxMFx+prSadCWt5wYN763bpdUqr30/bn8OAD5EV3CKhl8dloX8OuSw71h&#10;/F7PRU5rFOhLvkUHal6HifqNYSaRMOfz2Kc1op7lmKTLftUr9Ibl7LuWy55nzLW2bokubdfniKwI&#10;Dtn63+CgrTCLvBxHGpeQ1DByMI8BuX+XxV/9Mcf/6i84/6M/YH//gHu/ekL89e+Qf/d32C8f054u&#10;0NfnTMVRVQ5Ns8wICmN8/RHiDvBVhbopxpgQPepO8xg1bM0WYUfnNqMHG4JDptjadLbtXnjbLMs3&#10;PGc+U0J09b5uj18kTJt8npRzu0cld1ws0pf2kxor44FIzjNXKf2gPFMDoi62nmVoKrP8U1/jXB6n&#10;poPIjIgQxRFcjffC3lGFHnrCg5r6s0PkVo3dGZP2K9paWdw9Qh/eJaVIazNILRIDbjHDRcMt5rRt&#10;RQzGLDRY5VDvcHsTYsnfTyrEytNWivc18wjaROqTBf7JGcwa9HhGe3LO6Nzh/25O+9XX2KJlEpVR&#10;XPXVI+Db1/iUUwQ6AUTvt7krOwBCUq89QcmMBAMbH7CoInMzjAWiASHiWDCbwHm5t+7VPvuvhcNf&#10;Ck5uM68bRp9fEEYti9QS9gKtzRFJjIAUqhXgXm05Tq1UX+xA7yaX64w4vHrUsuBbNAGXGMs5CUW9&#10;x+3fId75GKYHxIc/YfboE4IJblLDk99hpy+on/6GuplTzc+z8K94ZpUjiGS2XhJIhlelEk9MuR1B&#10;y9xLwri6P6aiR7Fqm+N9yAdF1S3f3ZUBM5Fwmwvw9UOJQWy42qG33r8abNowL5ulSFNcF1BzpGFa&#10;wHLP0qYB0Dj40G910APFUAQEr3ZIZVvbtu24Vk7VUg5cDUkLaqsgPWzOm1kcbgdwILWoSPY4TUj9&#10;GNaFpLoSqAXsFjAniAlaAogWU2mOZN9o/ZLW27Zln+2NqzY3FSV6oB9L1LbMm2v94zqXjLZFIK+7&#10;xmGKFnjiGgAQV77aBfI2bYPZtkOpYC492pa9OhHHUt62f7+EnAsG2Mpjyv3J6WABXp6jRMksYinp&#10;BtFAS0BQpaQhOFibh7fpA8lOwsxdqvPA/y1gmBGzXg8J1Um/byekvmnfHUDzbdql4EBKafUFNcBa&#10;EEfCE8hzwqhfLJahIMa8bHVuBb/sho+MGEpBh4orZrGoRTpYW3QK2i9M1/NWLo/w7oaU/rBtG9La&#10;AQ0KrmMsgKVukIr0dFpLYCN2k099GyT8R2Lb8gpNlwu6/vON3dh3by8mCSfKKHhGxzPMFDvYJ/zz&#10;R/DFQ+y/+1Oqn33G3ckhs3/6khf/19/SfvkE/v6XTL5+iSwSqUmoekKrRGlIOEIb8XGMc5DSHuor&#10;zBaEWIHNGbpgG4GbYkMQtgcHRdb2N9q0ysswWyXJCuAsLQXa3mDJNtMKtuyFacrAQMp0SO0irpZI&#10;qVMnb3pwQNUDCd2IAGlxCt9sHVAyrBpQVdVK/n83l0aNpGMPY0d46glf7cFehd6q0ekY6ppq9Iw4&#10;dkglHN4/oL49xbyCn4IktJrQTj2CcJgMTeARanEwj9nJbwPSNtAa8+MXXLx4DU2gmgXkZIYtWjib&#10;w9kFzVxoHwvh+BRpI40pOli4d8/3gmUlF9W8UG6aVSAp34cdFllsfq+7j6qK91kwM8TAOnLkvSel&#10;VMAEw6IhMRImAWsimipqE4iCpUiSTIe1eFHS40o7WS6eVtlT+dpILi+4RImNkUxJsTxPEUyyKKep&#10;wEVEFgmra5gtGH/8KZPJPvHuJ8j+ETKb0e7fY376iub5Y9zZKyzMcIsZo7qiocKyZ5X7UalAZCWC&#10;Y5KZBde6OlqJsMtgW7fDD9/Z7mybCv57HvGK33k3psSNfet2nRUSfgh2fdfeAZKdX76+Zrl5P9bt&#10;UnBg46GkVILwqZdkEFkFfzNtKn9IRJzTnmKSY7DlCykBHtEu2uFL9EaXp1IAXQEENsGBy+zmQa/a&#10;EOTJIEGGcARKpDxjvK4grCnvYe3uOWi7TD7Xvhjedk4b/IPvFLS4VHjopn9+87aNsnpjl9ncGV6E&#10;apHQZBjKbG9K+9kn2BefYJ89QKdjRqfnLL58Qnz8HL5+jb+4wIWYhfl8DoSqdiwvxXlBneA8qIuo&#10;Lhk/Flf5ppeBA042t8saVdXIYm7AUp8gJdbz/xXYIPtssZSuJtXlFARyubLMyV32MrN+8UVhf3Vl&#10;xaS0f8gGSWK4Hea2kdMCDFifflaVRWOndyAG1s5RgWARoiKpQiLIuCJ8fYGNK8Q5YhQWI7CRIo/u&#10;IA9vkUaONMlEUB05wq0JScGj1MGI0WhnLW4esBCxiwV+YaTXDbw8I718jYaEBNCLBmkCPhj1ooVW&#10;mJ8a40XColGbMR4t73X3vAyjE+nrNA62VYLYJTq2TdRqnY2SgyF+WTO+9KGu5FnPy3NkgMAUbxVm&#10;DhK4kIgxp1BYYceti/WtR7iSlBLAdAw3Qwy8ZMJ20hKFRcHqHKlLQogJFnNCjPDyJeZGyN6C+GAP&#10;G+/j/QTuzKHao21aLDUwi7hwkv0w8VhJN4AcPct5KeX+Fwr8tbNtL6VE/9gCCzdz0Y1ttxtwYNWu&#10;99oLIHDjl+9kl3pAQ9ZAjJGwmNEcP+Yk1Zzqbaa37jDyUHmlFp+dpGikpiUsFjx/eczcBHU1h4eH&#10;TMYjvCYWp8ccHx8zj8p4/5D9/X28z1Sz09PXzOcLFosF+/v7VJVn/2DKaFSV9gzz4ErTh3kLueVs&#10;0D5+dBHaS3LrzAEezDELU6I4CLeRuAeSqJwrpOcWvaL++KZ92y+WbndezJb/AHp46tuyNfqhseoU&#10;bfTXG7t227n8zM1k0NniYkZ0julC8dUhPLjN/F/8lPm/+RfYg7voxx+hv3mG/OI38H/8DfzDr6hn&#10;C6pXZ0xQnALeZVjRAjFl3phZAFsAHrPznLJjNVhmhK1IgYr0EfDhQiqtRIfzdnUl5Wew1UlOj1pS&#10;exPD9bYAKmHj1dteynA9jWMzfSfXME+gsaRIRrKYUk7jEjGQjn6p9KrhoqVc0zK1RKXLNx2ccQ3Y&#10;AIhNXDpMpe50aktEWvIy2KlROclpHW4MySGLEWfHDUlbaCM4pXJCHVpEEsGD3X9N+PgAmVaEg4om&#10;RXTsae+NwDu8rwlNRNtIc3KBnwesCXCxwF9EeDYjvV7gzi+gAEwWEpIM7ypUhJhgNNrDjfbzwl+k&#10;X/QbS+DGq6d7eF1AYFtagewgWCVb3JxhwKELOojqssJBRz8egA9mefHuvOBUWSwinOb9gwvoTAud&#10;WlBb7Z+gA59q2ZfEZWq2SC7LKFI0CMo8knN0lWYhMDKSi0jVkuwYQ4gnZ8jZDKn3WLQLuHcfxlP8&#10;Jz9B730Mh7dxL+/B2Uvs1W8IzZzQ+jxFpsKiEUOlE9Icpqxdp171kILf3ZeBk75TKtgPw2TH6gF2&#10;SZrqqm3xg368a8nvvV0/q+T7bRsVgnYKDr/JBn64lA9dJZmVqkg3dunoH0Kgqqp+4jw7OeY3/+U/&#10;8fVp5GT8MZ/85OfcOTrk8M6UrEeQnYGXz19wcvyav/+HX9KqZzLe5869uzy4exch8Pr5U37/+99z&#10;0SrTw0M+/vhjJpMJzjmePHnC8fExFxcXHB0dce/ePe7fv8/DTz8CEjrwnMziMiIgQ1aBFuaBlmhA&#10;3iVZIISWqp70DuMwT7OjDqKRYAGrstMQQuidF+dcofnZ1j70rh23o02qaB8pcc7hnOv/lq/Z+jy4&#10;9d9zdMX6z3mSLzlfgJkiUmNJidHR6kc0sWYxvwVpH4dR1ydMnKPWBT5dIKlFNG7U6N7mTK8vtLbl&#10;CS+1AErJkvJ7SikrYdvly7Xt93b1HPl+9D5l3hY26cGbuXYgvROobOQ9vqVpKdmWrQBa/Sk7/YKS&#10;VdMvWrefc+W6+8/5Itf1FXZq2/q1X7PJWruuW2t2l3fMuc28w13v0fa+vWrvcw+797P/mXbj5my9&#10;7veIMiwXP/labuuI2WxOu3fA7J99RvP5fc7+7V9h//Uf4Jxj8tUZ8//t7zj/z/8f9a9+x/TZK3yC&#10;Qz/BYsy54pZAQw5CamYmqROSzWnaSGVGaM4RPCYVKouNvOBd278pTaAkzdNZxyhQXa1CIgahlMt7&#10;l3Ou5iFnKd5oAUllwW5Zd8CISEoFKICWJj8/y4tZMQdpzRExxSStPM31lAgATWkjXzal1T7Q4pi5&#10;McoEFw9QGaMLobIRmDKCPCyFhDNhIpmt1z5eMDp3RDUaB2PNGjKT/Sy8OxQCtEVDW9IpLCWkFeR1&#10;oIrCyCZ9m6XDQBgQJZwSimMWxbBRl6u8NGWD4f/O1uvPrM2dnS3fLe2H2GH6xnK/3CYRy/nTc0gv&#10;BC6gWoyyzyAJJCB2a2N83tbPnC+6Ol3f7dP/lCGgWTsj7TXYyPBHSmhbRt5hqaH9+isW5sC+hpN7&#10;hP27VB/9AX68T/XxT7DDQ+LsjPD8Pu3Jc+LxKdo0xMUcjTFXaQiz4tfkOVRFdsooVNWlkPAbxk7n&#10;umtZJptash7cEbWlptTAtgJ3W8bfbfttu9/r4+hVx8/PL8HO+dtXm+wCSg/qwF/WtsHWtd/L/R3k&#10;su86Zw37/dv4FjmFa+mPZlbw6jlzqnrc6Zjf9Dz8TduGOv+WfYbXuByX0sbeu17nN30/+uPL5e/7&#10;1ndzSxqf6lJ4ves7KaWiY1FWCJZ64HQ4dr+rycr4UnwnWa6/unVg3vf9z/d9t52h4Zzj2ZIs0LYt&#10;s8Wci/mYJHuU1TmxDZycnHB6ekrTNLSaSHaBP6myDoFEZqenmYkQAvP5nJOTE+bzGd57zs/PaJqG&#10;EALn5+d47zk8PCLGXN5OtKjpm9E2kGJWKhZtMIuoeryvS3uGnSGhohsdt8s3NBN8pVS1oLTUTqAe&#10;oc5RVVXeZ7DY/f50mm6Q6RwNQagQgZQmtLZHmzI4EERwCUzPSXZGrnO1JmT23qbXfLyr7Tt7Vr28&#10;fodUdgPr5uB/Yzf2bdsQWDQzLOQs5PZwSvP5XRZ/+ID06A7mQc8X2K8fI//0GP36Fe58Rh0ybV5x&#10;xM4Z3fqqJZBYCp0sMo/H8jiEzGFNVHQXteztpkBeaPXOt3XSuNnEFJG4Ibq1zXlZHnN5HSpdRZ4C&#10;5JJBZ6Eru1BEjMTI1WDyQkisJVFEAzvgcCg6ylKL5LLUiqXyfdhov6wtqkw8kYipIjJFND9bi52+&#10;eAceC1EdYglnoEnw5wFPwmsWwjKBeNoUBsSyXZVIAYRyCEaS5DKFnchWIWwNR7pUtg//xcKY6NNF&#10;OmDnAw4i90GF4NCZ4Iu6uPNZTwIUtexadSDcNstpBRnIVPVFuT33Cxn0D5MEo9ADzjF0/SRrV6RS&#10;RaM5e4VVgsYE0yOwhN+/TxwfYM4T2xYzRaVm1DTYfIa0c6SZEWdtmZtCr9XxffFyfpD2ngGKzrrx&#10;/UMyEVkFPrf4aB9am2/sB2ArPniZB61DvL9thvGHb5eCA0OEXVXxlTKd1OxHx8tF5OxiRl2NSHa7&#10;qMpHzo9f8tXTJzTNgv17t5nuH3Exb3lx/JovH39J5eHu4R4PHj0kmOPsYsbTZ4+JsUVVuXXrFvc+&#10;uo2I8Pz5c16+fMHe9BYPPr7DZFKRLHBxcUaMxsnrBedngRiExClV7fCu5tbhR9y+fQdX/K2hQmXl&#10;XZbDKWNRh3rHGBmNHc4JpJCj8N5nUaCUqKqK6Fzfd1QvobR/MDakBnb5ri475DgE5SJMubBbNPEO&#10;2C2cKF4cIz3DkzA9R1JhY6wN3lsX3Gu07RS3oPY+O6f9f51oxTvb1RPodwMOdIuTjkrZOXrdM7kZ&#10;iL5Z2/WZ/3ifQfdetG1LCIHpnY9w0xHtX/yM9n/4M+zRPfy9W9ivnqC/+xr9n/9f9v72FyxefM0o&#10;Gt7VqHoWSclq/GXxaAoSyp3NOflqDYiS2pCp7pYV+8XNSQNwQG0ZjdhGqX/zdkXSqDvryjX2+wC2&#10;JV1qFyZUPt8gwmADWnoqETYrhWQtkVLI7AEgcrH0Q0q1gm0lTzPrYGnbPidahvmSYsvqK916IqWa&#10;VhY4FK32UR9zcYyYtWb6RaBAFMUnhzOooyOdZfE+b1nrwSQh0Ur5R0oePASF6EtExymoIK6iFBZa&#10;agcUjHS41vEYUSAOAAgAl4rL9l29llvTkdYbkzDNwoEyF9IzEJ8QdXgtaS22LBP4pghsksIyGyj4&#10;ZzbkkOYK0UWYRuSBw24rdhBhX0kK4iLJZfBnenxGuJgTRy9ozxfE/UPC3Uf4w3v4eoLc/YQ4PWKS&#10;zplaJJ0e056dsXj+NHewsCC1Z1CUpa4vDmlYFxSwJZux0+Iov7D7uP19t13u7NugY2sR+n7cs8G/&#10;D8Ok6GlI8b3NDNny3G/AgRu7VlupAMYlAMGHy0T5LmwnzQGAkXc8vH8Xtw+vX41wkymj6d5SuEYc&#10;TdNwfH5GJPHFZ5/xyRc/5eWrE579+3/Pr7/6PfvTmtt3Dvjsp18w3d/n17/6Lb/5zS85OX2NqvLZ&#10;5w/59OEjxuMxbTvj669fcXExz3QTEeaLGU+fPmE2m/P49y+YXzicjkgcc+ton8qPmV0kYoS6rrlz&#10;Z7/QW5c4+BARPz095cWLF1xcnDGeCJNpBWnByAWoZzSt8uLFC54/f47MXvPRtEX39BoWtd++qXrE&#10;fIl8eVocDY7gKowx5oTWOZIzkgSUGS4uSgmWTcbF2tE3kO6taLBsAQfex9aduW00QlyJ4g13+6Yf&#10;XgcEDAGBsr0bmN5Yt+/G3st2cfL7yeHH+wxCyCyw8XjM6U9uEx/dR//ln6B/+lMY1fCbp/j/9T9Q&#10;/fYp/m9+wejVcY5i1jXomABE86XoTCpTbc5jNg306uR9VL0hA5UKuFwZd9CePJfkLZdN05dvF9Ja&#10;uFm2UBy3kgS2Rem29CHryrusAKZFNNcSYkKHPufqTWXcEY9Z6NPetgMDgls75zYic8A2+vJSg2C5&#10;l4sLvM1Qv0BSDRqIssBQosYM4AhEKsQUKyldblqVQ2m/eGdQalAt88+85cKRIqAmZN3D1FeW6K+k&#10;+F3r6R0rQ2TZp0pQxXyO1n2Yb6YV9EJE8EHRM08yY2pj3KB8rsqMJGG5AErLq1ktZZjBAMlc/gIO&#10;yApzIKjjdJqwiZDqDNaEKhGqCI5cxjAZh3qfGCPtRaT56vc0/ivc8TPs3sf4/SOqWw+QakIa3aYV&#10;QfwI/AjfNszPTnOBojSn1kzzf2cSzxZblqtbpkuokjuQDTvDj8Gu+TrXxi+VLtUj/5OSwvMhaDrk&#10;wJr142eu1PHdt+vGfgw2GGd6gKCYKVxXHtsPxHZOK8gUfEdV5Xz4kpi21HCwHJOOGCbg6orReIy6&#10;c5IZs8UcXwEiTPamTCZjfKWE2NC2DXVdoyqMxhXjSY06CKEhhEiMkZQS8/mM45NXnJ/NePbsGaEZ&#10;Mar32TuMPQPg5OQElSyCeHS0T5/qRmLd3bq4uODZs2ccH7+iHhn7B2NIC2ptie6EED1Pnz7l5OQE&#10;35yTxt/HQWw4cWiJ2mXVbKSLOhQfxRmmAZMI1iLSIlKtHeOyxfU6gLCtNrldLzjwQds6MDCwS9VS&#10;b+zGvh2LcVk+9ujoCPvJfeJPH2Kf3uNi5Ghnc/jtE/w/fYV78hJen0BqSZopWQkrOf5uoLG5pMkn&#10;yOX6rJRFI08ZLtO5EIkINevjxuUU/zdbQnC2qjUhaXN8sT5yPti2fk5Ttk2NHX1fZKkDI6ZIAQGk&#10;13kpKQRW8qkJyzHPXMmzXkaGsy3v05tMqDY0YNaX0WIeh+AsobHc65hyyWASSVqM0DM9UkpgudQ0&#10;VCSBoJEoSlBI/bXm6L4zoRaPpgyKaMcSsyxsB5sMj+HveUHAMruhABNVhLoAET0w8a3aDic0zcwB&#10;QC0DK5oEieBSLq/pDHCznC5RsJzhIxveC2Ogk6MU9EqLIGeHyICvK2IqlRAk5rh+EZKMrWEKizBB&#10;UkCkQdsWDQv0QkjHSmhnhGQ0o0PieIoTjz87g4sFsghZPDKBiEPVcKq0u9aWf1+TTd/sxt7Phr7V&#10;hxaFX08ruLEb+/Zsm19eEOqbcp8r9kZwIMbYC5R4X9MEiPOARMl1jWczKjssOxtBPc6PcU6otCKc&#10;nWHzGVWKfHL7FiLCdHzA7KLBaU2KUPkR49Ee+/v7YI5mEXAaCG1iVO8xGY1xFojNKc3ZBRdfL3j1&#10;4pzjL08J8SUHB3s8uPUJt/dvE6zi109f8eXJE37yyHPrEzhUzVTWsIDK9dN/SnB+fs6vfvUrXr58&#10;jvOBg8MJYg0jaWllSkPN48ePOf/6KftyzPnBHGqPVRUsYnZrB7N+Ggao11GpwfY+8l62J1vm+2Uv&#10;IWxZPCpRE1ETJp0oYhZllFKY0BEREtG3OEu4pEQ7pJE9mvpjTPYQM9LinBAOgCleWqI9z6COW9Da&#10;FCUxlwZcoAkCtkNZL+JSXAglrnStQo+UBUEUQ2hlj8A9Ip6agDEnobT47HwPvr0SdVo56nru7ZZ2&#10;WYUMFjDr+/VMkpXZakkJXSLuJV/3KraCJKKGAkJ2AlWJRFgCk5K5LHlN0UWwl2yUVdGztJZ7LKhW&#10;mfgpFFZNytziXQAHWy7glrYuBbbLdiWpbH1O5eryT1lt17acajGQLtL8hvcGU6K4HfrG+j1b/nF5&#10;TikO+GqncW5brvDqM95ViGfd8qIrfx5FcCXjqdGiT4dRlQbGLj3ujTnoObo4XCwOxa5MEnVU9hph&#10;VsNzPQMLjFDqJiK3jkh3b/H6jz7n8f/4r0kf3+Mn05rP/v4r2l9+yeJ//1vkF78jvZ6hizGx2sN5&#10;IWqhTYvBoIa8mpDV+A1iGPSeJYMgL5OtLCRjUXcfXFM3NPbXWvKryzVeNhaALnPxhyKfa/1Jt7wj&#10;sh4x6Mbibnzu89BK35DO+c73oGurmUEyFMOSYC5Hjb2OMOmAi3LMtK49EtcEStn6Lki0jZJ4m5ZA&#10;A8nNSXKCWENK4FONIfiYQWBIiCYs1oDDZMIiViAOU48RUTNEc3UJBXD5zW4trI63PRNnc5G3TWWm&#10;Yxz28zElVaFnmefymGl4DwYHSn0FmLiRdtK9i932nOSiWNLChAP1Nd04kUpVCRcVNV2N7Me0emwS&#10;NpjbRAxxJRJacvUDGTjIN8vKecpPsninWcQsVz1IMgACRMlZi8N3GqaaaBBiEvTcMTmeYFVg7gIX&#10;gFUO0TlWZzHM2pSaCj2JcPoc01eIPkG9sKhj1nqIHpeEOirt7BwhIV5I0pJMQTeFXTcsxcHL2oEJ&#10;W3R1VnyIvH+eu7rUxQSlVtLQNsfVlEs5Dn5fHtJWtu9SsnTIZLjcluynzQFqyABKy/ZcdbxtrMKV&#10;v2e254YYx8q5y6/a+V3l26UfZtQpb08x0I/N245TBl/Xjy3Lqisr91USPmThzqYyrNzkUXI4FFPH&#10;wjuSGtOQX9ggFQmlNnBNQEksqsisLtc5q5dpJ0Ww0KuCpSXrxnvWsd5td1qkE6DuANgaSyljbgnU&#10;RYxI7Aav/v5u3mPZmP+zL7NMFepAYStzX7dXDqCKOBw5ZahJcdDiy30sS00BU5fbvQxLvea+Ey2V&#10;FA3HsmJLd0062Pd6TIFYBlTp5nnVjS5kOkesmxOz+O4GsU0ywyzJgM1ioN6V5yE9UK7DMeiSeS+4&#10;Fk057a+KDpeyvlzURKOhaNoYrh3n9EfttNRyPxODCo8tEu7lfXgB7tgY7x1Rs9/PI0Kgf6F+BCyn&#10;N6YVDFV2Qwgcvz7n+csLnr0wxkeCi5H5xRF1BaFNzJsF3tekFHj25CkXZ+fMZjM8xu1bR32t4seP&#10;n2BmnJycUFUj9veV6XTK2dkFX331FBHp0wlGoxFV5fBV1j5YzAOzi5azswuaxQWEGSd3phzd/4RF&#10;aHj2/AXRjfCjEf/VH32eHRgTcJuXOh6PuXPnDt4rzgf2D8Y9OBDdPvPkmc1mjBZ3GBv4+hyTeVbl&#10;li0TwWUv41XbjfJmlWNeIlpn/Tk7RwN6AaSVHauyJvNEOyLIPmftRyxkH8xw4ZQQj0AmYC7TCQ3a&#10;RpjZEUHGRHGc0RKCJ11BMDFJRNqcRyxZ30B7Z2BJpa1YlNY7Anu07BGix5igaUTq6D5cruD+Lojz&#10;evbku6HW1kcCd9p7OPCtbGPw3N80wGwuXPMxyr9+VJaSKrLrRLDtnG9P4s4T9eURgIG7u7p9i8Nm&#10;3Xi7/p6sV8koEaYr+8baOS4957ccvsgLkfxZDTSVN1kyGOBYLmjimu+y7VhL00u3R4H5KEc7J8HB&#10;IuBIhLpGfvYI+fxT/L/8c+790c+JzhF/+StO/s//SPinX5P+0z9QP7+AIOD2ibgepMnXcNkNXKXM&#10;X9bG/DNtbF+1AvRseVirW+JyQ9dv1tHCS52lzWMLCZP168jOkPX07zz2GpQKAh0QmBeN+fZ0QNXq&#10;/diadtU7HsvzDRo0+N7a4mBLXnwwQ61B4ikpNVk/IJUxWQZziAuQxhh1Xkw5lx1O0xwB78+9ee+u&#10;QzNtuLC3wTGFXCFhpd7JihjBZX2+3EeW75pYYb+V55BE+2fSOdBWnu2QjEAqAAAgAElEQVT6VW5b&#10;kKymfxQfSdIq08EceayKmT1QEMpuzk6pAKEbQ2zauB4xqOZGfKVYCy549GnCKqimQn1LsGlFutcS&#10;tSlpLlYwugZKSoOkM0QiiRkgxFQTcbTJMx6PtwYkrrIOWMu5464s8rqF7+VQ3rtblkFdvtsCJKwH&#10;lr+pQX19btL3fAE2etrmLsPjX3KulV3Wfg63y8r92vy4/GXTb1nuksc4Z8vgTVSQVPpJMkwigQyo&#10;mmVtkbnLGhYBx0R9HittKQybygLNutzvsnAUk55V8/ZPtaM0r0OTXZR4y1cufZ7COvA0vNvL6jH5&#10;nEpCkuY5oLwfwlBP5rJ5KFeEQRKrI8zyGsRyIO7S98nW56zrAQg66BeGt2ltHpLcF4bBijx3+5W9&#10;MxjbrH6/rw4wnN92f7+WWbplXusqoUkiKTmlOeWgq2kgaSinNUaMIMLJ2Zzz381ZfF3BE6MdG/E0&#10;ByeWl2zXM/F9D+yNq771WsC5ykAihEzzNyLtYk5jStM0NE3DeDwmxpa2bbm4uCCEgPeeg4MDnHM9&#10;KNABDgcHB6SUGI/HiAiLxYIQQi6fNakYj8elpF8q2yZMp4HRaERo571gonMOTR2il2iaZgNosn4V&#10;kgec0WjE/fv32dub4Hxgb3+E0lLTYNUh8+SZz+e8OP+SOi621ln+0CwLIVUZaEgjYIKxRxMmzGUK&#10;yXABkmWH0KzKY6UZISgwIZpi2iJE2uS4qiBdEiNJm0t0QQYHejSzDFam1JbVxDFPZERgTKIiMSaa&#10;h9TlIzfbTvPd22Bh9Gb7lledN3Zjl1hUuCBRGYwWQMw8I/3kLvHRx8jnHxM++YhR2xJOz2h+/5Tm&#10;2VPs1WvS6SkaEx4FF4lmuG8dMX9Des7QfiQTtomg607Z2kSXJEcPSRm0NRGMWV5A5T1gyOrpPb8W&#10;16WAdIJ6FCd3cPyVNfA3tl0LqDtwNFe+Mdy+7gzLynaR1XnbFZZWdiiHbKXr69umMtAZUKREHLN6&#10;fLmnb0Fj9cEh54IEQaKRXhtWA7cslw5FaEUG0T0yKOA6UkMOPpglvM9VnjIzQJHkV4Mdb0mvFeme&#10;k+t9iSWgdP1zYb+IEKOLEOeyZwwAgh3HjR+gfVvpmh2YppJIGCp5CZx9cIgYAaHRHCpIZnjNYqeJ&#10;rKthRW+j5yBa7rBCTocquU9v0agSfR6U8c42DOh1zI1v3q4jpWP9GD0r5MaK6bLEriSsMNCycGwG&#10;mEwSuBYwzC1FdEwM0cxumC3mzF81NM/BXiXCeSDNh5j09oDdD9XeuNpdKXclDqkmTPZq7pqj3puy&#10;Px5hseH05IKz8xkXs8R0bw+nOSWhbVvquubTTz9lMpn0i/8YI4vFgrquuXXrVr+4jzH2ubC3b9+m&#10;8hPu37+Pqx1oy/7+Pg8fPmRvOqNyI169fo53kXsP7jOaTHC18OnDBzQmPPjoHioU7ZM8mfSx9pTF&#10;cA4PD/nZz35GCA2+ikymFU4ClS3Q8W0uQil/ePIbdNHiksugyHcmp7yLKS6OsiBWGhE5JOgRM7vH&#10;STzIZRstXwummPkcxUBJKdJSI9ZwzgQwglTELfWH1y1aM6DDuwElbkljH8XUo8wmCub6CE5H1VTW&#10;K59/YHZFvu87HWtFuA3o6bk/rsHoxq7fgsJ5bNlrjdtRcdN7nO+POP2Ln9P+93+OPLxP/Pgud//x&#10;Mf7LZ5z+P/837d/9Z6rjM25jVF5AHdHn8dzLeDc1+V0W62/TtX9gi/9taSi2wzWKuLVF8pYlkJEr&#10;75BINiPZAuxiVcVc8mLKokMsIBIQN0HJET01RUwwPCbNpcykN8Xa3me7ibKhl79Rp7qz1e22tt3h&#10;ehAgR7Vy5C0ZqCjJsnN5nUwi6QQ2THKU1ARUSoCi0Jw76tAVpgYuGaMTjzNH9SxHW6kD8wczxIOT&#10;ilMS+KICn1dthaqbe4yZ4RMQQ06fwOV77Lg0NenKtokfgAEdi2CoVbAedX1/W9KohwyhYf8s5/yR&#10;5hBvAwe2ibNutbQtCWjVtH/c0gMEkYhLMfM6zCAJ5Qfdy5VINCl/QcyjHeNAOsnwMi7hij4VWeQk&#10;yQaDZ6uZ5ij10G2SANItBrMQ6xI8ugbrAIc1Uc1kIbN3On2Z95i+toMD7368b9vW+2P+tbAQB+sD&#10;Fc9SfIWyPrn6+BqX6TJRG6IYMaUSoKxznxRBfSjMP0hlLnFS4xgTMZq5wNMKHleEZw32scJM18rq&#10;piKs/sO3ncEB5xz7e0fECpqDCVQT9vemOIV50zCfz2micutgj7rK9Y7n8zmqymg0YjKZYGbMZjMA&#10;miYvJuu67nUNUkrEGJnP51RVReUnjKcT0BYQ6vGIg6NbqJ9SVWNun97CucCte0dM9vdJ4nmkFfNk&#10;3Lt9JxOIyntpljBkBXCr65pFk4EJ58g/xfB41PscMQO892j0H2xAe9OWC81MZVYSniB1jiiRRbRk&#10;UGIpFQZGtDqjaUwwi/n3K18Fw6xD8LvJe1iuC0BZGKt5gAX8lxUK/rckgvROtpWL9h7HG+RL9pML&#10;ZYDs/t0INd3Yu5sYVCa4BIjH7t6mvTuh+cNH2E8eoEeHNPOW9Phr5HeP4clz5PgMvZhTFQqmmWFq&#10;yFt1xet0zH+cTv52GwKunW1JiyiLNSvpDkbbCyoyHG/FY1IjeISYqy5IQApAkEgFGLh60XCd1p9t&#10;ZdE6pKEO8xFsZft69QaRrAORukWClEJ9Jbqtfd759cHSIq60o+QlFxG2d2EOJCmpBsnjEmjrEDwW&#10;weYODYYkcunKVAIhheqsSMkRzud2XrC2o092QP2g3f2nXd+5rPuwrAq0DtqktW3XYW94Vj0T5PpB&#10;ie+LfdPMgaXmSr8FMcPl8ieMghAVfNTc+1N578x64EkKIJfTJGPPEpLOQRSybotpZhDsaitVoMq4&#10;JUU3oWeVXHe/GAR2+kMP++G2MfuHarpxe9d7YxbudRtAQH+f3hLU6+ap1PP/U0lJUypTJCmKIprJ&#10;VDk1IzPLKhnhrIaU8GmMNBOkGWGNIdHjkv+xDiNvBgeG0Q0/nnL08HOOdMQ9t58HCICLV5y/bmhT&#10;y/TwHp8+vI93knPYyAv+bXT8baJeG9vM4xz9JCbOc+feXe7crbMStRhCgzkhlkjDg09znm2ly6wj&#10;ABFPJ1mlmtkDHbshhAYj4RpDaRENhHjORdC+UsJiNkO89O3MaRXX40yICKqKpLxA30XcbN26NA/R&#10;FmNOcYeIzIjMaGlpNQ/CZoaXiFpCLUDMYjJRIEnOkYziMXP4KLge4R1c75pwlhU4sxPicy6XkBSh&#10;lFGEuSuTBZbzsggFIY5oAQXyHa53uuZdKFvvM1FuILa26yS1o9M3LO/UIaf5L6xKWK9FCgfvSXd9&#10;qro5Cm+zb2Gg6wBFKMrda8/gfah22757nc5Qd/zhNaQdoinbxrPvwlLK6Vch5DJqlfMwN0JKzD57&#10;yMlffsH88wcs/vWfML53h3qWmPzdb7j4X/4d9cuX8Ovfsn/RMDKldh6rMkUviFFVjk5N/Y1mmplD&#10;W9p2lW1/ltui7Nv6UNphn3e3lDr9gyFldXmO3GfKXFX2F9Ed54mSS30F2d5kWS4QShSvS/mV7khW&#10;5pAup71oIaQF6wOAeEOsRRAsnSI6AWuxGHtGmdlio0LCu8xRb2MB7SOTfVuHeEB3rapbtw/3D1YX&#10;vTXDNBahVwGpEB2DjUr0e3PRufU64+Z4sN5vY7JlX+kCFCmDMkkoiyEjWbpytjANXLgLSPtIGlHb&#10;BIlKSlnrKUWFRaB6CWM/WvluEwNVVfWpob5yhGaOGzuSZLEuGTlCmAN5vJa3cM7NllHYfLl5MWSW&#10;suhiv+e7jY/bx4MONO90PxIqRaTXYrnPoG4z/3o5BuXtOVp5dTu2itBuQUt3GeO+6Xdna1t32N/M&#10;cjWZK0ycEo2svZUUp8rUhKOoVCKkxmjNGKHMvXLuXBYvNqFqDYejUeXcjEDMx0HQ/v1LZDHjLGps&#10;NgweDdpRdA2Apd9c/E+kBQmYnqFO+3K7+dY7LK7ekW33bD2t2iyxpQhX8Q/WUpNMiwZXrtCF7ObT&#10;dpXglue0zcg73816dRc/K/ftq++tquQ5pRtrNsr87n5Oi0WfRhJWR5wTJDqqdoyfj6B1WKP00V1N&#10;0Ime6xgve9g8MHp5SDrdx+ZTKvOM4ggfl4mUXaBZbEdf+3tub5FEL1CPQUdUkjunA6SquHP3iNHe&#10;Ae3oFqPphEqWA+BlA+G2h74BItgygtDjSnVFz2USASpEM2reua2e5bNburJahDyux7YJQ30XNhxE&#10;KAMYOqPnz8gMZIYyQ2xaXoqIaZud11TKGqJ4srJzKkIqapGK9Zyb7uOqEyupZYUiFNs+xaDTImjV&#10;ZdGmQjHLAEEWsemTCWwTefyg7CoF2J0dq7T0XkuUx4h9v8pAhIB8+DoXN/bh2HqKVpsCVlWEoz3O&#10;/5ufk/7Nn+Ee3cXfPYB//Ap++wL/P/0H+MU/EuYXTC4a9qTGq2AlZmzQRx93ti3vwSYZ720iQmvH&#10;21Il5PtvmzGWdVtfSiahVwxfCV4V1edMqc0Od55yy8LKihifgBAwUxLnNM0zMI8kRxehNc/qyhyw&#10;8M0O0rZl3Nt6RtVLp4tue6krRFdFRcQRUwVS4/QI5RZYBf76WFqregaljeLWEsUSsuWtWLdEBoVa&#10;34JljZ8qJUwbYmoJrwWSw5tHNC+Yu/N7FFd5usWL7DkYR3AOHQmmkShpqVUQJYulrldtuNTW30uK&#10;P9H1szyvbbMhALu76dL3GNCSV85JB1qsH/vHEr39Zi2oEE1Ikt+sKhp3kufT5JkiTM3lFN4kNBFi&#10;EpIkHI5oSiPK4wrONRGQIvxKBsryio1kCUF7kGA3wWXDVXN8JdQjy7ic89TjFl9lqn8GzYW3EZe+&#10;0la0qAZs0J410G3/MfS/Ha+xDzJ092cIDLzDmEBZ8tAt4hU7V9rHgp1DeGVoW5GriWUWVxKIJGKa&#10;Y43hXo1wZzXtQtA4BOOHc8/bMxu+r/Z2Kw/zZcJbdnvnlYPpHq425n4vI3jXtGZeYQi90VaL2q2f&#10;/ptwGz8UcACWAEGJc/aCMBAzki65xKGzLBzTDbQmmkt8lO8BOMvAgDMr9z6yHPYGEavhIGAd7XSJ&#10;ngqUlyijvlLydHRwLrG0hhh+4APoLgsQ6fJI3+06uvKJ35ao0I39sKxX6S2lGAMJ/+A28tEh7ecf&#10;kT6+DbemuLMZ/z977/4jSZLk933MPCIyq/o5s7Ozr1suyeNRFHUkToB4B4IS9IMASf+0QB4kCgQI&#10;8k48vnDHWy6Xw33M7M5sT3dXZWaEm+kHc4+IjIzqyu6pmX5MW6O6qqIi4+Hh4W7+ta99LX3yGeln&#10;n9L+6jP2T6/wfKARJaV21Kl71SXgqhr/SST/TCr3t2QyvjNznbF18oJqrWUer5omQ5k7Qk98yM+J&#10;tDMNFW4x3I4XiupTNGi5vdpX3q61rN28fxxHgSGox2vbj/YvzmBw2SIX3f0Cly3il4hGG91pJmnt&#10;szPBQ5H5YjnmyJgXX/wOqCtYCxqATp8GpFCkZVB4Jph5pBdIQA6xfnZUBUkFhhCBR4J/GKncSbRE&#10;3PKY7ydFFLi4xq987yGCmMd7fpGgw6hrdebhp7Eljf3ai4K+jyWVv9k0mG+TBVgVX+rQGlwYPCbx&#10;iJaHKLgzmJOLx6kkFGGfGp6p8LuazoqXSOzc91syiMui8Vb/yxAdaDfC9rKJtUjTIKlH0xBpsjne&#10;vfczyjtohVWXSDGOHZT+d0b/xcDwa6XZNVFFQyHXkpB2YMgeWmjXgu9DeL8CslZKFc8TRMrQ+qYs&#10;/742ewlwQI++j+QPdWTbcI9NyVs8pubeZOcufipIvMSZpnyB42lAFwNLjbTcdZzjq4ADd0l3jUWA&#10;zhYEgtGFEHVuEBJqDUkTjSlu0LhCaslAckNsKHTCcKAUD+VjekwyQ6ptOrXtspXliK5nZB8m5kBp&#10;ptYdG6mioYMgJNxlIT71Jk/st01QLzPtlF5dylia1ZrPQUEVkZfM835v33Zzdw6Hw5jOJR884Op/&#10;+n3ST77P8Cd/gH/0ENkPdP/6r7n80z+n/eQz9D//F5oG+tSgIkBH75lJmMxHUZ5zx+21/ZYsspsi&#10;iotPnXW+Y9X5t9Vuv1dfEYeVEzQ+KOc6Cp0G+KpS60hviNStAfOrWCybgV2VRb+h9DgD4gM2bLHZ&#10;88ysz2E3tf6rbE923ux6jtDagSJE6EE3dU2Y3UN5QJJLhIeotpGLekcOn5U5brYFqYKENIRggJc5&#10;9/iky7ZN1nF5uMA3mUMyhhTlSJNBu9sinyWyJlIT+hDzkqmugqtg7kiT8O8JOxHsAyGlDZaUnQyY&#10;luCChhBlOMBn+ikjNTi+qQbzTbXeSw0CHNucORAU8fNOJ2O6nVHLMUTp7QhkjAKJawdcbnrHHfyv&#10;wwaN6rYmSudOm4UPTflx3/AdafmoF9gPDAW42XgmoD7l6YXzm1b4NBkiGVMPQbmy+LdaJlcYA14u&#10;fp5YqPRI85x2K1w+uAhRVskYGfch5ptRY+t49Hn1YEyMl1Sm0Orfv0VO3E11o49sDgLNQdTZCm8c&#10;U86b0+sCPkpUKy1b0vMN/a/BP4X8s0T35QNEHNMB1xCmFHPEOpIpF97yJBnXhx0iRp96su7JSsyF&#10;WADrpm90DPOu7HxwQKDmz9VHGMwZjQR+qSV1vsqLtn7a6VJnlJ2K3Mg0Tej4mYnKV/92NgkBOKWO&#10;2HTuGvW+Q3Bg+e7YWGZj/mLYSS5g/ViNFqqXsc+Cmi9W1IglIdKQLOEmtGb02sV9Wg4ugVdgJQ4i&#10;ZWmQBfKRIMx6PpvOX+wJOiq0yVjoJp80+EMGqpZJ7JjKJRoiV7c14Qvs1WZ/k9NIVv31WJ39vFGh&#10;shxPs4anSzyZ8Jx4gOKIBOVU3UZl1dpRTsdfwURvVpFfVkU4uY+bonNft73ceaM/Hr8HLpPjOW13&#10;5iKaaznJd6lMfq4tz1mZUb62T402Lu913E9pDXIpX5bLOLhpOw79wHDRoPcvsb/7Y/x//SPa3/sY&#10;/fgRh//2W/yT35D+2Z/T/flfkZ4+g8NTetmSXWMR0TquWhTrAbfipB1f/1oUeMx7Vz15n2q0+aUi&#10;yT7PaJ4telb3n4Drcfvs5wUhn3WzlZ+nT4bwdjChKjV/7b2brnN65+b3mpb7+uk13nTtJ+//4vd4&#10;ZnXM6ILxJYZ4Qj2Bd+AtMTo3RawXkIG2Acio9ITQ3EAero/AW3VIZVH+agyB2g90tn3GSnMF629p&#10;hfmzeXGrCRFREkrVpZqvLi2iA5qcVPWIfPrsMVDwcsCT+vE9QfUZCu2/RNcFG1N26v7mpbWLSJdY&#10;Q9Nf0KQ9XrR51AbElS63tMOWLEKrucwXjABBLmmC2QdSl8j3hbzLaG7ptCWrgSRcow+4JVKuzIHb&#10;79nQWf+b5nwUzHxkmSYPxfk8e/6VneAqmMqoyRDv2GzcQ48Aj5YUrMORISHhs1SAQWWsisTsKDc8&#10;KW7vY2v7re2zYq9jovkGTJ0ypgiK0ZpwOcADNx5dOXm/o+9ikf+wjyoZEQ7q2JtzuXE6NxrzwmKy&#10;UgVhmiMcyOI4xrKCRjRrPPegk0/+p0hGdAdqOIcA4kb2TmGp2OK5rE1wR7oyNz3n5fgzP2YFBmb9&#10;vZaInQN4Yz+ORWjwbad/xwO8Y1L8veKl17dVT8CJ1wOWz6bumPfltGmzVl7izKcZWcQSbXfmu2M6&#10;lCelZdzQSLVTpcktfgDdbbi4/qAwpfoRHMCcrW5ICJKFL5qBPvehS6dGXy9ndl/fFkDx5ZgD5f07&#10;wsGkLY2llOq5d2YVH64vYF30j5vKD3U/OfrDVA16wqlmCwYJB7bSb6vIYDh9ibk40SgYqI6mgmra&#10;ma/eGvK1ABLdrESEiqgG1VGwsu0o44UqyikeNZsbUZI4CaNxSH5dash2ID2uBwarolJFRTkfoL64&#10;yYvQSrwCk4aB0tCUgbkCM2Vw81z2y+WapqcVbVav2SregEkDKpgLqjEwhPRMxmdd8Vx6p1DKNpFD&#10;LEbn11lop96U65GjSMXSsh/LhsXcI9PPgPgMoHrRdblGJQgr9+eRcjERJ8NZ15okNZ6lMG7m/yyj&#10;xYEKkKeIaTFNMlDmv/m1iRWl8tkNzNplddu4fSU6uVKO5ryhW8vz9/FZTW04P8Ic3iufXIkKih8v&#10;xqz0r/jbCOccvTNH4MDRtvP6mS5UiIbhtKKGnplLpX58PQXHKxOQjPcwOkmzzx6n9cAj2/BcCclR&#10;yXSDswFyb8gPP+bq8T3kf/y7XP3Bj+ku73P/N8/h3/2a/PNfYD//NfsvPod+z7ZLkUpAg07dEC9R&#10;yPlzmkeQ5xO+LbZlz9iy3eV431g5HB9v7o7VXdBa+WTa3c2O+5+M/93YL8OfnQHMR1dft/vxMUbB&#10;OJ2o11De5fg6dt0qU83xerFlQTRvr3zSJyMX/mQMml0hlHHsZAJZuVch2l8kgFdPaJraEXI40SRc&#10;yzjqwuAZaApd36OqjS5GZL/5DX7RtY/bZSjb58DXfH8F2gKwzsem2dtQx/clkL+2f/EzRRxJsX+n&#10;m5hzbSAPB4REapoYpUuqQtIG9xzU0qgNjOCkc4ToxEKMdW5D7StBs4ZUKKwGMhR4IpgeEUFtwROD&#10;wtXmGldD3eiyIt6hHv3I5QAOh8NQmHoJK2NWJtP7NSSnbYwDGTYJF8H6YPLlpol2U+VwgHs5kURj&#10;39vsZNxLURHJJXzDaEnafoiIc0OkOTrk/kBqlWzGTgxUUISGRFdeEHcYJMCDISVEHT8MNKNOTzzg&#10;8VVLZb5XsGElqJGOF/kno+yRouUSKFiMxuPznc4zeZ11ED32R6J3bzln7jl3abdkYK36OGtjxILh&#10;G77v7WfVnEmaMBEGBgaEK99xSInDYBzckA6eb0LgsstK66DWcC2JawzvBy6azCBOr9CkhFIYAhZ0&#10;7oNnklhEbgdl6TirpjIPRD8Wc9QfIhyAA6KFnZAFocP8UMq6gtpx1HpcXIrM5vvq/9euUAUQldFf&#10;c0i6Lb7NvFJKWZHUflldBol2Ngm2hAv0qgzF12ntS9JRMLJ8aPYgsygDm/D/fWJZNUX4e+xrN5Qg&#10;HyuU2Unvn8640ofO6Y/t7FqH0gSmi7K0krGUicpk03otaT3LTQDdyjgLJLoSeFScDZacQTOHbk/u&#10;BGsVkpM3h/CLpT7DABj3nsPvSdDQ0JLoJWAaEy3rrDLPCGTlLOHOt91eTnNAjr6dHOLrIM8sF/wv&#10;3q/aaYR93h3ONp87HjOveWUh89XNCspWJr3qBBeQwNVHYGBpQkVyKWhuJrmTGca8GcriVyWQeWVy&#10;rksFmtHGOy0I/gTQ1EHLSypDHssxLa9reh5Ti3sZTIMylssYWxa60s8++apv3nwiruBA5CC+KJVj&#10;RHBvOO1xtPm8CPe4TC3AyNotLUXepmusJaGEGEAlWCAa4I5Kmi0USx9d3l59gDctlW6iax2J69yV&#10;1RZZ9rL5Oc8bPbTuP/99fhwAv5lFcSO74iXsqzCjxKdrqAu4eYSyvkfTdc4jqvMjGV9KH5MXzoMs&#10;6ODsr3cM3/uA/A//Nvzke1z8L38E9+6TrvY8/4v/RP5//w32q8/Y/uI3MGRUEz2lDNpJ2xxvqBVq&#10;zmIO3rDthdvXNx8BC9Vq+s34O4xj0QvBgdGpKz1n/h68MFIRAqqU3GYhxuqbhRrnQnnVCV3c0/KX&#10;Uu/7pmt/WavpW0fXVICK6Wvm6OIzhzLq1xtO4/1R27z0c10CMWvP6ShSXIDf5fUfHaceQ1e3H+1v&#10;ioogariFpo7LgNiA6zXkL8l6QPx5jNXegFwgsp05kiX66IapLtz1Cbhbbl+79OlxKyIFcBanlp8c&#10;QbOS2G3AUFYXWpHEeqzxeRL9Z3aiKN0cZQ+Roi3RO+3TzMUT5wLn0Bh2kXm6cehCa2goBeo1DeN1&#10;TuebQXuumAyxuDraLkf71yCGlXaU3kiDc3FQ5FkmK0in5G0EZ1K8zKUd2kh5tLJIc0WKXzO31elv&#10;FhY6tfn8ec7Ev+Y9rh03Hf99BgrUK/u6K+583TYHkE0MkxCaNiLaWoF502DIHLQk+2rDoTCuHgzK&#10;j/bKtRB/T9Ffd+IMIuylaBG4kiQApWOfob4eNvaVYOK14ENp94G4qvJMjlTmnem9KX+b7zue54wV&#10;g2tcQ/1asSyKS6lHU6auxqN91I3NQNFwaDliSUeLz342GpRNYdgAk3hoCiClzj3niTjerfWz5jMA&#10;cZIFyBxXFvOOWcJHkLU859SW34UpTdCnbVRw4HhkFfoQEBRDhmBLJTK996i3WFYkKzn1rJrMpOpz&#10;XS9GBTyqX1R97AIOTMHod9feS6G/t1usLN6rHUVzitO0YqulYVIGL9S/1ODmZaHLMQhzx6XpvOgf&#10;3AQ8+Bvyqq8DGGWbZLyIiB03z9cBVL23F9m6I3cHqMNL2hf3e9qds9nDxR6utGH74x+R/+QPGP7J&#10;f4f86CP47kO+81efcPWr3/L0X/8F+7/6KdvnB9LzPRfpgqZJZDUsv1296DzBwzfFvvmWfdVyaVpY&#10;BMBUKsyUcyKKZ9kN0axTuzvHdqzkUxdrDi7XEXHNX9Cro9ZiOdxKoSWlx2h6hFgbDubIUFCyDiep&#10;SiM4sNhebT21SRGfqvnEYniE7CPcWPv02TI8ZRVNSQx0aKQJJsLBkaeZ7S8PXBx6tptM2w70D3fI&#10;Dxp4uCFfNvRNz+CQikPvR6DZDOyP/BVcjxfOMqv6IBii0DNgmoKJct3T7JzNF5n85Bp1Z3vvkuuP&#10;hWGj6L0tQ6NkQjwsGTQGmyHAg50eA6pvmwWTcBHAWn0v3t6bFAftAzy4Vink+mAZtBl+cEhsshfm&#10;i/Kkc54n4Zct7JJzjRSwV1FTPD3HZb64k4IYVbZNBYuPo/6T6ezrJWytSs78aw7OvcByWVuagIrT&#10;eC46X5nkNmp+7aRb1ZWZW/KBS3bjAnZQx1AGCQZylvBpG9eSfilFBSsAACAASURBVPPN2VUTQKEA&#10;jUWqc8NAQyYZI8Dea4t7O/ukkmgZGRejLQIUK+sKb/aIDJHuVsaK5IIOYINgg2K5Fkt/b+fae3Dg&#10;vd1uXp2WeQRsXmTyvAForKggQQFjVsHguFzI3ZlTqLNjTuLpWZzMm1Ay8IXgQEEtp6oUMyslyV7D&#10;+vRbaW/KwjQnUB9wgyQb7NE9rr9zn/y3vkf64Ufw4UM4DKT/9hnyy8/of/0b8udfkgejpYlUCG1A&#10;KsXv7bG3KdL25to6uDuv733nVhM4v0GrY38ISpX7tb4wCHY4T3FvMesRWkQ3tFwiZCqjSS0V7ZdY&#10;kHw19sR8Y10I1J/n86m9QltFRLQmYSJBdY8UNZC9o88Ny9f0co23Gf0o0z24xDcNdr8hdwqekUM9&#10;5k3zu5UymqcpFXPLOJYMU8cHwYdgMAxfXpM/fYaY0DxI6L0OPKPbLXSCa3HoyxosFdaVytsODryA&#10;0fcOWU2rySUQbCXVUYH7WUiuuIUWhYSuJJ0Le4QsTi7jUGOpMMVuWjTXoI/PAIO5zYNbuvL3m+yl&#10;ucYvsMpKqCyHqvNiYDb5d9KUiPUt5mVsEB/z+u0lKn58XVa1FNQnVlPcq5E1vhtN8AeWGMDsMY4m&#10;swNT0hoXSKuLo4WlomI4OuocZFFMA99+DUSKt9pe/4rovb3hVgEBW7yUR+R5lm/emmOpXgbBWe6u&#10;SlGSOKJX312kLZSLcymVNEXEFld2Z+f7Klad2PozENc+1m6u1Lr0gonyvX3dtg4OfPPX0Q0ZHzKD&#10;JnY/+oinf//H9H/vx1z8z3+f9OA+0mcOf/aXXP3Tf8H1F0+4+NXvuOwzj7oLPGfyYGTPDKolV/B1&#10;uxbn29sHDizHyGVe5d2+z2e3z1gcmrIIW6bRzUDhO7Nz+tndeXJaonyCR1QrEptxHzCqAG7CrUG5&#10;CLDYh6KJpZi34BdocTpN9qdX+woROoUi4lyj/WXxMAoAG3AaZb7JHKLEoZRFEpFO4aUqAkNUM2i+&#10;NPJnXzJc/Ra6AXuWaL8j5IsW+fiCwwYwwWxX2m86/1I4MnT/jp/nqf6KR/uoYi6k7PjB2P36Gfnn&#10;T5ABto9a5IOoquAPwNuWIUH2gaxgJmxNSlrQ2+3lz1XzJ1t7X99elXt1EAutpEG8BOCDXt45fJSF&#10;VHRNDqoFHHB+UTCAPsFeA5SLKPiG1fbwKa0ggL8iNMdNIMFKCuaL72R5wuOvuqi9xbocTBvT0KIZ&#10;krMvJYCSe4jcOuy0J7R+pos8TtNxmhm1flAny3QtWiLnx/70N2eRsjziFkCAQ0OK68nqOANjGodP&#10;6WNJfZbCNE+BY9xuZiepTbkx1II10IqiKeaxQ6scOiVvBGmVy7cr/vHa7VsFDsy1P93XKSqvw1Sr&#10;EIqWn78eJ93stOLBmk3ifYpmKWv5KZphnqFOcPPFd5nw3H2V1lrLTDoSA55ICOmFTG0ZVFJk3C8E&#10;BKM+7eJ4VUgLL8+zvP0zzQEdnRcf5+OlwJzgqyWxlv3j3Ijx/HO1HSPqb5PYIz46bmO1iWWpt1J/&#10;vNJEKYJB5gO1ukMIbB2r859e72xyueUeY+/TezqnNN3a8ebtU9vi3Pdubb9XpUuvH+vunK9z2uJl&#10;7KSiSRFNVVWapqHve7pnxnXTMnznQ774o7+N/x9/TP7BY+x7H8B/+DnNf/stm3/+7+h++kv6p1fI&#10;sz0XNNhuh2qDaCrBS1n1t9dEKF+Hxbs/vR8i8sp944Rm+RIl1KxEeOI8I9S4fh4RUkrlc3MQdc3m&#10;C/KXt9X7PvtQRTW/3MbUroWaXmiwS0f7Lt/NNYsh79Xen+W1TfOXhcgHIT6MCq4ZL5UR1B/heIjK&#10;WUS5kihCixGLlBAUXaanOZPg1k2U2JXtaigD4j72EbdUcF9jLoq8NjfU7+PPKsF2QIjSW04KgZ+4&#10;AnMkHxj2B/bP9shuT3+1wx62yM5REzppUMt4NjrZnF67HN9TzJvHlR2aGXAd20PUEUmIKZ57ZL+H&#10;vaNXggxClgHZGe2FstWObEqThFz41kM2rt1ojLizRf8+e37yYz/CLJTwl2UVjw/urzyWT5+bNAdi&#10;Ll9e12Ll4gor89PptfGNM3HingSzEF2upbTjiyLuHYGfIJzO/CGDhgB6NpYwgWucrWU22eiGTCeR&#10;0qJFvd5TxzCAsvYO1MBJAEnDcMDp0SRFNLmc2yVKuUoHEqD63OpYfTxGr/tUIqXfCPgNVKHpeGFb&#10;Yu7oRcgKh6T0GjoJIl4qyShmPdAf6xCVsUG1VO1Iys42mITon5Uc/daFTVkkd9k4NFaqgyyf3XQv&#10;Y+MtbJU1doYDcOHgFs9dcjCYsioHYJDEQRtcjOQDyQMkqJWGnB4d38XoG3UtVIcd0VKdYlahbaCh&#10;ze0Io5o7SRv6puF54wyNkFrh4uo0+Hbq48i4Bqvrsm+rfavAgfd2dzaVZcpF+Oh2KmpExstgl+oE&#10;7zMAVoonN6UBfHV7AVV/vBl7g/OVC2OgLGJEaiksRkBGXpNmwpvcZu+a1aoqcxAuI6QPHiPf/w75&#10;93+E/ei7tN95gO569L9+hv71L/D//AuGJ9fI7kDr86ibVb2zd7Xa1htjb0oayrqds6AvvOCjLSvj&#10;zY3ijPMPnsuSODvJ/gyLiPlxPRot2LaPpSndCpMAw5sCKDPg7MewQmRF7I/bYy6cdVvlhPl2L3RY&#10;HNFaJUEIQUQjhNVezkWri3H1ganiSZnfXED2qA8kM1xkfI7iQpOVlFu2ZvgA3ZjifTPgIZZm5w1r&#10;Zv19cvwDXJFBwJTWEzYIkh3J0LjgWXFT2gNsh5L0ok4mI+YM4khK+F12jddmt4AN79CaJFlJG5VI&#10;KRCLNzJD+DUiYE7KmU0/sAUuCeFPMCQ5flL6YwWglKiEFELZufhN9Y86+24zDSq4sbFfFEgbL+dc&#10;0MjH8pvxFWAAHtHviPZH8EdmYuEAXqqoSUFxQ6ixifk7TUydMfAn9tq6jzgk80gByiW9QFtaCyCj&#10;tUgvaL0vmFFhCJQUKyWN4EAwBGQ8brU5OIA5G0lorySHRgzvjKQtlhO9NyD6Lr1O35i9Bwfe2+02&#10;qrxOUQyvRdoJR1HOifJYjYIDxMgxj78JQjbHi0M0lpa8Y1tOKibytbE1vqqZFTFFLzrrRXPAa3kK&#10;T0TJwjtOxTi5jmWbgZxZvu+9fXWrLJm+78f3wn/wMe2f/AP4yQ/o/vE/RD7+Lv2TZzR/9pdc/PN/&#10;j/7XX9F+8muu9gcE2Gy2EW2wjEvGxYuSeM+bklrzLpqslL7zExr6a2KxnQhune5SmRJze2VWzJFi&#10;+DdjwoBWaMABNBgEGotiGWm5PS5XmGX6/rcEgNbhvokFOzHupXyD6vVLmiNIe4HTAl1E1mtBaI9S&#10;h4ylX29fEYtoRHHJGHtgD8MhmGbuQfMWIw0HWttPpUNN4ekBfrunS0+5PwxgQ9Sgv+0eUnuy7bRv&#10;GE3qGRDEGuSzHe2zAX+a8T14drrDAJ/vkAE2+QlcKm0LsoX+XsI6xbcJbwSzvFLT/b29aRbposei&#10;eGYDrkKvwiEVWj0b7rmTB+fH7jwejPvmPGksyl+q8fReZki3sZeMNikpCbXUNmNa1AwccC3+6i3g&#10;QN3/hXbeYHZo4lqjxKjQZuXikGhMubhW7u2VZhAajRKuR9U4CvIWzAFDabDckJPzbCs8uzQGdQ7J&#10;cB3IAvvmZl2Ur9XESaXc6uVO2Axxn8kigBVVGwykL/2iggMalVVcFuDAeNjR5uCAOAze0WRBzWhS&#10;Zuh6TIXrJ4kvdy37XWLfK/2ccVBYAW8OSP/m2Xtw4L3dYlVzYHLqxnJgMiGhc0pepUAvLV7mHCJG&#10;nkYV6QoShD6ARomwuwQFbit75Gll63rE75u2qW5uJTJHm42Do0LAKnf3Kp8zYAbp481ss3fRauSg&#10;73suLi54+PAhv/sHf4D+kz+i/94H9N/9EH7xhOGvPmHzf/1b2v/4n8m//ZRhv6dpHpBxencGDHMj&#10;JSHIfpQ8wYb3AMHXY2vgwLq9mSHRylY63na633mO1mtwxiLhHvUGQ3BR3DLigqsUoBWapsfNMPbs&#10;h57enqPaYeiYtiU4yYeT8n7j/PeCsn/L7c6G6/4hqg9o00OSblHZ4hYLiGirgegXZ/SNWiLSM84B&#10;2NPvv0CkRyyDxdy8bYVmyLiGPBgGT3/5BH+2Rz75HDnE/eRRHX6pj8G43VMzu9ay9YgO7yjGPu+i&#10;qrk2pN/1+PXA/d/2tH3gNPb8Gf0nT7ALYf/pl+xkICdHP77Pxe89pnl8n8O242roT+jlb5+dwWZ8&#10;y3UVgFF1P3mwB8RhX7g5u845tIKa8nDv3HNhS8sGZeeZ7wKf60CfYNcqv3i847o7TQk5PqHSypam&#10;c0R2Rdth/dpOmAOr+91dP9s3sWhPkcTCRa88fJ647BMf/67lgy+Fro/o+VIrYBRULWNMIsQch0b4&#10;/BH8+tHA9cb4zcWB55sYBnbqbAb5xlmBfTKaDILxYJ94sG949IXzcKc0OZGsKekQ3SzlIcCbqncj&#10;ksrXnOk4Gz8L8BPzTdUxCcHZJu3pN5leMtfXwv55x/665Une8J9kV1JejJQSqrqarvzewt6DA1/R&#10;bitXBOdlIc4/VxU/52V2xeM1Wa0nTolowFgeyefjnUvJaWrAlSEdxpz1+LONjsU4XNYIC6dCgSJO&#10;pGVGrqVSJoLROZxe6nnt9OweddmLYrXWeyr5ZfGqh+hQHbqrGMvxfU+q0WNOwonVwSS/mB5W9lzS&#10;q296rufYPI4/b7spl1/LNYVug5rHRDbbv7abSWFXuB7lzsroCFa3dShq2vOrABAm8UI7617c84k8&#10;nc6O7eX6Snbu0fZ6zuPzrDk6szO8bBToHOrueQcar/PF7/EdAR6u8R5LUOyyzNqyEEGyRN9pTDkk&#10;i/4gMeHiReDp/gXDdx5z+Ds/YPOjj+DeBc2zK/LPfkn7Xz7Ff/UbuLoOAbKuwTwAgaoRYj6QZu//&#10;1NeOxcaqmRwvCKY2O1383LYgOtouduN4eLw9xpM5V2n8fzwvZ1lVUj7K6ZyJrk7bPWies8/hoCMt&#10;3jm3X6yzkk6jXnLCADpu95u2T4efHCk/Of7au3He+2JwdKvzMd1ueG/sjP1fdKcmMtXvfuFx7OQ4&#10;J+6kCyZNWQPMnczIkZZy7UmFbKEBgGvpdcegmUvkUx+ZT/ntvti+8uM07DFgpjgbmpTxQnee9GPK&#10;WH98N8VOnVoXjfvzWo4yY96jtgPqfTlOh8uApww5xNK65wOe97j04dxL6DHcatqWc9eLUNwmwcZ4&#10;S4wNRksEAuTZAdkZ6eAkFMU5DAbPBnRoaPY9nfX0jSObAfkuNCZkZMy/ltnx579P56ztN/suN/gK&#10;UjsBvHjin+bR021fg62NG3L66whc3eq/TBoWPnsXHIKK7ozjhpem8tl7Vk+YZueThd8YSvEWbEwP&#10;3YyjOdZrkEhRkwANMFqHJIn7ZmxpaAYjaWInxnOc3zY9Q3vM2DkBI70hSU9qYoHp3sz8o/nYqse/&#10;+3z73Ix5m53us9xemQq39w91aA02g3K5Tzx63rA9pNHvn8+XnqfgAOqoKY0k+gb2m4GLSxgaRk0v&#10;sLFSxO3lVBcz0U2diMU7Jh7lGaWmEkjxbQZMHPGGzdBwcWh5cAWPrjvaLDS5KZoLda49bvvQ/0i3&#10;BJnaI60uAAZDSWjakAfh4D2bvuPLIXRirpLgQ50dKji7GD/es5GO7FsFDpgZoinEUnRd5G7N5p2w&#10;vqSmLOr/hhDG6udvOu7iBy+Lg16ZagW7IzmEeKSRWGDXGLJK5O6rIElxjQVksguyDgzJGNwRE7r+&#10;gtY2DGpcdz2bnBBrMIUsk1OcrIl8ofKyZ83HFKe5GFB1DDDIFgtcCwdkWnxkxALpS217VLIwvluZ&#10;l4fipDmdR10b1xRQgQCSCKdXS96nxag5e8VVT7uz2XDCHFizdDLRMAM76q2fuRhIWq9omjTdcZkG&#10;NTyjw6H8HiJSIl4GdR+vudFpYYINgJBoYsHhEgJPavRqoRw9m+hUE7U2N5Q2y1e3t8Wo+Dvbtoh+&#10;moD5PPe2lKXU5uicE4gzt68wCPviGa8O6GvPabnNkTxQJ4oRFFs8YweyTcI0cwT/vHNO0Qkloigu&#10;sG9g10I7gAwlsqKh0tyYcm9oeN4O9G1G8oBdDbhD+uEP+d0f/i32f+fHfPq//xEfPn7I5ndXPPqz&#10;nzL83/8G+ewJh5//nOf7Halt6POBbZPLQB/jXScKw+RCx1hyvFDPN7wzaU6HXwOAbgKFVra7rclo&#10;Ti0XVtIoFLBQX6/9S4jogkgpXbSYztbLlkbN6cmqKvK8f0fe6lLMCTEy4FpSfdDT/rhi5v0JVTTN&#10;xNK8OOZYBQjq9tmpb9w+LZqn489AjlEN2lFJJ2rQvngX17p2rqW26u/AabWUUtZuMSe6+0k7VibF&#10;TaNy0JG3J1UPTwB3Mcz3J8tkSYuF+jyiXsbb1MyWl6Vth33sKwzAAPb8RNTORGEU6pttP8OVWI4b&#10;mR6RlpT2JM2oZLBMkgYPrg/OrgCIc/q+4eYgIVhbU/pcL+L5qWE5Uv+yXeP+OyCT2KNJ2bPBuxLV&#10;VYXfHXj8pQKH6QxyDOQAqwJ/4vvx3kTinbSSSzy3VFIb3PtJMyXb0bPbPO1onimbPWx7p+/gKQP+&#10;IyUPwt4ODPSk3I3PbHZx0zXFhZX5cmELZKdRKCvWscOMQPgRQjkfH25mAgmTr3gjk2ZlbF2rdqEr&#10;L8ipcLIidprasXyNG92Mz9PLDtlDsC4WowlxI3kf78sohpkWYolKxybOKwcaaekMWhI5O4ODNS2H&#10;wwHMcYz5kt5L4KDbO93eg5Oj13hOyJC4X6CHD6/hwUXm+cb5bQO/anbk7jCJUN/QtsZ1nMcU2M7a&#10;oSwKXYjndwabK9XPHZ8hGK6Fno4g3hRxwnpdadSEgvje9eH7WnJQyGmAFH7cZtfy8Mv73L9uyGlP&#10;1lOGxJFAtydMN6Q0cL/puXhwYHeRseaAayZZYrtrOGgmLzvRomP4CIwt2LUVNR03KKINmzLu9Opc&#10;dZksSjLl/l7oHLLsaElc5paHzy94/HTDR19seXS1DaFTenrJbBtZzMNHZ48vF1I6HmvXGMmN5iiR&#10;6gkh4e0A6vzukLmm4WrjfLm5QobCtk0SZTWt3mNJkxblPUAw2bcKHPg2mItjEisOk4R6j3JNI1+G&#10;irCAsyOV+s1OoL81fVzniOpLhMxdQ5zINYNpkVQpaPSpz/jiY3nGaxqD1DV6/ODi8bfXQU+9Y5uc&#10;xVRuZxb3KvV4DZ3daiyMYhIqVFYHPCb2QAfqxOIzVMHhK7bZiXp+uZx3zVbv846sLuSSheNX63bX&#10;7bU7DAqfXThbS2yfGdIL+fIB9sF9/I//kIs/+UP0Rx/zNy8+YPfXv+bwi8/48l/+BfzHn9Jd7dns&#10;92zboM3ZG0pV/6p2XCu8Jtycs0K763HjduDRSYUNNr0wc2q0iRT2kk0sBo7BhOPtzLZPseU5Gyw6&#10;UyBOFf5yVdTmwN3bb+ekMYmn4vzWHP4Ui8tXrIZwVyZkSHvQ57hscamCiJuSGrDHOZTY5cxVE4s5&#10;Hjvqz+YHQsu/x+UZ4lcIPSPYXBZGtcLP3A6HA0tbOu/rVTEm4DTA6Fz0iI73zaUixHxhtzxe3/cY&#10;ghzA+gNDzQkePxNK4u/okPa1WvSnCTQb4ztEPAdiPuqGdv6X6GvmzJ/nUFySQWPeqgBDtZHpeqZ/&#10;YFaYBuisX06R4Xc1Lbym386j4GvAxylDwiHbSDk0nFxA2KheEKBX8uMh7iwGVwWQ/Hj/LEYm0/bQ&#10;9aGZ8Fg7sigQv7dZ2Vz1PDw03NtvuHe1odu36JAwHJMouzhUQOK25+or/tga4F/6SPUJ3GsVjdq+&#10;xJjkG6hAlxR/+Igd8fan8tylvQcH3kFzHUo3N4QBlZ4kz0nSxd99j8g2Jvaj8MycNqcvtTASCWBA&#10;LIEc1/GNaP/NUcKT63cHNaroYQTTA9mPiEo59lu+OHWkILcxu1Zq+TRyrjvytepDaA54AVPgOIXC&#10;K/c/thMo/lveZG+9BTsmnmoFBcwJcK48/yxw6JSLZwNpZwiJ/OAh+bsfYD/5IfI3f4A/fkT3dMf+&#10;v3yK/+oz/NMnpKsDPN8H6FDJyKq3T8JvqU2Ogo/U2G/ebj+nlYjE/DHMyfBOccpEj5wVn0fn59sX&#10;x5/JkoRJHUjCcauCT0H5VeYDp77lnrecAXREWkfMSzWid3zbrwksEcM5gF+DXwWDzB2IaLz7HieY&#10;EcmOwQG3wu6a9flMj2gG6cvxduXnebqJ4iYnrMfVUoAnv5/u4wsm1Wnbrh9/zcmXUj0hRNll2m/B&#10;2nxvCzsD8Mw4tcyDl4DLSK6X+D5PE6isgZoKN0/RqAxXZGKYLFN5xiHoJayCVsuy2F/PEPX6x71l&#10;OdJzwYHqQ4gtPlfZPgUkaPPxAn/+OMbti8Dd6D36oluVY6cDXByEy+vwTTNNBCFNUVdS03F/aLm3&#10;b+n2Dd0h2GrBdo7aLwNGOidCvwIOrO62Ag4gi/a1YNhMaUnzQNrshO9ttPfgwLtmYpjkSQyGPS7P&#10;6PQXXPhTsiRaB/NtGdBLbhaCzSmyUhG2c89bohLqEaTwWNx6yZkX90V6ws3mHlGO0fWX+l8pP1Vz&#10;B0+orW+ZpaZEWsrAXiH8mZLu6JDN87dntZzMDCTNWJF1peDHEZwy2r+qa/WeOXA3NgcGqkhT8pEk&#10;EwwCqgMgoC3yo+9x/Y9+n+En38f++L+n+97H9Lse/Vc/Jf/zP4cvn5J+9is2XzznoklsUotbZnBD&#10;UwN5hV77llvUJ5+o4c7ps1uNdL4Gmxbls+s5eneUcJ/SzevUcfspTfQ0slQc/nl0pnaq+SHfAV/o&#10;HLHHKOnn4AnVWfTaOQaUvnFKqWH5aQEIeoQWbIPKBsRD2b2QskPte8qdNxtmv5e0CG+jPjcDcBV6&#10;A7KfCSA2EZ31JW/gPFt11CtIfcai/abFz9HfOYorxHu+AAfegW57x3YGe2nmM4xDgkikuVGB6ljs&#10;jSbBZDR35rpFWSTAAYXsnGZ4vOQDmt7H8BXNHZGvmzlwji96rpDsq9kaKHAWOOCGEFGFOUBQ9Qrq&#10;9yxnumgrc8PSv8tl3Ly3b3j8VPjBFxvSdYuh7FPLUObanB5yYQ3boeHh9ZbNISFDgAJZnEPKZJwN&#10;fns/OZc5wAo4cNKmRPpHdbGdaCSpbN33o8rS3oMDZ5qIjAqXgqz2pVdFte9y8DMBaUKUUKxDxWh5&#10;xqDG/fQM9w2H3PHcH4JnkmxBBJNYUCBFzFBCZZgViuDJfYqANuAxWCEy5oRigpvFOOs35/+PuURl&#10;0R/YQqHGUrQDap5sQbPzKzbcOj3ylQ51ts3zzyCorp6HETwJFkAzG6zCLM+FdABCaXXM2/ZgUwhN&#10;0SuoEUoDm6lq19zjxXy3nkeq1FJrN5UsuykwkHM+yt/3M+m7Zy/kXvE5nR7fg5q3sGXflpHJUT51&#10;g3N7rNAdlnOmbdvRqc05gxYHV6DPA8N+oE2RZ9lqlH2SwUhXO4b7D9h/eMHwx7/P0//tHyK/9126&#10;Dz4k/fxz5JPfsv/TP8P+w0+x5895hKIIm0KdzqW2r7lFnv7y7l9DxPjEyTnzulSVKiZWHYBgREgp&#10;SRQpSNmP1dXNaxk4jra/qs2jmXEdNkt1Pn5Hj87pOSL0OhsDZmXiRlGnlRfqtJa3nxx/WuqVd1bA&#10;ip6OakSLRWDY71ARmtSRUhvdOt8OqCx1CVav6wZ71TnxvM+dVlFYsykFRYpOBeVxhbZEvZdzL/Uk&#10;B/jGc754m+OklHGuyEMGGrBSynBkj83G+Qokk4/+xmzxD0Yko/XUNLUYmRRIuMlKH1q36rxPEUQ/&#10;oY9nMdCI9KqW8f6G92zZXmtgniKollQbXW9jVR2FiqutvSfnvO3n9uM1zt3auzLlxAfAL1L1LmoF&#10;p9oXF5d7ZudbK99nZ9ypppkAbfk+llM1L3J6Rt92TH0jHAbz2l/Ct0sWtezNnWTx+VQi2bgjZVwe&#10;PJ+1Ol3vEz4qy5sx/lz3uRGQOqcZpeo8TbbeD2KVPX/X5/tJ9XNXptL5GBHXbIVl4ePfx/XEgnlT&#10;mRMvAtLEQUVIonSa6BQ092j20NXIQi+OnbMCP/p+s1308OBa+fCq5fu/u2R71YEndk3DdVNKFNLS&#10;WOgmbfpEa/EeG4aJYhrpI+emBp31fq4882jXOq4LbVLIAz70iEiZF0P0MucpGDemIghjyse31d6D&#10;A++gxWTRgDcohgGtXpNESjQC1A4YHYxo2nywLYhxFQy4zVwLfOzT72OufDnuuS+Z3OxcvJPmWtqm&#10;TMBHdcDX2mLxexkAdeYk3DRhyfucqtdm1Znph4HDMNDnjAk0SRmKI0HOHDxjGdQaeHSf/OFDdj/5&#10;Hvzed+HD+/j1Dv7rr+Gnv6Z78oztfmAYjDZVqrCN7ue5OZ/vhs07/Aul7r6m8998zqr1YjI5Yj5T&#10;sKvgwJpmgq8sBpbnOnFgBKjl9XIaBV3bpkE9Sj5hNcf8W+ACjGPq5ARO26Yo5Ws1sQDPQ3yCifRd&#10;Kdr1rXZCvnwW8ZJpP/VCR6qaBAUwLid5qTFhVSz/2+srv902q0i1tFp9IHDCJchix74d0Fi4LLn8&#10;nCwYjiqyKqL43u7OVtNxPL6agD5RFzoXDir42eDsi/dTCE2BQdkMiW2fuDy0ARx7msYZaaI/eFRj&#10;OKpsVPqgfIOiIfOUA9E+vsbSvDeFuN4bfCs8g2+fhTBVC75BcJIcaJrnOHtcL9jmlmu/BmlwT7gP&#10;EXfUxKhZPtLdz8tZdpnoiiI1SpYmhrz5S0R9bXLm6uAmdvx5gW8aRLhLBzLEUVMJCeUYYKk0pzH2&#10;HiyM0TmE42iRj7udTuoVsGG2z3v7Ju1EWVkF3bTkVvE2IZuWtFFs36OqHCzTm0OjbD/6LvKP/h7y&#10;k4/hH/9duu99gF1do3/+1+g/+wuan3/G/pNfIvtdRA2SvHhbmAAAIABJREFU0LvQ60QvfFkh0Pf2&#10;1W2V+VBEkNLs7ymdMk3SCsBgJ6ybujC8+ZxBCbWSDx7bRAiqZVwRXsrQirzlLsBZqQD5BHSVkgY3&#10;bTsvmn6XpgQLLk7vcZ0jgKXjXgEVDCVrt2ru1Ost82KpeBHlH4cY+4+i5zMG2TklCt/b22NnMPN8&#10;rOwU3+bpa4mIVreitLWC13jMmsNdmZ3GNitiynVSWod75mxQWpRUmRKcF1d6fbYGur6ZtsY4svpc&#10;LEphN9m5MMWyo1m5GJQ9pSjRi+xMB0FNebxruL9vuTx0dMOGJkc6coeinjGJEorBVp1AbJ/5p/H3&#10;IqD9DVL53Xs0DaRRyLtUlOCiYMTRb9+FVLu7srfcM3hvS4tkgA68K+DAHnBauQY/gDvZ7nER9QpR&#10;EUSVTMI1MXhRT6XAw2dG27zSW0sUJmkTNMhSxYBk+Nmpzzb7LhMQUFkFS6DgG7KbRJRe+XhS6pFL&#10;A+Ry/IJqFhEtnQsCHQEE088h/qrofIIbI0Y1YlCpp98iVsZrtjk4ECKbinYt3YN7XH7wkH3bkLLD&#10;xRbPmadPntBuOri8x+F/+Bu0f/L30L/xXTbf+w787DPs579i+6f/H+2//Uv8iy85HHpoEpKUQQes&#10;dbwoSNeukmYRyHffzr3Pu3wHjs9pKzXtEkYriiQmKulsKKmlDIVTRWkvHvYkIOUzBkIRtLQpnWA6&#10;JkhhDwRgW4ACEywHlX6g4bhy+LtqdWHMOIdMFPiyPBI7m2J+Z+YyY+4tzj2O3/WhVgGtqrJtzPPA&#10;cQ2RL5fQJ6hzy/jZhQbFLVa1UW6z9zDD22E+gk9E96FEm0VJZWxo3LmfYXry4XPIUYBISd7gqlyL&#10;oAKXjXORG5Iq6hKk0cHfByTuyOZpFCJSxCVt1OPQ3ki90Q2R6qHZudw7m95PhEdXjh7fbtkvmXN/&#10;F8yBJieyKPsUsKVpjrKWZNSj5LiJYRrjkkmknKiD5KqiZV9r/6hjedu2dJ1wcencS31JIUgMvZEH&#10;KcKutb+/Xw7P7X1rvLOWUKuUUsD7EqXuwQxNUe7EJXJdVRJ9UQuGdcXhl7UanYkqBnflkL++tIO7&#10;BgdqrfSa+zcdS15p4DwZ38ffo83eg6LfrJ3qFwjtpuP+wwfIYWB/eY32GRsy/f7AdX/g3oP7+ONH&#10;5L/9Q+z7H2CPL9ntdugnnyI/+yXpF5/hz56Q91dou8FbwcQZfACNkm2OjtISPv73LbBzBE/vWnRu&#10;ec6Va2gk9CS0Ebquo2kaGp1qk0cJw6CEH4MGk5Mzbtf+uMShT+PSFKmL/NbIiU0FKAjlcRuM/b7n&#10;cMiovQsO/Dk3sP4C1AhSVDF4HXOKTv1x9TaEWtI2sgp0YprNF/r1sy5jFGxMVVke9yUqepwVVHzr&#10;+8+7YLc/qCPfpYIDs4eXEBqE+6PDWL8UWdKvtSG7kCWhAp07SWRkILwdE86NztIbZ0t9BfdJWLo+&#10;V3XQHCG6NDgpO20+BpJvOPri+7qpO40V4LFof+WCU5ralOZUy2vXtORS3aKuLHQ23n2dUGxts5QS&#10;bZvoOuNeSlhOQEO/V4bBuX5uMfa/uY//tdm3ChxIGsRNLXNs27Y37hsCO+nmxV8zvSTVlo7dudtF&#10;BG0V94w2idQKroInRVQhhWhJJRvOo0z1q6qfJyv5ip4x/RL1HGDA8IDqbGj3hA/5GWYN5g3e3SOn&#10;DVf5Ec/tQ/Z5yzN7jFGYB6NDMX+dFwJcM+2ZSQAtFQJULGCadEmlD4TTOzvuUUHW6uRk8IzMiihN&#10;zTe1vc4cuzkNV11JMsQANnsIMhOiM6mqqT0gWDnuJPJThM+AQ4rr7DJse2jcIBuHFMqwu/I2bbLS&#10;eMJF8ORYKuIwaKi+lvu4GCm9kQYyDKdxPG99bJ9QqdUoVzUK9MRSMA0tyWYCXeJooSCnovtgovRZ&#10;OCiYKr0kVCNHbDOkQIUNdp1FLeOiUizTIalshOSQybNIp5R3qyltT9CYU8ML+03ZZnZaZ3vNjtjB&#10;MEZFYdb/VviMp8CO4GlSr60fCTT++Pjn2fqe9bz7/Y7Lx4+5blt++IeCfv4E3R9gt+Pz3TWf7675&#10;5dOPefLxhzz76DHD//nH/OjeJZdfPmXzb/+S3f/zZ/Dp53z5n37OfU/49pKmaajZyVrfBZkaqD6b&#10;tRoVZsfX6y6LhYTOBLdKZJpEb2UsEkfdUAGfVUM4Ht90tn2KFNTtwjlUosp+mV/clFpjlWENVLXN&#10;YOQIVddc3FAMwci1zOpCpX4UnVIv7KvasotzLoDJ5aKyCl1NAmTQt4mLi4aLDj68Dx89UNpk5R1p&#10;wIsInfQn55yi2bG9ycfvOFBEEY9drexNUDflAEnwJPS0XB/g08+Fz76wWGN6Ty6ghKRm1OgcI8Ku&#10;NBrMpLmdirFZEY29G8tVg/K2edSXLIzT/S3NUzHm/V5KPmoAp8m7E10WWTxfdSUXwVyfIW+n7XHe&#10;qll8iuaO24LiUX6p5edsxIyFRB4fUAE4iPJlSOELzNNFhAJCePEfpET4FidejKx5BjYxMivm7WNg&#10;TYjrqkR/Ei/pMeGt1L2XyukeN3p0VvW4vlrFxR0aj2VFI8rgQvZ15Zw1cUCLhpvdnkOqLJISvzRb&#10;6Vg67X98xfMjY54RSUfCc+blviQhpOkY7qhGBFg5FLEzG8XRVlqHc+syjMKRN1ytAF3pxy5wUOib&#10;OH97MH60Ux5bw/eHxCOtCgSJ8N8YtVDqrUzza4ggNwaPaLh3iGe3z45oN4KecV6brtEmwb0sA4XQ&#10;BFU8szZZDp9HRcB7nB4r546Sh6fPfPJR4nizVpo1juFl/hu9PD/dO/t1/BS1NYFUfNvj55XKu2Zu&#10;4LmAsYKLjWyuTY5PHcTJbsHUbTd4ozSNsmk2bFPH8zSQU/WRc7wHOowVO7w0otk14nD5TPneJxu+&#10;0zjf/2VDrxGpV9cylp2RcrKyUF++T11WHj1r2QxNgATSkDUzpkKVUrkxZoQPXfUnLMcawAEpnTVp&#10;Qm8RXYRTv21tPdbn4luIAwPkEHu8xNHmKY8uhY+7hi+fh9ZPUuVXT50nO+Vn+4Yne2OT4FJ7JG9R&#10;2SI4Kh1Cs3Dtvj0owrcKHLhrW65Bbsqxum17zQ+ORezx38bfYRQeWVoFCsZFwVj2yBiVrH0GhMie&#10;zp6URTvAFuOCzJ49LUM53iANiR5Wnfjj4eTmuIvMfirOe0E+feU4x0P2C47v821zQGDtGpdlU/yG&#10;/R0kh/NUUxhmwbWuOEeNVZqmYo2SUwyKQwuDJK68xaXBVcjqmAq0CUfIOnEfmnx7tGp0uGcK004m&#10;5/04cDYIraUQB3IrE3Zm405yQ7MjllGgK45idmL0Lvc5qKNNZigdTl3GrJJpgJ4BJthJfpaetGd1&#10;8G+6z/mEXdNGXtAWHAfMlvbyw/ZyQXzTtruZEFygu3+fi3bDgx/9kMacfr/Hnn1JP/Q8Plxz9cFj&#10;Lh9syZtLDj/7NfbJLxn+xZ/Dv/8p+vSK7a6naxvcBbNJPbyOC3kGMNX1Q7PSru7L904WKSfzSXty&#10;yJomzu15wBzMh5Em/+LxUE+3z9JdXt5O3BlSSsXZmFSlFZvAAQdTxyQvHmlmjJS5lLzuxPrC6faI&#10;09LhMZyuUbYb5TuPt/zgw457F9tQ+vaIZNQI9tqx5pZyni1gAxzMVpXpp7ZQ3QawqocAPJLyLDc8&#10;uxq43l/x+ZNd+LyWUStipj6VDdOUQCQYB3lZ9eGbsbuaX1nph5OTWUq+Crga4sdaEK9e/PUu7OY2&#10;lxkAP+4tNmuLhaZF9SM8YsFLsGfNnFwGlppHPqcCz/tgiKDJjHlYbf6G3924faad0YGiHecAwsr+&#10;S72fI6uz0unzODqGz75EF59bXtfsM2fYWg9dbttX0BI4YAwE+pKL1sAFwodZ+eFhDVhfvBNjsyRS&#10;CUo1hDuhQBad/KcVUDUqNM18vQKKugCzkp0TGHFOK9QbtxvazY72Wev9p/BeSa+tz6jqlCzMF++H&#10;S1xCBTxcwFINFmVcFXelF2dQ2KtwEGeX8hg8gtrOCzCuXptGxDtl4f51Q1a42DcMqrgEKNcazKG0&#10;E7B+dv22eK8DHJj2bwzu7ZrZZ9YrAVXw4qYVwXRPNU3qLmxa71Qzi2e8TYZrIFgPuguSOEkv2OcD&#10;g0dfzNKQZXY9dTF2EiD4dtl7cODbapLHaAJiIMMMfagL0fOQx5c67Zw6j8wEmbh1cfiNmRSXsCwq&#10;xs0GlQo6aCx6hyQMImSNbYfUsEsbDlpQdw1AIDXNVIOWMuyU0MycQbL0R6ayVdPAmt3orR0XIY0L&#10;nThdthEg2A4JMSsLkEyaaRfUyEylF7oYrsZBgKR0Bprr0uO93aW5O2nT0jRbxKHvGg4tWB5o7R5y&#10;75Ju08Bvn3P4+a8ZPvklwy9+Q/PFM7pDzyZD0iiV1buxzNZZIv7ixpBPwb1lfnX0g6MjnTAHQKNc&#10;FSUq8UbR0gtwVsqIiQ/YkEuWdgVJjcESJnOnFWDGHCiLoTzmdx8ff+ksLBdZy3JbAAM9lhWlpdUU&#10;qQWaCvxQhEg9oo23WXAa6n7hxDTtKchiLmAhMivq0CS2qeXQSyQY2YBlZ8gBMpmAmgVoWK6jMinO&#10;q/a9iMC+RTaVma0U6pvNvkIa2ZthwjmpNaczcVksLOfpJZXra7D5uHTXIndfJS3wbbJ+BnCEkJ0F&#10;UiSKq0ApRXm5Ag4sH3CvZbgilspRcfrV1YxEUoyjomMq1ElA6ty0n288PWiqABK+XYzFY8CvLlwl&#10;YQJZJPxLbwOIdsFwenEO4sefORIrXYItxcxxMdSFxOQPKNDmCtZVu5kl5IvtqsdhGOHUZ3gbrPow&#10;IokmtTQKSkNq+rhHn4MAb9/9fZ32Hhz4tpr0TJK1Wr4Os6+7jxZJasByASai/MlYF/lorDpngL/b&#10;ScCIQTuapCLXNjpCDiS7AG+4boTnndKr0m+3DGXgT6bsU8sXmw3XJYpZc4K7rju+ercihjLbtkKN&#10;xOI5REpCNFJGOJiT3TFRkmS2eqC1TGcBEFz2xm6QyD07DOhgNJ7Z2J62UOcbC/DDFA7JOTQxqXW7&#10;NiJBtWKF+wmj5b29ml02DS7Cs23LQeDTDj5/tOW5Cqnd4pbZXB+wf/mvuP6PfwWffU77yRc8uDY6&#10;Uy6SYmRMnKw6o/6G2QIIcKCdRf/KXrM0m9ieT4A5ixSFxbbGczjUkrCkoM1YF3haG9oL2CJfnw35&#10;QFNiUkmGGONmZd4ghjk7WQDm47r1aogJN0cKJ1M5fq9r6ajwv+M8G+lpJJVa4AcYOlSbiN44hHMm&#10;yIrztaZbMediAfT94eS6mpQwMuqOWHz5cIChR/OOxvc0AoM2CEZCAwgo9Z8Nj3E456J79zY7TitM&#10;NJ1YbKPTK34UUat/fxNtda6Q28dncV0IzN1wfEr/9altxr/MWIp3aUGHnn6uVVdk9jvc7enXwIE3&#10;5Znf5VzbJ0ExmixsDbAQIbxnsDGPlA6Hx/vTe1+20b7RWWQ8LFs+YsJmOFvUUkilvFz0zSjrWpmb&#10;y7nrRfZ6ory5zHW5CBADhR2rI6PXBkVINHVOyIntrmN7aJAsDJLptQoILyPW8wj7BD7gsWCXcswu&#10;CZUfbAJNbhesi1Owu1Y4GV/vWhpb9cgPz2oMb+FqcV6e3bke1zruA+ZOVHXTwuA7Zkt82+0tfNzv&#10;7U5MikMpAtKUr54QDyjAwB1XBTCKU1Yc4vH/kYJWLg1YG8g42X5H1yWRE6llxE01V0ptpMBlhZ0q&#10;vSaedcoX24Z9EoZth5MQV7qs4XwlpyODG+4ZMWdzyOMgLOWeXEue/RwMGUsGFcTT+rK3BGUMxZoO&#10;zTCIYxbjXSstjct4rc862Hdlcu0znjNiAw+ycTkYbYbLPrMttOumnlYMaAprIBYKTp5FjG4jib63&#10;myw5yNWBPc7zBq66xKfbht+KMqSEdPdon17RXV9x/8sdPLnGnu7YPz/QmtAmQVsnbRPaJu63W04i&#10;2cvFJFYApgU4sMhlj0jHcURwXIBUh8FggzAMmWcH55CN65xn/ff19omUhI0KjRgXSblsL6kRFytp&#10;E4PqC5kDYIikcMde8F6Om8do/3H7TlUqhE4bPrjfcdklLpLSOAx9j7phkgt1vV8NvC8XgZbn1x1v&#10;qfmS4WUc7ArxjJW85jQkGunogIeXiY8ebdgNwiD3xnJXKg2SGsyhz7FoHsx5+vz6eKFyoxDA6fW/&#10;maaIpFEfogrDijiy1N6YATZvPjB6+6J/6r/1vX8R7Xie9rWIXH5NEdoacR35izItlb6O9n+TwYF1&#10;8vurWadwMSibDA8PRpuFRhIX2fnO4DzwzMU+cvqX/aCCxHV71/uYpz5/JnUJm+XlvDQRPQYHoLyb&#10;hdnqddFWF87E9jdlIVfGjMi5j74jeGhEeQSNHjwLlf9QohAuh4aPhg0X14lH18K2z6RMrMhOUiwr&#10;g6ACdbPUC/NxCN6IIKOgJKFrcGMbFXYYy1at25UTT2JxqLeBSZBzTacxXHa4CUkNUSUlKe1cNH/e&#10;kPf+TbH34MCKqSpJEwzHk0cVj0kS1NRldOzcl2Xp8GU7r1POy5nU380cdw0EsTr9dWE523flaCWd&#10;AGr6wPy6opzhV39Zjq7BKQRfxSWPtHsoHkAdmKbEpWLz9pq2L9t7VZTITsnxq1GXlXsVEoNksgQt&#10;77prOGjL9aahv2jpE+yLwFGyiHo0Zmz2BzbiyBAAi2SnFUVdx7w8MLL245lqW03XEdtSoZSZKEb0&#10;u6EfGLQhC7gE/78rWSE1dcFEOQiYCrlTQrPFUdvgg7MdIKUedofQKMgeg4GkokcQKHilkauW+KaV&#10;vjGhHO+UndM3XnVSFIeGRBLYZbgyOFxu0K6jSw22dzZ95r7Aw66lv9hw3W1gsyH3PQPOZtNy74NL&#10;2m3LRbo4Kx8z+bxcD6yBA1k4oQurahHsirGhk4QMB/IA8vzAs13P06d7cklBaMe2O09KK5zwu5uQ&#10;RYQmGRdtw/cePmDbOHgmGwwWAIFsWhY0ByxP42owCyRYTgtwYD62TjbdM9T+c0zf7NKGyxa2jbLd&#10;dORhoG27ESQcNTxW7mm5ba21TvKmkRCzqlvdGIbQPhGcbZf44OEFh6wcbAv/P3vv2uXIkaTpPWbu&#10;EQEgL3Uhmz3N7tlpnd1zRtIH6f//C33R0ZF2Z0ezo5npG4t1yUwAEe5m+uAegQAQVYUqJsliFY2n&#10;mInIQFzdzc1eM3utkqq5KuaFuDTEkhHx+vUdEgJ9Gnh4eCj3JzIZXZPB+jMZ6svzdUHma7ULlr0A&#10;49QWjy5IKCCvzUpCNMzWRKoh/SOXT1zSFWfpvnP2Mwf69HsuYK6T6T8fdUfugCshUMgaKxeFjlmG&#10;s3LD4+v4YQvC6HDOI9LjeAMqgZ3jZtUJOtnvArlkv7N93vK+C6ngMb/IabbV2+yvpes4yl4Cjkgl&#10;q+T8cXXamhKrJGwMvs6BKyuO6tqEZy5sktBloycdlUo5NuFBIzjQEGsGyiG7Q+OBIHr0Tw+2zkHM&#10;7MQulWJbSAl8qAdEHM+BoJEQFKlAlVtpuw3gY1Rk4fjvFbHZWvX275VLPIw99xEo8Vm6etGFTgU5&#10;xgU5VbJmM6zPXO03rPqID5ngzmbItLuero+sHgKtCS3QI5iM5bZW7llCqTKotqC7IaFcmYgcCCLN&#10;wUsWCEAfj+fSeB+n92jVDVDViUwxmR3NZsd4TCxgbpe/u7Tn/TrlfP073Oe8ZGyeIeiesQntqPpM&#10;HDetZPSfCPD0M8qv4MCCHKI+nw6K/OgiNosGjKJAqCk2gceuJ3QKIupUo4NqoM3YmcUnW2B+sW+7&#10;ice7uEomI1Yjiy4MovShROz3Ef6y2bALkRSEHEJlZHWiOTE7bc5s0sBVv6PNfXGszdGK7gZn6izh&#10;YtCcYLMLSvKA6CpjJ4UsoQIDWpFhJVjERdmHwn2wjfDQSOFBUKFvSv3ZPQ25U+4N7vvAKkSiGVfZ&#10;WWVHRehjrD3WM2pKyANRBa0Lu9Z58WuP6w8UFwyhbxvubzseNg3b2zUDEPpM9/KOpw9brvY9X337&#10;Fav7N7wR5T/+8leG7Rtcobtqefb8hm7T8k17VbJcTmuARxGrZTLvBwdc8pkhURbR6iSp0gh0tuZu&#10;l0huWCokl4ON0fkKMmL4gmF7Kufs52/d8/17CDQoXRt4sm745umKb55uEIfejMEVc+VdpH9zg8/0&#10;vNJ+0WA4JetaWC/chEah0cCmUTopZUVjeqhVgOCUGR+YWKqnY12i88RQ8rTnaK9GQIPw/HrNZt2Q&#10;TTHbwHivEpDQgAqqkZyMv+iW+z/vGGYOGmdkVHAAOT5RWQo7n22rxnGNW7v7wl3ahRwMP5ecvoOl&#10;8SKzuT4D2+V4n5EVo8wZOfw7MsYfEdwLlQ1eC8t7cmNICbGMeyXN1Mdc8z9dMca1/UQuuP0lHdRl&#10;53aA51n5Y9/xdVYkZxp3rlzoTGjd2cdy9rddFYDmEgw51NXPzl0/X04iOEbFtTr7xSmWSoYqFbxT&#10;iYTQFAfW/R0A3U8bzRaHjkgGklS7TkoWUosR3Akm/OZl5GYbCftAyM5VClznliZH1r3QpIx6xr2p&#10;Or5yL9Tg3dQWvMZkxA+E0NNMrC1UMqVExNQYdP48dDY2DtvHdW3seiMyEvrOs3mN+Cnr90tkGmPM&#10;AqNS9JsISEJkPQMUvgxd8zb5FRxYkC8CHBjJCIEpZcsDeKSwZ7cVuX689lTTeaeIYUWF5yywYshp&#10;/tLb5NHmrh2d173BRekl8NCs6FXYdZGX6459UNqU2QxGk53NYKxzIlrpENBaoh22RLOakloAghLB&#10;k6OaSh0dqCnTA87KChYYZk0OjsW4r3ggS2QIpQZuE5SrQQovgpa0dRAkNAyNkgL8bROxplz7VRKu&#10;h0DjgloPXro2xAStFkCnJZT7EmAibftVLpU+lNKUF9eR755vuL/puHu6QoeEvtly86Lnt/Rcaeb2&#10;6RP8yVPC6y3fSSANmRCVK5Tnbcf1esVXbclUOY5Tz9KgKY6OIFM0AcBEsKkrRdme1Y4MPXEmQ8xw&#10;VKGRwE3T8f2bgb+297wJYJZIHktbwxGIcC4aG/rI4ICZ0QSha4VnVw23naIYgwf2FkhAp0bwEyAk&#10;j8ao10ymms48z5gXgHy+bYxQjKn5et7etpfi9KhDa16ahMiYwFDaQZrYYqTwXMcJFznhtSRsLGVS&#10;h2w9ooFNI6zXLbhivSNSWrK5QGxr1keAoXd2YU/U2fNxe8ua+CkbjpddmwSvtcJSotMLC0whcv00&#10;9V7hsTjetghWlb3feSxxDlwTPjopI4g/AgTwmPZByVYEqzpndD5F5VBuMBGIff5iC/d5CZeL+bm+&#10;dIEWWCF8ZYFvc0NIJds0uqPiBIFhScdVGbcnpQYnZtDQPNvj/bd2cnE1CDWlHpQyA5FUSw5qVL7+&#10;YwbenRzoQ8/8CKI0NmZWVp3hgnigy0I0J+TM7Rt4eh8Ig9AkYZ0CG2mLfefKoMZexnc3B0i0tggF&#10;3Mtc8EwYiW9n78AYI0+lDalbf5b0ou9weKWCo+WB20LCTLvwrV+IuFD4BaT6OAlwzHvMM9mELBmR&#10;FarlfR7ajH6Z8is4sCBfBDgwysSIKsfbvFYiPeo6fKiVGqXUmsks+vmuUoh3yw95V3qSHmsIWVoG&#10;aRhCoA+BPjYkcTopdXerZDzZZ9bJCGYEEsFz6e86jR8K9qBajizjfVOV1FyE07Tlwmcw36X0ly9g&#10;w4GYBnNEDHcpqW+mqJWe3BYDOTlIoA+OqTOIsAtC3zWIQ0oB1wIOtEMui5qNBnOJPIvlmjlwaHn2&#10;q1wuprAPwkOn3HWBh0546ISVCm0PXRRuorNxQfsSgQ8OEaeVQIvQoawx1g6Np9pT/B0iJXpxOo9t&#10;yhUtPwqj/+xYUmIXXqsQFaVxK10vyAQpLcNjjESPqCpRS3YMgFyQOSD5kDH0nif3/j0EQhRijDQa&#10;iCqsmpqe6WAuKIGQt3WeHr7rdYJpJWpzlXMD28u9nslpZN9PnCVhIilkIig9DYAa+iPUcJ+2vh3L&#10;hDSM89cIFTwauUUKcCHVVs9EH1A57ik+lrcdy89bXvAo4iVKOd7fomMtinyi4MBF4peBS2N68bRm&#10;e5hlDIwAgU/pz48lIkIINUjRlPnsIUzp5Eb1Xb7Q9eejbSOVihCWUsWYM80If8nY6tmO9GL54sKx&#10;qkN6VP7BeRbBh2mC83KM8g+YSluO/739OD9d9oA6qEkpOUAqoGPFHjNHc8kqbTzQWiRkJ2QhWqnq&#10;FxeSOkkK4CI+Vv0XEERqZm15T7V94VvuL1NLgWe8B/N9xQ+FQ6etDMsZHbwAHHKWVfw5iB5++lge&#10;AhqcoIGgeSJ3hF8zB74YcGD0oY5VhzH29y5kIoW5OZFJHqsCjGRasjQ4oThbS7VOzJveHUd7T5HY&#10;Ef0dtxf8VqdUKZ+I3+oOrrMau+q0z4iFRkVdasDqRJ+d80iJT5HrwNRGsJqHOrVMGWvJxjTLxxEb&#10;a8cq6ut4MchnaYrqAVeOjGWbKbJx+3zbtN9CUVSpr6yu0ERZPj4HqYy6hz6v5R03JI1sQ8d9u2Lb&#10;BB7WDY1numzc7BPPdgOrPvO8NzapJ5ghlD61exEGCTX13kGhaZrJjxhb3hwiA4d05lMju6Rn66xz&#10;gtVFRWefy5gxKazjwZzGDBukop+xRgadB6BJgbtGeVgrfavkENhK2Sea0mlHzCUaHNOepNB5IdjR&#10;XEAI9Yy4V8fHC/u9y7TMFLZ3rcP0QkvulIjnjBDussXqdBTowt8ee9krTNvljYaZY5lEyQq9KrsY&#10;uWtXfLdqedU629bZhYFWHU1C+6Ql7lriLqEvB8J2S9NvuZZMt4IuwKap4JRkrgk16kwtNzl+zlqN&#10;eF0wpM5qEWUpc0AK635dRKMKKfUo0DbC1SrwZNOyklg5BwSVDrHSP/t955S8vPycZ4AvG0PHoJnR&#10;iHHTNFy1gbZpEELpt13BgSAQGzkAGBQ9YOY1UlXlb9bOAAAgAElEQVTmS83LOT/fQpTUa5nCmOGj&#10;Qc9I3g716xBGNu7ZO5nWpoVpcrpttipU/0ymyNu4XSZwd+wiUR5ojIfIcq6ZHjGGGpnz4hiTKllT&#10;6VjSxEJPGkUQrGrS0xdp9Zzz5zL786Nvn4/Vd832d23jDIhFvRChTdwvC2PAx7n+7vXp8u3MttfL&#10;Wtg+Tqd3ruuitV78oOV80kWzbRcs6ON9FpupjiXqajNdy3lZotU08OlGZn8b+XDG0rpxHhoFOG3W&#10;DQSQTiA0yEqx20hcNYQYiTg5O0cUTUsowbTO+/kAmnoE/0iG/+n1TKfx2T+bbTvbcdpels5ZGvT0&#10;59N1cZr5s28fH9tUySLF9syOD14I2ShOZaaCBheg/inayePTicZl1H1j2+SDzMfhLF3dS8RamY1/&#10;AbRkD8RsrDNstg0DVlvsGYmENcIwr/EZ7eaqj07nymgnX7z2+3HuUNbRBlMaAzWlM6XZBZxAo3Uf&#10;QIbAOhs6GLEPrPOKlbWolbaDTS3bzRUUGLSUAYSheCMiBcwu8HxpX1v8Wce8zvOK0kytFHEgT2tX&#10;l3PJJJzGS0YmDpXRjgaXVN7KmK3KSBp+XJJwuSOgk45b0nvqeuQXvV33H9aUpQzaafvoVxxNIZ/t&#10;Pzuua9VhxV6/3QQMpwnORgO7uweiCIkrxCI+dnSrT6ZkOH+OwMm5fDHgABiSMkSQmgbUpwHThiEr&#10;fYrsdh2BgZu2pw+bQhqWrnm5a/C+400I3KWMtEIjJUKb3UnmpARmtS68xtpMDNGeM/ckjyO1bG/o&#10;EIvVOM2YJGLjaDBUS3sToSNq4ToFRTWgocWDYVraiokKFhzJdtbibJRxu/k17k7wPdEyInsGeYPq&#10;HRYjg2xJ3kzRy7ksobaXEOWoNDDVwgpInNlgBy3vcnr9h79N1084W9+XelCLdoXARTKmfYl6S1GY&#10;Wp2TQDFOTAL96oaHeM0+BF52La9WsA/w0Cb+8S/fcdtXAj8rxk3G2Emp14pWnKlBpfazPeiVbLOG&#10;NFXxHlKW8mz7dDeMj+m0ti9PijpM+7zNgSpLywAMiMFNVta5lB58+ybSt4FBoY8NOQQQ5S/xmldt&#10;UYJCpssDsR94FvZ8RaLLxio5wR8K0KM9rhkoDOchC+IRtY5et5y2B1tK1VK9IKVaeEvN9fG203FR&#10;rux821mU5K1yfEBdqEfv1YlmtJbZpL7EYlV5uYo8xMCfNy13zYpk1/SuXD0krjyBwTpCdNg+v+L/&#10;Nli9fuD3/7Yns+Vqnfjj71u2X69KvfMV5KdOHzKyjSgtHoS+cfbBSzq/WG1XWRxh8ebsek8j4z4D&#10;Bqe79vHeBQz2OBo7UuvcXkVUhtJbOZa5bBqnkHi0gblDADaloo56r+27g4NQAbPsVg2W+bUc6xaB&#10;iftieiduXFti3XasVyW/ore2wK6WaK2MggfNeCjGY8xlHpPHVFVqi8fzlnblvev0U6SkOqdpt3qN&#10;C9NQpzZJtdxCyrwsD14YeQtyHbjj8QHSCeDpMyBzMthOSdCIBYTAJtAgU8HTelrNxVHYho6AEV1Q&#10;imPsBsmEwYWdrGj8FV3OxJQxaUCULKE4h+KoGWHMYhofwHgePTcqbWlxOpuLY8S6/lFGfXkoRTEZ&#10;n+Lc4M2z6Hg1dufTdWI+l5PP4LafnuVIhXMKOLsY7vFkfTo8/w/bPq5zJ4NG5By8OzlOdjt6Znm+&#10;0+y853p1dKDer/xKmvJ4TpkReOl0LdEOJW4jSHnwVQ+AhPmhLjs6NBm6AVChD8DNGvtG8ZWzu+14&#10;1QzsW8e+7mivjSb0dH2LuNDPobvJ6F+YeFV1Hd3TKYmxnOvGJVmsoT/dJoalh+Pvzda68XLM8rGz&#10;P/19/h+IrQ7H8DCrBT++Bqc/2hTPppejOSAWiBaIuipt70RwTxNBG7BYynAqhW/gxPHPh3sct5WA&#10;zPH1nq474kq04qwpRRVnAWIgeuAqBdbfw53+lm2TUPbYas++M1487XmxyfS1vVRwx2OJyIchF46n&#10;LBU4V/ahlEQoEPLJOFiwSZxI8BK6c3EsQAqGJmi3wqYXvrrvaO42gHLwI2t7QXfGMtqrB6frtbSU&#10;xRnESRVs1gyr0QT0fEjmVZ30m43rpgBEkofybC1XXhoDS6hXe10M0a4+5NIRx0TrJVXiby2cIhJC&#10;zTqtehClsJEedCMsB99OSTRdmqOAojMDjKZtNnHuzLePLZFnb4XRRT3fzrRddXV0HFgIHkoi6A6J&#10;LUMeuF6XrKQgA3ebsqYlWmLzHe2d8+LhK/A1kMnNHujAmmLTyxahO7qOz1G+IHBgWaY0pVk0O4+/&#10;uy44wnWbeB2AzoTYutdMhLIMTL8fQWOz331EeiuJyLsirGLMneQfKsoA7tUg/GlTsX4sWUwDGpFV&#10;OSzw4gfjUGuqlVrDECL3TeTFStgH5SEWG2o9wPVgdLm2o5v98woCLLX2+RTl4KxVY8WcIFKcyerw&#10;NGYkG/c1TGEIsIvCXav0uWxfD01JpKvp0iM6n7UuVpoXnazPUUIFi4RD9k7SQK8NvUaSRAaJZAVx&#10;53pfahE1JUJbat2HtuH+xtkGIf62RV9d0zZGs/2GzXaNp55oA08GpUswBKeXhKnQB5mcpXGMBi/X&#10;depofKwI1JaYTtdEctdyewOEFqTBtJnSkXXWIaFgDDbNkXH7dfAjgMaqbh3H3eHEB0MCauRR5CzC&#10;nCURm4A2ijVG1hI5MUmMJRNxDFNWY64Abz4dd9QRi/7rSbr5sWP6aYkvRXrOyNx+/Gv/+FKvc71x&#10;6G4xPv/RGr8kklP3mdrzziKy88+/aPnpde1J449Zq975TqBI1Q3VBNIy70zBVKAJ5OuIb5T4/Iq4&#10;MryF3TXYqiFHLeVwVtqD/lLksy9LfRSxhUEjR7+ue0dMCDh9cESdJlOJ+UZAua4drqgUvEKkaP5x&#10;DfyQWV7aaJZ1wkZAykMB3U3RrIRBuN4Xw0eYZaQiBQioLoL+aFOzAqJHn0vwaz72KuR98pznC+jP&#10;of9+2nOW7m7FlmiCgii3Nw3NEHGJDEnZppZuAN0dSlm+VPniwYGcc2lFIoLnjEsmWWZwK9Feq6zs&#10;7qXNkwtugocM5JpWXWZcdqnp4s3B8T8bXOcOfiKXRTM4RiyGdonncEANF4IrP0ACDxQWYkN9RZaI&#10;e2mX58SDl/uYSuMHOIqLyO57ogLAWRJscZykpp0VkMA9speOu6j821XHvz1p6VVpM/zuLvFsZ/zu&#10;LpPdyFoWgENttZAriDAhvi4s4RQfJ4+7quRZ5DaY0SSIGUJwOnFQYbAtjStZjH0saLs3xqsY2a5K&#10;O8ab3vnmjRLMiB5ovZAVZk8MWkocBjXa7B8Qof/lSmvV8SQwiLCPSh8bXjUdD43ypunYhVJacjsk&#10;fvtizyYNrOyel7xhv1Fe/adb+q87HlD6Z894+tuOq5d7bv7bHwj/+lfi3QNXf/0zz3f3XOXMd1db&#10;9q3gI3qPTlkt0bRwRjjYR2KK5/PJICeiBK47Zd2ueHKzIRFLsUslRBPRI5b9M5e0/qlZ90clGFCc&#10;iCORsY9z2W+c86dAYFJ4aIoxqCKoJpLmSjA3TCd9sg+oSyn1CGPZR4m2qI0GnpGX9M08k4JacnHx&#10;9DyJmP3Y9YxBz4LDfhYFf9xrMDsvuzjX27Oo/XtlVLI1Oj2Og7H8zkF0TJudg0m6HEl+G4gwAQS/&#10;cBF/y30v7PdIYjA90rFc4FS04jmDcwReZpzkjmlAu4a7r1v6p4Gbv3uCbwRpFDpj3zp7dTwYZC11&#10;278QzPmHORenNykL234hD+KtchotrneZrQBI9fPXd6UsAhW27txb5i5lAgODGCmWMqmx5KfXMbPT&#10;j6pLTnlY3nllUsJ1o5osuQ2BYJFm39DtlM194O9exKNKFoCoysg74O50U4pZnQyn4+JjhslIKj5y&#10;Co1IxFgGNONGcaldHvTgr5zrwvGzzLIGTrKeH01+2oCkizKYlgCsOFddiyGs2kimAY/cb3fsfE1v&#10;QrgLv4IDP/cF/NxiZjWdxYqlJxUUUGMwGKz0yQYhIyXtFans0qW1iFMViTvugZHDACDn91vmwoDo&#10;AGJEGowGp8Wpx5LTNK4fLkqPkMk1RdS9IbMm02HeAOfG5Q+XSw94bjyeGtOysNuSwV1qm2r6kpfa&#10;/bEmN0shPtrFjv+4vuWhgb+tlW2tdrgaEk/2A893xt/dJ75vjD6cREv0wA8/qmLJ5zzXH61kLn4J&#10;7ze4XWpJQpXghqZy/C5byXMRoRvu2UVlULhrlTetkrRkU9zFkob50Cp7ibTZuBkGbvuBxhJh2NFa&#10;wsVQEuoF4PrcpckAJd142wiv25Y+Rl52LXsN7LUtWSh9z/N95jevezb7HeuHN7T7F3yvWx7+Jlz/&#10;4Yr9RrGnG/z3T8m/W3P3u3/g4T9e0t7dEf7bP5P++V8YXt1h/h1qjtbCI3Ut/BK1K8ZSq6kPkdMx&#10;qw5RwX0oXCFaa1i1LvMVXBr7Ds8NMWX2e/2565wc8rRNXAljucAZW3J1CGvmS85ptrWUXj3zSm7q&#10;jqVcOVxKZst4L91Qxq8E2GtJEx195ohN17HkZE08KXrIFrpsXp/v82ODA0I415lnOvRx56UvEPUt&#10;MYpfdOsLtdaFD+DgAHuN7B06vMy+fwQQ6GHweUWApn3Pz/OrXC7zFOI5j8AhS6j+rd+XeROYgi0p&#10;G4NDskgXnLtboX+mNM8bbB2x4GTNZPri2GRofmGEkEv64fKpfwk48DnIMfCro7+bSyjNBW62ZY3L&#10;QZCmlM+2mVraVLLE3IWQS+mJISTxUjMOpbyslsheDg4UDTm2i3YEpSXmQNtH2r2yvo98vV2Xc/jB&#10;0vFsjOQY4s4gw3mq+0fb13OAdZxw1ZGf6TyfeKrq2jWWmo3fna5ndAPl+Fjooh7+4TICAz+tXaih&#10;Lc/BjBgyQmAVMyEomBH7NzQSEGkuIL78/OWLBwemASDj7yXyOzH2j3U4VmoxDcXcD2mbfkinnlLL&#10;Kf8rhBrvXwkyufYQFSbCi1o3eUnrmo+6b7SmIUdMGpyOTFdBiXggAPlMoirzlOGRFDITwZWHRvnb&#10;qiWFUgO6Hkqd2W2fWCejzaXmbFT+dvI8zl6xHtdDw6eZXjhGSQHESqsyXLkyoc0+ASFZYR8KeY6F&#10;MnaSwqsu0lbPqsljwrgQq/0dzen1sxg+7xevNegKe23ZhkAfIr0GkpbUxGgFcLoaMjEPaEpoMro+&#10;0fVbbtKeaxvYXSkPKN0NhK5h+1VLbpXmboXuvufq1XfsrIfXWvhC3GkIU1pjSbE/PPdHc0PFSuRh&#10;DJlXkjqRUOpctTh+YycEneUBzOk3R6c0hupoMxpsTmQGCkidb2f1g4fAywiAqEFMNh0r29gb+oTp&#10;WoqRl2EqJyipqIaJnmUyLMk0l2UkJyp3eJD5MX5+YGwirJK31E7/pPIB5XHTez8uKzlsu1C+NGr7&#10;9zF9PaKMQLn6+UifeAjcUPJRencJeGYGKneBZqxxaMFbhUYqSaZDctRKkWZQ+Szd43O58H2Jf1YL&#10;7IjbVZwZKPbWyB+AHEr4gpcsgWBGqATIWn8ClbvKpzUR+xCeIQAvAIGP43YiA0BM0Cw0JoUzoc61&#10;sgx6aT/o5cTuTorDhee8dL2Y0lRZjsLL4zr0P0vZweNKKQksnSXEi30QRWqrbqGpbZih+eKBAfjS&#10;wIEZZDu2KRzJNBwqQYVMzuP0r5q2LorGBtcS0c9ZMINsSkZq/blMK6aLc96ubumyFFfBxUmmpeem&#10;RcxDLVUois48HbWRGvtxTn05VVH1Ut93gny5+5Ti6e4MelOBgRXJb0iyZufPyL7B6RBxgg+LxuRS&#10;1CuE8F60bSntdElUFwjUTlJiDWbMq+86VkklUpdaRqAkh6SRPjaYBr5frfiXG6E15dk+8fu7gVVK&#10;PNntuBpK68AXbUlnVWSWZna8Lo9Y6NgK7PQ6Pkbc80XR30JUebzjUkpvrlm5oyMZ6h2I5WnbupfC&#10;ohuENjW0OTLEwF2rbIMz+MBdUP7UCZ0LQ2jQKAwZnrix3gsxD7Sp59VaGS54T4tZH4tRl49zdZf5&#10;KC5T/mbGKfHOqeSg7KKyD8rLVcPrtiHFSKrp/ps+c9MnvtnuuR2GYgx3kGgIW+HZXrj9jzdc/ffX&#10;DF3gzf/s3H8beHN7z6vff83rv18RvGH31X8m3yjNX17yx/9TkL98jw+JQCiGj5XsllzJl1yF7oJA&#10;2xjtn8vp+FGqoT9ab+6YD1Tqstlc0InoS+bkepW0dIri7wsnwEFnLDnYSiOjsceU5hlqBgs11VRE&#10;SruuKiGM5Fo6AyXg1SqSa+26i6GSkGwELVoerS0dF/Xe4Xd3Srv7xZaNJ8/twqk/kTp9oGGyNM8d&#10;O8oSgvIujoLryCHo7l7IwqSuY2bvvA7VQq41gepkNCzNjaXvn5Q3LJ7jkCEwlhKYp8M2MWwC4LXO&#10;zbo2TuDSuN6dgDU+y16YZxBcaEwv6fKlkrafXk5qtwVsjLLPHvEi+evS0T7ynlzA28i+8tU0q4bm&#10;aUJiJJGILuXVDKWska5leKY0V4EUM5a3NKwxIA6JzkuKttYxmRcA58VrXVh3zt7dD7D/T+erX1LS&#10;wTjez0882milFEqwmotoM7LnS65/6VmclWvN7mE8piB4tvfacT8EbB7v78D1BYMdHOepmnV2EgWy&#10;x9L5yUCSoIOy6htudkaTA6uhLElpAG8a+sZJYmRJ5GBTgnysj+asVe3SfeZUEIq66FhQLJdVpSHS&#10;OKgpwxEIDlkEqWVdE8+VJlRsIiREfcLrjgjxNVzEERRrFJxZJk1pe53B8kGfT1kZWrocaGlaLJV4&#10;ViTgZqUUkKpHNZRsuhk3F/hk48OHrVGLtu+CK6BLgdDHimy4kmrWmKoWljfPYIHUD1X3b1F9Qs6Z&#10;EAJmdhHR+ucqXxY4cIEUYpMxCal2H9DSDTpXQovkjhCxiqYlLyQokxMvRdmNdT5vRfDrdsMwV5KV&#10;VKqUAn1yhgyNCRl/K1o+d1qmvrDvSWM1M+75mkHWuKxIckuyjoGn9HZFtqaknDM8XtQRLjO+Hhmh&#10;lJoqXKSkymeEbRO4awtD/+tVIARYmfNV3/P7N1s2qbDOJy3O1uuVsk4sEsuMNW3z1OnHk0sMjg95&#10;ZrUerR7bpPTXAKAS+5goY0/cLhu3fWY/GG0uGQRJnLUKfSwssX2jfKfKfXYGW6EY66R0pykWn7Hc&#10;N5E3bWAflO+7hvtWUVHalOly4mY78HS/56Z/IOCkEMgqDNLQXD8hErh5SDzd9figrP9svHr1J5oW&#10;+r/9GflPTxk2Lenqhpf/yx+Rvx+4CZHwT/+D4dUd3fdvuHoYaAxaQKPTUDqpqLZn1/tRi56PLV/H&#10;MT96lqfHcrACO2X34nCqMIjXbgROcuO5b4gmmBvZrOg5FUZS9NFIipXN3ymzIUvJ5JIYaDdruvWK&#10;HITXqzzlJ4xOo8sI7JbrHzSjfSKmRPf6nvZBiDkTSGSFVDPC9DIc80Kw6ueaB4+qvS+USzIvLh17&#10;IxDgHB1XDgBBOZZTUAqYYo9zB+zIiC0g1ATfnoEEv8oPkSyQxMkRhquOsO7Q397CN4K0kUCGXHqp&#10;x33GxdE2MDxd03ylaFPapuZUehIESqQYg5AFw6fMqM9fPgXA6VxGp34uP6hMamY0TUfx489JS+hF&#10;Hdq9ggSefm/Yvi3dLihlAG/axP1GeFgLfaMMjZOlZPpGKWn2SzbaEqASSKUkTaglvgYacWmm9HyX&#10;wl1zILuu3519LqUJYQIwR/0kMxX04WpIKQU6BexEagADqRltFVydbvagMw/24lhiUDJoC2I3Auo1&#10;0Hm072M6ypeOl0dUzLWt+fyoWQ9ZIVkua/P6pciv4MA7ZKrZHUsLRMkOjmNWiOzGOtRDao8d7BSs&#10;ttebOW9HDnLZrg6uJRKSzRjMyTbjQ3gPSjcq5gM48PZ9oCj3HVf0flvBgZIt0LNisFBIF90ekVRv&#10;Lu9Z8B75nPOFYGy1ZCoMMdDHUFjeNfBkyGwGY5VK27PoPcHzTB3WDt9ve74ni8HjyiVGwoewzpWx&#10;Ovb8Naf0g69jcx8Kzm4qkyMYLNOmQuSYFdyV5/vizO0rsds2GLGLrHND7o0mfznKtg/KLkb2QdlH&#10;ZVBF1VgNmcaMm37gKvXgPa6KSelgnIIgbQObK/xrIw9DUTcrpb1/yfWrPV/vvmedHtjfXDH8ocG6&#10;W1IQ7v/hd+R+S75qaS3j6Q03EuiyoTnXzCXD4+MssIe09KoPxz+ckStJrYwqZk8OgnkBnVKsICrO&#10;63YFXvoM93U8WtSp5eFI/im5ZP3Mt9NGNEZWN1es12sswquun8qwCoNGrJdyqBmFnm67w3YDYTvQ&#10;5N3UZcIpx3aB7kLlJxfNuwuRhkcUu1gLPaYDspT+fyp6BnUvZ/XMgYG3nYsJHJCawTGtk+6MxrMA&#10;Z7wEY5TKq7H8WXAOPDaQ/H45I72UQgI3iJPbgK5b7Nma/h8itJFBHe9TIe3taweTKOyuIrIu7ZsJ&#10;lKivGUH1kF9eMZ/H6r7y6culY/KnTfl+bHBganU3O+gUiT86kaEG7VB2uN4q1LbMwZU+GHaVSRGG&#10;tnZNmiWhfqgtopZBS6kxoXbJEK1dEawag4WvbMpzq/bSvNisuODF2Z4ekxzu8Rgc+JC1egQI6nFE&#10;EA/1Qeaq60YwwDnu+iMnxuyYWyFTJta8jAIRnEtLIz7k+t8lj6uTlWPfy6SMnSmz8SOzez9X+RUc&#10;WBCbDEkodf8HwkEzGDBIYTawioIYW3C5zBC2CZE7HH2Suj17JrjiWcji5GSkBCmX82Uvqa5LamPs&#10;iT3PHFjab5wAI9hwn295kN+AtLiucW8xWTFYUf6BBBIxn6uuX6CIH+zCqgyyKn0MPLRK3wQM4R/u&#10;Mq0l1qlH2JE1s28SVqje6FIoNeVyAABGwjU9nGo6z6cqp4krYy9rnxn2912JEIsIKl564OZMMCdK&#10;g7uxToEng7MPwp83wou18KCBXdOQw8D1vqD9q8E+gTrnH18eonDXKLso3DclQ6UDOktcDwPP9/ds&#10;0sD3cYs1kYCgFhAi+eoau3G+/+0NLzSBGHE78Py/vuI3373mf/q//sT+//0zL5+s+Jf/zfnT/3rL&#10;7uaGf/3f/zPhmzXtywe+/qc/s/qXP9O83tL89SW8eoHkRAzKdsGB/bgyl4Ku1wRURqfKxlKDkWvA&#10;HctF9bkUlvIs0FxvWK07QtsQ1x3//PQ5b9oGD4pFxULAmlDKItQmRD9kQVwqOOAkhbju0BCJq47Y&#10;tUR1JD3UuVeYrY1YuVVKFxlQbtMD6xdv0Jf3hK0Rv78nZCO4so9O0tKRZDVc4PQLF5H6+WJN6I8r&#10;n64OOvTTHuWtjsVR1GsE3o8BCK8gQKHAGMsKqjHsxXj2kTUYpp/Hw38eTfsFy0WZefDY9zvX77mC&#10;71s1UivYVQPfbPjzP0bCqmUQh21f+Fe8RFN7de40s9olWhOSGoMIrk6SAidhJYtAJnDycwBzfpmy&#10;BA78gKMtbp0i8fVzpDjnbXKaATa9shrgJkbUi76+b430m0TfZPqudKSJLvRyOtqXSzrOrsF61L2M&#10;aYt4LV8zSVjtzINEQv3uaYBoXjZQSt7CIXNADmUFMgMK8EuB5AoMTLpu1H9jltVcp374fJ/KDF0r&#10;eiGXVmFeKD+xvq0ZI4dgQQ0GECtIIgzafACo/vnLFwQOzFCwo23jQlN+V3eClQnRZqO1nsZ6gg2l&#10;dj0ENLQMqaKFExBQBtipURbOHvG50em+qQSAuTj7moHiJGR38IhpZK9OHxNGwklYv8f2DcSIW1cA&#10;Cofk+0nZSVVoQ841E0EwE/Y5M0jCPJToiydcB0xDMfiDI14yFwIBIVQFN2Y7yOFZythm6gBQLNYA&#10;jormPWJ2jlCGcPzcFLB8yLwoT1aPogrq8KA7VoTS2o0Nd03Dm7bhr5vI0ERUhOf9wLevvqtKPRVC&#10;GYRU05nFhXBilI4y5wM6RFLnO5TvmNvx2JsbcnW76iyCVbcFO+VfqLW35ajTzyh5IsacIrvVkCpp&#10;cYWpNmgBh8QNtzwZ2/PlXnyPVkQ61Ihc1FjCqnk8Z0Z5DcBV37AZIq/bwIvrlu82T9g2xYV8fveC&#10;VR5YD3vUEkkyr1eZfQQx4XZfyjWGpjD9L2XWjM9LXXE5Jns8fd/lys45K5bE9NDJ4m2VP8FhkyIv&#10;15l9zLgYVz20WQke2TUNQwy82jxl1yjumaf9jjbvaNPAs11ikwqzstEQ9Glpx2VV45hh6pjDIILF&#10;FtdAssS22+DdGvOMvfgbzUPkuQhPHhL65Cv+j3/8huGbP7D6bWD7d//A9//lBd3L12z+n//O+r/+&#10;E5vtnluD+6AEKQYWeV+KpfyBRkHd8KEn5Y7z5eB4smYdkJWRbUCH0gpUPaKhwyjXjpbsku6hZ1Dh&#10;fhW4v7lm6CL85jnh+VfE1Zr2+pp///YZr9sGXXf4esXejYcY2QoMAikK6IH00qrhoxiNOy3KyoXG&#10;jC7B+n57NGZkobb61dWe/fWKZtVy9a9/5onAkyBsktHlHsVIrqQF3pMzcZ3qmnU2t+cEiupa56HX&#10;sVoBlBkYZ2N22sSLcjjOCOKM28fypbks1hhfCP58rL1nZmhN3deazurTegrTvdmCYXq6SC4gGQKo&#10;SX3nZUNwcCuRvFwZFQLNrNVlAehjLGU0Yy3uXmvhgQREC9hZsjnmwH3G00luMEX3zz7M7unDZalz&#10;wwHweLecdvqAc90nEo62v23fwv1z/J7qN2a/16j97Dg55/NzYhWAK4a2ZliZ4MnY5oywY5At9GtU&#10;Ah1QGo0427rOO0JUEFOyaSkhOBoS5TqkOim2UJaylE0gNfVzCpzMb+9D0DMfSRBPbLeTKLAAVNur&#10;/BtLXjh6x7KQDXM2NkTQs7Wf88zuaSzDqFW86pnDLZbAltbId3nnYSohrGZU0TE1S2OJs2r814Rz&#10;TqWltrcaYEnDFGquWdBprBGZj9HZ99QppRfmPgkAACAASURBVCiuZG1wQtGxySciZPMSRAum6JDw&#10;BLkpwSCzeugckL2AD4TW6jMZn71Ol1IcSCkcXhmCK9Ea4lBajDd7sKFnMCGJosO+Xn6Yxlp5TzI+&#10;iSPOh4pfFy4jP9oVpBALv6cSuVZQxVq/UN5p8lSyGmrmnsgaJVVw1AmuSKKQAHstcdBSeuBayIGl&#10;cs5MluWoS4BAi0ueODPcU+HEcmbjez/5CiLhWC/VI+nZIjbXq3K2/X1ybg9zFpAtncoKD4RI7U5X&#10;M5Eia9wFzS0p7Nm3mb7ZkcKeHAZsHuw1CBp+0fHSS+ULAgdm4py83LlRUybaqLrUjeA2kc2MZQY2&#10;RVtPj31qlF1gpLmABw6a/9RgUNwCHorSNAHzwovgHhiyErJO+w1eUbKRvFCF7FodVCdbTbesET+b&#10;Obha0+e91jFp/YlIUXATcn96z49Yj7RkLJ1Gl1wXI9LvilI7yqANuxjYxoiKoma0g9HlpZSpw31O&#10;x11gTr9Y3mYETjW059uKgTArWRnR3AnQqil5Mvb5Ldt8/o5moIzi9b/zKNx43mBjZLiWG7zlWQs9&#10;wZSrAW76srC+tMwgpc3hVgP7EFEy60FRN0QKz0GaZYsWfgM7f5Znz9pQPwGJFq+L4/tflHNQYJQj&#10;MiTjuANAJZ0Ydxm0kBD2laRUyXTZ2AyJNiVWOdc2h+O7GQE2O3vtYkUPiAfEvBhuoXQ7SH1P9oHm&#10;1WtWf/oLzZs9T353zZvNGm0Vu17z4M/ZrRqG3Rbre3jYEvuB3hLBDUsDunNCNrTPhNRDToQhIbl7&#10;71KsagiJYBnxUhaBKjkoKbbk9QoPEWKDPy3dLrabFQ9Pr+ibFr75GnnylNCtCOs1/vSKEASaQI6B&#10;bMJ+6OlVSTjZAiIwjMZDXaSDJ6IVQEUNtE9IBr0bTq73fAwM3pO3e0I/QOUtYMiMpIZajbuLIggC&#10;Wvezs/WEabuN89WZjPPp+Cd6/vw4S8f/ROW4x+sPOtQ4r9UPgLTNdJW6Vn1w/D1xEMsn28LkMEGJ&#10;gHmNGzGVBHJshc8P+AnIh6x179rXZNSPS2vR8TY9I207f97qs84o1asJXojfghtUUrTGhLa+ltJU&#10;5DgSGXIBB0Z5lMd+AQh1uVwynu09ttAspfsR5ZCxeL6GToCkc/RQT/WJSynb0vqMfPbf+Lm83/EY&#10;P13mRgFPy+9Z5+2YD8BjltJpSnMB7rskDIPTDkIOxXwMLjPbIJWMlDpmxUcw5aAL3AvnWKiZo5GA&#10;E2mGwn8xAgtaS5NErAAER09HT34eyyVD8u37VBuGYt+5F6I9RPAgyFB1ZwUHaj5D7ehweJ1v64h2&#10;CDZVOGkKCL5tfB+AMEVmwGqx2XS2y9sd/4+Gq9/7WT1OwL1U8Gz082ootXLGec0EP2SEf4nyZYID&#10;n5qIY1IAiVIXPyNDdCEZ5Gxl+xAYhsCQIrvc4H1D1BYJDRoDrbdgK8a6oZFJekJ+rbZWkTWlW8FY&#10;A1wMBrexe4P8oBV6mX3+ow93jqxPCu/dEqrD3KvQN/Cqg/uuKIGYEl0q4MCnLXNE1CeD67Bt/P0k&#10;3VKEqa/3RxvrfgIijM6KMRKFBTM2yUhq3Owy903JRrlvnLgS+hSIWbnyCO6sh6J8xzSv/kPoEi6S&#10;C97nhTXGWQvrfzDoMmjSYuS6sg+UDg6tsI+OktFsrJJx3UOboEvFgN7Hw5XNsxWcQJaAAUkdl4C6&#10;lMi4BTqLdFkhKwPgL+/o078zhBdcb/+d7u+/Ij59hvz+D/TXt+RvnmC317z549/zZtfz4v6O6/4l&#10;mozm5T2r7+7o9onmL68Z/vQdYdvTDRmJEXvPEIm5Q7cJFyW1kdw0PKxb9l/fMqw70jdP8HXL7vaK&#10;759u8BBJ65Zh3eEaCLfXmETcCyv2t9t7vtluSds92/sd/XbH01f3qBVdFbxEH5CxtAuKKZRo3AkO&#10;7WDoMCDmhFyX+IVIy7hdVVntBppdz+Zvd6xNiAhDCPSxm8oKmkenCRgBgjF6N14gF4/FT1oeGyC+&#10;WM6f3dmykL2GoisA71q8iGnnGUDwq0xyGRt5zX6Ynt8s8jLjsflSpJS1BEpG6djq1Me0h7rX0lg7&#10;AdU+odZx57bcJeNCL9dtiwj9Bac4kSYrT3YReRlYJ2PbZa73mTfr0gUjt5kcDSNDzaAscjj/yH+g&#10;wK4xVkDohc0O2j7gJrR95Pq+pUvCuj8n+/3pZGbvuU4R+vJ5ad8qcnrfJZNkWRYyvz5jEW9KMoU1&#10;iDfgDWKPbqD+IuRXcOATkJH40DlMUZGAu2Cu5AQ5BcyUNAT6oWGfGrZpxd2uQ7zDfAWxoZMNG4ml&#10;hZ8oKaepFdskAokrjJZSyVcdPjMEpQZlphaPHyNLUbsf0hVkERy4wBhtspKC0Afl5Vp4sXH61jCM&#10;bkise2e1e2yilceUE2BgLguR9WVFbrOfl8CgpxkFdUCcnD5pTS1146p31BJbFXwtJMlso5LXyn2O&#10;4JGYB5qsrFKeUudMnCHYR9bA/1B5v+FiFCNBHdYDNAbBlKTKfRP5fiU8tJEhFlCgtcT1YNzujZiL&#10;A+sC+1CAhpgPTMYFmVdyLf0wV8QaECdKLml5hFLakQWxxBU9YfcSQ/jjiweGf78mP7nh4b+85Ltv&#10;/w599hVvbm5J336DuRDTnvTmr6Uv9C4R7wfCYKS/vCR/9xrfDbQGHjN51opjycEWV7QvLV1pAhID&#10;eRUJz2+wLiA3a6Rr2F21vP7N1+UezaDvEXPyw0DcbwmDkbd7rv/0r1xtH7CHB/LLe/L9A/u/fMd6&#10;nwjZ6cwJEskSSRJqZKxc2Jh2HN2QZCWjqq5m4wg/rY0VYD2sStkYIDUM6lrqDVMIFbwBHpV86TTT&#10;yk4e8GdkfD1qtPYjL+FkrXB3PDuIl1KTo1ZydR1xp+ZB/ypVPqh8QuwARI9N5Q9HeuQr+1RldNAy&#10;UqrkSyR3XHfH1odLaUATkeYYuf50wpXz9oPAh0V5Plq3ndp77z9Ok5Xbh8Cmd55sjb7N3N5lXjwT&#10;7teBF08zD6sSDQ75cIYcDhkxgk+tBYcIqwHawfnqFTy7A+mFZujoho6YI1ePH9m4TKZxAuP4Uom4&#10;SC1nGe16n/07EcnlABNPwWgfjgD2cXbqlyBiDSErwRrUWsQjB8AOpuTpL0B+BQc+AbGZU1fLhep0&#10;LmlBY4/SYIrniJuSTUg09BYhR/q0QqQhpWtCsyJIQEUZGLBSQQUcUOBSSjDWiRZRt8IrUIqIplSb&#10;T0GWwYH3K61QU8P6oDw0sI9GVqXJ0ORMmzIh/fRs4hfLGF5/axaHn/yc56rPopQLzv27z3ucKXCQ&#10;82eulDTSLsN6yLQNWFSSRHIEE2EXpTD4m9LlkmKaldrpoCiiR3WRHiliNc7HkiZbwIEyP4UhKPtQ&#10;OhQYEMwI7nTJ6XIxQJACYWUtJHmRcW6NGRjHJU1S37XVUp4chKTlG05Jf4xe2L6vB2f/3Z6hD6TN&#10;3wgesfue/HSLP+mR2NTSDcEkYFcdu03JHHr9ZM39H56Sa521qB1aE/K26LuW1oiuNCo0omwksGkb&#10;VKGLAVWlCYGrhxLNz9s99uYNoc80dzu6/UAcEr7tWX//N+L+AdkN+P0Dvt2yebNlte/reDKCRExa&#10;TA4pgT62bRIhiIKVWuihL2DhFA8xOwMHrhJA4bdIXSjjVGsHBFeUH0HjjWjroqE1N8J+6XLpPTym&#10;sbl0LHnLx9FwrnW5wFx/XtZ54lc5ExmzBU4zCEZL5suRYl+N/eDzcW09Y0vWX6azNQWYPtFXKkCT&#10;A2qF7K9JMEjD7spJtbZviIWzJKZSYFkA+jxxHIQx28EBlJCd1uBm5zy7D4S9EodATBF1pbXIz5Mx&#10;9XYZASpHC2A3YgNnbQ39sG3KDj2AWFNQCD7Zd/7Yol5sMKk/1Y45rgp28mU8jC8eHChs/17IR1Qr&#10;O3up1VeVqRuA1r9PhCMfcPz37uNaCEFQXAISijtvXupwU1JyEkLoyEkR7SBs2KU37HRFyh3bYY3I&#10;hmt/RheuiaHFzBh8ADVCCCUS4IqZ0ehAIRL0yjaeCbGZlOIEkemhHd1IbLJ0+5c8k0K4d7ztY8md&#10;LnZ2vWFoIn0XuF9F+lgisKs+cb3bsxmMNqfjVN+3iNllaZIfGwVfehYybpvVf5qlev8HgERUa5un&#10;CjJ5yY4QCbW4vxgmeSIULPD44ZzzRUKnXuSFEHP8rOgUXRPMEskLl0AwaEz5ShtSdF67sAuJLaVm&#10;/k3X8Go9cLMzmqGwCAcVhiCkKOTh/H0uPcdLUl2dfDY0PrbVkgsMQWh7p0mOZti2sI3CXRfZNpGd&#10;BrphT9Nnun6g6ffEPhFrKnwOpS43C2U+JSN7mtW4l/tqs6GeQDO979hpj4WMNYFoESrpZKAsXk92&#10;T8hvlO1WGe7/yu5/vGBYNayeXBO/ekrTrZGrNQ+bKyQ25Nsr0tNr9l3g/rblZfcVgwr7WLhK5pNz&#10;CRzI4vSNIxhXQ+FWeLY1miR0u4HwZocMe7rdwJO7f8P2A/m7l8iLVzT7gebFK677TGvQJaP3Ep1X&#10;h+gZwdDcEkJA1QgxoVayTmy2VBUVVcuhBCxCdGjHuVD3MzkHB9qmlG+kAEM09mHE3kqdaqgg0BDO&#10;x94lumpx7k86lZMSnUNpDij2kTbmpfrmo3XtW86p1eBUKi/HwtQ8v7bHdYyWHa3jua6MLcS8qD0v&#10;JIouxZAWKT0nhpzO6m+Xnu0PyXIa9dcPfRdv+/6o536MTKzFXvCT5XzILiu+SMZMkBo5L52eKrg3&#10;I7k7uvYFWO5cbwt6wVpdTjDv4rSs/y8rnfgQmZ9nTK2H43Ffa8Fn28aU8HI5heBZP27J+kEyb4s9&#10;yvy9f9g6Oge+TzIRD0c/jNUZwfV0zpGsuepj5x1j38v5QhZCVroAHpX9EMh5oCHjmhGEtQcGjIQx&#10;iJIrAbi701gBuloPXCflyaB8s418excI20DIiuYGkYAReGgSBXA8jCWVY9fqh5DGnslSBzSxSiw+&#10;A+dcKS5eBnJJ7AlMfGJuhcVFtaOAAsZR+ctJOaqZF+41eXtr9UvHx2OuRT9ERp/Och1zaaClIeTM&#10;KkZWccFFHskKPnP54sGBT0EmI7eWpjmKESbegdKSq8FRnBavNbhZR6dDydKAtwy5xegw2kLgpBFR&#10;J/tILlP6tJoExHOd7EONGpaygkKWFsp5ft5H8265wFEvhHGRbVT2EaIZbXKe7DM3w8AqJRrPuKx+&#10;ggv+GLGTn9T7rk7F/BkcKawR9ZXDPznbaVkqCeF0XqH0pRYmYk5BiV6iuPuotDkhrmwSPNsJIQuD&#10;Qo7XuEa2jfB6NZC1OJObWbJGwbgfUdtejOy+/5wGuPjEE9AH5a4J3LeRN03EicQcuN0PPOl72mRE&#10;K6SLpmVujokfwbU+zuL8lktNaB7AMtGgEbBgELc09OA9A4kcFKu2ZrAS4d7qVYmApszt6y3d3WuS&#10;DcQ2sFqtiDGy21zx/337LRojbNakdUeOkWddwy6W1oRJlUHXJyR8J8YH5V0n7YFMIBFzadW43vWE&#10;IRG2PZIScd/Tff9XSJnweku829KmTHxzzyololkhLWufMFSjOI8p/rHyoIgBTSWAjQckf3S0Q2m3&#10;mSvbtrqxOvGulwyQbehJ6mSFfsyWcKWxMTtECWZc0snwcpmNs4kcdDR+Z9k9n4Ocpv+esbDDxwIE&#10;x1HYEUu8BByYdbge+T7GPuAOyNhl6DN6Dz+ZzDLVJqLcuv0oXfkLEZ8TwBV7a07DAHMH6m1K5tPK&#10;YDl1+E7nIbwNZHnbenKyz+lXfWHbBeJQnF4JJR3clZAiq9Sy6Qdu9852V8bizb5hFzKDGoSMsS+j&#10;VDKuxZYRK0EVsVBK/FSRWDuzTEDYzzW2TzKfxpaGs8+FTSfPXlVdHyeA2kESzkDJqir24hzLPpzm&#10;Mt14PA584j2b7XDRcX4qmZfLhBAIsiVqLsFT3+G+qwBnMz2LEqD5/OVXcOATkWn9OCJ20hrJOGbP&#10;tqPfbGqNM6LzZoYxlG4FYxrz2NoQK05eNUhl/L/Pj1kR37mD+AsVE0gqU7ecpkYtN4PR5USYtxv6&#10;1GVK8VoABn5kcT8sPMU48ImpOoXR+TUaN7osrNRZJaFToUfJqmyjIKb0jbCqdZdFOcMvJbU6SymF&#10;2EdIWtrjRBdWCbrsBCtzMqshlQHaBIJVB8RmlqI4WEZsQM2JORHdS7vItCUMOzT1mB8bmSalPCM3&#10;iufyDNUS61SyEZreSvtVSYQBYvMXVCLatDRtCxJYB63ARXGchnhFPnJS58bfIavEfAfkqQRBMDT1&#10;iGXCfkCyIakn9vdIMppdTzsMhJxpFWKsMJADkgoUWW3NAsRw1GJrBE7FIVgttDJDJVYSR8hSool5&#10;1Jtj2z+V4zniWlm5a8SkDulx7BYHx36iqMBMt34udMg/AXfCaGz+0BTno2PwY0SQvzSp+nve2/eL&#10;lLn9Nts2pqvzAdH3T/Q5Xg4O/DwidSxqbV0XB6cdlKt9w23T4J7phoB5gGikkOgBkcTICu5U20aV&#10;FIVdI9x3ThQIidJa0Ry18PO8p6lU7TwLpUjNlpl1GBjLDQ67GFOpy5xTomYyzrtVlO+9X7+PetVr&#10;hvHcbqw7fPi9/kRSSiKdJmaamIghoZLm0PK452OHsz5J+RUc+FREDMcm47hkCYSaNRDBw2Qol/Sf&#10;jMgA7FEaIonsPbnfsb3LxEoiE0JAQig/a/pk6WXa1anfU/qz1pKBOnfVfwkVg+93jvtQWs0lFYIp&#10;62HgZu882yXWKQOJ/EnXEJ3e4ykw8JZnMEbCxgVgKsO4EPOcgIiy8PiYL1qzENRK5oAJ7IORKo/D&#10;ujeuBidkIYuTJLBtIvvGuVtHcjRu+8Aml5Z64pkSRH9MVbTg4C0ZZP7+Z6Ew0T5khW2EVyvloVX2&#10;QehyIA6BZztnk8ocNs3sYSL4M5Ro5Wie/f9n792a5EaSfL+fewSQWVVks6d3Zs5qj0kyk5kezvf/&#10;BvoOepCe9LC2Z3d2Zmeal6pKIMJdDx4BIC9VTLLZTbJJb2NXFRIJBAJx8cvf/44PikqgBqgHOLxF&#10;5hl794Z6KCgFLW8Z//aa/OYBDpUi4JIpImjjH5n3D5jP4DO5HBCrQaZkmVKUQmaeC398+Lf2LInU&#10;Xquar8R8DhO+1Lt+SpLBvnXsIcGsUNJa6kerN8XMsATqQjYYe3BxGJka2skUhlpIPqMS0V1cKR5p&#10;VjHMg2/hkGeqQkLBBY0ErHZeaqAYY0VphgJ0hhyQqHeslQ0B1RpFcYnnCZfFp44NbJ0BHT67/fzr&#10;dcCG/PqOgU6M1n+y5Lmfykmkk20JvraeWR8AjaSQCnKhrvx3eY9s1tqOOFsik98YagA4IoHrZaC3&#10;0d1W7u4a8S9E+zqFv4t3o/TZb/0mzsKtCBbBHstLDH2sAzf3gpqDJO7eJYomHnTAd44OzkwiZUEs&#10;YzrjLYD2kJ2f9+Fk+PcflTkHIlJLIU+OVuH2oPzw+jNVLDh1EBwZ4o3QuBEUOt5+wqrZt3Q2q6C5&#10;pY6GfnfmHPgg5EC7i9sSSNqcAFxWxz6HrOlOwjiO/PCDMqny5qC8uIWbPQgTsGdx8m1Kg/+e5btz&#10;4AuQTnp2fY5ZIyzDUPdGOGjgM9hEmQqujVtgGFBLZN2hEt4uFW0BzNQgWMIXsg99cgkbQ3GRIKmp&#10;MFYYzcNQEmNW//Ln+i9CCawe4uvP3+RIN8iaw5FBnVp936o03gpAlFw9EmGqkytkVQ5ElLcolBQm&#10;2RL8+4K9yXCcNdlLG06t+oAUFvK8bJHnboCpNWRBj0wDDvOyOUqDJVbK4wN1ekTfvKbc36Ne2JVH&#10;5M096aGQLPhIioKpMtRADjzaW0wPCBVPTlKYzUFGig/gGTHn5fQWAPeycEmcSqI21MPTkkwZbM2N&#10;TbJWIEkGgyfUg+fikIIXISFBdCrB4V1TPMcsoOkBvDTDLSNooAM8t6h+JiWjpkLFSJ5Rg9FyvBPX&#10;lniliBspHY8juWCYqCXUer58/7xxEGzqGmv9lM6BLx8R8+nkPSvpJ1KsevTygxOITrMcHILsQb8N&#10;rOjnkG+snOFladHds3zx5+TLIrr7OPnYyX76vffPdMVIFk6ZCuFINkUnJyPc5uAieEyVw05I2taR&#10;6khOjZvCEamIw0zlkOExw7tRGG5Dn0kzpGSBIDDhh498wl8m2/F0jI5bESqJLVdVRPRPr7NJs+qk&#10;6K3Kz7Fz4LqVtjsHOjqmIwi+dOm8crt95qY4+5vMuFOGocEWlxPhW9nPvyHngAEFpPGiO+AD4iPC&#10;FBE/j58q4OI4CfeRKhG9j6i+UbUgnQNgm0u2dZC145XSiFL68c1k9Q7td7IquJHUyAKaDE2VrAVN&#10;FU0VTwnXaJdZxmwPww0qO8RiYSt14h+HiYhSGi/vXjCOO3YIw7CPMjrueC0Lw4AzgmSsRYJBQWOR&#10;8c52usklvDQ1rBGwPFdjXBZv8toHx8QtWyXiPOd5e7zfZ07BlJDcyY8Tg4fT5JArczLeDD/w8xCw&#10;sEMyXpbC+Fh58a6ScKaU8ATu07F3VM6JcuLv4zy6NTq5Sfa4kmxli9JYvivHx8znuPbmnOAE7O2I&#10;n7XMERVNa85Y7uSBrljtCSRlvb6DmLZ7WjueFub2TUtJKbdj7X7AQ0qYw90cG2vy2EjRwBrcFPgf&#10;r//BY0r8v7rjX1/+wLukpMPM7eEdN+We7D8zyiODNYeEB9zdRDDf9mNECvMVS1agbk7lUjRxij5u&#10;89jRxejoc1PNGOuBXG8oknnINzzc7DkM4Mzs5r/zcjZSeYda5PcphosGx8ByB0AqeYDqBSUIjWRK&#10;yLuC/fwz41/+jeH1X6FMJJxCQBaWd0pEz61VKZK5kFhz1iuxprg4iQnTCVWl1t3y3pY6zmfRoPeX&#10;7jPg8WhSb0qvemRMGGtaQG9TP8saKkoIJx2+W7hVoJPayXKvTnw0lEze7NFFIYnjGkRL2r5T+ztb&#10;1tW0VDjox6sEqmGVTb94QhoS4ZJcJpA6nuulpXZsSdCOvxcPsq4R62dZiLXZayho0hdko/eKpxal&#10;Wt6DotrmxGbOmpeztm1LkrlHWlBuWQ2x3wmOINoQMzXSsB6Kcm/CVMMJaGIMaKzdDuJOtdLWET9u&#10;Hsd7wnZuPSemsiB2urNSAGTAvBFN+rCAO81scXylfLzHWO3X6VEsX96JU/AGu/WaG8nY+s6kbq7T&#10;+zFxtlcs0seeDifZIm2vaM+zEKxZL3W3ucQFRVzEN++ubjp1/W6k3cgyxwDMIyVRRED7mNxCYp/e&#10;c732WvCBiEopbc6Pn4/EHpJMGWtUU6lq2N5wjT3Wi3FIirc+re6Xx8cVzplwMgY3yNi6IfhD4rNs&#10;US42G0jazocnjJuFF+FyHyzHxJfPtlc6XSpq2wNo/bx95+see96Mi+S7F46d6xbHzrajtvmKfJsM&#10;DjizG0UmLEFBW+Q09nYxRZIs6yeEvtsv2o+bbfUgb+0/R/FoS4l9vv2O6HxGUqnpqe/ZYmzWzdzs&#10;nBeTeXNGT4hXBku8KorfJ+zNHa63TFnY31T+8dOBt7czh9tH7ncPQf4rYJYQg38qsX+8vZv5v188&#10;kBxGz7x8u+OHvw2Mh8Sfyy3/zF17lO14623r0fgYEot+Ib2/jkeTLfvRpoc2zxkpdtac8Mf7jDTw&#10;QOyhCVNDaZVZPDgFxB1xwZlbRV0nZwMroG1eSkJTDv1lIWG3tid3xwNIq7QUYyj0syQREPFlDwaR&#10;2t70+n/0fJ5Z1wE3ckrseEnCttj0pFhL37TQIfpdOs9T06d7yWJpiMK9CD8NdzAYb1+84YfdO/by&#10;38jTjzA4yMy3hC77hpwDF2QxdjoULODadhRIj8+tkRbF5PGTc9rlnlAq/QnP+Xr8FP7avG/dKJf4&#10;563Wty2cABKRXM/QjATbzhSBzjpgi2EezgERa3txLCTENr5pw6aPTtt/8vfWXfB0H2yVxKeUww89&#10;nlqecmi4GSEFBTWugmui5kRpUV6nolZJHoRonR15WZKeinAsEPvnpssmvnypzy5945KScMmze3It&#10;v9DJcvK7dGTj5gP15+659rH4+wGN1sYWNEWsb9jCwskkDmO9R1BeHhK3ozNp4j4n/rYv3M2VlyWh&#10;NiBuzRiId9Pbc6kk9DVymilyehnZntfHphjiqc2YbnQ6eKSmHHTgzTjwkDJFjVxhX2duSueu2MCX&#10;/WT/w5rSvkVxhCJWp4rOlXR4ZPc44fWADuFwsbbmrDWmYyzU5Rn7vD59ttr60Si6hT125eP4O3YU&#10;SX9GnnofJwrqc++tL1HivRZzawOsa1BHlYiifowBMOFkSeidfmnMbBXd59q1Hf9Pt/2j5KrIqSJs&#10;qyvE+i8n1Q3UrXE0dMdl/7ytOR8I5e3jf7HPcuwjS9qFK1nTYpwKFhgPM7yVanOPKjvBRXF+j+Nj&#10;dnX/bktowtrGoz5iaNGpTZTVYa3TTXvAk3650E99bp66gLetCOfXcb7pdi7J0S/v28+aZ+Ysknyp&#10;g9qCfjGavI3+JZTOMdT2+8VYDZLh4/5/uo1LSbS+oJ/cDzEqSm5InEDiQW09lTwIgKXCbq6MjXy0&#10;lFZy9CNCii4wExHcMXR/SnvMXnK+62k9TepsL3h2/J3P1TZFnnwrR9c+uo79CovJhTY8s7702+9k&#10;YOeJQRo7uzh4oK7UE+rSgjfH70Qvrienht3lZwzSz/eM7Q053lHe+4ciB1wWPW51jlmQ2DalROsu&#10;ghgVxmFmmAupFqQQCAMNXWgoI8kSN5My5cKcZ+4HYRLDPDHkxO0wkmuCPK5pIts98ISY7/iEp57l&#10;3LH69N/WLfRV+ToVFYzgRAjHQJREVzecTOwx4dUP9H/XwWJuGuFI6D7fU9Th8fw9DtpdatHi4G7n&#10;XbYVPhxltOhw/YCDL3PPTubk+Xd7aqEgSN1FyiUPiE8kI/TAJV2iECjH3798286B7/LVSk8T2Bxp&#10;0ZEUETdJmHZFTsNDaqDVl60tlIjjssVBUQAAIABJREFUKNN3+bRSUhgzu1p4OVceUsERHoZ4N9lH&#10;Rox9M6zDO70u9Oof7iC4pMidR+M8ouybI8mO91nxnoeemCUxJWHKEpExILkztOjqL9ksthEAeW6z&#10;/zXlO/T3G5YePQ20lLMq6aqQFQZxsjZlSxoDqRmdmElEsPfo77+WrARp6USBjbXdLy0Iv0BMQI+c&#10;Tht0SleSP93tPkiWCCy/fBk5Jp5bVuT2szvB218XHG/J2z8zbiZnbC+hlA47/vCXYuIMbS8PHhcj&#10;KaRWWtMhnBaiS3u2Lf+i6YU+Sq5btweTVgI3dCdHiJ1YFiNAuZSI9fHSS19fc972H5w7jn5J6mE4&#10;NddrGL7MWXWNsodlQBuPyVBGhprQOQiH1bWhC43BEruyY1dHxpoYbbjo5PoSUiWP0wi0OZo30hFT&#10;3fD1/p323uTLeI7fUk7H4bf2/Fv57hz4RuUSjK3WS1GJL1haikKPRKICFsbclJUpwTwEVDRTkbmS&#10;SyGbU8UWZMXXlmx6sWbuZ2jHNfKgMy7w6iHhJfN2LPzlbuA/7yDXhHPDiylzOx1IDS6HNKZbVu9y&#10;J+m8TuxMOT9d5MPMieVPPRwBEYA6RvPMotwPe94NIw9Z+flGmFNwfNzOhReT8WIyxO2j7Y+UEtpI&#10;Q1NKkTZ0crVL7/z6yNt3w/93I7LEx7g46xeU05XvfEseJ4ZZaQZ/5KCOY+bHH3bsq/JynyhVmKsz&#10;zfAwG7UYs1tAiH9rPcoVSbkps9AdxH6EtjhH1jwv7+u3IAquR1Nv3T+W4xv0xW8lZr1ykRApkYbo&#10;dm9rof0r11GRvjd21JJvrOuewrP2V4/UuzSnQIHdDC/u4dXfC+MY620pLVInpw6H3kaePW6Np6Sj&#10;vYLgNPEwwM87mJNxPyhTSq2NPWXpOA3q9xIWuGYXSG64w4TyRpS/JkEN9g43ZgwIe/NAD3wSsYZw&#10;fC7a3M87dw6c7nfXG2k9jNw9/c3YXXxRAmYkL4wz3DwKP/68ZywxjtTTghzQ6kzJqKnyOEyAM7hy&#10;+7Dnx9cj45y5fcgfhYD55dLn8taBByvCyFuwIcd7MBq3WEcdtxSCBRXkDR3gETBbSp+v/X76TlL6&#10;uvTma+R0LH53DnyX7/IVSkCObcmZd410j6oDU0o8ZmVKI6CM1RgOxn6ayR7RX5emzP3GrLrfkkwp&#10;FMgXh5n9/MDPtfCP28rfR0UNbqYdbpkfVMEngoV+Qr2ukR9PTZHTqzQhxc5UzJ4DuI3xRSqpthw+&#10;aRnXAdOsClWMSTNvdre83in3WXgcneyVXa28mmbu5qh6cZCnYHLvl1orVgq1VkopeC3o8Kk2Xr+M&#10;CvhA1OZ3+ZJkm2t7ycT5kPWsjY9mUJcyBV+GKqID4y7zL/90RyHh/MDDJNw/HPjLP+7hvvIghWmu&#10;Z86s30K8O3cX5dzhlHTryVSLS8c6guIZkViHLvHEwCZt67NAB6w9e6RACmzGhyzGUsj7x4gsjoHu&#10;fbdwOh2lUbSUhg1ywKTl/he4m+BP9/CH/5zZDz2toGCyOgfOctx7Cy8cVwezuunzlkec4PUO/udL&#10;eDMa/3EHj7t2yu98bdMrDJgDM69TxgT+VeEfHqX4bgz+UJzbKvyI8Iprcqp7ysp7zvJt+bueq36e&#10;tPPJkAPi5/NdbPWTxoRAzfhhhvGdME2Ju4My/aPB6W1gqANquaWmFKo6JQU/UfbEbkrc3e9IBW4m&#10;+QxAv6dTObbOASQ1ckGN30VwCV6DMP21VSlr1ztBDpw6B74F+e4cWOWbdw7UWoPMCG/ZhueyEH6I&#10;RHRPE45iLscETxcJq87l9Dyz84j9lmikl9tQ52jx7P/MHWlkQ7XWj46DX2r/teR618j2eT60z869&#10;s6fMqxbvkhRs6HmgDgnGkayQqnNL4iYl0lwaK3mHHn58DOHJ9p8092P7UVUXeNdz10gpEXXcWx8/&#10;cd6v+T4vfS4iCEJyQ2xmmI1cI0/VRfEh4wwc3s2oJBKVkYA+qtWrHQJn9+6kbu6Yr23dVgSpVht1&#10;YZCwiQvFCq5CEcdUmZNwyJmHZEwquDppjucYpoKaBfnbhTae9rXJKQ9BiKoiqqSUGIYBV4uc0E3f&#10;/rLoxPk7v0hs9ZFyOgd6gOa9Uj/dWIRPO7Y/9vrbvlihide1q8+XeOf93W8VQccX4j/WKJByghT4&#10;Bc7OZoTVWjCc/X6P5RIKpWbyYyj9r17ecH94i88xz+ZayNeX2/lFsu1jsyBYDW6dtqek7fNrMzKv&#10;6xNvc6W2d62qR/u/xM5/NLx106aFKPfxEHWzhzC2nlIyY31/P0roFJ69kktudAI4ipgiEkgQSRH0&#10;F8U9SMOuE1lJ1ISFdCyAGhHx1axrtLmnCjRdZaywK/BiMv58D7vIA6AUa/ZbS13pjltb173tcWA5&#10;HqkBFpVbmsMiOaga+yo87gTJws8bJMv7RuUlKPFxmlc752RXvbQmr/O3zd0rp0SgPo4J5i7t4uc6&#10;VJBYX9Kpjq41Dkw1c1+Fv5XKWwSqcUPFkjBJYkfmx3p+z3NE6WUN8zjq399dv55tztn2L6G3fCJj&#10;LN5X3MMhSpY2h+HSPjduZkXdGYuQZ6dopA4ky6Q6LECDqqkFCzKIM5DYlcx+UrLlVqb3nMz3fXrt&#10;qSNkeWdsxtvmfR4brEbS9nwn9ruIICqoCMVaagAsvAGac6SWtO+q2JLL6b1d0cAIqCzv6XnbYFkj&#10;n33q4+9+bDDlVHoq3Nqmy2Po0tjazvV+LZF1Pn0eVMiXId+8c+Brl9MF9ShX5mTDC0ZnAfOLE/Nr&#10;mwgLEaJ4Y2+NyE/RzKNkHmTgQRK5VnbVeTEZ+0YeF5FhGqv61w8wPPb2sizw/a9QnH/7gFaqQ0Aa&#10;xYGZwQs/PTgljcyaKYy8zcJ4e0OdlewVr4VdmRE11CCR8F4C6ooHkMWgWqNea0me/sOPGNrdE4hQ&#10;UjiXpiExZeEhj/w1DbyTgmEMU+WPD4W72fnDYyFRmNXOCP6+LPl2vd+/P9miBmhQ0G2EDnBvZHLv&#10;kQ1iYI1G9QnWYavOq30rX6lKEsATb94+EpDhdl4rd/qbi/TSmuHgR3u1iXWhWKvkrHLRCHmKOHhr&#10;WKBYfTyvynPiHFBNaxTuqft9apGtYtzfHyuy4qRf3i+bfdE7QWGMCW+VEfBVyV9MyJZWsC9wN8OP&#10;j/Df3xSGYSUklCOHSPTdsVG5Hl+fJ+6ubkwpiAiFqIqTBF4fhLc3Qs0wmHJTWnMudH2vevA5NJ5r&#10;xsK1ulg4S2ofpDH3F2dR+0+ERy8UgZyF1ymjKiRJvCgFZuFQnRcHo759f9WaDy+LvEo8e23GpvwK&#10;OsnJHO7I0E3VhWRwc3D2c2pcGRnTCK5EGd343bREip8kIIMYWTLJhFxXhob5M6DrL5UkXsq7Nu+8&#10;sFvm5uJeloYi6A4CaWrVZumXzzIrvsuXJt+dA1+5dKPfzDAsYEPeoFU9cmpBNJVSwlpg4ZJz4NeO&#10;vH1S6ZUX6FBOR5LiKDUlHjXzIIl7hBcGOsO+GHtz1IyqShECcrVgML9eudY58FvLzRyRs0MqFJkx&#10;nJ8ejN3sPAzGX++Uh5x5fbvDJmGoB5jDwB/MUens5kpyuToDRFddCThXyFwqSI+qRZ5/8YFpyJQ0&#10;8HYceBiUxzzyWjKzG1KdV1Plz++cl/PEi0PlkIzHwcnVnmB2/gLkGrLBsHB+9aa8T85QCPIbGVZf&#10;iRxHV4N3IHqsH4uI6fV+3o1BdsRnQGiMbuykIkRO7oAzSkUoi2PBJS1VNX7rZbQ7QVRPUTark0Oa&#10;428rT6M5TtA+JxFdhSiXe/KgC2iiG8o6Yr6Wuv1tHO/hHO+ogUg03jSKD3Dg9PzkDXxf6P3oS3+L&#10;rzwLpYFYOlH4WGE/w+0M2Y3szVr3cmKANOTA2Tu5wLPiAaOvaq2kYaATdsCchWyCiVDUuJvaVTYp&#10;Dz0o0B/xcxAUXrOeeYR1r7zeipLr+t46B1Zj0TAmlIM6s1RUlTnDPxVnr1DwKFl8Ih/NRXVh31lW&#10;LrfFcfHrOAee4GNpjoKKolVi9XSFVqq5lyuPFJpobWoODHGNcrM4puFEcXniXr+yXBMFl9TQzdJe&#10;hUg4NDZII0mOVD9aJgT5HG7e7/KFyXfnwFcuZ0bPM8iB+F1W6NBXLqfP0DfE2oz+gjB7QISEIOUR&#10;fCEyWj3gn98o+qXypToH1KJvyyBMCmrGfnbUCsmUv98aRSrTMDKZRvS+alSa6FE4b3HNK7WISyrw&#10;OSFhxT2y7zrMznTANVFUmZMy5YE5ZeaGLlAXdhVuZ2M/w2DGY3aKGsnS9wD9d/kssrBNx1983EDc&#10;YlP96E+3AlScFKWtLJwF0uHgn9GxKiScjpyIEr2nLPuu0sqSfrh0hVtVw8Guis3lDDmg7UA/7hpG&#10;RzesvlqI6qYs70JQKLWlKYQRIQ62Ba40oztZGFbqTpVV2XQu8zQ8dZzNcZWAVffyxFv/gbZ2mEaV&#10;nDyt7ZlblsE2Qtrv+VvLp0QOXCL02yJW+rVyyyl3YHIPBIxHZpe7N4dORWR8+lafQE7nQddJf0tx&#10;gSKN3ti9pT3qUv7SW1nU7kSKigXRzNq8X1WbYxQl2ZfhHNimnEAz/iU1Z/HGKbBxHH3XWb7LU/Jt&#10;OweOIJUtcubwYRDzLYT5HAYXcs3xD5DTuvfUlgNYUVIzBW3ZDR1jmh/jXHfEBBNrm/jahnGMjeGo&#10;7v0VUccoN7cuSGu7Nk3+wEf8MOnKS8LIOIlJEkUT1S02Patkg6GCYxRpXmLgambvq6RpLGd1tS+0&#10;ekOytB7j7Ng1sm6xq+d8GQMedcD9yQrez8npm3vGM39BehmgWStFlcGccS7sZiOPhZePE0bi3Ys7&#10;ahrZzc5QBm58YHBfUgSUEjmADb5/2mfH8LmKWkXcSdZKXpo1B4O2SJJS1DhIEK85mTmNHPa3TKrc&#10;D5kpJ6ombkpFrLCrxqti3FRj1/Llq7CUzXofurDPq9O2b3vSpYXdWpTjYvrPydjYnnMGd+7Ht+dz&#10;+fiHy6W1zLh+jJ2n85zmNgpQqUf5x7CSlckG8VCveBhftrwtpH7bnn7etm9avuwGxfJryPE9JdJe&#10;+nP2c7xEXGepz+cN0W7rRZ6rZnBRNmvWEk3tpUULQWFlOAWaMd7LwJr0vldST+/qA+zSQBXFmvL9&#10;PBHd9rt6YUeONmetrS9O0yLW89Q5i4Vdio15Wxd63RIXqPPMXpX9IAxJ2WXYvxjPPJUr4iV+/vtb&#10;Y3ahuFM9nAtRSb7tVd7n+VkzLkq4MWvL7w8rr6+MLn62psgRjGPtZ3FphkI/sOnZzftYcXnQEQkq&#10;GnBmbwUsJRCLndjVVVtEuF0aDycSxpy8Z4BQnKMFXFpf2jVh/DYHZ21ExApTjsuVFMiBXRV+elD2&#10;hxkD5qTcZ2VKwrt0vE48v2aHXhiR1LTOwW1zLn7nqefo/Xs5En9u2F8zOJoXvQVA4lWtXnVpzPOD&#10;aqTeiGMkvKFNcacwcFDh3ZD5z7avJY89Tg1GwtHTKwb5glBpN7xIeNvHeQtP9P3ZrY3Njm4B1yGu&#10;2Zycl/ez6/TQde3boKCEdWxL6AFVZTH6xQ1Pcf2itujGHRUgbsu5qrFWWTtP3Uh2pRm1VJLR42ON&#10;12J1xD2/bnc973RP96bv65JO4iTqGhgSAUnRJWJESqWCTN1VEGsHRPqx0ObvpmIJ6zsRznWPvgJf&#10;GsHbWfHL+AaOv+yiLVW60eJ2u6aRp8a+fd1e2B2Uy3g9bWd7uN/epfXbyzfkHFAgbxYJQObAm4sB&#10;A3huXvGYUB2uf1kMkdrWt2VqPXnu5b8/1CiNRc+sUO1AtQJSo+2s+QJdkZYsFDtQDxNzfTyCR3qO&#10;WJCbRB6VKmPdMeaBnDNZh+izC/vYeZ/YmfIO55PHfR1ux8Q775dzT2kBrSDeIF+JUjVq0qeBechM&#10;WXEmvByQUpBqKIrLiGhTamgLx9Wv4v1tFjmfVnpm7a8bbP9k269dgUkdJgykVpbqEswvNrPtQxja&#10;X96Rknjz3vbj6fJjnikB719wO2P03jJjic3vcSzEU1f+t9dv4TX8Xy9f8o/bgds5sSvCy3KLPhzI&#10;/oDYAwEFvKfIrlUY6MqAoa1sZRFlVifXiUFgNGeoiVSdzMCjEKiAIfOwG3ibBt7uRt7lHUUz93kg&#10;DaEMjDYzWOF2nviXt+/YVSNX2NXI3Xw7tnenyo07eiF8erHkpDt4OPDMHS9GJvgyXCrOBBxIaaRK&#10;aL+WFKs0I8fQBuctzeHxpC66hMqejjJ0SVc5ozYK4dmNNmNSDNXzCNRZfyyl0tqfvvrp+qYsFHLy&#10;ts71R8okFHEh2Yh4kEa9S4f3PoH7vjngKsgBZEbUwyD1xuQsukJLWUnQRB2x7pTY5kk/84xx9L3t&#10;Oj8r+iYU8bWPRkBO71GP572LUqpEXGtDTtZ/rizxqS0cBlabcdKfuzkFxKlkCorLQHWl4pR6oJhQ&#10;TSmuoWjqAF7BKnhdkAXQjYpQ1vvQ61Mm1vZ1LakSxklvb5CSRhTeRZd3JBTEHs6U1SXntg/TC0i5&#10;XoZrS/Qqkqg6NMTZiLuTcmHn9/yQCj/dCf/LjzfsXia8WivJF0aOu5DSwJAy9/ePoJmfH5x/f3iE&#10;4Y7JlJQziZnkRrIJ8cos+f18JS7h1JLU1vgBE18hwl4xqSQdgdqW7sbT4hrvGdCu7vnM6Rw+XQ/E&#10;IZ0SJxdb+rkbopUD7hlHoCbEMzkp+D1FC3Mq1FxQS8ucEdcIUNjx/pcXh9czIiDmDNWX91sUXidj&#10;Qvjvfxf++bXwP9LEu/GRKpmfdwP/+nLHP3bK613mMMQ6vC8WfSKNvV0iwCJyvN6EQ2QMZ4cE2Vt8&#10;eMHBtERnV0dnRPRXoz8lXXLGT9NOjpCflxzDl0gQdWxjvLaf4aBwDLOAv98vef4w2oE7UwYdGD3x&#10;t2z8XZX/OTj/z1hJIrycJ/73ovyxJv7lAXZFME/cJ8G1cCn9Zm0jQMLL3LiGVsnbMeXB+VPrRl86&#10;WhO2o6E08uD3yRMBkK3zEdp+3fWjuvRTUwvb8by5Y3d2KIm+Irc94Jrg0tYRfaZHyeZ4pGGeEpKf&#10;SvJhcc6t/APh9HNxEEHrWxxFJSHadAnPuOYVseEVdA8tuNjHUTgWWpvdwCKIctrqM/8vx+ifD4lx&#10;XSJxXA4tacS6+bvbciWIuN2RFPbbUj2nIYRPHahL+zZIFhGJVJ5W1cGz4hpI5CO00e/dK9DkG3IO&#10;fJvS888eHx+PJoHn5iFrzgEVgSGYjFUjebDDBr9UOQ68KFVbfmGKCS4iDO6M3vLGjqIrsdWsRsiX&#10;KpsFcZHTt/JUNP/kqY5ySL8seXVfyUMiuXHI8F+3MCShHDK3h5HRKjtTUrEFstq25qjW4UIWyAnM&#10;B0zCYTCPgrjjkngQoagyjZnDbuBxSDwkYVKhSqArUjWyGfs6sbPC2P5eILKw1sheQkkf2qkRtZam&#10;yK2Ojs0ZFptlh0SXHhkCaFHNT4l3+Rzi2Y6Ux0uoB8GpG+hpBDSiZCkeStpazvSquzaIaFN6hCXS&#10;Qv/p0hwziR6h0RZt6236XL0fkZ4rzvkVZPt+UkpkERQnuVEdbI4FeVGpJYXy2b+/oNnef6/O0A0s&#10;znrHwDwcaR5xr5rHp9Ey7bj5hRV0MT4cWxT/0lImBGEG7zm6lZwGbnZ7fvzxB3YvFKpRq4MHasgd&#10;kg6MKTOmzM1b436OsqSkCZUBNxoapDZW9fxh2vNV8nznRlTsvFzdmQEiMJz0ml0Y87MMhBmRI48b&#10;xR2yDNSkWB7x4dNC1U2OnZl97RRzclsYRhF8DkfTITVeghw8CFNtoaLm2/na19F4mtoMptPAQXPI&#10;NV1JT+af4Uwe+x7m/K2Ec6DWwp8YuReYNJEaQKE0G+39/Dqn6T1NTvfKK4l8RRL+njcVLsrz8f+t&#10;ctasFTZWh9UlCQdsO6s5OlmCnrEH8sm5Ib7Lly7fnQO/cymlLD+Pyh9WX5wDVSoqglpiSJmcY1h8&#10;6Yvq4Guo0VAeNTGlxLtBsQE0CS9n587g1mD08H6bOlWM0tySnXDmt5VLRv91cu5h1aWk1/k9js/7&#10;UuX//MsjP++N+53ztxfw1xcJsT0/3Wf++887Xh4qrx4Lub5DXY+81tIihUmVjPBmvGPWkYM479SZ&#10;E7wV55CCy0CGEYZA+lQBagFzxuLczYWbYrw6HLiba4B4TUneKic4JPEN7PADpMEVTTzKiYmjzFh5&#10;xOrEXAupeKfhRrUTiUJmHecdVaJXEVbZRQXsS5jbNRdML43bY0m6g04cBTjBrh1EUtGnySFdQbQt&#10;MvW7R2TblKHl0quN9HlZfaYr1r1kWvW5Ra9WZ5z9yivHednb96cc/WocABKpBskrySa0PpJqgdmR&#10;UtFhFw7lTfm/7qiQjWJ/zcirta5Ea9XWSFATBapkJr07/uKFi19Cqy9R6w1y4NbuG5IsIaKoObUc&#10;mP0Rubth0D0v7m744S6i3rVE9R9pCJ/deENKA/sk3Pz1NTup6PwunAFph0mQ5SFQhMbY/6nX5EtR&#10;0wWbhpM5mFJP0G2XEC+nJQ8vnWO0dMVmhogbMhmmhV0Whjnxrnz6fWdr4wqgxRibM8dUCN+OU8XR&#10;6rzOkXx5d9PzxsNRMCc+x+b/K8ipY0DYwtQHW43DBItzeXZjWviolDoag8NBjD/LwN6ExxqXqR6O&#10;lvGU7OGJ9lxVMeXagIWck4qeXaqRHF46/i3KqXPgkmc2svJSpM4YzWnez0lL5D0Izn+rln+XL0G+&#10;Owd+h9Jro4oIpZQjFtOFdVmjLjTL34EYyDmTUmrfrV+wORmKSHLAlUMWHpLyOAoPo+I5oPyvHlue&#10;eIlIQeSaC0VsJZyRz2U2n25kFza/DSHUctbZJvn1r9o/vb0n18pYhbf7gdc3CoPwdwYGc97thIfB&#10;cIuNapOtHJtg1siNGxIP+Y5ZM++y8/PoHER4wxzfE+FOB24EdHpDsgJlRquznyZ+LDW4BQ4zt2UG&#10;T0xyx1EO47DFmJ2/n+fEJCKRghIzsCA54TlheaTu7iAVko5hvLqTvC6vuEikT5goSa4xTYVLity5&#10;wvTbzwA9ZPSK+0pK4HnlF3AlqQfzuFZcolLLVRWl5LDYSsmj1KYiJBtQ6/foBsTKXu1iLc+6YBqw&#10;+4CDn0dhP6WczfVrcid/FYRQR01UkheST4xM3EqBrNQESQP2X1yCBcczvSE9HeZ6x0WkNIhCytLe&#10;S+Sv97z9ChzShzOpS8vU6JUw3AFzbgXEK9UNc21e48pO4HYQBnEoE9mjIpD0dAiHea6IglLx6R0D&#10;B0adeTka5AKqVB0w90CtNVK4TzrvzsZG/7vDmSMVY5cH7DTCfGHy5OaFWhAYJyWQl7KNlIa/nwAl&#10;jTCoc7cTbjLs0q9jfS/oIgc3J3vs8SLNWaFO0XAQD8VJjZXdACRQBb8PiHCDURH8AjRn5uIgANRl&#10;RVtEBhXVjaoNSo1QRTlkGKuzf6wcCOdKfD9usTomr0UOHMvHOqVlw1Hw9EnpoiPg1LEIX3KY5NPJ&#10;qXMgnCfnE70TjUYFkroZP7CmPMjvQc38Lh8g350D34BcYkq+lNN26kD4siUU9p4DjAfD/GPq0QAh&#10;u7BzZ+fWyO20qZexEXaCsQ8l//vy5BSFsN0gv5Zt0Mi1MJpyWxJ3U8JyQoHHLJhLVFWvESk8ShEx&#10;Q3M4tCQlPO2oCIfkTOqUFPmyg8NQhb0IPwikA6RS8TqjVhnmmZta2dXCUGs4DtzJMi/sEMFS/EuW&#10;zWPlxSXa7nnAxh1l2IFkNO3AKmozaoKXuiiykRLT3/n7IzhfKnB2mMf3Mj3boqgoamt1ERmVqs6c&#10;zsyc94g3WKwEAsUS6kqquTkHWntajmYw0Qf5FOq4gnrdtOu3l/cxuv9aSlznvBCcu/2OlzczWZSx&#10;CsVgKpXZBJVm+G7b0SDP6tcRR6pqS/8MCsmksB93pMZlIBgmmYOeRt+fWvuOj0sr9deKvACJGx9w&#10;T8FmbpF+Mh0qowi7MTGkqG1ephrIgboiB7yCW8Wt4Fa42w1Ms/PqdkTyDtOBh7kyM2AOc4MefVoA&#10;z/vmergj7m72Z/3S0Q9dBGtl21iOB3DgpB83jlppA1DMSGLcZudFNm7yr69LaIfNVzr1EkWcTtbn&#10;HhwvVYiKBhLf+eq3fu/vvPexbgLE63HdqHtbHIlLpKghgqfQiUpP2zGDGpV4UmRghfPlqk47Xdd/&#10;mU5ylo2wcYR1riWB4CL5RpECp/IUb8WxBJ9LwAZ0SfNbv7okHHyXb0y+eedASokgPN5sjC1XqkfT&#10;L8nFfKqPFNVukOsS8f+w7+sCj9Q0LMQt7k5KaSFfep+YGaWUyCfVICbkAlz9Irzw5NhT/fapJJhz&#10;C8kyCcGGgccxcz8qb7QyzAfGCruHB4bDxFAV9YjehC+15a67NRbaj2vvte/q4nknkR69lH+3iRo/&#10;J6rbdxy/XyRHO2nGxef+hBGVtQ2+eP+HYVg8/NZqXz/uIwK8K8o//1fl1ZvEPO643w3cj5nXN85f&#10;bpRSf4javR4wUcQi11QTSTKDJv5QK2qBDBkrDMV5UeB2cnal8nIqvJgm7soDyR4xZpwCMiFWouSl&#10;W7Bqe0UsI6lHLpRi4SyQRlhktbF3n8hZ3wqNlNOoNQylvL9Bfyjk3ci4vyE/3qNAKo6+e4M8vMPf&#10;/ozW2tISMipDOLdsuo6F98K4Om3bJQfZ02Ssx3JeJhIuWT19PXV3pmni1c9/YHjcLegmOJ8nrgW0&#10;RPZjQ42YgO0MS5V8q5R9QP89b/PUL08at4IS5Z3qo8IhITVT5wSTNpeLQE6NhykhQ4IU5atkANkp&#10;mpXq/tHrxrV9eyqSElvlevuUsv1N0lVIingfPYLuF8m1qllUgqkzGXixH8h54HYcKRU8jVQT3j7O&#10;/Ot//I2/vJkQMqYJ1dwYwQ8bIsXjPjsjhQLKPLHfZbIKL252/PGHW272I69uRwYKZiWMuxMyw0tG&#10;iIicVUNQVSprfXh1pfjtEmUQGva4AAAgAElEQVSM8m5OrTODV17slP04knG8zmEoqS4LpSl4nZnm&#10;QhbhTz/e8OLuhp9e7jBNOImfD8Z//OOet1OhTvA4GVgla1rG0Vpy+DrpegNCLwPAuYPAGvdQ4scX&#10;A3+8mfhvr16w2+0WBIGqHq8lS2WO4/zy86oSaSEjVssBbq8Vs4lxlxj2Ay/GSI/qRLoLIWZbCz7k&#10;mbVn9WzBW/EygkzOQRrCYR4CaTUnmNq/BzUeckAFSxZ200psuPQlnKt2vr7rD41+nwVbrC5/P6ub&#10;PbO2rH0IUntah7cyfG0MbBFtFmusC1itkdo2ZlykORWdamH5a3VuJXPnidsq3MxwOzczMbGkYx41&#10;9cIeI75123YC0JOx+YSecboPnKFs5HwP837Pk+9e1qven872W4m7r3MjXUaibceQIEGcwWqHdLRw&#10;JyB+zjGwXiv6pfS+WHh25ARtYbFmfmTA8No98lky35Y6eula8b1Vf1iJQNu8eGa+ppSOdI/++8fY&#10;Yb83+eadA9/l6xQXY8qFXDQqFajykDP3AxzEGeeZYYabOjFaJTU4p8mas52rkR1GM36FtMgr5PSm&#10;lxax6xomcEX6wZcrh6GQDEZTXkyGPWZqMn6+Nf56V8hJKFmY5ZbgCmjOASC13HsleAHyfM9glRuH&#10;XCvJjdvq7A8WhIOHyjhP7OeJ7BOzHHCpFD2EUSihAE2EQylTMBVMEzUJpkFJl+hEl3odk7LrAqN3&#10;DFeniiAvfkRvKrz8MYijxNF5wv7j3/DXQn34mT2h+GqD1bt0I/EaI/OaMXSdsRqb8/Gznhn0je33&#10;0nePSFH/JqTHES/6tDEvEoq/Q7IBaZFn2RfYKUmAJNiQsFSPjI1LysaYFa2KFcUfB3g3UuYEjxmZ&#10;UkBvVUFn3AWTRB0FSwl98QJ8QrJBslMd9DeRa53SnzLWYwYiUVFjzCOg7HeZl3d3pJTRNPB4qPz8&#10;UHn9+jX//l9vmGxmShKVIARGsYDlA6dqeVfQupLs7k3JjzS3H1/d8M9/esWPL274w+3ISMXqgeTe&#10;SpaeRxFhE13Mp/NkixxY860ndHUO1GBHz5pQjFpn3IxaD8xOS3OIEK236Jtby3jWgR/vdvwApH+6&#10;wzQxzc5f380UhPTuwEOdqV6uS4W5UmSZ591IMOb5QMoCAikr+wx/uoX/48+3/PTTT0AEBGKuHCMH&#10;LkPIj/vRfKQT3mXblGlN2sq8OvMnDjw2W7aVpF0d2d6aFxFkFsJhYz3PNxex9vl1kfAvWfqa3GAw&#10;vRxefy4xXFfWD2/cFwviwzfBgBgqJAuUQO48O75FLF0bEGlkdkfHTiEAn3atksXAXeU81eDXZor5&#10;eFlTAZ6X4zSLXwgZ25R5XFCo26pu3+WblO/Oge/yVYrLmjPo3rJRs2ItKpCpjBZ5ocJWAWjRpMZX&#10;kDw2ws/jHLhCWm3w56V7V4/P+5r4ZZPbooiEEQyYsT8oL7SSkyM5MWbB3Ckb50B2YXBhEGUw4aY8&#10;RJWK6lGC0Iy9OVoK4o5JoWphTgEDrmIYlUINVmQJsrPgQwfRILmKsjbxM8TC4F9gnM+LAGLaYJyA&#10;R6Z8UQ8kQBpBI/fPpnfYmCElxJ1dt0UAPjRX+aoavx8PxbyEHLik4JzW8Q5Yf0D8zS4jB/CMVQFX&#10;pEZ5VRGwcsBSibxZuT7yKC3ZXCzhlvCaYRKYMjrleEcIOrSXJBnvxZ8rUTbQEngzGn/jKWafIU1o&#10;+04Uif53QzXs7pwEy7BLoPQSwODqV69A23HRf/dWVitJOHXGnNglYcBwEZI7mJ5Ettdr9uOmp84q&#10;OYrUh2Es7Da0ib26vao3qrdelWCb0hM94gT6AmnlE1URr2QRxpTj/tUYNIpT0vqoVjsrF/hLZCWA&#10;s+4tDsSAHUeuBSMpDFl7b0TlBU76aGtJ89TvY9ByehiS/TvW1krDqAU+Je2A+vF7XlauBqDoqYL9&#10;976n9IozYrFGZX4PjgHgjIxwezz2KNctIeh52qj019/0ql75qetYRWGWQF/AMZrkslxGCV10Dly1&#10;dusZmvG0BOjvIZ3gknPgYvnK5hw4Rtx97GDW5lTtiJNT5KguaTjf5duR786B7/JViglMyahiqEiw&#10;0O/GgPx6ZcTYuZLd6BuVQxh3xOaWTMnmZDPeXyH9E4tfMvA+fnG/jBK4dL0vcwO9m7xFJyqmoZTM&#10;Vhjnyp/LgLszYzzcvqMgFMJBAMaAsjchmTKaYBJ1vG9qVKoYXKIagFRKMg77yKt8mAQxjxJmWDDW&#10;C0DGPOEMwSieHjBNmBo1CUg6htya0ZDqz4sraak7EBUzqsLcI5eaOKSRpI7oAR0HdBwYs+LT9s3J&#10;E+Pnklz5vq8kVtxC+I6PbS4lchESa2YLlLiU0iJ/TqWVNPSNO6vnPiK471AfMR+CN0TBdcTSxOz3&#10;zIBRGVrUGZ5WOGt1pCqYIrZD7Ra1xFhHUhVSR4FIpbpQUoaSqBhlrlEv2mfESyQ4/9b5mFdVqCBy&#10;rT+R5JwXI9pbvfQhpeDqcCe5shf4uTwwqHO7H1sqzh5SRt1QM6hTc4xdJsVKKa2VcnQOY1oitJsE&#10;xGbEanCA2IQ6FN8fj3Bfr71GSvXMkIjYYWpQ7Pgs08g/rSJUxJ06VeriqHCSKhOpZ3JDcyAiSnVQ&#10;EpqUMRHkjTIjVlA3vBxwm+nlHS+ha36JrHvAWn5st9sFcgAj5+hfGRIF4bHU9l5B5FQVfAoLddyP&#10;E7KUyWtZy7gIxYUJCX6UTPC3fIpn9NXgLzn2ibIYrOs5ySOlTCV+3hTYVdiX+CcSVKLmX+qO+KFy&#10;6iDoxmIYfKYxJqw5jbr1tzhzNkOnOkwFJoPZokIBGSaFdwPsZ73CUNRWjeNULh17P2uMbxx3qxzP&#10;H124eI7l9HtfahwIPtw5cJya8+H36+gZo+//bbxwrA98dwx8e/INOQcMKCCZBXLlA9iwQrGkoBiD&#10;Ra5al2oBNkwpRc5nSqFgNo/a5sT1bkcRDI6O96jFctyAFPXY0SCGISmWBFLjIdBuDCiqmaQ7kmZK&#10;qyqd0oBLCqKjC3Ka16macA/Fxl2wShsN2n5pQ8O3Q6TlFsqpYWIbA6FFa+p6fj8ej33isf5IRtux&#10;gtSZonseU+K/8g4rOwZzbmvhj4eJF2VirOBo5Mlpae9YQ1kVpyiYXgnPlo2Cs3jON7WQjgys9zyD&#10;GLVdb9lDNx7b9dipd3w1xtZX7aSNwn2JUTqO25JTfOme/bgvsLKnyb0UjS3kZGwvuZDteDzj8bW2&#10;tqS0/vMU0cjgkgjw/RCAUMSjRt0gxv5dOXtGVSXZ8jgrm78rRVIQGao2hmYnTYJ6JTGjVMxTZNlt&#10;+B0SBs3sDAh/OB8Sa+6deKtZnsBTbnD/TYSmrv0ODQXoUfqrAjioKZKaQURESmcXMj+wc2WwmdEL&#10;NAK2WRJKZfQZ0Wuo+KTBq5+GBremtNNnXEocKUYqI16EdMi4DRcYvg1ZlLtODKVk2XE819f1x8wZ&#10;SkEth4KTUsDJ2ShGG5SEzy03UidQoaYZkzDixgcYamIaM29fwe0s7F3JmpgSi6NJpxmphvstNg9I&#10;cXwKWHotM1WcrCN4VNMOUq5W89kcqU6SjEvF1LHsKInbw56SZqpWSpqYW18EiVdUP5DkR7nacDkP&#10;81IaxKWypdd87xooiwlMooiFEeHUTX5ur41uAZYQAU0YjtaK9YhVrRSbMM1UNfb7zB9/UIrDxIHq&#10;xmzGNFeqBKdDrqVdSwP1QUXdGUe422V2Q6LML0gKY0683N8hJiQSpXis1z4wlcJ8lqRwqSe09X97&#10;tl71YunPNi59btHHMJgRX0i6TboCbickmj1y5zRoCRiUth4Xg0rmAMyaMBOYYZyFO1OcQDNJX2/d&#10;2/py6szoaJv1yEZ1R115nC0qJijcjgMpx+50N4bDaxycH3bwchzjnddwkdhcLuzDQrnCjOpQfXFa&#10;+oBgdV3HpUO4n7jUUT5+PX+Xp7pAEcc2viUldIHlesu+Ay7OlGaKRpnaHx6V//Xvxqt7pUrT3VL0&#10;6VDj/KLw5kXi9S4xS6XiqDmD2CZtwzZt2xpnlXzynBfn+eWuuCB6phCY2dECbOKoloUjw4kxEHvO&#10;utcbisiAyspvtTqYY7+Nps7IXHj1LrGbb3DP/JcMZG2aYVGm0Zkw9gfjxhRXCeLf9qjqMNg1Jn87&#10;/9i7F8/V9ryuOwi6Vltgoz+fIBjSBSv2CInk4bySJ/Tk4y9e+QBLedxVztZkZ9UNT7g91nPiWVVS&#10;tFEEkYR6bY3RtUfUmq4W88y6h27TbNmMvRir3lIsTnXwVunHl/+1Mqbr97vLYMtFErpRV7ysjbO2&#10;HpJOuDb62nthIWjXUNWzzyvdZlm/Gw7mrhs2W647RD3R00qEoQGoutfwkeOFqPeFt++kQK9WR+cK&#10;c23Bo/Ubzu/Fmfh++YacAxdksziur32bs3h8eveyQfe2nXz+xGLyvuO+KCDn19zmzC174ukE62Q5&#10;74Wfn3znyIDtCslz13jqs2uPf7pIiTjszHhMMKkyacZdSCYRHaiFoZZFkYv31hSszbblcv0mdvR2&#10;NovVx4jJusxc2qfOnASb4+fny5MEgu87fg7VY/Ncz7/X0314y4i8tMw5MpjPJb7h6JMQ7ZWNOKpO&#10;tC9s7nGa1xiRDZeoShEOkGElHzNpObW1Ka8JXwin1s0OeoWAgNiKxOEjfU+sfbfDHjcb8vLcq1Lp&#10;y0bFckx8Y7i0PGY8NaiukTp5Y+unUJaO16qn5dKcvvBel41Xj8aGGkjNaNnjZWCxi46cYFvnQGzY&#10;KuPZLbqSpu5oWRe755yBPVJIU/Zdjapz5MCboQWUIRxTc0LnIJdL2UlJW06xkyyj1ShlQMsQ4bGi&#10;SLVGqBaKjm2iwd7mqNII7aQuZQ2rFsSj/CFacWljZZmwHo6BRfn4MsUj1ot0x0yfS9IdeueO0zD8&#10;enncKFlWG/ntuFNe3GTMhZnEQ3Vydaorxa2Fag2XUGitOqItKg/sB9gNggwjSYSsypgHhtzQUS4N&#10;ZdKjoteIbX4+Pfahk7NtnP5CvNumiCNyMYomT7xjJxyTkbqUiXrtKdIzPMjjlFbYdOO83xovLuv1&#10;VwREOoqlOoqk9q40IopDUm4G5W5wkhqjOnc7Jae4H9be4YV12083nifkqGqMHP88jvV+unjtVp96&#10;upl9fdTQFWqkN/x4qGQLmHyRSOGKz8OROCWoO7gfCH6iIwfspfW2I6kumw2X17YrmSa2m/NTG/am&#10;HS5tDh91im32JVn/bXXfTqq56EcJ8UwhcSDxRhMpO9ng1tOCzNv3q3WHTHvFsumy62zwY6fL6XO1&#10;uPax+Al6YQnMfML19qqSsMZFxN1zOs9Tn/V8l7Ye9P9OjfSlebKOvPjfsaP/Om27B3iu6TM5C4Bs&#10;ZV2Xm6K0jPNLdsDW4r68NtgybpduuaCvbvkjnltjLq39fU6sbZE2rmTz71uVb9s58F2+WukEZWUY&#10;mIfMYQcHrSgRDRxKZTd1heozN/a7fJSc5UWSkCug789dS0QwB0FQyaxaf9eQN1ZBu9ezBEG/wEH0&#10;28h5pOCinJwiLnhJeNnhc6Yedsg8QK1N6e/K2KKeNNF2ucuKchh4wYhNZSGge5qQ0BApmNbFS6CA&#10;lSgriGiUk6uZcb4jpUcsFw65UHfCLI6XgTwn9JBI7waspnjvs8As4ThoVRB0MSgarFpaFFRnqk64&#10;TpQ8U1KNnh0fmNOMaaFqXYwqcYmce5cnncNfs2zTN1QjQnw7KH96ecvd7Q1IZpKR1wfjfirYf71h&#10;enNPbcSwSA7IuRSsHEBhnwf++OoPvLi74eVuRGpB1MPAHZVRw5Vh1c9G3ad7sGNDRSQt/jrp3BZX&#10;INsWY74j6UQRBdMBy1ByDeoKgrQRDZLRPkeOo1WyGF7PVQ4I505FFfY3O17sB/70asfLPQzqZGZu&#10;h8SIkVJqFQy+hrLFHy4KDCV4EKoYuPIiGy9m45AkShoKEUkn+G7mBA8ZNCeKwn2Cx7ZUiD4d5HlO&#10;PrSywecUBRChJvh5D/+fFfYYeyo3M+xN+KEmfrLK3hzX1MAux8/4WUbTR+oF3+W7fJfL8t058F2+&#10;ShFXku+ZcuZ+J7zdC0WMwQpjKYxTYSyVkoX6RWeZfZdVjt+TnuRXB9nXFdGZCx7/I1I1lU3kMUju&#10;kHrspd+gFcwarM+1RVR7FOd9CIuvR9ZogDUkkkYVgWlEDiP1cYceMrl4g3c2FIQYZmUxZron/1Js&#10;rHMOACRTrNgVFp5jelhzLEWCFK4CFmSBdRKEzMt6A3ev4eYd88tH5p1REKQk9HEkvUuktzvchtYe&#10;X4ytzmwfBoC1dJe4v3dkgNaW0lCoasGPMTbEQUMUKCmIFjss9POoyr+6bOdcGJkzoyl/2Cd+GHaY&#10;Zh7YMTzCcP/IP94cwN9hBlX3iLbovIOVR3IyBk38dHfHH1694Kd9RWq7tkOS+Fxo3AfdYvukxldH&#10;0/myhojEu4w0g+4Mez/WbAMgafMJ5hopQ1OFgwuH5o/saBq8O9COr2XiuIWqdnTnjaOgH691RoHd&#10;cMeLuxv+6dUdP93CIBX1R7LA0NS+rXPgazJir5HQDwwMXk6RNlDVqQ/WUgoqNFJNbcit+wHe7KDs&#10;Em8HYIiYdcGxj1ziL/Xrl7oiRGaMkFT4eXTuZQouEIeXg3JXhD/XgfGdRflvUsDp3I+irD3y+mkf&#10;9GTfX6LKW3TelY7w7/Jdvst75btz4Lt8paK4ZEpOTCpMyXCrjF7JNpOtl7nK3/eLr0IuvaQzsOsS&#10;iTs9+t6rN417ZfdNqxOhGSmBiDtNBWADlWuOgTOnwJfuHLhe8V8hqNrS+jJeE5QBmTODNZZ4euTS&#10;ME8NmmiRAwvIhVzwqEygy+9issDTn5SeOyvOlt/DF8sycl6TZcb5BnYPmO0o8i5yk5vimkoilwHq&#10;Drdec/sYsbCkr3h3AHVjsEOUy+bY+h3bfE85qRf/O5VjlmwQc3KvdzYonsJx806cJII2Tg93Za5l&#10;GQdunQwUkhmDwF6Vm1xbpH7N300a3DY1rHZO38Wnk3U8huHcf+rVyKUOeT4CeJud/RMpwd+wQWKc&#10;OpTMBb+CWyHyzoO7I4mTE9yOidsRBlGwiUzkm1s9f4e/Jwk7dyVVHGqgCAKKva7xSdY5bhLkhtmM&#10;XnLWCLj876+HziUZjB5kjlVgTq1Kjzu1VdZ54cbshrVURhMiVYg13WabCvbJ5Cg3f3PsBOnzXb7L&#10;d/k08s07B2qtjYXZSb9Qyb9EPvNLrrU1aMzsog2iqhvykoisXSozU+vT0Y7OkFo3bN8RLblcD/aS&#10;MvEpn/0aksIqwiHteZsH3u0GpizcHib2xbmbK9kLSMXPWJivl1NSmWsfsZO/PHsO8FkKpZ/IRRK0&#10;X9Csy2XtjuUi++6lWPMpIEAM0Qvv8/SeF0oabZ9zub/kpVxaRCETwSHgzZBpOZi6kjgJCV3aoL1h&#10;S77mVk7nRAtKX2h+Iwpqc+6Uu+DoGiKIBinipXd3MQJ4lUGzcg2EcicMukNsBzZAHRnqSK4szoFu&#10;uFtnCGs5+uKRt3pR6vbXFYbf5eyZxBCpuFso9SYYmSGPgW7wDBW07rirLzkc3uK5UG2klJkqyo5b&#10;xrpnOGSYd+CpKbaBfjAri6MDmgHhPaWkUsuB4jNqUekg2UguCVLFMMRW9MHZ2itsSP6eec4r5WO/&#10;95zEvtEQHW0Q/P/svWtz5MiOpvkA7oyQMrOqzjndM70Xm7W1+Q/7///Dfl2zXdue2ZnuPl1TVZmp&#10;S5B0YD/AnbegUpEq5V0oy5LEYJBOp1+AF8CL6OuHQ+h1Q3blGOKFqy5j4ow+cpRMJz3Ze3K5J48n&#10;bHAofV1MFWzEhrc4Qi7OtQ9cS+FaDPceMxhr5k8ZqlEyRfdcXirxInGdluSUGmIYvTFHFMzPvgSX&#10;zvanGiUjDmXsg+PCCpkR9Z7S3+HjSJcLWso0L/afRxZrzsNipSDjQM6ClhN5TBzSG9QMTcZBBRuH&#10;eK3Mz7CnGwRn43oOP51E8+lyXvpukfa1kLP+11Z2L4jsWuli9TJz1LgG0aA5I8Khy3QSOdV9gr6D&#10;01EpqqRSLs4/XpLf7T7TA4asLPQ4kYfOelza+xTxD+os0bdzGVktxi9j/N4nuE8exNyd8t6MZHDS&#10;jB8S3ke6SyP3nNOpKrRcf17O5/RhWetUsS7F0Gt78IeB+lX6jAhbgqNLI2fOx/sDnAMbubzU7ha0&#10;9kh/XI33BpbX77Txsmnbvm739LkZlRFC05nfxypE6qOu9ajIvE597LU+Zp9crucvMssPDw78qNKA&#10;hJwzCUFRDvkQFRm+gTDDUZW36ci7ruNdF+ROb/rCX04jr4ceME7ZXvgGvil5ZCPwZfj76vAjB/ZE&#10;QLp6skalArEKFLS2OBG/PrJOK5hBgbndz6UGfQq5lLhwLVESzMANzEj+McbYJVvLZX02gSWt/BZM&#10;1SlwwyRqZ4wyklywIXF4f01JCdNEuuvQU0aLVlLZVtKrRQU0WRi80zgbp/Dk1Ecb7EbxoTI176Qm&#10;uBieDWuF1ZNdlK/8TXtwPVjbAxMy1CDR05V7run55Vgor4XenN6iJKQR/eqnAwd1/vJKOehAKnd4&#10;STR2i6ncYI0abr30/DuULryS8Rzt2T5W+Y1UgkaS62SHowz81A34lWFvnP4qcVDZ2rn7csHYMMtI&#10;gSTw1yvhTXYOYghjELTWfjQ+7lG+RTHgPtfqGAa5VpLSRfSZq1MIMs5SKxUMmhlV6ROcMpxy9NdV&#10;uew1fcuiRIRFk1NgsdTCTtPzxxq6A/ovIweevXXLtXpJPthuzvzZi7zIi/xpeQEHflCJcoZC13WR&#10;y+lCl7oVOOAfZQx8XnGUU9cFuRAgxTgW42p0DuZTWSJdhZ69yNcrl7yjZY7hc4jUEjkpbH9fGh7V&#10;GJAdLeiBa33LGvcWRFM8vPbLcHqxdZWWFjkwaYXxtwJ2wZy7GLiLkgNTy+rB2qZWJaMw6InsjhZB&#10;7xOpO0bawiBRhdScImvA0GTfcG+pAs0LhoMO4WmTO6GMWjNSLDgGXIN8UEuU/TsIHGubLyQn/6bB&#10;AaLslLbyjwS540Gd0sHP1x1SrilmUX5QDzga0WmjkgX++uaaYxf8AkaikAJAEKks/Z8jdLjeZ+It&#10;eeo9dSIvFIykwlUWfrrKKI74NaU4WQvBe/KIpMdVNTcFKySBv7y+4tX1gVSHVKkL3CWeuO9Bztez&#10;etwdKHX1cJKAaYADpo0/5JJEte9PWgpFk2QBNEU6WBxr/drirHwH2/qRGd5f5EW+F3kBB35QUVUk&#10;J169esVVd0CJkNis3Qoc+Frx8kGV348dN8m5x3k9jPzlZPzlNHI9GO+Oxm02rgzy1+zUfZGPkz2j&#10;8yzK5bJcZNUcEQM1XFhU6t81bkBKGDo+sEdyyHTm5zJcniBSPf8XiFW3bPZmGA8oJ6BDOEWf6JzH&#10;O3EO6LjmHHAJro9HZIdb8lxcQfLqdc6eqVD0lSgteJNOvMHII6TfD6S7iG21IpQhzKIxnxYRpZGC&#10;ZbX8oiwU4KJziSe1KG+U7gTpBTtprWsfCrT4nMo15hG6EXs1IhQ8OxwuGx/fMjhgQlSNIEpwRvhp&#10;4c0xcZ3hTf6Z8R/eACPke0SvMJTBgsBRxTkAr7tEVuNkwuBdgDsOuaaBLEt4Pr8R0gC+LdGZ10gA&#10;vzBFB1wTUkk3kwY48LfXHW+OHcWuGWtReFl6RM9qni/+zHth0+uoF/HDFE577ISUUq37rhSLMp2J&#10;9GCqyPckyaGzmJ/Z4FB1APdC0YgqL1JI6ohHMc8IlI/SsdkShxKe9MAmv+I1/pmkKLw9Rt/lGimR&#10;rUYOEDNjVLAWxLVYL8Xn4Bb1T0FKaAuOAWOKHvj+h/KLvMgXkRdw4AOyX1O+HTMgrdam5akfd9xq&#10;znMsgCbt3h+/GdmE5K6VCJPmwAqyLSWRJHOVDlwdrkJpMA8Fzz9N/k2yuRxQ80AuA7ObjBJeueQ2&#10;hQ+7U1mGwUS5T4k/jplRelJxrk8Dr4aIHgCrm/+lLVt6i3ZyylhsSAsRLMijPHgf1rXfH7mjz32x&#10;Klu1c+x7kmXI4fJZTdZ9ArO3AvhgWPZ5WkFTuBfvZGkgC/HO1HFLEwgQBQziRmbgFRBwFBEltWoG&#10;rTxdzd9T/5j0ldCqdKotXVMgoc59JeF0NtTcfsXQiS3bZVwQlu2RMW2MB98bu+fni8dqtuzLmGvU&#10;vPkAAeb62AuDxtfed7t08ApTPyzf4mpdROM9nEkFMHxu66gjxRJaFB2VPApIELSZO4ZQdFx4TwMY&#10;2PYFPl+/Gf4tMkCKIKOiFmtkqjm36lHLng58dEoucJUJWu9Y3731V7ubz6kIAFbDoJssA9mXfbJ8&#10;5uXvzyFWPfTuwbGBe92P5nbvr1dKaX1BTHI1wEdEnO4qkfWAJEOzgF7hCINnVHLMiqHHxwHzwuBX&#10;lDr4VJwiEtUgqsHxcevjYvzsTdRqdMSlaxFCmedFexNhBGWcgflovcTZKmQUcXCr5fKcTpzDIQW/&#10;ih6C40gKjxmd0Q0XhJ/osa5jM2dKqbnZPpWQjP58rP/EmYj7GvAV6/Ny/OqzmsvbVyOLA3NOe9uj&#10;t2vfen0Th+O4MFTrvBkrv4sQ24SLInUed2akWuc8eQCG2YwooHneTmc7DjUArN2+naMwg6xV18+7&#10;KlFJnXsPdNTqslvXvTygxzwuJpFK0VILnPN3MkNz9W4tqkqm5LtJB11/9wN71AdH0RIU2zlvFzDQ&#10;+bMmT4kelRgD67VvL/Vsf01cHfd93e7s3L11fPWM9WJPlV0Sx4+7niwWvt1nbRGX1Mep1UDmczcP&#10;+sB7Up91+Ef7F3h4HFm9a3UATCWqF9eZzvu+AcCPkRdwYEeacW6yyK9a/DMBkoYi8cBA/ZjjLhaW&#10;uxckOZIivK3ldU33vaTxLvQwGRBuhruRJQVxISnIzE5GMiG/yhz8AECxEuwDT1h7tl6vPXAhm099&#10;22szPjzyIesmbiTuusb0+bYAACAASURBVAPZjOtxJFuJDcdh7BJFMqd84PY68/515jgYx3HgH4vj&#10;5Y7eHdcRTDiOHXJhGKUtowuWZd0mz47jy5OqghGP7WsD5lJF3dcesCUJ0XS1i8kfv040QfFztaCR&#10;eNVj4mH0Rt3z+dzl95p3Ylcd3XTRRDZPIxVUILz/E+GTgllknDZ6ZanKRZQT05iPCKpHYPYsWzUU&#10;Wgubgb9tyD45Y+THNyUjEWNbsckAAuc4vCePMY7H1FHyiEhBBA7WvLPV47UaI8sFRut5smnb+e+5&#10;pg60uAlrERHpAKmDfCANSkea8/3ruWm5jbSN9wISPidPxrlWhT6nFGBLJUl1C8BkpZwDNhHnzbe9&#10;LlF3e2zr6hjvKdVnHDCSHBYKiE5ghyCTQQjGsfaMYKFztvY7lcBLERxjBO8IP3liFKGIMC4JLV1w&#10;+mrgVA+YCjIKaQxvrqtwv/GEuTCV7VPCE5wrcGpmZA2PeynlbF5cCha0YdvewrT2C7ik6jgfAvxc&#10;fmfRxnYspVBgG8EZgKY0ne8EL5+WY9X6tEJlY8VjBJMAYfBhIs8S2lLZQKjKJf+gIbbzlNN523Fp&#10;0yloRny5pytuodiKdLWvRoo7iuGlcpRQxwkBEoiDMUzjqfH9dd2xdkRctxCl9LZg2h6ZlojNlSGW&#10;5GqrJwnzTGRej2ywSC3QBn5cLl7Gep+oKOIt+bx9XkGvy+SC8zSzXPXFdeqLaZ2QtYHGNP6Wx9pT&#10;jpMOVTzSD6PiRPRFFhjdUHHyqKTiyGgUNU5ZOWXDtBlDMxHmNEW0OlIs1mxRazBSRLxQFqCRLfQq&#10;QyRV+Dr2JG/eeNF6XdkFRc/3fgtX/gRVOVqjRWIvW4zvR0Q8gIFU2zlFWGAcDVJxjqMhhaDiwSJd&#10;yx1J83o8Vjt29HEOUlkpwUug3nezrlQyTsFrRZtI72vA9HSheo1ZX1uTFD4ASLhdphVajSpcjsn1&#10;CVMzHlqHJt1uMRK2APDy2ucz3+ocWLf4MtLoD6x1S7kQOFmXZ43x7y3K2CqpMrFOefHJ3xnrZ0KY&#10;yTaLL6qvPPSemHWoD9lQ87fPzf3lcdG8AAGo86PM64XMRKKNqP5TEAB/K/ICDmxk8to/8NnW8739&#10;/KFrfvi40aDs8BLY6pyPIdWLc9OEamtlhdbYhiYiwk6PHNORREJqQ/aqHDynLPvOWfdLC0NTMbJF&#10;aJ8wlwkbUsdtd+CUMnfdgfddRtx5NRqv+kgr6CxI5SJiU0gWisBl8qHzHMQWYdBtM54fQCtybTRj&#10;94I77gyypwAzX7s89Ezb49tImW0fLkMZPygL5vkpHrJ5FRpDc1M2ZLn5L+9fASHqd3fa0xoTzptL&#10;J6nWsm3zOFEicsAFLMW4L1oQgzwoftch/QAYrhIM/S5IKaFAb7x50xNIrTZi/gGPRzXApETbNIx2&#10;EOy+Q4YOSkbrPadw0Yfmi1eAZ6c7zgBEa97Y6vdp7V20zWu7HpLlcMhFz45t17SoLLAFB2RzD93M&#10;9Yd9Css1zEWql1GwuuLGml6rIsiIS/Dti3gY32S8SNRQq+9zvp6BxcgSVyQlLN9XXSYMY1dZECzG&#10;fcS3z3O5NON7dewDz7w8FkbFBhBbAGQlHorSqluE2VZZsBuioxh+5qXeb+eFdA4PpgStrri6bkjE&#10;hq2vlUFGzDXmjCy/vjZ6oMakt/Vjunig4S5Qip0950MK6ZLJfvdz1fN3s2Q1Pz/0QZmivJbXWH23&#10;vafLrneZrD3o87XbPLQK9s3j5Uw20QUG08MvY6MiOqK9oxYtECNqVCgaczd5Bcp2ZHIa1TYKBAjo&#10;61xGrR7LGdRt+lmrdDPvMZduc4urQ+VSqE8WV1jxZly2HqSFoVsxkbhi088Wn7fxIR4A97I/TCvQ&#10;uTfYLi77oPNzsDeH9wbeh73HHz5n/3ur5j4QLbBq1Ucc3x4T1x09I9qxlj+jqz/tWgLxOpbHZkxq&#10;Y5pbBezWoHKAqAl5MNpyDRTojpPxMh1576QGNO2cLfZxyOkPIC/gwPcqFmj/IWVEhKyJVJUKRbjq&#10;XtFpt1bMPnWTdI7EgHmSRxhfW2icN0NfFV/nlJVRhNtDxx9XHX3O3OcrisLf7kbe9IXrYeR6jPy4&#10;VG32cRu29yIv8hVI20tN5i15CXqow5iEm0PmyjJ+yhx+y3S3RwQYU8Ik45KQ4cTS1N1KM5WlPL75&#10;u16FcSst/1ZJY4f2LUxfSMgizPrj5cyoSc1r3zwwUTUiIgUc8XKhYfexsjTi4Dz14mnegqZAC7MS&#10;LQ5FT5ie4soaBIaogmYcpRj4HeThuLqesjauU0r0b+7wrtB1KRSaakS7OK5haKpr4GDPBfa6fISH&#10;ePPVnb3lLILkG8uBF6mcE20yr8JiFwDARtbPGQaiWTkDBx4sgfcIOICXM0P9W+ax+DwyrcKcraQT&#10;sNOOnyEvm5/NkG2ApodXdLK264rsI218mAXg+/KaHhPdmVJ7nfZpHVwv8jnlQoP9hXD8k8gLOPCd&#10;yTZvKaoSKF3XrcCBY+5QzRP54OdQIlr+0DbXfokEJgOtbME9MKjQJ+Wuy9x3iV6VuxxbwE8n42o0&#10;jiM12uApqPuLvMjnk5bDjzF5zRtYsEwf6pNycMVLRu8T3U3MVVKmaBfgwlB4jFxMMfDH/asm3eTx&#10;Dw+BImR0VLREFM7CD/ckOU89ar8sAYCqUH+qWfwZqpdsvWwFC3aDyQhs0RrVl2KODZBuz9+TLsrK&#10;SkrIlVBS9b6IUFoQs87Xj0+/DtkzdLfjoIEFS+P3a8YLRGKSxnMkQKoR2M7YnyN74MCesf9UsCSu&#10;9aSvfn9yad79EhhcRRHJ5pxLZKN9tO95Ax5rytVUIz4C2b7mqlAv8iIv8mPKCzjwHYrW8Bl3R1XJ&#10;mrg+Hml0V4pwyIf4baF8fmoxmbfOthkuw9TaOdmNonBKibfHzCll3l5lbo6JMSXGJLwajL/djVyN&#10;I7kESJAtgn9LixbfDUV7kRf5MlKUSmUWTvPJ01wBgVL1U1MijH/oyHcdx7dHrv/oAEFzYugOFIXc&#10;K2kTvroVAdyHs3SDJu34KV3RysW1uZNFSR6NSu4rIqKnyJkRpGHCRj8EKmHukU9pPkUQPPvqNJFU&#10;tr9ZGAnLDx6XVZVFGqdGRDCpxT9zwxmnzyL/OJE9I5ahGH5Sju+OZ9dfgrcpJcZXCVUhdQlXR9xW&#10;+axzyshzwgNT8ugjclm/bcdBKWWVT//1i0ZeP1BDB2p4ev24vuNLwqf3wIF9TpnL0gq2+92PnDO7&#10;70XevpOl978CA8vc9gYY7IYhTrkKC6SzgY/bxbIBEFQOGJ91r29izH9tsgRw1qDri3xPsvduH+Yo&#10;eJHnkxdw4COkeeFVIxT0uURVV9f+GAWplBJ5pvU7pRRSrkRkxTi+yhyPR64OR7ImzIIYJ6fMUyfW&#10;U8GEpaKiC/3ciaiC5lU9uTCkxLtDx++HA6eknA45wI5h4HAaOfbGq/t7DjaQzSpxoU3bcTAp68VP&#10;uFLI2p4/lXOM35dEW9OJ23zR7bU+geyNj0vfyUVt+wJeu5aHuZRL58HZs184fcxa3tvMOaA7NtVW&#10;wb70/arqRCjn7pGL2lJqKkuBVuK9KbeuggaHO+PVnXJ1nzn0V6S+kBCUINUxgW48ziH5D7XVuShy&#10;oFjG6/UTaWpfy2Onzq1LCT4vEZ/uAGiQ4Xnl7YjceX84b/UC2TWMShAhhZG18NhJkGBBRNCXD2Mu&#10;0f5mMywBgqGydY0FHQ1RoxsS4hHtUQTUE2IJGQU9CTIo2Q4cytX5PerYERGSJQ7jER2dbggSWRPj&#10;3g3DEfVKOvu860/jrXlUyhwu3eSSOZzzWg35mtIM9ua6TfwIDu44ZS6LahWUb+jfkv9h57Ea8eYl&#10;styPdvcAG8/SCvbav/tMuySIcnbfs3N2Fsz99fHx8bPXhmXao1mLKLpsgW/zeSnbvi5uUwlOKhDq&#10;ThDhVUPeXUipe6S966iQ9qeQQKSCn8FgkXNeMh/U9BKrpJ8VACK4oc7a/2AkTlQXCT3l45TT9r5E&#10;ZOZC8Mh8cg1w8zEJ8rYa+WYgbmjSqcrE8ryH7r89bwWEXawT71D6PSNAdkkk1OeQpz7Tbv8/Y/OX&#10;79Lb/k0jK6zHscq5c8kVH39O1SXJ8J+T5X77bQDVn05ewIHvSAJgiNxgZC5/BpGvmlN4qcKb+Pnb&#10;19IHgnV+llZ20AWKCKZdpA90mVPX0WuUjlMzcnHyaLweIpVAK3GhNmCg5lW0vN+XyIEX+VJypsib&#10;kXCSCAcXcCeN84ZkCcTDyDvcF44FskmUGaVgEuM6uU8pNGckomfz2i4iGlWPqgBKkA4mdCINMsC1&#10;AinPmcserVsREYpEeJGIYK6onlHC/SlxL+uw9boYxm03n32kiBNGYVAO1hJqAqWmaEjTcRX1RGdS&#10;GdlDidp7T5OyQpRU1KJoSTBG3ruI0qVg0i8mSCoPGnJPl0ve94/ooW755Zcef5HPK5etHCJp3xiY&#10;Sgg00c33limZAaBSo64ismST9vUd50ZPKS11jVtGM73Ii3wrso3O+pEBghdw4DsSEaHrMmrhATWR&#10;CM8dS4TuVq/Gl1q0W6gtMLEcB7Mt9Cl+nhLcHA8U7Xh3lbnruuolLfx0P/BqNH667+lK1CZWN8Jw&#10;msM4l+DDywb1Il9KzGyKBCql0PXGde90wwj9SPIoD5VSmsJLPYfRd3U/kt/36N2Il6jAIeKgA9lH&#10;pAaqb8s/rhD66tF2HR+tVoCeaiDMgeRHEpFGUCQqgLgOkcsu3TMqueGRbnU+IuomyhEi1RNmrUzf&#10;88zkpWdgNuBmT5/70xWCiHyQKMFncTEZjW54jdSUp+ZJK0MhFUVPgg2Oj1B0zYztMre3VZo5+Cvy&#10;kOhyR/GCyYhkwATVQvGRQvmIKi0XyCXv+4fSoRo5WisIXxP2ApOPyJEXcOArkPNxu53aKl5Tu6Lc&#10;mmpCNdd/sR7pqsLJ8lrbQZ+qUexAlMGN8IOHQqI/jYT3dgpdAKKE6KeUTw4OXLQG/YgA5Xcun/md&#10;LsGBj43i/t7kBRz4xiU8bLEMN+LB60o+6MU45I6cM2K17iizYf65JS9q6ELsW4Voy6hRzesuK79f&#10;XVFS4v3hSEnBkN71xuu+8NOp5x9v7gG4PxxBCi3keTJ6PE21idmC/y/yIp9JluFpIkJXnOO/3zD+&#10;66+cfn+HOrzOB0rNUSoCmiOX3K1w/G935N9PiI94HmveuZHsRHJjlKta7mvJlj7/Gsz1gJcI0W+n&#10;rMCBGrKrJ6jhfqEwd2HpiIGMlFouT/357MBWuURcp1KGLmFcR6hv1CDeKxP5VO94gDBG5BEn1oni&#10;f16ddTOMgpUC/YB5gXcatezFo0SlG5hRXKE3GBwfHNPxjBtiDulOiAp2bzBmzKDkKLXWJ8MOBgp6&#10;zGhK2A5z/Ys8l7SObUZYK8dYQ2s84RO7yIt8TbJV9qV5+Rfr9N6/iI4+jxwI/8sMXs6gY6pks21d&#10;qZwmn6T6ygeesVnsXwAceN6bXtBpq9KNL/LtyyckJn5A9ub+jyov4MCuLC3YLUlV+2mbn3BOmnGZ&#10;92ZtvK6vG4R9ut5UPoCmJRJX3TE2NDW6nEkphSdJdLFPfKht6+u32/rOsfggwmTDSPFaM3QuTwb1&#10;GWT2jDlKEWFUOCXl/UHpE9zkjtvDcWrBsUDnzpth4FgGOhtBxtqINDn9otZwfaaKgvhT8wpWdZJ9&#10;Omab/Lm5ykKEZLfN35sb6YO9VsMQV7LX1qd4AL82wpYPzZF6rNZnX86FrRdVfH2lbdWw1ZWXn0mb&#10;S218GOqRrS/18/lWFvmhKxDLpnnYPorycVFdQ+rc3BpjhSDXUxXCceyk2x75H/eUv7+nc+f6eM2p&#10;72mhqCklUCd5Qd72cCoII76zUXo1cpfVPmzRQ9oSSH3Z11uZ15nWg+G4X69DLU3noZrPLPq2qYWP&#10;RStodMn0e9xnEfNTeRrimdYv26dWzbKuf7w9I+azeKlB/3XjN63exFIpydLE6fCwLEbaMh9XqiFv&#10;gpSEjgdww4Y89Y1K5OWrCMkTeUzY6Ngom/bXSIT6b3qQQfFikaYwaEQqdAGP+sFxGSNPeNPiJ9I2&#10;fJT4oizlh+bx9G4WJy1zk8XlQmBDcSkfvA48BQj/0Jrdfq7Dza2lpbRC9eQ6Z3Vzlbo/VFK6Zdse&#10;6rPLxVbAv/o8J5bHPlYvOX9/i+O1dOYeyWnc9wN60Jk3eEkK+pBsztnoGdMx112z4jx1IH5ENZaY&#10;g6U6K4bkjCnaH298naI1V4gVtEh93+v2x77V2JAUrXrKsr/atYNEtK11f5ZQtD7nHhixPbaj1yxB&#10;4OBK0SCsbeUYJSCQUWeHT5vabax5U8xg0p0M0I23xnaS3u0Ro2y1501jewnatbuxOcbUflg+uu/M&#10;v0vWMlhxzlxw/ofO9Q/o9rPo5ufc1vXx5wVJosyxrZbHpg9Fd1V0aFeWxIL2gfOWcsl6EBJL6k5E&#10;ZDu+G3nS9HtpCgsuLRpTKqfQdkz9OPICDuyIe8GlRA3iZoxKW/gNGCvT9jZ0cOdvf7yL3TOjCEkG&#10;VGtIooyViRrEEslyhNBXT/mktNdQuNETeOJ4fM0xvwrSm0UIbXGvXFwxyLvl5lON+njWtVGwbP2k&#10;nm+8duKJrvxC0R7XgaInXEZMNDZd65CaP2waitSgiXfdgf6Q+fWq49frjlNSbrvIqz0W5693Pf9w&#10;d+K6jLzu7+k8vJt319HPaeynqInirT57bftkEB7OwMc9ApxZaUjTz8hDbp47x2VguViZBD4RfbMx&#10;lBbG0ur4dMMygxzt47NWxfu9TM6/vU8+87kXOVv3we5ib8HOvwjvDlkq+vGzcVM0cjeAJCBDAYSj&#10;JO7xufu1eu/dKDaCRzpKzodKArjpjxYpbAbuCFEF41AgudEr3OYAtVyFVwhdKZxEcZVas7pGCuQu&#10;xlVW8uHA4f1A93Yg//NbXv/zbxxHOMo77sUmfpBcYp6VjZKQai6+D9Cvam+v1xzZ8aifvfGdgabj&#10;9aILSg1Nr5tmiXaBRF7QZtzGjTfvtdjZbWSaW9HmLN2CQjQU4iD9bKkOoSz7DrixlxzlaE0pMsRt&#10;jlLyMpHFpTyGQe/UtXkg5QN4RhpREmkyMGpD5p9TubNQQGYdNkoJNoBB+9dRixXIDxBuOXP1in1V&#10;SVmqW1YMLx2GMt5kkoUhml8Xbuw9hROnV+8p3YibTcBVcEikqlDbnIJ1YUhV8Cict/9MUt5dw7bH&#10;Sll71VNar3E7s/JBsQ/pmc1ouPRavjOud0RVpwWpgUnFLEDptu6UaWMAah+sDLJQWn1hTO21vUk+&#10;0y12erpWLlkaTl4vPkNrGiD6I2HabY3da8uyjamEvrKCUBYNCKW91LkcofvSynCWBXDgyroc5Ko1&#10;i98Np+lA80eyWX8iXfF8jG4BfqspItmUbGHo9p3z/qrw/ki803GkBzrLHMcW5aWMOUhcu6IcLa52&#10;b6cpxYSkJIkKJE0XK5XAMvS4RTvcEYlUhAAu/YF3tHnv4hSvm0atzmTbPcCZyQ2bM8VBtS7uyz6r&#10;fDZpEDCnZKBL3CXnqkCs0QOGc8rGSYVcoKt7ZKmpoS6gRc9ALtF0NnJtDwhJc5+5O1nXfweAvR4s&#10;RYy0igarIPSHljmZf2xPK37DWX+fXUxw17OldKtjLtfLh5bdILe9xFtuYFvyWj2/p49cYlxfRG44&#10;2T/MU7b9IVVPVcAWc7N9dTUI6li9wC6Kxp2T9J6JG/6ILu2A6KH+MfeTVOrlRgJa5IqiI5YTng54&#10;K/FczxbmRMjvXV7Age9Qcs50XTcx14oI47hRfC70TFwSvjuqcX+4I/mIUOjc0FINGE84GSdx173i&#10;toP7rPx6rbw9JEgZE+FqNF4X55/uCj6OZDd+Ohm/9AOHYlyVQnO4BLr3+YPHGivw47JUctaexdU5&#10;F8jXxNz9pUUcDh49V3SGcVSEhKIWJJWpC4/0IeWwgSwAgkHDm38Sp/eRTtKZt3YrTvWONF10AU64&#10;GdkzB9GZ2bq0bzWoyiePRiqCDsZ411PuTpEnnjpGnT2ITWfsvSelNFUweaBHntSPX0q2Y9m5jKld&#10;JZ+BD7vs6vWfV+MjUggcsWAjd22K8LniJhSY3lipgERhLksGT+3vslP64KnhiuMYSppbGH4mTjJQ&#10;E7wkDn7EyRUAaWSGkZ5gsohO+IK5Vj9yqOZWLg5dvYjnYxdefuK1ni7n85zmRmYyDpZAPjVS709s&#10;def7ZGG/Ssu6P045FP6M0HdKn4xUghvGUIoUuuJkaV790D2Krps7Vme8bObVWRqDCOYSoMPq+PJZ&#10;YvrqheEjzzWfHBiPCUYPgloMLU4R46rAwQTxkU5i71WChb7BZEswLjC7j4H51rIkhAsH11z68XOV&#10;55QGEn9IlmUvV/LEOVajcR6/54u8yKeVF3DgO5S2gLafu8Qaz2hzmjhjOoGHl1WshRYqhcwoCSNz&#10;12XeXsFdEn67hrfH8LxdD/DajOtBeT0YNt6TzXg1Gte9BSpdvQrhMRbYCZ39PLIXCrmRpaLzQD44&#10;Hwq3XMil4MCPonCLB3i/9LipQxKN4E8zUvGoMd8HEWd4GhzPAiqUHCZk/fGoeFUGsaoUanxRHXws&#10;FSQQChsSphq1M1X7uuujXdqR0oFOhJwDHEDjOQ5ApDnMRkOQ5F0YmntW1vGhkLqvQVrhwg+fsyf7&#10;412n+eYuk5fHNUEZEUkRQbB3l6qARsnJVrFAYMU4Xi2Aj+zPPXDnqaBf87KLJJJUDyMFMakBZ4r3&#10;MTm0RpiZaB1EAUI9FIz6ueRHWasukQAHHosO+3OG8+eWXXCAGoklEXkTqTJS59Kf98Ttlpiz87l+&#10;5l2thK6j2pQqdjDj9RDtKhpRU0NSBpnTySYvrysucZ66n3uWFx576l50sWNmZ3buzZ3tsSeXmq7P&#10;V9RxdbI5SaAzeFWc6+IciISZjJNqZCuLaK85rqql01ySJnIuyzKa7e9t9Z9P7TiJefk8fftR8uj+&#10;8rXu5y/yPckLOPAdyrYu8czO/bRrbWV7LcXInDiYkkxIphRJjJK5zUduuo5RlN/fXHHTBbfAfWdk&#10;L3AaeXUa+eXGuBrhp75wsLfhJS6QqxNeNAIri2iEdAvnhtAnFtkLf9t64BoY8Gjo9eOhnQB+Yajr&#10;j6Bwu8BYH7M0g50I9mo9W0Yj//stchoZ3t8ifZCFySGhv1wjrw7kX67wLl3U/62iRop4skhlECGp&#10;0rlj72443Zzo3htdiciE5tmYSnfmGDf2P26xf78lDYVDdyBbBTnwKbc8bDghH7pVGOWTPYCT8v3o&#10;iRec8+dk6/HZU353oyRUOM/BPW+vqSIulX1caqRO9bSnHErsmce81VEvmFtEGHgDeVpbJt8Y618u&#10;k71n2osmuOhaniKPWWoKC4ArMirSZ/xtgTtDUSQLdEJO4F2hLEnyprybJzXjT8mPsFZdJK6NBujD&#10;MpXKe/SCe1/+6Gb9WdmPHCiAYraMlpDFGX8Opto12naObc9LPpdATi5cFfiH98b/rspdrlECkrg7&#10;Kn8chLdHqh4S343cfA3Q2O0scuCsPAL7Rmczfud/VlNMt9/9UErk/t97z70n6uDDiLhw5cIby2SD&#10;q9F53TvXBv8g8HqEKxcyoMUjlW1xS3FIGLg8bsa64Tvg2Pkz7Xz1k4MD55Gi+/d8xsiBFzLFF/lK&#10;5AUc2BF3D0Wx1r/91KKqiEoodIsSGhNT7oI7YImatmNT6HH92aIGttdYSvNAtWdt7Wg59tP1LwAH&#10;umK8uhmAAybCKR14mzr63PHH9ZF3r49YSvyaI2X5UOA//mH8cjJyX7geC9kjTxiCeDDuA0UrCVwS&#10;+iSYKINGHu2x2KotZ6kTHyEPgSDbPn+sL+bNpOWcNk/meQ6h2WwwtRDyZXtKKaSsGyNxvx0tfWRb&#10;iuVbljaW27O5Ct6FcWQw5enf9SNHVVSFsTf++t/fc/ztjrf/8ne6vhLkvT6S/9M/oP/4M9ev3nB/&#10;6EB9Lu+55dFo711gtFKNeFBNXOUu2nQ6kd7eMf72nqv/+x28O5Hc6Wq7t7nUXYHhjxPHXjnqFWoj&#10;oxfQjIiSSgUhMMaaTF2xiF29XzWzJe1Z29/rvNwPy7kiujvOSgF8GlsPrY/B3r7ft022ecIAvhnH&#10;iDygPO48gXt4yaUquhI5r624mAMqh5qz3OZea1vjNhgxUzwvwbvqFVPAHdV5TbgkwvWpQMCeTJ5H&#10;r0kZAuKODyBFYBDQSHORY0J+VuRgyNHpS80bNZ0oB+yxEFZgT2G9dG15agjw3vV3OVSecY279PqX&#10;PNPF37uEvd4vi/7Zvcwz2k97zxRTosYGWONB2hrILf+55tt7gcr7MuMDc9TPVtr1Yj0VxEa2T7vf&#10;3/159Y82l+vxqz7a3hVwGXh1gv+5JI63ypCVkoQ+d/x2rcjPwt1BGDWiwVIxcl1CxhSAQd4YhaW9&#10;82khF5IeaPwQ6zHhq39m5/pMrPlrKYWzvf+hPvyQqMOromQrvB4S/4kjP5vwH07OmzEiCbI7vyBk&#10;jDT0ETTgSmmkvmJ1udAg8N25z0ovVcHMz9r+oVSsNt52537Z4Zl48rrRUgbm76/7v0a87M3NzYNf&#10;zPU0nfehPf2yaz3rGiqXrXuXp95eJhe1beed78luKuJiTInIZDs9prv8CPICDnzjshrEX2gwqyuH&#10;MTMkxSVz0o677shtTtwcDtynREnCoM6rYhwL/HJy/sOtkXuLsmxqFDVcDVNDLTaWkupWqZHXV+QB&#10;Aie+jEdqGeoW908bo3ABDmwZcxfvKwiayirXLk5SftSa2Wd9K/u1k7uu4yBROsq053A3cnU7Mrwf&#10;6O5L5aRNlJNBb/TV0TER+V8orQ21Kh1HE7Q36AuHP+7R3++jQkEFB3Ld6Nt4TaakUVDzSj9xTmTU&#10;jl/mQdDNTzbfa8cvGT+Xeic/j0zRTu4T18iHxFrzl4zVrbqEe+UUaMcdxHZBU+DilJ8vLV6BJK/V&#10;EcSdRKYR5ksGItNg/AAAIABJREFULRGSbpQAN9CpGoc8EJDyIl+bfOt7wM5aJl5TfOq++An0FoUV&#10;4LDKDq/Hs8X6kmrU1gF4c4pTxiy1vHLB1Ph9qOWYDTAPAsN6+REuZJr/c7Kv3z2jMYahBsmdV6Px&#10;syn/eII3o1dAsXAQifQ4qJETCwCkHgvSUx4FtT5HFZU/Lw89w6fcIx7b01/kRT6tvIAD37iYGVYK&#10;RQpoeVYv1cVtEMXkitvuirvuwK/Xr/j1kBhTR58TRpCC/XW44+d+5HVv/E83zj/eGmkcMTXeH4yT&#10;wCDCKIdgq0VqiaiIHGiofystt5VdcOBZN5/9cL0ZLQ0jdhx85zs732X2LpdSalj57JVVbSRIP6Zs&#10;+TKkOIeqHDWQyAlF5jpntDj9+3vS73cc/scdx7/fcrgZwtQ+Of1f77FX11F9LiXMx0eVE3XoXOhq&#10;tMpYvUVqwmtL+F2B3+/46bcB/WOcIgYaAr0UB0xTzQcHUSWpIloLXXn1Tsedn60f99JhzpTMz6DY&#10;bmUvJxiWwJjhmmqUwCMKcIsUEGqVF4EWvlvHiSZwK+gECjTW8EUEwdQPC4/u1FXNu2mPt+cTifha&#10;aWzpVakoahkdM4hjwwhekOuCZHAfSSkFgZgLyX7kleVrkkvn+XOOty9gkU08POvoOBpJ4Wdq09Z7&#10;2HnjPdHYj4vwc3FeDzBq4XTI3HTOwTred4V/eSPcJ0iSOBbhUMJp0ddInC2IuQtqes1RO/9g8a/s&#10;rsn7vfQ8aryLMbrjtcrDazP+coL/bUi86YVRCnedY8WiUsuiMa4LpL1Fbk3v9vwhRLWmA/qztf+L&#10;yKJ6zbNd7wvsxS/yIlv5hmfli8Am9P1S5uNnllGEf3/1it+ur7jpjvz7q1e8z8EU/2o0/npjHIrz&#10;t/7E0e6jVA5wc9WYxMPAvgKOJTO0eHHxCYVOZd5O26Z0nt63Z7w/44PuoOBaPf6ljJxOJ0pxkh7Z&#10;Whbn4VaO+f0U/t913WwISwNBhBcVPhS6cRzxu57r+wAFVOZShseUuUoj6vDmjx65N8bBkBG6Wr/6&#10;vjd6c4rA+044HYRDEbpHlNKIBRG0OJjR398z3p1Qcw5vR7q3d3Tve/Q0oqcx8k6TIzYDWG2cGkrK&#10;Uu1RqQYtETYvoRPMZvwFKTIXhDMCyA4C8lWEyz3QhiVHiphXBspHjCiJfFzHKvGgIan6Ck0mPoek&#10;gvjSGLG5GRNfiNWwkgciCMT483XI/4wsojyk5jl7VGRIFuUPKRkbRsb+lpKdvu8ZuwFw1BLJzytA&#10;vMiXEH3cLn7WSJYGbH1JgCDEkcUa4BcQM14uiuG+Y1xv1pxRI4po1IITpZe74qSKGY4KBzr+4oWf&#10;7kYOYyaPkNU5jpEimdS47fTjdI22KSyVmCU28MD73k1t/IjbfkiKwkkNzLkVoVhgp69FufaBXpwb&#10;GRETkvnUfGM/ZNtFJ4fO1NYpHatGbtXUva9SLiKefQjoearspBB9BVv1i/x48gIOfOOyxznwuaWI&#10;ctcduTl0vO8S7w+JXoPMJp+M133P9Qh/O40kCkWC/feUA4HuLFINsoGURKmLrdX/J1dUggBIKgmQ&#10;1Wt8aTEzhmGg73tubm44nQa6fM1sPCzzMJftLRS7w91JKfHmzRtevXq1urY8EEb/I0njXhjHET/1&#10;jL/3Z5wDo2YGSeERfnvHOI5IGRndgrRNFEuCJanpLTAk6C5UShRB3ChjYex7+tuRVJz8buT1zT1+&#10;Co4Mc6l1s6NcVUsraPpfOMAnpCBKRzWm52brOUyhthfJ9iG2fz+v0v2c8lDlAKnVAqSWiLxYd1RB&#10;PFWAQKZczdA/l4bIEqyTjVK/UHIbQCDLzxpweVke+HOLQqQJLG0Kd6RNBhfEBZWEuNEblLHOIYm8&#10;704ChEwi33Sw+ot8S1LnzgogqED4Jyqrub97ro8ZhSLGoEEMmyTmUgJcBBPBpJBGJ5uhVtC6ZiiJ&#10;5EZBgy9pJ+XxoRTIy+SS3f/5+i4wicg36h1KqsZ7LYXqFEYpZBfEdI7qrMBsE3WodQzOqxV4dWjV&#10;/y7i3Phi8qUa9tieDi+IwYt8avmhwAHTSqBTw79s8dMEskTYZvYMkgM5rQipVdtOu/BkaeEMFX3g&#10;rjyWP1SsoflNmx1RdTR5KLZqiDquWkNDww126DrcoxRSzgc8dRxcEUZ8cKjAgclM3NeIeMTDoHGY&#10;iMGsGbA13M8x3uuJzuBqyOSiZBMsX9En4Y+j8jY5b3Pm73/7BzqJ0Ou/3Bde9z3HYvx8Gnk9lDD8&#10;rWDV4NUS7ZPqmx0k+AVEmZBzWXpMnAANqtfYoHr25n6Unf4d/D42/BZh4UoZR3BFPYUxB5Rc1mFy&#10;i/W4HT+MIwmBXCgyUihouuLdXc/btz3//d96bm5HVAuSZqBmt1qEJ8bxmnF8T5ed//V/Mf72l543&#10;b665SvEcWcEkhXVjDl6C0KnYpPiEdzpChSFSEQzqu88LQiathEzrscdOnz2vbD1je/dVBh2QUp9J&#10;MySloKQRjn/0HG7uOfzrDT//6y1mRvGZuG4cx4k/4Bo4/usNx/vC9ZjRsUByNAuahaTONQ7FSVkx&#10;c9xiLGZRxn6YI3GqsZkQuvvC8c5I/3yD/ts7usF4cwvH2xE/KfbujizNeDOSzCkCS9PcbQBNDId4&#10;X0lShF/W2td3h3XvfWhMuuvZ8ZTz6nzBKHvh+3n9ns3683POxGns/2bzuGokTaH0VaJTCoIy2+Az&#10;94ZbrV2tcV5wb5R6DdqgDtvbM2UkUgQ0VW+TxiJQeQWaAp5tPY7F4r5OirVawYvFvcQq+aqCdCwr&#10;GyjKmdOxrZsS8zAaWn8uQIKZJHL+TpCxPY+X3qSfdMVFt87Xl/AA9gpmgrz7ie7O0fc/kbs7PBfS&#10;mx65MkQV3eRn7XkASznVZ5+j1Pa4qfbI0i557qeS/oHtTpCzd7ATIbFPzLV3z51jxVbq+l4SGReD&#10;9CN7JGTbddLzcr2v6YSLRlSbjnVUwJKUth2rPCdtbLa932xF3gcWpflYdLFZrInTXgqjNwh/fua8&#10;ICMtlYhX7PrsyX3lIfddgtJdWdaWr99Z8eKLIZ6QFGl5c4qXEbw1sQa4O+qKWApiQeb11AhU8ljT&#10;NO/zHX+9zfwf/yXRd4n7LnHKRn/I/JdfMv0r6MV5U9ZzYO+RnANSSyLGq7cgYsVwizVFHJKnM2K0&#10;8+BIhzTWDypho8xrc3ugKeJgMV+sLEauNDLXDkrh1WBcVR3kpKBdYhRFNOMMk+4MNR1uY6sqjk3H&#10;bLpHtCeiOgJYUJKVaT33aY1RBK3gfsIWpHMfW8pwd33xtt/9eT1IpbvkrIuvtzX8dVseE7gIuNgC&#10;L9XJFl+36dgKaN7Re2srUDmu2mdTJS2bfpqAeJ74N5ZpcDMnxzMDQimDOy42V4paaF0uVomJx7P2&#10;TDCVR5qLyADe46WH8YT4QJqieRzquV8voPV88kOBAzCrtzADA1sR18gJ3myWiEV26keH+T206V2i&#10;jMwTzzeeqoTw6uoKOV5jh2s8H8jHjiTLjdBrbfimUc6LAvUprCpQWjdrp4ApivG6JJSo4y6inPKB&#10;m2PH/aHj16vEb1m4lyjlc12czoyfTz0/nUaOxbgqAweLyRml5yqi7EECNKUXS81OEwgdbd0PsWjF&#10;ybOps/cONn0kMt2jpV5kaWXsUihEYmiyM2bj6Yr1eKZEfmKum7oJ98PA7V3P7+9v+Zd/fcvvb0+A&#10;I7lVH7Apd37VNk+MwyuKv+eqcw5H+OWXf5qyL6W1Fw/DRgqNmVE23sw4q43JgKwEWWzYS0V5p8s+&#10;OcnNQ9dfH4/FGkyNkhTRhA8jftNjf3+P//Ov+H99Dx5h+01JOG6qAuT3hTQEAKAp4ckZ3OhtxK1g&#10;44CUTD86yQyK1RxJI0n1dahgdScdipH6AX3fc/i39/j/8yupNxjinZbByH7uJTnz4UvdcFUqENfe&#10;03zmtB5V43u1P/vm1513uZfzepFj7uJcxzY6myy+M42vtcE8fQYT8PjQtR2L91t5AWIKpMrJILOn&#10;qm7+VtfiPQXV2n1bTgFz8yDhPi74DGyhYF+ueIYrbBlFsB3rn0CLeOw9Te+8I48ZL0IuXaSzdCN6&#10;cOgGfKdU2sPXrCEc7d9XI2uAeCWfKLLjEr/ex8ljeoBNf7f1YVtlwgSST8h6lfO55uLgaaH3LPe8&#10;dQvSzhRYDgOIPWrLwOHVAdBWij0y3qfLJi1iN7UqWATSaqkqtQ3bvtZaem8hFRwQD13kWPv/b/eF&#10;nwbB1BmT8MeV8e4V/HHtXI0SZSlt3Wl73EgQRvHqb2wxbz9W6oPupTt9gARhDTRUfcEdtRYlEXua&#10;SyvpWNd1LTta6mUNDxDY5jXMHGRATAL8DbKpAES0AeClOpGeSVbRKx+jm+/Jds59ZfLQGjiBg/XP&#10;C3SJ+VrGw8/cSJbPHRefUs8M2312RK3u64o3+2axbq62M7EKyhnK7Hybq7U1u2n+7vcuPxw48C3L&#10;lt1eREg5o12HHw5Y6sJzuCiB81D5O5OtpyAGvFaPpNdyQ8kT4omiSiFxm5WbY8fdQbnpMrcpwqmv&#10;h5GjwaEYhzJyMCP5SKqIuNYFxT8zJ0IzsFtYf9Qxt2oslEqaY1HSbgE7rBxS9XhhDLCFqGVvOKgw&#10;WGEYCrc397x7e8vhmGF4JHKAzDgoxonEuoTKw9I2IiXCnb/iTemJMimUQO4yWQ0dDO9H7P0d+W7E&#10;l+UNAZEY75PCOghegoUaFVzBkkBSqLwO4ZGI8xOtZKBM11l6RizV46Nhdz327g7rDSuJMWXsE4XF&#10;fk5pwNlSvhQvwXzfMDGcUstiRXhIcJTEGVMU0UfIDDxM8Tf1dt/PnJIKlohWBWe0iBJIPq3z9n08&#10;6ot8QYloof3j+/ve1y++ACchDP4DsS9kDx2md+hHGEbjOCaOI1j+cmvmJ5MHwJenRkLNJJTNivOq&#10;g8Xv4lGedYqOMq+Y86Xj6HP3/6X9cKlD8TsbPy/yzcoLOPANSTMgl3XsU0oBCHQdRXMo+Iuwq4fA&#10;ganGtWsNm5nZZ90dQ9CSOHhhVLjPmdtO+O144I9XB/qUuc+Z3oXDWPin97dce4T2Xp0KV15IBuoj&#10;SglgW/IZ5PapN9PoqxzPR0JEOV5H7LaJT8ao2sCjIWYmk3NxROgchjsBRoqfGIox9MYwjojmKbJ0&#10;X0kaKKOB30BR+r6PfrdA/9v7nTT4ySu08PZNrMfPE7L8JWVbVlCAg2au1DkUZTg56d3A9e/3Uz+t&#10;618vpEXFSLAhjzgcMqnLkDOeO9CMqyEaCp94QEeRrgBohDSaQCZzLZkrT9hNgfeFfCpghfRaQT4d&#10;Iv65RBqz/0LOCL1k6yN8fon3ugYHAr0f5+lpoClhVeHS6nW7SK9KMadEvdIJTKEazJUIIHIZvk0R&#10;hw4BBy1Wga6CSFRnSMXJLpQfwv/xPcjX652MPXV9TGtaQfsJ31a98KY3tf0lm3M9GkhiTEQk2liB&#10;xGT81BuvhwAv7zahAl8zOLINt48/q+Feo0ipcYgAk9WedBNVu6/H7eGse+BA7NIa1WtkOrG+gxSE&#10;q7vylYypSyLu/gSg8iIv8iXkBRz4hmS7AEfuZ+QGtvA9twiN3oIC56XLmPkGKjCgLnNooQcb/CCZ&#10;U4b3XeKuU266RJ8TRRPiyrE4xzFIB48o2YyujHRudVuJMLI5v+7zeieV5l2OtAiXxGha2+Q11Nvx&#10;MoceR/8sQwfid5PwWuIa5HMuFNcIffMaElfRAxGthGot0mMnzFpkDqHbAjnSFIu2qXzA+qmhd9+6&#10;NI8mBqlA7gtXvdONkAei+oALZo5Zw8Fk4ipYXshV0JrzWjxAtag44HSDweBYbwG+jI2LQaZrYvG+&#10;1SGNwUx9LGCDwxj1rq1er3wH3ubzahpfVpZKZEujcS8Lb7+BRIrNrDteAtIorlGhwGWPsuzS9Iqv&#10;W7R1n0WaUdEIF6bEPHiJHPjG5LIaeZ+lKeeynXcNzGgRPo77twO2LSMHpp8AGMkFs0SSSFtonD8h&#10;squjfZuic9RAS836ZHuEobHAz7BBhPLFbU0gfU3j/anyrbX3RX5keQEHvlGRbXRADc9qhuVj0kCA&#10;llc4Ad6uOEIRZ9RCn5S7Dm6Ombus3HeJUglzjgVkgOvBeDWMHFCSG7mMdJXltpGUVIqfLyNevbuu&#10;uBy4P4Wi4lJqegWk4iy5u9de7Dg+UEAdVcdcKS4U6yieMK9kQCQ0Z5J2k+ekeVHWoojCMCZSEnL+&#10;wFRcGf9L7oJHQINvSFo+vniUh1KDQxm5OjmH3hmjbDs550jpsDUh4VJUY3y2lBKzAAF0NFJvyOAc&#10;Ts5wsonc0ARGFZJGzmOujiERoeuNw+gce6cMjppAgeJQRkOyfC/R6AtZeisXPCWfwXDei7SRqpva&#10;Yn0LVuyPzASYCAQLLLkRptst+QO+TdHFFjDFRbgjNqcUtLn2Ii/yZ2Qib905/i1FCzwkE2AvETng&#10;Qs1JrlFGLR9f59K637R4WxM/wOURdIPTX9LAA5iJ6B66/CZyQL0AQcorIpUDKy4wRbL+qQf6HLJN&#10;GdiJOv1C1W1e5EWeKj8UODARXDF7HVNKlFIeZo75iqQZmDP7bhybcqVFEFVswTnwUGnDxg7uHmG2&#10;pbLhDClRROlVuDnAHwfh9pAYDhqbnwrXg9OVkV/uT7y6Fw428mocJoNKsSmkftTYMEzAp6oMs+wj&#10;68/3LkQcQSij8fu7W969e8f7mzsGK6ROIYENA4cLvI6DDhXoaKi60PeJd297bt7fM5YAAYLXQGoF&#10;AUFVVsbs/MxBmNdIC0tlRk4pgZeICpFc2aUFL4ZIDXuvm7B6O3be/vmec25o24Tbv3bP55Lt+7xY&#10;QcyJ1BvdUMh//x1+vwdThptC/u83pD9uSYNzEgvOpUUZS9s8u5RIEzCJtIFOlHI/Un69QUanDD39&#10;VaLTDr8+oH97jV13DK8yYynIUJDfb0nvT1AMvz0x/npifF84vO/JJmjqMFFu4ZzZvrVrw4juAioz&#10;YBQH2WV5v6Qk6R7j+tkxsYuuJZYIkr4lr0lL11iU5Zwsyvk9T+/cH3/fq/FvZYquiX8W4Mwi1F+c&#10;CPGXaFsjVvVxiFDUlCOCSoiqE5t7rdoXt6zXD/JEqXMTNH7WCIVDTVVZrrWwTtWKrtHVfFr1dV0j&#10;LlUKL2PoP5ezlLEaFazuiEs1aIIEc35Xl4d6Bx/FfK99sPPp7b/0e+fn2cQHo9oq33x6WYK+Sw6g&#10;Vcs+4plc1/vC3ns5XyNsOnd9r/V399egp5U2XYbbz//0bHyXiVl+hqj29vkzHqTdChLPb1BN7WYd&#10;LNhkm6ZWBE7imMypTaMIfUqcknHXGTcHuE+CDOvv7j/T09r80Hxdpm4Ia/3iQ6rU3roxg8I1SqCt&#10;Ye2YCykfwObxvxfEIgQgL9Qorbq+TzqsN46l0Bet3t9d6xiVKbJSRLAyXkTW+KnXgL13sNS3HxLV&#10;85Ta/Rt8HQDC7rz7igPqHkwxnU4Aylf8AF+h/FDgwIt8WEwDABgVTkm5zcr7Q+Km0ykf7WjO9Thy&#10;1Ts/3Y+8PjnJDa3lQpTmlWqspRZ0hAsk+HOKKAiKiXB7c8/f/+0tv/3+jt6cdBBQKKVcBg4wzpUq&#10;6qZp3nF/N3C6L1FSTyOfGZ/5IWI/WWy4zTj5GPnOc9ZGcQ4IhwLp9zvKf/ud8VQoJyi/9aSbHrvv&#10;d/fXM5NB5t5t7NraF/zdPV4MG08UdSQdkL+9gauMJ4E3B0pf0NOA/BElC6Uv2LtbxpvCcOfI3X1c&#10;W+e4DWmv9kU+obQ8kvp74xmwEsbVhUrVOgWhXkOr4q2Cey2/+B2k6SznwVlU+mdvzYs8JNsw9n15&#10;aHwv3+SXGLOLnPQq50C17xrh35KYOEVCz2n6TNH4NyRnSMaoQretFnChzOS6i3HgfBAw+qSyKBcp&#10;kiYni9T1dzlOH2pbe4bpd2QaB0vyX7DJNzex52P1+avBf9H++nUY1nsSffT4/JSv+Ble5MeSF3Dg&#10;R5XmeZ5KpiklZfoucUrK+y7z7ph4fzwyKlwNI52N/NSf+OvpxNUw8NOp51hDuk/aTR4r96hRWwTK&#10;VAanlhXc7CN74fQX1zu+QMU9JEPzgV6Em/e/8c//72/8/de39EVIxw5Xp5QTWTcekGUb6vGBJUJ8&#10;TsojInRXHVZkRvOXtU9EW8jKIrHuEtmmFeyFqD1NMdzr/22Y/ueQsXr4r3vn8P+9Zfg//yt2O3D0&#10;RLJEckjGWQmoh6TxBWhNUzieoPz7HYVb7rxHxoEuH9H//E8M//gLw+sr+kPG+h4dC92/vOXq//o3&#10;utsB+f09MjquHdY7wyL/ccIFvnWAYFlqcIpq2MyvL/F8Ega8kCq/QCiZ5iPiqTq1pObEPq6Y26oe&#10;+nwPF8G9ft+Hb9p6bpU21OZQZyN+b1kVrueAwYt8fmmRA0uC1V05Kw3afi68w/J1AFq7aQY7i8e3&#10;knbgUMvsKoKRPIxXndImE0NyigiXVLzfk5nzpXr+V4SO8zmfts+WUQKLtIEWfYiE8ao67xMLvqul&#10;uEukX4guoidkwcM0gwNBOBukhNMx8+CEYsQ14brHD7OVwhcxaS7QV7dlyB+81Mua/CJfibyAAz+o&#10;zFkUhhO5dCUJfU7cZ+X2oNx3HXAkj3DdO1dj4efTyJv+xMF6kt/hcqJIZuQvUVas5btWJLxIBQmA&#10;tOP53gtrl4vDfx7fLkZ6kmSKZYYRTr1yOiX6khHLSIKxSEROPwIO0Lb+xW1VSqDqCkmt/u5gsZE7&#10;ZRGG20KmWxjFJdOvgRbOjIxvcwKfHlHw3GkFTxXLSrLCYXD+cmPoHwY3QbZpnUQaQVLYwS22kZuD&#10;VvVGoKuR8Pm+ILcRzfHGRrw4qiPjfzTe9o4Vp/cSBpM5b+6Mn38fuXo3cHzv3JUhXteho0+sOBK+&#10;D/l6tZKIzLAKEDC9IxGfyhuySBm74IosJ7FIFLO0CrCJJ3YH2jckXj2bEyl49XJK1f8bpvIiX1Za&#10;aPXy708RSv9p5RwkX4t9tpSPTyFCANNgZI80wDQaXXGyRYWmZIro0/fhlupgU2rUOk2mAQOfHFBZ&#10;8Ac0vUdItPKxIhIRVlY5ruoC4xtdTEQqx4ksQA7Z/FsDAVIjCEwitUuoI8diX350vWqcOJ81ND9K&#10;dD8mLY33UdEXboIX+TrkhwMHZPofBGO9hfGqIJLJlBmBrwZiW/IDQZ7/4UwELMDKk/wxx024PBht&#10;tUIu2GQXx5p3rAEA0vITF14kXSxoLmBkRk3cpcxtFt4dlFM2Ohu4Ks6b8cRxGHk1FA7FpvJvjmI0&#10;I7g5UDVI+wChIC7xfJ5pfR6dlxjG9hw2t9UuVSQeX5TNhYMk+jGACxfIhwM2JvRwxFVAD2h6fPG2&#10;TU6zujOWCBdzd0oJoCBnwcXrMy42jxY10CIHJELnrFZNiDzh6erVAl0+bfSTic5heJUUKXyi0fvT&#10;CJvGVZRHnEWwSNxnKEM9ZJUV3lFJq7D8pcRYCUk139Dm6ME58nv1LI+LEqHh4kryRCaDj6gLvTmm&#10;jolWgOkR8p+ptJ1NEQSjFVIlZBMnSk16EHKm4uTByKeCj85hdPLoExt1kox4wQ0KXr3XM0BwqbT0&#10;g4loSTafLY+3deJDgFVN5Tm7TjvlI/Txdm5rxv51FKlzGHT1HTk7l1UJKl9csB2Pd9OU0TZfEksS&#10;p/jWzFWyfCT3Ep+7XAwM6E7UjbaQXqpnbhXVMz3ZZTdYnt36x3UDR2yeo/0Uu2AP2RggS2V+MWZk&#10;is/VifNl3rwS4o4YpKp4L4ljQzZAZH1n09HFu532gZp/HhloMn9I8H9MefKL+Su783fnOT8gLUJI&#10;ZPkt44Ee+9OyHQn77/Xxu4YuEkztEubX9Nm6Jy5PmVmuBw+tBSbbNfTp0jSk6fp1rE/3pRqAz+gS&#10;dfGzNXT7rFIJkFdtmf6QRfj24/NaHHTZfyiDznxKnSVe95ASSFGKzldNi8uvCQtt9buIrtIKJsNc&#10;0gOVHtq8AiqfkPrG9y/r/tHF98ris2xVIyhRwvowGscx2i4ez5rrhVWCx6QtuA9xbgiApvqYPq3/&#10;UfRg6fAo0zrX2hy/l6oQxb3EWYBoH0ixuWSYbfTlWbZr0TOuHAvQYm/tb8fncf24/fC4M+vx401z&#10;fOy+IUtL6GG5ZA362ON/WlyDo2h1/cWzTr888s6b3cdlQ+1blh8KHEg17FQl/EJypZReGZPSS8eQ&#10;O7IPvPEyjf+CI0mRpGHbhrUQrNkbJjJ7CB3chPtNeWTNIC6CatRzbQSD7WfbLMzAiwfJnWfcElb4&#10;/9l7t/bIkRxN8wXM6FJEZFZ2V/Vh5tl9dvZ2//9P2au9nd3tme3uyqo8REjuNAP2AmYknU5JlEJx&#10;ynDko5SCTieNRjsAH4APZDk0spMB1/gxDeVNzdsCb9P9arM5a/0AGIW3lDRw0gO/H97yn7eZD7fO&#10;326Ngx/5b3/7mX+6GzmcCkOF27EyWDd4b0CGxp8/zsqwQLUwOpMLuT3H0X+iphaVppXTPdx/EN5/&#10;cKqd0FQRHfGTnhmWJnOfLXPTJlLG1bld1EGGTEqV41j5290dJY2UfMTzG4o70VkJ9Q8PjpvpeuvV&#10;QOCgwjyNBsCp9Z4J7Jj2UcPdZlBeMqMZOQWJirujKYhgkipUI6lSsKbMEeV8fMAtfJw9KkFMG41Q&#10;H4+drKqGiuQ9qkEQz9yPibE4v3wYOdU4P6WRtzdGUuPtzS0JYRDlhoTXKCFXBU6LcORcAlgzgTEt&#10;jtdZKRKRiy12y/txYxkYOarw60F4c1BSztwUxbJyzBERcCvrJUvn/pmkhNEhTFErNKKa8L7Mdbix&#10;iv3tPeLG23HE7k/k9ye4LxwF7KDcnxLkt1PXXqom+5UIt3KhnLh5y3WfyUVn2/ThNUUtyoQ+BFB0&#10;o63YJfR4UeNaujK6MIetA3b9gh1k8rPjE64xnRhG/kOb+3TchhifAjAEZnaRymDUfD/dszVsar+2&#10;ce1chtxfpdKRAAAgAElEQVRuErstwbr+ca3nvizJKIp7RcXx6R20754pUE2h0UU/tGe0pkioDv3K&#10;k2wRR65ztWVxXu8z9Xyx78x6edvfgGShgFdpQKAr2IgUQe8C2PRBSbniB7AE5AIpCAyTRKlaKQIa&#10;feHtoRKCnxwpMUbcYw01SZgoueZWEUHIN1DFkGHEkuFJqBadpl3JWij9E6B0BlS0Ty+IAJ3cQU8L&#10;gDq+1sdE2zdML0hLP0ZK73+ZO3890hLjg+2PJsZnaTEPez/oZBg20j8UX617mtr4dp/2JVuNzW3t&#10;VS9DrXbKOs/c3TG9p6fziCREO+/Xsr8F3Vg1t0kWLxhkVo3wZhCvj1+2d/LWLvbo9bxTH1kHrAsL&#10;3UIVTUqplTRkLB+oSfhwo9z/MFAH4S+j8H/8qhxT4jcO3Le9CuAtafKG/5aM++Tc2T2uM7EjQJkA&#10;gFAYNIGdmjnvKYxlFtFR4oRfPfRXrXFoqB5qQturj21fHszJNfaKkoySjZoEzHh7ct4V4UdL+BjV&#10;ef71pPxJhYMn7hL4EMBqxqg1ANyozTTvqxfvzVOkATYdESJl0ZnHj1MxPbb1peJWQazNi57eZVBv&#10;Iq1DJMaNC5xVboq9TlQv5uKWqBzOW2sbgNnGGnQJcu0zEdUur7X1bd8gN9wCIyXpw4Zsd2qaXXx5&#10;KypJl+2a9sSNa1829uJKk0Ny4yU8pqdsioP55Rr6UhG9aX/FPh7bc0yc2CsMKfMPFmSvBrNtQ+iU&#10;34Ph/D0846OiCEmUISU0ZRJOrYmKUE3PLMJkMfizBYq5nhqvio4vEFlVJaWEpPh7+bMWcSNRmgc2&#10;lOE+YatA8kYcWN5iqvz85sD/98OB+yHz4UYQK+QK//vPIz+MhbfFgiTOwtj2ZnAh58j0hUNrQzGX&#10;vqFpYPd3H078+3/c8Z//fs9YR1JyXO7xcmnMbF/v6f5WHEkZM/j55985Hk9x3Ev42rV8gtDwpxcw&#10;sY6ed4l67iYVl058GOF8F2pW98aFHxvEyF6naBBbLGTaFtfpSqrc3x355f2J//t//MKvH46oKjeD&#10;8KcfEj+8ecN/+Rfhh7c3pORYOYE6jk7ExTKh4DKVRUvNuSjevPHtWNXL3tjq7toAhpxCoUkJBoWh&#10;G0U9QOIVRUSwD0fK//tX6t8G6n9kGCuMBn+/g1L5JMXgP2foozzQcReDfm+bXq8/Yv06v96l0SyN&#10;W+BitV38DkVxX8jtJ3ifX6GYlPbeNTx+ToBixamj4D7AURB9Rz2c8Gxwe0TeEH3dMCDHMEbQilhE&#10;9lhV6gdHxwRlQDwhkkA0TAbTFmVnVANPLdomAVZBT7EnCbBY4cLjFOvKt++V2ZpLl+N9S9b8A77X&#10;I/oFpLPQR3t7xKU2w6F7Sl/RA/vauTCaLo0c6b53QBRXpWZBhwNpOKAqvDkkRkkMknBXbk2olqiV&#10;Ke0sORwaueDvg/Nvh8LvVsNg9x4vcu6Bn5oAiOZYlukGijCBwa5h1DQ9zJqtXJqO1n+UeQtbe2il&#10;OoPBD5740ZU/W+a2ZIbq/NmUH025dSN5T5H0s+iWp2WPztb7QJiB535Oj4x9xi0/u+yNMPg6HuJZ&#10;FWqu8l3Ldw0OiIOYz3WfJRYqS4IheBV8QXIlBKqvLpsM5Xsn1HPzxiYgQGaw4KH6wtFOm8LL1G0K&#10;M1tWITO5ocjAhyHzy+3A70PidIAfj8absfLnD4Wf7go+tGV74WyzBTjwUAbAFpGOqmNeSSgV5XQy&#10;Tkfj11+PjOOIDo75CfwSHHhpmSMxQ+SEOdzfL1BZccLDrFzE/H4m6V5HdWtGXPvBQWp4F0zP2ib9&#10;fTaPkbcL9axpmIelLzwN2mj7TZSxWgAEf3/Prx9OqCq3h4TaDcktqi6kGyRH+cTJxTdJeOWXc6Mr&#10;Icql3XkRObDRF71OdE/xKRo6Zq9y0VMAXlNcwMYCv3xA7hP5Q8KrkYojHwpSo8Tky/inH7wrMZFt&#10;/ifdXb+cTK+3OesFwr+V8rFhgO8mBn09uVjTRMLwXPfH5KLviBX72vt16GifVsQ2DB4af5jgY2q+&#10;EwVuw6YbKpJAbkskcbTvWyMFQyoqh1jXq+FF8GOKEpglI5rJbdeZQlS1hRBlQwam7CblNANWniew&#10;rKc3sAr//B7lTEfYuxS4vD6C+uQ9bbKlI1y8N/elYdlPtX+d9vLUeU/LmuRWGuFelOnTqIYyKD4k&#10;GARJypCUN0lREYorWoMzQAp0Gp/B4EAEJ/4tCb+aUaSiKoxyrsOtc/bVDUcioqvt831IzP4qO0vX&#10;chrPSI8k6Xv/2bP268cYG1w4mPCGxJ8886eaSNX5k8GtwY33VAKntnvpZv8+z+hcOr/kDBiofDGF&#10;7KWyC1T/OridruDAVfbK9wUObIx3K5VaKkIm17DWxkEwV2qSKHHWSOHElWRKkm0PwKcABzoYoM0J&#10;lFKaIgk2a3qKk6xGjWvOfTDWKgcUhV/e/siHfMNf3wq/3QjHbCSMd+PIn+4L//LbyA93hdM759TS&#10;jIUFICDnOXTrliyfsXtCklSq1yj35wMf3h95//uJf/+fv3N/rKRDYvQPoDqFVka7Z09KP24y1x9f&#10;n9tFXTmoUOsYSrH7tGEKheQ9V3Kxo76GuO66XDd6pf092TtiLUKjef3XEQYtV2Emqm7hpw1UWYID&#10;070Iz57LwHH8wIe7yn/85y/8+lsl5QMHFY7vnTq+4Z/+ufKXLKQhcz+OKIL7nKNGi5rpoZO+UEK6&#10;riLexgqhHC2feX7O+Viyud1FW5pCgludwakXRsM+KO6OfzgyHEcGFd7kprC19+LVEHOeVkSffef5&#10;TzGmJ59zUHgGC8mjsjeUzzdP/LQK2q71clKgz8/drjd9roB9e8RuryjiwAhom79RQUYquAk2KuqJ&#10;ZAN1OOGHiuTInrFkOCNIBSkUjpHyFjHJ2FHIdzfo/S1aM2m8JTPMa28bSzUdMTvBQZFBISvCiMgR&#10;yOCNorblg05Z0Qt+gm9WNveALb3h8jkv02OM3UN5l2f99eZFJ44D8NqMvekxF96IXdvrznZtgJ0X&#10;Isoeg2wz+rKX2Wu6V1Wl3iT8JnMYDmRNZE0kgXcI76oyjvGdQ7Epeu6mhGFdkvA/Bvh5GBn9CHKD&#10;S2rpku2ei/sbAVioD5FMsNjn3ev8VC2S4FDn8PGiMyiwJMx1WrUS5gg/NefGhX8oiT975r+Oif9y&#10;rySDmwq3taISEXw9tbOogfjGm9rYKzYOTXpcTxHCW267L/bCFs0he4Ggq+yVb6VCyFW+vHxX4ICb&#10;IaoRZiVQTidqKfhYI3yajKtRB8EkFBaXRBUNdLnlOVkj3Fsjzlve7YekL45mFnwDEihx35DMjPPU&#10;AtA8b2ZmFgR4ZogZWOSma7XJmHSE0nKwjsAppxYip/z3n37gfb5BKPw4jvzj0Xl7f8+f7wpvS2WQ&#10;gt9G/sRQoHa4WnXKudwiHXlMxtMdw0GgBundOFbqybi7d8YyYGOFYaBSz0IRHSIXDVhu+KLnYYuX&#10;/W/N6OzHHTByzi3PqgCGkeHFRYguRXVWdKeWXLRNGQTKeGRIiSHfkNINp9EZaw4m9pEn9JswmtSh&#10;iiCP5FybRJ5gMeF4dD7cV+7u4f73EwxwlMQwGHd3zvHknKqiKTGSSSJYrWEsNyJKVSgUVCMlp/M5&#10;erUWsdJauEpxVZ/7YvJsOAxH508n4cYSKhlJaQqZ7GZy8m2TYa3gPZYJMPF4CJSWa35zMtQaAVNq&#10;I6MDFHGHhy/4LPEN1mJF5hAQAuhJ1B1ryVartiNs1vmUttCv2/G0tRVs9vaT7dorPW/88ZP6XOr3&#10;bdExDdSbKmoREcLnctn+rW7dMhBs4lVZerseb+r8PcK91xTqrUe8uKfAk33BVsTH5TtvDnrmPnOE&#10;2pjWE+4ZTJuBMBLlwkaknkhWMS04pwhnlpFkB4TEwd5gFnw35ZjIpzdISeTyhuwdHOiRT0ZSZxQJ&#10;LoCjoUMCd7IcMA7gCfcb8vAGd+dohcqIuG68yxlknkElmd20C1mzussrg0R7QCf1S1DR6gwEyhSp&#10;E/+euCUeIHirjfelf7b8ma7/ESlQz9FdlpKQc2O9laWb5y2wyQuz0Y97PLBiO6MIDZHL/O21Q6XU&#10;IOScIjK9pcTgDaQPvoqSEodDxoeMiZDMOSBgznAqUf1UIpddHYYaBnbWxEmF3xF+FOcDzqHpdhGf&#10;2t/f+foMSpqQg0xHXMx6pEHFW+roG0vcuzGKU5JOTpsOuk9Xlbb/0tqqSi7CoUaUwI/3lf963/rJ&#10;dELyqxdMdSIjTmoXS9UamAVIG+bFOqJURFHPCw6Cdt8l/4QY/fKd+BkXVM8jDJzQp9ez4DVB4u1r&#10;rfW95RhtOuoUFTXLlqG+N332xfO18Vs9dY2XXv9bl2XKdl8Tvlf5rsABmJeSadtq6KrKjLRK29is&#10;h/q64oRBYSofnfa23uQjJG/xe/nZ869OVzg6g3QVOIpwzImaEmVQ3g/ChwxvC7w7Gm+q8cOd8eNY&#10;yWZUNY4rwL8v2ZMdAwsW3D3SagW7TMpCZ2J2iWQIad6ViyVysy/6cz58TqTmRY30My/tQtTtFf1U&#10;LdLkiStOZFydkKgUymiklBhPi3FQdih8Io1BeA0OxGYjImH4Ev1eq+DWWOE1gaSYAB6g1KnAeAq1&#10;5TSGJ91MkCqk2hRCcZRCUiVLJ74EGjiwaNrFfNnaAAcTDneF4cOInypuvht0+ljpnp5ss2fF9gV/&#10;vIq4+2qeReHP15WHxmNPb6hs+YO+PvkW2vjlxelr3jJ6yKYIOG9gojSSseIeKXbmUD2quIi3TKfc&#10;jJ4DUhJeE25CsoxYit9nlHMWhr9ktFQ8tSCEYAZFdUD90CIHDigD1aPuTRDSRNWGLYPy25Fzw2VT&#10;puiCb/g5z/hT1iDkJxDXlmb0On3mLHL/faYm9HYvvOuBXU+JO4tEtZ5ZgpjTky34NGIPDv4nYajG&#10;jTrv3EjWQaC+1y+vJRH5eUYSEOd0m83btdXgjbVKFwrV50g9ZY4SOHvmBrr3N9XBfHU4TEZhPM86&#10;bfQ5e/IuL/UEIi3AhbP0mOX4+lpl3b6vvb1XucrT8l2BA6vKcHPONwF+p+bIitJ74ZHFNdykEoZ1&#10;TYmqaWLyfql0REpEcGtoleuUMrBEr579nGRAGUUYU+ak8OEw8NshMSblLitHdZKN/Hgc+df39/x4&#10;Kvx4d4dSMTHuhijJcztGvzgtTFxbxBeBSvc88D29ERtQR4TDgBa1Vo3LcImUA/V6UdKkwwXLEkaT&#10;AT2FzvllWRTJEQGiElwRWPu97LBPYQk+vUEIlSSKmPP+13v+8z/eMwyJ334prSqF4JsMzlvX2j6v&#10;b9AppQkJ/c+f3/Pb78cABQ63Mc7UKNxzd1J+/k/H7RfyYeBUxgbkO7k6Q4WM8MYr/1x/J7eKBkOv&#10;jtGVl66A7PB0AuiQuL0vpA8n7D9/h2Od0/LlYW6LjxHXBnxoC7mUGczoXpdXv+/a4Gme79mWWFNQ&#10;vsItdyhp5ktW/v7FjRO/gKK2B713OC/z9PDVPro9X7/kBmjP0VF6FqVhYKnByNbSdgQ/JfiQIpIt&#10;h2rg1ajcIDKgNUgMKRmqkyzh1oFQn4z5mbFaSZbx0eA+BrmkgZx+xPyGWEluMBWMiuZKOkQlilHH&#10;i/H3UqbwLydPtfe10c+9Y/sVoXBfXk+botDHWqwnQai4513te58RdfE67/6hKIzl51lSe6QZIHCc&#10;0iITgiCw6TSmFIEiUDMcwp9NLsJPp/BClaqUU69W8NCjhJNhrs4U1/dW/SCipSrVM+aJn6XwXipF&#10;5woFziXEbLLg9HGmsovWIpeE2tbSJYe9ThEHySWiGp+qKgFRxWSPTGUN+8/yWucRY1e5ylU+j3xX&#10;4MBaOjAgbe/qYEGuscBPIVlJ8ZSpKYzrnDPSWO9fIkvDX0SoJY4lUgMG6hlAAPtCWuPESHtwoEjm&#10;LiWOSfn1zQ1/PyjHpLzPiX/5rfJuHPlxPPLudMdQT6gcW8dAdg0yPHQiiZs3kdYtzdsKsKc3ZPFj&#10;AFIRcTQVIPJRNRnJart3f6Q5TEumDXouZ9bPNbeLOq2l76QILtLqc8fGK67zpv6qeubDUQ6zOMkL&#10;pAh1/uXvvzOeKjkPaL4ND4EnXCqb9VhZqZZnhtEyRDX6JqWEiqH1jg8n5XiC0RzNAlIxRk618vff&#10;31P/+3v+7d9+RnPkRdZaSUjLQxSyKP80Fv71/mcSykBiqDNY1MeISfPGrz0XG4P5fnBOZuTROPxy&#10;It/XyGFt1wuFZf3QHyeStJU5DI/LCLAkKG0RBfaq9uRlHmVn/A7y/sTrspMbvhF6vZZQJs8fdBuY&#10;/AzewZXInigKYUNh3TrvW/BEfaS4gi/SpKQgRNnLkM7pIhS/QSwh5tTTiP29zMaSEyCCBuhaTJCx&#10;0YdZQmjrrRhVhdIzVKzXurdYlirUk4C1MOr6FucGPFE1UzVK7MqtcoOSslNvLjOqNtM/XrXjXlP2&#10;jLFXbv3OsPw9kW3Pk8W1pKc3rAw8fb20vViXzteErRKouyTlhsmGlT6teT3Mvelp2RZ7mUBRaw6L&#10;OCgECHszGvdDPH1t+5W4MNzDv5jyo2b+WRLO46BELGjp/N+LyMfgUEqckvI/c6Soijq/1iD/XMCA&#10;LOlce7Wp2uzxolBSQIiRSldbSu1GeH7Xvcwf4Kg5F6dejMkHnV3eowfa+W7n0QNfrej2vPtMUY9X&#10;ucqnku8KHFhEe23K0ijQ6dyFEi9zHnRPQ3ipLPNZemiZLDaMpyoSPCrNEz7ly6lSNXPKiaMK9xl+&#10;OFX+4VgYrCAUXCqnPHt+k83bb5UZGOh9eGY8wQuMmSjdF4qnI+0nQkrtTLUy73AHizJ+PjFqT+Fx&#10;cr6lqTSGXelRB520z8BbZAiKfSFmVlFHCKLE06lwKu9JaUDlhJniZFzKimRx/v4M1Kw2zyWDcX+f&#10;KZG0IONvjH7AfMD9BsQiaoMTpVbMjN9GB8+ggmfFSiWLkovzzpQsyptxxH/9pfFuZLTSuCQivLi2&#10;OaJ2GT2wFTlQDkYlXPXDfSuN6AuHOk/P35dKr5KwTDXaAjVeTcTnFyNND5KWCyi1pYK8njK950F6&#10;zemzr10wn38po3rPW18bJA/JHxwY6NIVVmnKa4sK0R4dRw+dbmlFXmGEUrSRx2bUBa+K5BH3ETMn&#10;WYReT6S8Yq2MmuPaoaN8phy7CdRgd1ER7L7X09Hg80kOSZGsAUZ4B3C+ZqPgKgBnNdKJXHTvqXUt&#10;jO950VdPzc9PMCZEJ3BgudfEsfYcvUJVb0UHQWT2didPiAeXh2uYumbhkBgcblVJqvwwccs8Ag64&#10;cpagJ82hoQ208CAkPrrwt6QMLgwuU8npZZnprdSCfukqc6qoC1S1pustHCcso4EgSiivdY7L9u+X&#10;BgxMAEG/xkcq2Z9N9jiDrnKVb0u+K3DgYrp6IumAqmBaMT0iWrkpkSQ5FOFQRlI13EdcCuXgjNk4&#10;6Du8JsQdrwW1imqvEjCHzp+ahb0Md9cWsm/iU064SkWkoEmQXCFXUq5oqmgquDrVBMx5U4wfi3M6&#10;OaSC6MhxOFERyo3wu77hPit/fXvgr28HxhRI8dvjyF9K5b/9NvJfPxy5LeH1kYbY1pqmQjIh8Rze&#10;wubm5X42AI+pu4nXhsV8lU42I9WoNTz5kjOJhJcRKRHq30v3mOtZpIQvvAQ2H5zOObvzcgMnvFjL&#10;8HYXqIRna1lt4TW3INnY0LQRIXWiSRPhRIP4xTidwkMPYyjqLBWr8+ttedDqkwzOkR6Q5BaVjGsY&#10;DEOSUDQYqEeoJO7KkeRji6zIjCqQHFHh7sMH3jj8cwX7a+RGvikjb0rEjtQhFIvsSq4aysaZF0dX&#10;4yuOvdNZFTKDo+lMHtWrTJhtGKxbkp98oeKQz4g1baGH6JyCJAYbxFYX0vrq0ZBIsfNzmgIVrzPC&#10;cL0ZRW6n1s4lOHkeFbOXKcP0PCbAmD1t0/EVUWLnYYn7zt88b8/5+fOxgFbXqUHrc8NgPe+veWzP&#10;Y6Pa3P+dBFY1LaKLtPXt+TNspq9A88DNn5mve0fnn8W5Z96y6V20ElxemtHdo3YIfRdI+e25ov+A&#10;bI3si7le90VHmB6nv3s7lTSveRLRWt6aL9XIlsiLtXaye8aNUpIQACuphYIJeerTwmLIBEh4n9u7&#10;UwqJXA6oJ24tU/QeS2OEOr9rESw5gONAz1qKgwcxL1IC0DRD9E1Lc+sAsyA+Tg8QBRY6l80sW2Nj&#10;fc5DYna5HqzfU111lzoTMeJMxBrtirK0jaROe7v6OKq4OObHlhnf5pZ01W3huZzWqUWEyMV8Yv7e&#10;o6KTAThVCGqkx/MzKcibqZKNebt/nzPLQeAfJi4niHfsnhDRFrmZGCFSCydyQJnWqeXcW+biz6TI&#10;58fEM9VzI8Atbc+1ybhWh5QE61Eui/h+VV243h3LShoOwc/jh7Yy6AqcN0ShpCC5ze3D0cKxISK8&#10;HYPrQyU33o+pxRtrZSUtx1Q7IbpD6Kr7ncNPUvlZTgxSGfXEyBDXkETJQvZEOglFMqNGlA/uSIXb&#10;AgcCtPBB4T4ig9Sinyo0TqZFxFi1c33W5/E/j23DOs/TtL4q3eUUzrCEiiDF5qSC5rCRRmTq5sGt&#10;kNbjtS2wZ9qfAMNlxIHM427++stA4iUpaidU3CYhWx2Tw/xn3yvNNvbFpU7S27r482OANtdZTRdr&#10;3B3zPV9FUh/bc6TvRLZ6pr/Mf2/qBv3f9NSd5dg714O2yZS3ZKNMZpCSTb9rGijJqaniOWOau1uy&#10;fVfPOEX+yPJdgQOTTIpseNanwzorNYqhnmJhtwpmsVh5MI6XfpG2QHgyeqJX8h72ZuSu2Cxun01B&#10;dPIaqzmpMeX2n07wJhMaHJ7uphpTBe6zcrpN1LcDv/yYuc+J8W2ikDkl4bebSCNwgXenwj/djbw7&#10;jfzj3T2HUlg3bCIHXByJZ7RNVaIb2uxSfbelP6O4TtEB+IqQ0Df/3H3Prbz3jyWV/FiJPXC5aYLm&#10;y+m41e+buZF7804s4RLuamnKc+zK2rgqQLOQaoxD9UTJrdZzItI+3ML4TzcMJtxK5U2KMksndapE&#10;rnFWpei5QnkusyGiK/eS65bHaecmtjO8VpohLk0hubjbi8bIponX2tX+fvRVhRI2b5LLjXB93n55&#10;6Ozl8QfTP87m39Kz074nMk3GCctajcd9DqC5Qst0C4nckkgp6d7ktk5dvJ89Ct85MDAfW/+7AwMb&#10;35/IMDbu15WixaEw8HaE174aQmkbbV/4eDcijpZlzy6u9cD8WJ8ntt1n0gwa8dSMljgn0tJi3zRR&#10;vCTqqcb6dGpVPCZwIIxF0TA6pXlriwiBTwgRT2YtPSZCsB9q9Xb/fzov5dZaYtLL1PZFmKakbo3H&#10;FlIurU8evtMDf79Ezg0+VzlL8Yn5t1C2p7b3/p/1hzi1gYGuAaL1x5YGiDrQDJZe5u4BTOrJYwHu&#10;Bqmlq7QoNJnz+9UhSUcLz8ABpuoxhH6XJPbqKZoznlWm9Wjuq9pxGmZQw+IyLYXVEa+sAYGlyLSu&#10;Lh+o/z7/0lCUNxTeSeWolX/MjoxGqfG8t1XJVA6ngVEJzil31DMHd/58cn44wRt3UnXmeR4vR1ek&#10;i122dKqL49JiEqb1MnpmArS6X0kIUFwMl6YTa3NaSH93WzfcALwe1DWeC47tlQVo8pgsQfXl77Vu&#10;K/2ai+Mv1VUf04MmQHE5X19BWrWPiZ+DxSMu7umyfc/1s07j6YHU2r627F+5t4wBnX5HhTptUdKX&#10;4MpeAPmPIN8nOLBDlsN2Ki/kgPWwrrZx9dB4BGyFY/qCUObsePz0dHhpYWsTwulCuHRCKYJ8prxV&#10;gaLKh6zc3WaOt8rPtwN3h8R4m8kmU/nFgxnJ4YfjyA/HkbenwttjDQ6B7wD9+pplraDuTSH5GMXW&#10;fVk3fvs7ql2RAW1kma6tnKbq5ClIKYUvIM2mh2pb+EVRtHn6nm7X11s6Z+/G+f1sGq8nG8rBGhz4&#10;XE1Zy6SMnK3cTODOM5j0J0NneaUvlMr05aVbPgFOT4anR5k2LwlTQ065RWAtwAEJABLxMJyGAmls&#10;XkaCN6GrdO26dYpkucrHysOA1gzGzAZAP8Ga0r0EFbsR6qzMh4tSdy9uq7dpugBT3OdrqrboBFLb&#10;r2Queak6EU6LKuTgghKNsP6IXpMYvGde6tcdZ7tK3XnlUOGNKu+88lOVSA9qBNc3FikHh5KCU8Dh&#10;HgOJVIcfq/C2CLcIw9PUNK8u8ztqw8IV6aACDd6buBa+Vh3hKlf548kVHNiQJcovzQvmZki1qdyT&#10;WcHRUGA0ogd6iFppm0RyOLQF9wwEFs5CU0Y5YJqCOEaGxnY7UGQgycAoN1MOt0kQ3vx+gJ/fJH59&#10;94YPP77l33+85f1woN7c8JdTjvq31fjT0bktxk8fTvzD/YmbceTNeOL3myBXvMqXk7Xys7em6pbS&#10;sL8ea69zu43Fz9I34uVZzQvgEQ4XniRpgNlCCWu4w3MMu6+6nuyrEtg1A/PJc15TNuN+nvzWXsBm&#10;XTsceJbxvJQtcGBK05HFwSmVoBkmYs8bcE/KY+3XuQ17xOtFZI9uvuKveA68oqgcw5xUQzhEqpUJ&#10;jIJ/SNhJ8JIn86CDA5oSVscw0pKjb5XTP3xAU0JIlBKRfVWi4keHP7foLDfJDXcQd37Psmmsh9t3&#10;FY2yHOuLqABom0N/M3WBUbcUAkmTF9/5iH2hERZ7By0gUhjEG9Ez5Jzg9oYq5zXNVRUxm/7WHOTQ&#10;kqWtdfM152fcL3vX1T0177XCP7ozWuJHFW5H5wNCFcgkDjVxcOFgAQ4UhbucMHWyKD+Mxj9WeGPK&#10;n+prGuA9OmCdVrCMGmhjQaR5gHPo2l4b5tLGRHPK8WRK4fcKuF7lKq8vV3DgCQmOvCDq0xqhV6pO&#10;dUOktHgxxVSoRK7NMsj+uNBMOuFhUkE1yiW6w5GE5kTyA8Mw8NsBfjtkfh8y4+EQfx/gRuA+xzXv&#10;k87GxOwAACAASURBVDCq4qpkO3AzDphlKgPvSoASP50Kfz4ZN7Xw5u6eQxkRL9wnf2UG9qu8RNYb&#10;/a66wDyQL7tTiUqqjffgket7xYyJGMzMI9S3gWLmjlkE8EagqGMRAkNxo3jkHBYHt8fSCr41Wfax&#10;PXD8ie/7IszyIXnV0pqvGDL4LFl70vb11yU4YJc64RR6+VgY6cfK4roXYbGwbXJuSyi45+9dlkzk&#10;TYH+HiK5pJeylROQwwHbsZYicExISXAyshNeXR/AlawJqiBaSIMiNpJ/kkjjS43c0COtoKcLOvrR&#10;5MFXCdn25LcIAId5zsjFGhae+GXIepfa5kWKPP5pjrWc7pc2diNyoCMRPTUgpYS/uYmmTjwHvay0&#10;Y1RUY9y5FVRlimbxzm/ii/Vg9yDbCw5sHV33iPFjy8E7uvKnExxHwQUGSwyuUTDUlKKR9nBMUaEg&#10;pcRQnLdjpMK+RdhXd+oZsuCZmPkx+jtpf/c0DusvLeGdj6s9shNOiUdF9JX3zqtc5fuV7wocCPK/&#10;+LtXCNgSVW1ssI6ZNWZmIYmSRBkaU7NhuEH1GlEDqmg+kHIofpVOpNaJBwOhHhv7u4tgZhyrBUmN&#10;GEWNe3WOSTlmhQSn9iMeyK+lVtGgOrejczMIlMzRM+bwbiwcKrw7VW6OJwarpFqpGkZeVaXa63ra&#10;os/mlIutvo0KDJEz2s/rBC9lLBiVnD9CIfgIeWkI416DvsuZJ+QVc1zXRDkPSX83IrGJ1lqm4057&#10;d7mN1f6fgjelShUSQVxmnNZxBUjSVrGgkW3t9JJsevJemGqw91r776lnv+N7a2P38nubIM5GGa7L&#10;kx7/+NmyEflwcYudRvbWeL98zljP1sfm8x4GB/o60q/reAOnfKEcRt6LkBBJj67jF8ecs+tvSyfD&#10;OxcROe/LjT7b9PZNBJTz+bWcFvPVW5csPJftmcZxPG//Ay1ey16P66dO57nsj0VaXjPA+lqkJKxU&#10;rIJosLxbNyBcqbWiKgyHA1IFK4VyqpAVdcNr2BcpZ0RT+KafEQ3QI2CW+9iW7Fk3XtL/slROlgbt&#10;RgbY2f18PvWpdj2nbXtkvlYikUCsjVmbPcfdY7xaJ5ftcI9xkHqawZRtsK+tm++kcaHMJLZztNxc&#10;EcohyUR4F7Z/K00oguNUL4j09cum74uso8CMNYv/+TO2WJhe6WMhyzE3n/eQDrWoaoVipXCbwtmU&#10;UEprgpowWBDDHvCYH0k4IdQG9ucKBye4EKyXZ5z76GNSO1QXpJkwAQN9ze78FdWDEFs11sog4KwR&#10;YQvBR6B+DqhuyQOZkptz4CP22PXaoLtIki9lc8w+SSz9cXJxzwf64TX3ha17vub1Q0944p47ZSJq&#10;XuzB36t8V+DAc2ViwmXGOZPTSp0ZtS0KlQj3V82gOZKwJYEad16CYbM6SRzxyImsLXIAUUoSJEcN&#10;aEkSdWcVRo3a52OrQ5t7mptDdufdaOQPTvaRUkcMqEkZvKJuvKkjQy0ohkllTFHW8JQSw6mSrt6U&#10;715E5GyjmxXUptQtNytpgy9q703zw2Aq8dl1upeR+X2tsrXRvFTB/hIhO3vu+bpKiXe6/kfvtbcv&#10;PL7TlbDmffb+0SeBE3vbu6eLlRes/XtHJYv4xgbJnDfF0plqh6/n4x9PlFQTEJES1sPLG6VgZ3nX&#10;Okznd/4dM0OskkVIJtQ8cBj/BAZaE9nHqB5Ej05vEU9fjrniO5BVeL2vPmtgmtDep6xD15ekhekS&#10;yHyhERHZC0+vL67ngLrLJT9IRPa0yJ/JYOga4fIeyi7P+2aEga9+2FzW5jSJ+IkMwUK24AI6VJ/A&#10;EHEnWTN27Bjtq0Lp3B6tzdo2coFXjl5aggL9Dovogen9NLB2+l7XPbwlqayJER+Q6zS/ylVeTa7g&#10;wIb4Qp9QAgwwB7Wov54MxIxEr/Gsoa921EkGUMFVOYyOGZSx4iXK3AySGCzAAUURDxBAvEZUQjVu&#10;a+HtaNyUwtuxcGtw43BTlJtC/NTKTblnKAfkdEflhKeKYogbwghaqBLhlUbU4c3lgPgHrqvpVbpi&#10;tIwcON+qu/LW/9eVk1aaUWZgoP/bZPYR/SFAgrXC+ghL/TcrmyzpH3G5LWBgPRZ2czmsx6JiVqIU&#10;0xR3ujDiX0POUgnWHit9Zn/ZhT3QI33crVV7cFzTIrLn47x2X68I4oeZsXvRh2nhLXZOqGtEDniA&#10;Q4dWAUhLeJZ1dHj/Jvoxt/QTqaiBHAwTJ4n9QfvxK5LVXFDJi3/H79lTKAuAwBbndQBwdem9Tbjw&#10;xO8LL0/iIPF72gc3ol06184m8eAEGl62f1u21o0NcGDjYnMpw/ipGDXVpu9F9YtEbm1yPNX2vSj7&#10;JyIM1qOzouqVyVyW8dWh6wfX+Hm9nljhp7GgoYtMqUFXLpCrXOVzyxUcWMlDyGkvIyjM3AEtAi18&#10;Hwm8GqSZREVMyEbUFh0NSg0GeBUGd5IIScBdgssAZzCnVuemGDd18VMCHDhUyAbJo6SctqxvJMJP&#10;lYK2kCyXMtUHNpryZZnsKUoQynXR/d5lK3LgLDRSNpShJ2QJrn37sjuQmyub8ix7yLQ+luE77tHv&#10;U/l021nkGb9UHkpF7kBAr3yzTsf6w0YQeNoAVpofsxFMejMWW6IFHZQMTgGL9BBz/NgC0QfHU8tf&#10;Tg4WKVB/CHDyW5CzFIKuHPV/rwAaWXi948sPX3Z3FZ71eZU9vCBrIE6R4M9hETnq69n/cevWx8hl&#10;qVenKhEh0Brco7YcxTwi/FRtSpVILswErjoB/PHlz/gwTEkaceMJ0Hkote+6v17lKp9LruDAhphY&#10;Wywbmk3ziHLu6YAZMEgGY61IOqJVEFdEElqhVMeKwami1XmbEzfW0gxSZF4l8aj7jGPVeVuct8W4&#10;GZ03xXhb4mUNFQaP8oSRLmCoFExL1HxWZTBrC75PylFEPGj8rspd7mWeHpO2ID/l4dtc0C93Gxdt&#10;avby2FNt+FjZu6HsJxj7dmUVAtkUOJmiAroHdpFjf/HuF4j/lFYQ5/Va9LJiu1y+Y1nW++014Rf3&#10;PJ9fq3PbPZbG1vm19xyf1ZFPoWw8VYP77PkX5yy/Fs4huzz/jNDuOcrSC9IKnsitf1peR8uUpsAG&#10;kV0fY1EDWxoJZiC2H7uQrAGxZ8pUK9nPv+8a6QIr36Y3g8lbYH2AzN8yGLDaK1Z9sBQnhxdWjKAP&#10;XKRmSERZdANtTjtQsgBuUZEAoCrp91i3xyT4QfE0kpJBLrhUkBFhub70+7RQ6mXbpr/rxjFeOA9e&#10;KvN9l+uX9kgTbIJOEGtRFqsIm12EoMvvbK/bj62r51k9bQxojyybQ/DdrXFvyLSOd8eFTEDCPpnp&#10;QBbrofVQ/B7xo0jizACO40uvfEIJy1htBsq7fiJn97FF76z3x5lMdMvn/9A6/7RYA8tYkPo6YtoL&#10;OtDT8CNaL3iwrFr/9qS35sZZpQhIWmRHLMdKPOfje04fA0/vKb3/fHryHnHVny5O2sgYnwgJ4/sJ&#10;Xe1PW3v63LYdshgnF8em47EWPaljnFVk2LrOc2W9tz9nHq+PPyFnoN6+6z+qZ+3p/0l32X/Pzyc9&#10;OoiJK0jOPuvpRH98uYIDG+JiuFSqClWNIiNVRkqq1OSU7FRLeCsL5+5ghYMIOhaSBdlUTQfu372j&#10;VLiXDGXkMFb8OJIkI4PwYQBw8iCUangySjI8ExUFWsiCp4hOKFkomnBJJB3AElhCbEDTAHJD7Xmw&#10;PswbqQg1O5URGHEH3WUQ7zOapZU0CkIZm9l8F6GDoyk5DSBGRfA0AC0XjiAxUk9zmNny+ps1lp+O&#10;fJAFwPOo7NHLN8NTN764V8ffFe660RcbZCtnykjXky6urziTxnT2pfDBhgkTVY+7p4FGzuZAioHo&#10;CWwgU8gCA4nMATxUVpFIa8kCo/DghrE8vAhKnQ+my3OdSwVgTT5jS9RLGsHRWQhrGGdbJTu2iWy2&#10;vZxLcdlQTHLPt92WR4/74cnz1eeNbGrZJvnS08u8OTzIBu3zJr6sQb04YeNL2yGxS0+d1cu+viRo&#10;i/Xtwat6XNjd96QYb0gfF+frhE/WxDzytHk8ZzLbhPf31BVeM9YDdz32AMj5LIDY2EeAtCRFe/q8&#10;zy2XhvaEOy7EJ8K9hEwrDSBObaHZ6m9Yf3U0m4lSTeAIP5Qoc3hMmTo6NRfG9B4bfkGkYOk9qRwQ&#10;yy3kL8ocqjbj1eJa4jJxpQh54gQ899S2tXPTkH16jdgi7mwUiKsOWoG4YmTKdNzdUcmkHjXYjIlw&#10;Fiyvtb0/mo+XB+X8fAdEh7NTygaJsW6sBz69tT4PFEnlYl/vZLWTYe313PLgcq9TtyhnuVDikU40&#10;vZwbGcZDvE8RREOprwaSIsUSfRPrrC/neg2dQTo5YJTHDH6mBB7zvz91vJIZqNHOXcC2BBB4Oc+7&#10;sR/pRtEXyfv75Zwfqkd8evw5rHWE1u26BDQsT/cvGFjrs+ZkmqU82vb4fbt4x+1eq/ckeAC6UpiA&#10;ObyVL02RdtveddpczzT0Ee8cED7rLpPzbjkGlsb+0xuB2YorZv1KxCbd+aHIrw6OXVzLF/0xtWuf&#10;qbW1V5+vG22c7SHc2wuUrNcbuNQFpOsbq8N+cdo+9XfrnhcXh88NEAiGWoVS8DKi1grTe5vxbkhA&#10;bH94uYIDryYtx8saPi5QqfPETh0BBqs2sTWLhKKi2qMNvodhd5WrXOXblV3ugU/eiqtcpe+vTsEs&#10;qv9Y8Yb5CGpR4hCdK7R4q12PawMDNPbi65B9kcg6pH8rFeATqzVzilF3Vzcj0llUK6BZM6tzn3en&#10;9tsuIyakexZ3XmLzs/79r9k7eRll8vy+XIGoV7nKVb4quYIDrygpBdIeiDNUoqyPDJk0ZGpWbKwR&#10;8q9RPidronqJ/fSR8klXucrXJlOFAuGckJCILLXdMPJVvg3RZ7zPK5/JVT69mNUWpZZwE9yM5Equ&#10;N0gOJvY7Mpa0hVMLCFQPUjaTiuWoW39TliHr37dE4MQqlHvLi+d103u4lj3+Pw1W5vPLP4tzYAUO&#10;ENxL5hYRIt1VPoXEPccracwlJoUIU9oIh35RGPmGNMLAfed+biDBLl/y+t9Tqoitzulh7Avekeuc&#10;u8pVvjq5ggMvlvXGItRqWI3ayu7OEbDDAc0JzZlRBVc4WeU0jiScex+pXsiDMkhlOFzR1Kt8G9JD&#10;/JeBpVPYv8+/r3KVq1zlU4hKsJq7OBlB3bGTw50i44CdDERRSVN9dQDTMA79IMjgLez8ulgtRVb9&#10;sf43gPjYKgMs0oHO0mpst/HagZulfBw4sOL5cP9IbpKHvN0bxvKryI5+853nfXax+eeib4Q5fxu+&#10;zvZf5Srft1zBgVeUWhwzoxTDDEZsCrETkfCkChQ3aq1UhSKCURF1kto1cuAq34RsEf8sowfkkfOu&#10;8i3LUyRIXyLX/Srfq8iCByLhqAtjBY4K1cESqa1GwTKguApksCSoRB40CHKNdnm2uBsy5YWH6CI1&#10;0ieOhk9rAD4UORCshE3Owv6f44Tphm6avd7La26CHx9DItf762sej3ue6boXXOUq36pcwYEdUmsl&#10;5+iqnDM5Z2ysjTgGTqfK8T7qbpuB1QgJk5SjvGE1ymAUBUnCCeO3+w/4PdhNECUdPJMP8yKbcyal&#10;hGqEP9YK+opBBVvcBvvKj21Lb2dcQ1Z5fu2XZvrmnXP+aCBkWZfY3TdJWrYIvHaRuWzI3vbuJQPb&#10;Iha8OGej+78EL4WqYmaoajBjF6O4TaWSXBsikHpoaCMc2ko//Yixt/Xu1t9NKU3HncXYWF9u4zXt&#10;eXd7x8/ecbDnepvX2iAkfKk8PHfW5+3ZMixCeR+QeZ3YRwj5muR6ca0ZsN32h25LlBo8P/aac3FP&#10;GcO9/fPStfy1+3/7eo+1q7PTPX4tn3LKPdYZAx/BxBgkU++aISjwxkBdSaZ0+jO/MRjAfxqoMlK1&#10;YFkuSh/uXfMvSFE3587GPK8v69taw3AU0bNSfGvZOzZ6285K+9VzorXUyfYW6Y/Sri+L+d7r0qtG&#10;lRHXxL65/nSfqYOkRmTZKhQ4Ps3leYI6TsWsxmcqCBJkmJOOUiP6XYTUOaHMNikT4rlr42krQSCa&#10;Mu6KqkwBCbpBJHvxTI/sO9r1JjXUnh57QYR7/u63x+xD42B97o7xfvEAdjmnsWllde+8IIprws1B&#10;Iw0o3tvl2Ojj+7my9UxfQl9az7uPLqbzjYjZRu2JjXXvpfvM5tj+Tvr2c8sVHHipnOWrxQJXimFV&#10;6PpncZswZlfBh4SXyoiRagxyGx1PYfhbzojI2cTp/07XbIOrfGXSUwqWdZKn8obysNn68trV+797&#10;lau8tpwrnuvfV/kS4tRWfi62ZBXg3kjkKP8miVyC7V08k0wxhHoc8RvDbhx/wwUo0GXLsNgCdb9M&#10;dYhPKb304EKmIe8TP5J7mc7vIs1bby6IeLPFzysffD2yM6ph4kI4B/AcD94L8em5X092Wj3r8Lyt&#10;JemCI+FzyaJ/ZQbsZiAnXff0q1zlK5QrOPDK4u64KbT6uRPC3tBrkqIpQeqlUoTSajc/9HOVq3yN&#10;YvI477NfppB+tHxMdMtVXkmeyiH+A7+Oefz1df3LteUq/X00D3DjOVHNOEqayoe1EnyeiJJiGnsz&#10;hqWRkoSaJMoorpaXS6Pfvxsv4JZc6iXWAsUWHde89dIKmwn1C60JNpMPsvjpSNKzCAnb9RaGbgtA&#10;oBu6QYx58zpNd/YTDV4sQlu78WumKOzgWHDnoswgS4BijvTwjZLCV7nKVb6sXMGBVxNFaOHLrgtX&#10;avNKiCA5IdlgSGgBsQiHS6pTtECtlVIKp9OJUgqlFGqtmL1uWsFVrvIpxHiaZ2BvyO3e867gwOeS&#10;trY9pRl+dvbszyNRg3wOW4Y5ZPYqX0bO+19Qh4TiJMQzuFJSoSokO+ASaQUlCVULJxm580qxQrZ6&#10;Ua1gCxxIGwtc+oOF9qlzETlgZjHzW+QAECHirNPHIlpAtFU3Ef9CnHOLRnVsYDr+EKT9kFwauu4V&#10;x1FaimTkKLywrevvfc1r6HP77fFnuTrArnKVr0++I3CgK7aL3GMZQU6I1AgJ8xx5vEfIw8BBBDch&#10;50w5Gaow+onM2JwPNconKZAsQszcMFFEBVEhWUZGYzwVtIZicUgZ04rhFG0vwYRTcd6f4Pc7+P2k&#10;/PKhYENFJZE19p1lnr1ZIwNyx82oVGAkTfuMTIq6+5ybGNwIp13I+V7ltzQkXqDleEeqhfowWYvu&#10;jnhqaPFbknxA9T3GbxFNgVDMW1boWjby1Nu7XJMcL70bW1v1ttH5tHK391rnm+fDxD1udfP48pjs&#10;rq21Rymp5wrfVG6o/ztCAdS74hM+OR0r1Z0scK+CaeI/HD545uTCh5vMQKTEnLxObdcEujHONvvf&#10;DRNrQJpxUyCbMlTllJSiSlG4cTAc98pbhIPDD8fKjSqWnGOG22okbw/oICaIZHBv310qs8837h4L&#10;IV7aDf3VzccMvNI6vlVz0MiL9QAIRdJc8WHZPx+Rr2x+Yj3G5us9TCR4eU/tJvHquWbHoUu3BfLF&#10;Ped+62M7r66h02vxJfv5gufg7PgChJC5WWdOzHUbbWLQXs2DIMyYLnI+7doxFSYPXAunnsGCx4jG&#10;Lj3SazEx3D8gptO1XEAlL55VuCgPdnG/fteNNcgv2xnkoWmVt744xxXRh/v9qeN2cZzG52bteIyL&#10;6T2JIaa4HNHJ29muZWX1cqGn9C2l39ulRvt9wAWqFkoqmBgyKKbAb5nD6UcO6gw79kMTOEm8e82G&#10;3hqoY/kEh4IkojxijTx79cXcMCO1W2i7Vm3PDN5SG+L9zk/UjCtr+9MF8Bar9FxKL3G2h0wdOz+b&#10;el0Qxtr08bwGSUvJOC/PZ23eeP/PhKS9lKQF14BF2wVF6hDfFUhWQQVXn8aZt47pEWji6WKeXHAO&#10;iAX/EovcZq9QY25o46LAFRkO7T7RTeZEVQpX1BJiKXLgNdHzNgUNT3bfZ6hAxT2Dj+1ZwVtOvYqF&#10;/miCkSC9nSIVvFXHcOn9137XE2vRIZ9HjFJJO9MU+ivu40yTXq57FuNxnmfLqTSvFpqGc/4Iaeu2&#10;hK4J3ZhfzvvLtsx40fxOw3kW41VwxKIRJ2vzqX11S2OS1Zod9+zznOkeukCB5vGx0g+X7XxMUo49&#10;6ZE1brrbcl7KYq/rx3djRpcnXuqmvm9P/wiQfmvvN9qe98j6vx/mWa7bjW/jgpvEQMemr9WZZ2ba&#10;7DtYaYjls7ZQ5z579P21CCdxRRCSQzLO1m3rzWVSkXGe8Uq/UfmOwAG4RDBncqr4rCHddJIdWQwA&#10;mwbGZR5V/5H5WGdR9tiVQmE+H05TvvZk7AujCdWFYoK7hDnXSHL2D8aH0Nqe7vD6qHSlksRBwnvT&#10;awrLpHQDUtrxAZoxGVpJjf7yP4L3ZQ63vJSHlM/nnPuQ7Oy7HQrwmkdQHJJ75I+KMArcJ+W3FMST&#10;KQmqgqCY6dn4EjOQBbFVqy9+1hZXsheKNuVFjNtk5KocqnJSYUzKKcHQDPzkwk/VeVudW9EWzBnG&#10;hrY291V8fhaZjq/Lb72WrGt+r485XbHSWcH5LJ7254y9bfGmdG8pVstjLna2CYc8tB5tX2P52b7j&#10;20Rfl+/jqXDi88iAc9k6dml8Xdxvh2gzRsKwaVf2j3BE7m5Pu+e0fpwDA9A17+e+j4ffU/88jq/G&#10;Uxtfm+9t8++HctlnT696wpqSb2K4ONUNqqCjoAyN26cb7UtDemGmi6EoJg1gcENSwYeKN13B3XA1&#10;vOfdt54QnwGn6d8oJo41dDu6QXDvCukMBKk/lbPvsX9Kv8NaZkVcFv1z3s/LkO8FRCH9+eM6Ezgg&#10;vjDFGvDZABlsJunrVB1ukZIh07UW9xXa/v/4utFaHaCW9Hz12Ju0aRt4wkWaYcc8bSX+p75wFPX3&#10;250oEE6H3vBg/It+kzk/XrxO76yT7631O+AMGJhcFRv5/0ujwxe3fo6seX/OjjfOh7OPZOPPRjBM&#10;a/UyFWAGIR4GO8/H00aU3/Tb23ypF/22NXoFgwccVQ/d86ONt27sLg3K1ecPfe9ZwRUvlqfW+FfW&#10;KxZzZH3s4viTog/8/cCt6Ub+Qr+WAAij2IytxvYCEHjk+LR+NZutj6UtPa7L62uNX6d8Z+DA55eJ&#10;LKl5ZrY8gLVWigQYYHLieBw5nU6cTicO49hSDeDwbE4fnyfD0jsmDy/uLxV1bR58CeS6IaehjNm8&#10;EUgwBktD/rvXYE7FUD7TyvoHk0+LZUbEik0M0b8n5f98Z6GU6cKImQyKNs5tXCH+dVKwZmUjwnlN&#10;wgEEyuBCroHkGk7VyjEpNTtixls3/pc7+Gms3FribXGyGWlcMsov1a3VsU0P7FWu8jxZh8R++hSX&#10;PQrfuVL/zcoE4C0Bi+7RfggA33gn5ii1GWBh1Pqpxt5TgbFEtRXVjZgMu/i3E3u5HyJS0EtFVXBr&#10;1zY7Uy6lAfvhpWKKPm/ug0Zk18GMmadoWtK/iTSdHvFSJ89yN9zjv4ITkZii4TZ4KfIlScM2kB5Z&#10;IiAJcWmWQndKvPBJVFdjqHsXE7J4sRFF0J9j6RRoEUhnpROhheDMlRU+ozxrXTqbd8vxvwQKX7a2&#10;nKdm9V77o/tgnyM7dN9PoL9//aKBmC0Bgk/k4LlKyBUc+MRi1kLdiE1HHwkT76kCnXcguAZss4TW&#10;o3K2eCwjHPqm9PoeepG5tFCt0WaTpiSINW90JamCOa4jp1ouvX+u4X24ygtkz47xcRtxH6Pvc+X/&#10;+nEApClM3adzrvhcepC3w/L7eS7hzemepeRG8hg/psbdDYgpf6mOYowK/2sFqrVwsIJpat9fgANn&#10;ueL+HW6uV/kU8vnBgT0SRto3Ld7TMZbe662A442vrkub2qIvjAhnVycBtaU0GIAuQM0HRIEbIoTV&#10;zTF13By5MaxmjBJGZDt/CRJEab/z683RIcsIlIXx9aWAAVeQh+69DMtq3vdp2CtmI0rCvJV35tQo&#10;CiKlEJf2lMP0nf3rsSKkuK0F9KANuHYR1IWeVvDSJb7P4dBprJVlzuAV8dz0sabvTC809qwE0/0v&#10;JYAt3Yju+NR593vXpZlvdTnvFu+n65YPjo2nrn/+nNdteCVXY3cl3Vm40NuWwNU3AZx+m3IFBz6D&#10;PLXwz/me2+fF58+5Yw/Te2CD+gRIrXjk9LlB8a4DxH1cGzjghtfaQv5sZSRuBeVdZb/s2VQ+fiHt&#10;Y7kYjMNCmZ6Uh5VXxBOX423rTfcQTwnFo/1ZqGgRcgfZ2v5Qe5RJhJ1EgpCs/XxXucqnlS9DpvXU&#10;PP4jzIJuIG/si9t5B/PHawPEbfbY0wzyHvNuEXoecPke0DyqILg6Vg2rjiVDisWiOOWExDtarnQm&#10;G4mNvgACNu71Rd/lZnw6q4Csx1MVI0+4OQkA6ecDj0V/PCbWwJQgPLSZS4CIvgwQ4tmXPZPO7SQi&#10;03Naiz6J6I42OmWhn/lizE6AT48I+bj2fH55QB/1BjzuyXl4YI4u5+cVHLjKo9LH26ZcgYFPKd8V&#10;OLAOZ5rCmxelebqhHpUCgpyne/B7WkD/7aKNfA9E+ufLMLL428xwC8KQnIVhGKg6RiCeyhRZ4O7k&#10;lC5SD54LDpgFQVDInF8n4i08bpFu8ED/TP20s3ScAD4Kp1L59bdjeIBF8FQhFcBIKTGe7tDhQCmV&#10;39+fuPtQEcnUWsnpBquGbIzK7XY83g/Pkb3M+J9bdtfP3oM4u5LS4fzQol8nkKpuL8bLcEgzQ8oi&#10;Z7Mt1CmlabwBLcd+2Y+yeKYJUWgRYjnycj1Rk0ISkJG3PvKDJf6xJsp4IuG8Q/gvR+dPJ+MtCcc4&#10;YZgWpJwu8hDnd2lNoVP2du16HHxMtYWvRfa07WPG/6d+9s22feJ7bj/T+SL0MWCBt/mgZ+SA56Jb&#10;i+N67ktkiwep/NdfDnfrXaqkmRDKSvNQ5zkd6DlVIpq3c9mjahmTpgBN9wnAcYtoE2ZMIjWbOMCR&#10;hQAAIABJREFU1iVT7g2KNiI38KxUrdSbEjmyE0Aujehvo32uuAveQvJVE+6KT6H5j3t+J/LdDVLd&#10;ZYh8jF9vv8/7L+c83Sd+Gn/M6lr9fqEPEZ56LAhsndBzpB8rgGCt5l+kU2REczM9OzGiIqKozPvG&#10;1P8bz20tUiGI+zwAB2lRa4vzZZVp1+38swjNcUR0mI715zu7vyperel77dlQNPfIBwt4WqDUE1ik&#10;irgYqZEiiniQVCNQt3WqOVIhgIlOSPhUWetLMOxclwVaVYlzuZx3wvmlwjOrmtv7jTboBlHiZdu2&#10;5+cEuDwhfdyeP/vT69hXEbjFvr1zU4/ojKWL/js/7WFAbX29L1Fy9WN0hk0SRCsEYS6R9mWxpvS1&#10;0t0/GiJY2nZXmeW7AgcekyVQ8E1LD/Felhyb0gwW/35VMbIqH8bK+/cn/se//Z2//3rERbDkEzig&#10;qtTqpHwAH/j5r79xOhrVE8OQSJoZx87mfpXnyxPv9RU3i2xwOF3mvqXkZ4p7TzZYyryHzcfvBuem&#10;FIaq5Jp4P8ApV1QK/3I38pex8r/dOT/VGiHBavxUnDfV+akG34CpcVI4XDgWbWNe14t27ZWvI3T8&#10;Kt+nbI29tYdXX3WufxnRRYxzeGRFuvG3FY00y4WxNDFcN9V6QaopCyRAJTgFHgpKiGwERTHEBa+O&#10;jIrWISojHAVJRsrC8R9+pWafmOOnigVTmwiG7O6M94pMHm9Hemi6vL5OsjfnXR40AhcGntvUbjdd&#10;eNphNmTKlFsexrnAJhP/PuU8DG8Jg1z7duOY68xu7/3+z5fL9T01GgEhWNPXkQE9XSLKWQdW4Y2B&#10;srfhU+lel/IxqU6yjJ6ZQB6Idx6/t4G5rSgDezTC5yqXsq4E0Y6u/v2yiJtvU85TrGJN6mtMB4y+&#10;l774vPLdgwNz6ZiHS99d5WkRCeT9eD/yt7+9569/P+JEeTnJEckgjXQRLWQZeP/7yHEsURIp5bPc&#10;9as8Q56hcLymohnlXub8L0cR8+ala2XEZM1M/ZC+UFCi9FdyRz1KJw1UbuvIu2r8ZTT+tVqUIEvw&#10;tjo31XhTIpf3uezOL5UrOHCVq3wJaeHrm2RpD8tUfaCBAtuq9YKM8KzM5eLMBbnvFJVRw3tuR/AK&#10;rkoaFCmKJJ9ICBeF985Y5UUFzBHRSH+YogRTeN69h6zvetRPLmfRl+6IpOAA8PoA6BB59u69IpHg&#10;pHj2bohOxvbTEhH+zRAXxzvA4uX8vAuA+ONkfrYE1MZD0A2TNqIEWhmFL/q+1pEPz9vz5wi7/u8+&#10;/vxb5zG5yjcqc7qOkNrUcmIeftm59keWKziwAgfMP01O/meXiRRnmfMmq59XvJ0Gj/M4Gj//9Y7/&#10;599+x0iQFUsGUs7CzaWVDREJYIDaypJcljq+yi7Zpyi/FoGaizFqr/k+K+sivnjPBiqXuPeG1lYP&#10;I3dNKQYoSanZqBy5lSM/UPnnOvK/F6gKJ4ODQa7K2zHIp04ORRWhXAxv20pLYat01tOyN/3mKld5&#10;fdkzXusTuZrfinQ+kzC8ImVvYdo/UHGkrtKiykQCPJfYdGmOXWn3ccW1cLH7rMhxq9QGfEZ1gml7&#10;HQeSJVDncDhw/+Pf8WykQ1TncY/9bYpgaPePaIh4V1EqrxO8gipTOPdrguZ7w2e3Uljm8O7wJItH&#10;u5WMNa9eS2I4W4MdA0/heZdIQZCJ2R+esw5HGoHhmuIa7pgpKtY4HM6gnmfLVv+ISqR6eJ1+zyDS&#10;rGe1DIpemIB5gHRgYZXr8AlkuRf1kOm9d4xa8wvQQ3rUnSDkiJApfJYIiO9RzMpF327qaN8LEd8K&#10;DI6xnCMqecpOvepen0K+O3BAiE25I8tij0UOzErF9LtN3CVV0lQKd/XNKXRx1YaqvWRbU1A6L8DZ&#10;icuQSp0jaPY+57R4RFZeq/0T+TvNy/tqm5QYVRQ0Y5oYLaHDD41VWNCWVuCacJPGwVAYDplyGnF1&#10;ThbIf87pG5/rfVSsEXg4V4BeurluXOOipMtD99wHDkRaZdQFj2GnTQmLsRj1wqHkVlu2gVBzTWkP&#10;XgtA0iVrtK28PNFMo6pySoZRGXMFrWAF0V4yUVE5hWJP87i5NpKrUBpl2d71LaZQtN5tl2kRu5TU&#10;zXDbmfTs4rP+tUcvOoefLq+zrPZwngstbQ3SVv936/yHQ6RfIlFxZGlgXd53rkyyR1ZK0Krtl/LQ&#10;u4ke2woV90UHyJLEcvP6X9vCs5g7k7f56T4TD+Mz8tZ94jLYljWAsLi+sFBCHx5j28eXbZwfwHto&#10;8lNyBm60dzYRva3XvYfW1bntW9x6VQSxtr9O7bKNts/fibGtIE1faCergxXIkhjk/2fvXbvjRpI0&#10;zcfMgQhSUiqrsqq6ume2z+7ZL/v/f9DsznRPz2RXV+dNvEUAbrYfzB1wIBBiSKKUzBRNhyIJIgCH&#10;wy92ee214uzOFitSQcx5qX8e61eMx44ELox0WB3Dkst9D6RSLi9fMLY3+Qw2JEy91RyW+v5q4GB7&#10;rs0RdJ/yx8U11lxJ4N1phFksnB7FaRX95pNfQHF8gqCf5sHXs+p3Swm3DsiI5ahwNJXHLbwKzSe3&#10;JPo/fjaR8lX3iLivlfEfvVIcInWseF3krHBLlLXWcji/S7UHpYuWOOQ0xjuTLhwlZ1sGSx3inJOv&#10;zveV1upziUeJupGBIGgrDDRztR03gpc+iGcyCAe/K2KhA/hqzonT9H97LagpCDOXpZT2lq8Nnom5&#10;H7z5eo++NOXsrJyH506n3V/n4yfzXmtqzyNIog89/r5z21J9730Ce3wd1lWffWrbp/3l8fX/vc/6&#10;XhLWlaxRpw0SJtYiLTrJ+/ai9x/3enwKarW20Xr9+Xrkq3IOyMrArq87FQKeThNJMu45ShJpNxkl&#10;JoKoF2KZqGUMsbBa+R4MPYV0RgVNygFD3VAzur4n9UJ+GDioI9nYjYKR0L5HpBLbLCMibpcbzOoC&#10;nlbqUo3AOHjk/3nasV6EtqPI9VhjVJXNp5IzIoqnjgE4yg7fveLADYigaiQZwAcSVxEOUYihZ3S7&#10;tLjLBm/OxXJKmCQIa1Kb7ef8WDKSrc8tHmGxIcviuKxy97YJz06Vpfme7cK7uFJzvY94rvJebapZ&#10;zeLFuIQhbLkQSlXCKWEildKyCKfyzEsCmWZ8l93ZHq7ZZab0AGFEPDgFkiXMe+7I3GFkhzEJXWeY&#10;OeKGJGXQkfvO2Ocd4oVgC0Mdsg1T7mS9r5xsYLPaoNJN4yQXJTgU4FnJsqJEu0CqymHzHqw4vLyZ&#10;QgFHXe94FSiXp7lllsr4TQU617YxNjPVsnw3m583euTslPg4R9T2eJzHVN1cVdtKI+edJGtxW5Uy&#10;9SVxZBVJdf1aX6FqnKFUSSprSSFSM7OlMd2Qa0EhxlwoY+edanBujbjEIrtsUdPivDC3MsZykJhJ&#10;wqhEcevr2eyrqiXYXHBPxVhzqPNuRfKFGLoYe+tocUR/k3bvNZinn3Pb11CVLJl+juPSLfvjHHml&#10;lweTlMJQOVnPxuldNq2DOi8qSSrd0kEns3EckYKyLxTYuC+vtnikxZ1Eps7Ilun2EqqqDjG2x4wd&#10;MiQtyAEHSYjKRLgoxxFJO+j2IMoAJAW1gd6NrhiG9xr7Gj6z6Le1WfQ963xdx1KKyL75bAS3Lkmd&#10;lGJZRr1Zrj0Vai4oku/LuYpYj5shSVAynosT2J0+dc3aKaUUZCA1RGKNM6/XrnucLgcY4KKM0uGi&#10;JA9dS30kpR3OQAlD4BgV2GarsZtUUYKYWdKO7InjkBFxshuYodLhdEDC88gu5Xi2QUmuqPclqJQx&#10;jCwDyWCflWOXMYmUkOQdYoqnA/nVHb4fEb5ZjaRKdDiPy0g3mUKj5aslmmZySIhV0smI8vfdpE2F&#10;xwrKOO9mksIEo40lh1unMSK6dNwLgbrz4ria/XyrObu2pRDc5oDXNP9Up+/VuBPvOZHqcKhf5dlm&#10;Pc5I3WqvkNoPj+u1dQ1b/KX5mFD3b2XJsdDqc+ePT3tFuYGZNee3f1s6Yy9DJRbn2uK4ze+wHrF1&#10;EGZ7f93SHbeOV311zec0nb5YIGen47S+r59/JbbhA1Npx4ZP5dLndBeNqmjV/qpnnnFUt/eeKo/g&#10;OFrKaCfwvrS1W7W1mVdfgbPg63IO1O9+ujgsxo9YM/FsPjZJMWhWWnB1FNQUuurvVArDcZHcCaZS&#10;fFSxwYkIqRO0U/pe2O3je9cpGyTE7xX15cDdVGn9ZN89I48rtlZuYsnxVEgI1YqzJBY8LWFl/9o4&#10;BT45Ef59n2+szoWH+8zCdTEULco2sYjItHcNZX1So4tDIDX/xwSoUYKKOshl0bV5ApYNozdIFs9g&#10;GMmDCElMuJWOvhP+13WHJMFVQDOvs7HPxh8ddmKYVo+0MkM4SxNd0Zr+ILFRu9VocxuhDOZsJzNF&#10;d1oDSJSKL5qdBDrH2haWxdLxFci4VSTijMhE9GXUENu8Kc/Kuq+ibcvIsj45eiBkqSS05F8feq/3&#10;KhqUtbQay1vRiPrzhjLgcnp8fpXr6MX6nXzqvP1wqdEPRaMsbFUsy2ayFXX3jQ4PJb44cNp/oovf&#10;Q5Ya2VZesfsy12txzuL2jeK2+Fvzjj4Wjlyi7guRiB4vZXuzfO+4nNpUnStnTpuOt0rifA33kjLl&#10;Gb+/QnIiD1dRRSAIBqY1gVSMDh3xLtY0S+Cd4WpkjN4UvDoAw5CuS3JxYU633yqTeFZcmtSueS2p&#10;6fJV155TE+vn2jvEmj+hxWrkzVM4WZzJAyHTYC59QNXBPNBb1SHBDp8Y9rsS5SvOhHLXXFRW00yX&#10;rayTcavczHuHs0iKycjMRn4YyZ1D54XDINpjRD+4CTJ2ZBM4GHYPgyk6VkdKYmAkS0TcZcw89Jms&#10;gliCIcXxfQ9/6dHscLWat1Mq67qv3+NmnZyaxfk2GV4WD74IMBniCWeIvpQ6n2VCvVa7KlClZ/pN&#10;Th1k9fi589ejcqqeUN55pNKcG7kNCaLlxjGaG7t4vYZfpixvNXl9bB2NPr3f+eOzQV/XJz977unx&#10;x/eeNeGmePupOcK/fDeXtf3c8dnvY6fHyvFTu2IZ6Hz//bbkPQt3u7dv/X7uvMVxAW8cXxNy4FSv&#10;+Nrkq3IO/BqizErFpI7WckFJwQQVR1Om66G/UnLuef3miqvrjt0+ou8VhfVksqGk2UbYfhtN0Eau&#10;w/jTNAT8Ww+IHiFlkDC0pEAOn9xGeZGlrBeyJ+zwk3EwMYfXCE9R+iTNu4O0xnpjgAOsYKTH7oiJ&#10;0hn0Fn8zhwdN/GcH913ioML3u8jrfYXzl0PmmzGzN+jHjJixdz9xjp2TiPy0XuAaZTV0EeCvim35&#10;eeqL+tntze60z2pfXdS6i57hRT5QXJndtlXqOH4/cmBbntDZKQFTb9MDBJvSIWp8+3PKFnfG+9MS&#10;WtmIJnqzBnyGPOXN0o7rVm2lMW3JxYrgdn94WTvcnfTLKyQJknrQNO+BxdMvquQ0YrsDvHrAdg+4&#10;OJoO1BBcVkXzNWCoGi367TlxnHiNvonGng8gHVqN8M30rVPJknBRhBQGbDUuG64iE0M40nlBvUgu&#10;joD5HlKdFWfmZu3HnDPD7X1wF3Rxrfp3lX20w3Yw9Pj9FdwmxtsMg8OYSASKYxQYRUhu6Jg49B72&#10;uXdRwcKF9Fro5DX67SvYOVlX+2GVBdLpkt6HmgJQGh97mtcLxPFAaZW5UpGfBbHQchI85bB6Hxpz&#10;Qp02jp/139vxPiG+JJBCIl00dkJmPq9o7kfPz601aPNaX1mQ7UW+uLw4Bz6jCKdRCKUYDaUIqYjg&#10;JV1BNZACfR+l/bpeSEkWyPTnKxZpFyU/vHoMY+OR4rn+8tG4r0O2jJst+fiBdN450H4xbfhzu5ro&#10;Rw17TZrIjCBwcVzz9Gd1yDhZ4S5FJFX6xG0X93iLcZUTYgNDQZ+qQ2d6sYJTuUZmLSycA3NeW9U2&#10;P27cbvXZ81Hpv3ZZOWoWDPi/7oIrTimrt5SZQO/zyac4By6aJlKjpL9fcXfSuCNlCWeAFMeAJCgQ&#10;elTwTsiS8ZwQH1FGTA4FAp6APbYq2zhFXp+Jc8DQEuFvUFpTGpSW1C25eE2OiL0Vo68NVc/zUvDi&#10;NFs6+aap7I/b1RN6YDhimsAMKQ4YXGMCegcOckxwR+R23HtUohhj0wnsQETgkyd0yEgfDmzNHXrs&#10;wsmnhhwTaVTMD5d1xkXiJw88E1g2Ed6CLDH3stT5hMT2Zl3ZGldPWZ1nfa3Hrj2XzKzjqpTNrPvz&#10;My2X+FTEzy/yIr+WvDgHPrMkj71efQoIhKhgScgZkoRRnTql66HrtaQVJLqeYmw/tWZoJ5fzjfq1&#10;svZMLHKf61et13yMtkqgCJBcPLxarvNbZ89+7vL5jJrN2s8LSHtxUFTSt9oepzG86obO0kEAuOao&#10;FCIBh0uujAgjzk0SDggPogy+oxf4o2f244hn5VgiU2og1jFyHurYipPD8Jk2cp+VpYVCXv+bfpmf&#10;r86jDY//tnOgPe9cpPolKvD5RJp31cJ4acZpVUibvz9GJvXprZrTXgBzC/+xl/QsJ+Dam/XhP69c&#10;Zoja7MRuT1+gB55eat5y245ZKkrpQuTA9JkPn5dSKhJAGJ1XJLxmJ6rj4hNwKPyqwsGULD0cRzQ/&#10;IJ5JDCXHOwN7snRR1vWZOQVasSnXO4gJa3aXL/gbLnj/ekAr54BERYgFYZ0H0WxnBJF0SVOcUyp8&#10;Qgal9/RT7UMzw45HUEESiOb6woCM0OOW0aEj3RlyB91Dh4xCGhNa2pPdGcVJbvRZ6bKR1eiysjtE&#10;31iX6Y5GGoTDGrkk+okh+9aRbYWHY2k0i8+lhVUUs+AzoSAHKufBUwZwzhnElffgfQbzerzPXD3V&#10;EdL0oRdn0peqZfxZpUVCrI+tj7/Ii3w+eXEObEhsTkoe/exmrKoNSVSQPY1D5DxNC1s2so/h8x53&#10;pOs9kgrbbokijl5jAwGnU+1QHZmIyKjwqnAkmJ3CC1uivXOL7vo5bE0GtimOTSwh1fibiY2CeTgI&#10;Qcajl0oER8JZ4GEMTZutXdSu+hyXnHf6TK2nfPY4XyITgWHTf19aEduC4Z3h6jqREycOlNJfHyeP&#10;bd4QbZOSNyitQ6BR5iqJ1pRKI+WZPCKSwavjYJXRmxjr7mhKKEZvRnInkRh9iFdqhmYneVzPclVs&#10;th0kqjpXJqlRh4pwqX3nFmkwVYEvilK2XMi0DMznfFFNzTy9LOKctKeWh2rn7mn/F6dJTXO4ED60&#10;CeXMn1ehOEco9xTXavkD6rOFMvv4tc71RZ0rSeJdTKXvqoPAlSnXe2rIFtyTixwEW/PotM+sOMrK&#10;Wl7TCGyc19ApGXw7j3fRtKaD2rm8nNcCNjx6rQ+Du3jjSJkjfNM8+QT9/fR9bjkdNpx0E3fHY9df&#10;E1BtiVFJ3sxqjjon6D7JDzNKkBRfhbW/9mdC6ZLgY0d/CIJgZ8egA3iHeaktpKd7/KUEultzU1Xf&#10;G22t65JMZI11TG72RjEsS0qBdow2ohNaIL5vubSmagcI5s6uEBiKpNlR1qQUgCDWkYramjFcOkys&#10;cahkqpP3venK7ozjSC99PGPOkMcSTU+oJGpJUM0Z9SNaSKXEoM+JVNaEzgc6cjh3soMfSOr0eWRX&#10;9pzBDlDh/pXTBnCzuf9WBHcy7VP1vev2WtuSqi44fZpz81jgAxLEipJibZHyjouu4BtpOk+5vgOr&#10;fa8NMDTNzVuBpKV+lvOwCjKUihkf2abT232a/vSYvF/fa//Wtq2ueR/3Tj7lXV6y4gQJ8Opzm895&#10;WTvW521d62PJxCHee0tk/iKzvDgHPrOoA+6TUY87rkJKCU8GOYdBUlhj3QS36hRof/4cmNILJ4MY&#10;bemd2TERi3gmAx2HB2M4glvDMVA++wKr+sxyaa7aU+b9lnJN59sjq3OLIr0w7grqZCpJxUSSZBiK&#10;szNhb/DajaNFPOqNC1eFkLAzIqXFhbxi7C21QyJdoTGKNgmNCkfChBwoSllUJqlR2yBsmtInpmf5&#10;8hHdr0W85JpUY+LT1sKtyEx7s18vpUCK8bCoABCPXsADz3sN9WqYtBwe9ecpDQm+hrniWMmmjnUk&#10;8sB9LifnUcFAckKy0OVd1I/PRh6ZeApUIuXwQ7APX1QkEGR1Pa0lDa2gHaIH5L2qRk3v6qxUcJBa&#10;gk+n7yHxc6LHkOA1wkqgxQI6liEVX+0l2o22E276Vuo7eUGkTcZYns8TaaoNjeUcLykPjno4GlSG&#10;QKfJCDJiKkAf7fYoMx15/yz30g0U5/vl3Pn1eOxd4fucHYXuFUHAk6OSnjRFoY6Bs/rLbyL39kVe&#10;5DcjL86BzyziYNkYjwMyjiTpSCnR7fpQ/IyIvltiHODwYDw8jNzfHTkeXqE7w3Kxli605Z/MA7Zg&#10;vJ3zcc0cy879/S2//HzDYTBGueaX25Ffbh84HrxEa0qpISFItV4cc59Z1hvkusOfOoJcoXzSKDZV&#10;mQslIKJx9b4RdgniS0HoCjQ00487khvJYRRj1MyIsR+MP43wNif+MlhEl9TZO/xDVt6MmVfmqDim&#10;wqiOZm2qkYRzQApyoB6NPM0SBmq6yZyi1EfkyAvCIUrc5MlIDfu0MFxrjQ5eKBPleI3MrUTg6d/V&#10;b1e86Sd3L2iVj71YdVJV7LOiIqu1DshPp2xuRUk2y1NZhaVHZDeYn6tDORMEaQ1ypchzcbzO9dVn&#10;srU5glvTcZ5YiX9SZ44+fr0Lu9rcgzxvcqqH0WjVQVAMaskD6aB0tz1y6MnHHUqKQgw7kF1wEDxX&#10;50DlFxCVgr4rjhGXGMdIrJtbdcqY53a2zNXdG/qxnyDuoIVwckYOGEoWJSeBPRFg6UckhfMlqRWk&#10;1ch4gb5hQKkHODuvJ6RJSYUrHAguacrd95JCIRPEPVIS4p8Q1RaEWqXHxKNQjUL2sUGOxciYKQGr&#10;EbzyEj7+FOV7JSSsCIKK4kkzUsMSriVgJRqICRFco5rJU8nT8hdUpxrTM026RVvK9/cQ/V1XGztJ&#10;T7SCrFl97Pfw7C/ybOTFOfCZRQCyMY4j3ZhxVbquw3Y9ONhojHdBEmNmZAnHwM8/33Lz7go6I48f&#10;pgxftCjXDfGDZL7uMGT+/h8/8D/+x79w92DcPbxmpGcw4+HBJjSESrD1yvLjL/Lk8mt6zpepBDSK&#10;TvBlRNSCSt+0MG6iZKCakjzKD2YdGdSwnOlt5I9D4rts/J+HkT95JpeI/jeeuRZ4nUdUoxzY0Dk7&#10;JyCg0KhdSzi1iG5SYMxEhJlq8EfkJ0fdZmSO/pVcz4v35BVx13vPex723rMQP3Gi+Mc7B6CJQkGk&#10;O8GaS+Kid3phqsclKVEwp7u4NDBy92JfBHGt010E2/w1xCdv9zw/Tt5TU5rzaeQJJ8oa7XT2nMdl&#10;pJDZkQqSThDvcKllKgNGnmwgHTM597jAoIpdXeHdgH5zJKUxsErPFGwhIliZO6qVQT4FCqas+fIe&#10;R6e742ZhqP58BcPrwtXgYKBpB9SSiYqpMUpmvIq0DnrFMfqk5b5DRO4TXOJR8eqIrbpQgeN740A0&#10;UZweZ48QlRmUvlZqRDxK/4oHi034oHNJIdmTJZPFyMW5YJ6ndM1paZuGXRuMueQFtI6BaL/lcT5W&#10;HR42oqQJNTAhkghHBxAVDTbqZn+sQf95jFWdHAQz+fGcNvSbN5A31qDTlNHLUodf5EU+Rb4q50Bd&#10;g6cgts8kJkUVY4oerCdfreOLFgZhiE1Em6B+JUah1OeeIXMTCQ45IIMJLIElx7zUjHdDx0zOzjAM&#10;jOOIj5ETWj3WwQ/ceoUNdbBSZxdoPO+lTawW+A2nwKLs7uLRS54v82bpJDLO/ZB5dzdyd2/c3h3w&#10;ZDiKWZPj6m0rfg2p0apq9H1qS9oFWLaPLw5vbaw1v/ASBeDSBb+9Xn3GBtb7wbKVz1ukGAABAa3M&#10;0a3R3LZJWCo8dTxqgSFHdNGlFBVc2IDxS2/GPsOr0fkWY5SIgLxCuHItbB1CdkgWpTMpabVCMElT&#10;+K2mXNjKpl3m9VSTuUSCQplvXp/PtdunQxLzQoyA/2LL830+D5Zz7INlMrraMfx8lYG6/rW/V/mQ&#10;fpiIuC0H7LXh0ZjYyk/qOT/erun8CdUUDpmFnn6BrGupz+N3Fd1vj4QneNEm3MhT3jAlJ1kDKl2Q&#10;ObF3Xb5+rcdfe+yklY+RL25Km5JTEDhbn5kqFMii9vaE7vGPHx8fNQe2IMpe+noxluRkDC/b1u4r&#10;7bHZ62iyHk8BWbdq4LiiWXHryvkOqrFuZQtuoFT773Sci89jbj0Wz8oHL0Rlbzkpsxe/Jwqs34uh&#10;6YYQzo6q/0SwoLpp67ovzfwWGBMcS8Q9B4dRdQ7UU0QM0RTf+wyasYV1XZAM3gHHM8+y8WyTc9sw&#10;Lb9PzkObOGDi0YsxXRBo7vM7d7QgQ4ouVNF1nprx7tO+VO25NnhyOs6qtO2EmrLp2Iwmsrrnz+2d&#10;9MIyR0UFsZp/EWxXcU8DH07msEzOx+2UrEvW+XndklLdoj2+doi019fV5+PvZ1Wsk2vXtmysbxdI&#10;rE3b15kdSG3bo32z6MlRbf52euZlk3hrf12vq8v2PSbn+/70+CXXap/2Q669au9U1nfunfX7+LDV&#10;7IzOPrnKrPnizFh5Hs74zy1fl3OgwMMmk0UCmiSEgig54WLhdZ70tA7zFN91D+kV0o1kfwioMsF0&#10;SwI6nZwIE0FbHpGk9EkY8wN2EEhG/0qhTzzYiN+Fd13zkV2fkDyyc6cjB2tvyrhC38EuGZ0cSRxQ&#10;z+AjiQHxMTK0vUekb1aOGOhzrWefDNNzy1A9bkUhERGSjIhkULg9CmN2bvKO/7jf8e7myPHdEd0F&#10;WaFqgeqWDbOlNPycAdFNxIR3NUWQCh0Mr30LudNF9K1lM17dgUsWyYnTZ4oA1/HQLpQ1mn7a/pas&#10;botTcAumHHb5KhReoyLtoVVe4VafaS0v6MHA7Z5jTrQKB0ZX0gJ0IhoL5mgXrVmboTTd3zfbAAAg&#10;AElEQVSetKErEMdU8vnhcH1gNzqMTpeDQ89TQPk7H3hlwp+y8O1woJMu3lcOVECvPZiQXPlmhAd1&#10;clG8xIsR6aCF6DAgloZaz5Rnue4Gi/8cUOlnxdaYkA/ieSZH8rupbyOCVqPPM6LCJ+Ko8nk5E5UR&#10;x2xj81xtVKq7y4ziDYPtEkKgjyUScgFJKwVz6/obl9oi6tNJ27EyxHPA6yHcQpPW/Xh41WVNmNQa&#10;XGk6R7vHVQ4Xw3UfY9kzeGa0WkPcppxkya3aF+uOUMcCk6KfZ8/S/OzopEIKwmBOliABVY29ZvSR&#10;eZzFSiMutMb3tii+Jl6EjfGyVu7q2lnXqXgf3QaZGZVYLCYOIko+rmCzqidtPEukt2woyCXhYd2c&#10;A+tjLiPe3sOLoVcMzjhkJPrSnlxyxoO41wsE3VFSqg/UtM8OC/C40SG6x2xHJcDskzDqUDYRQVPo&#10;KTtNmKZAF3isTOKQ3FCLAMFYxk91EqgzEZkuHAdrsjq2+luxMU9G8bJEbXupZmyLAB021ajvi8Nt&#10;wDtKupahjHF/g8QeMnTHhNBj2sFBSUOgyTrvwnEshmhEv/fe042G9be4QtaMW8YLkaOUBkU6Y57G&#10;aDgXIGDZ8X6OFimQqoqVfSlJH7qdRKqEc+QaR8lkibQQT0ZGIlRUjOpIHeix5Kgvo7vJFM2QRmew&#10;IJmM4VJ1kHmfnH1Tu/K3dkw2c6wYrtIl3MZyDUHFitPToeoSGnwHQQAJSOhowZGQSxZFsDkgoSfM&#10;JMPV4RAEjfl9S6PNa4LWshU0ButY9lStzqI2lWEr9aQ4XVZDb27C0jjP7TVKSk+QCTcfFjZh+SdS&#10;qj60a5MsDNOy18nVo5cy0hRvPPe0GUgby9TW1XzDUVivuzz+2HMWnXSrgk8rG7rk5tV0d2qsTwca&#10;t8gleu0ifaIgQ1anhDbVXeQgUO1PjrXqV/BSEWVHNTdjtJ6gPFsI12eQr8w5cN4ghurRXh9bKvDu&#10;GbMxNj2Hia34RMkvpnXJu8/meA7nhLuHEY2Q+o7cWZRhcymsu+UKosUTXzb4KeDUGpnt8/lkALft&#10;mPOq65U/3fN1wmZ/Abv9i/x2ZYbb198p0c3U5BozQaIjV1p574RbyDLiFkbb6ZKfYgpNG/YUFWH2&#10;+35uOVfDuCXMO3nspySCfJHfiLwHffPJ8lhU6HmgSuqcaH8/bdtWWy899jykGs9tFPnxD8Xe7JIn&#10;Q0wcNAtiQrIeckSFc07V9kO1rr0hQd5aMAlNJK0defVY6DjLChVPLafv+0PFOKuETw5Wi+eTsudI&#10;GJ0mlUxQcRJIIsD+1Qitn616mwEjSBecNC6kLKgFQTRmyNiFnbhg2f+NSCE7PNfqWgnltHTgl2ne&#10;i3ysfB3R619T3ldN6muQr8o5sBYt0DghiNCUDIyoGa7h/VWPvwvVMWCYZ4YxQKBuwjjaWXLZHmV0&#10;x7Jhw4hlIfeKvL5G+440XiH3GTVhfBjIGl5+02D7H90YhszhITiy7h/gcFTyqGSTiD8LuOTi9hpA&#10;j9uRkkmET1G0wqPmk4NAVSHpwmGwFflJzyQ39rmKqjabc2Fl9wsVzc8sJ84Bagmmmptf0AZAJRn8&#10;kDEWfq25fFN4vzNZKglVKN+70h3K7EWu0NQvVeZ4a8MIMq4Z3hq0VC065GXs//6kvtOSAlDTHCiO&#10;sUcN+I+RQBNI2ZuiFdZMtQ+Ez35m3WdCQOl72rU1b7fa/mwMliai6g5UBFHA3SPX/NJ1O8d+bTOa&#10;r8uCDEp31yPuWHJcEpZGXJ30OuEpxpoDOfKnsBLZmpADzV3aY4Um+BP74LysgwQiWvgIW9xEK2Wu&#10;LJBV9f0vB6iLYTKWvhgwHckaqEZTm1+JKZ52peBAOGBcQnerqWwArjeIZMQyaj0+KnoAHTvIiS53&#10;pLyHo2PDCGM4brwQ8YrPyXO/mtRyj2VfilKVEnwlxaPkVNy5FJihYtlLPnvZuwuvCZT9jPoum73/&#10;mRtLW2i3r9nAu0h+xQo9X1Ye3w+t8J+sS8Z/jfJ1OQdcZ3idUJwCTirwIfUR9UxyRzLk6hgQCVZy&#10;MtlHRsscHkZyqVFrucCuNshEUnHbejbyccQU7KAcDgc0JdK+R14pMkAeM1mNnBzpEtlhyMbt7T0/&#10;//LAVbfn9ta5v3ceHuA4OFdSIgVSSHRkRMggLZi/hQx9+jZW69VXx0D93sJwvuZJ9bFSnSvtovRc&#10;uvHUOVDgxJTRVZUt1+IciLMuL49UlZTyaQckmKlNLL4jAZW1GSVgzJGzLyXrse0T2if4DGpCRZSI&#10;WkOyn8kLfZEnkjJu6/yYqiFMM4OnHJ213KEUSDBN+gIwDa/nYke3KVpTibrn0riPlYZwsb570WrQ&#10;Jubx8JhYSYsYCxRK0MJBoAfQXwxuelwN+p6cHO/j3XevElnDWM6VZM5GXOc0hi33hDmkLU/qE3pW&#10;W+dA7GclCu+sclzWkGYKmqL2ZYu8mVZ7XGangGsx+tWCr6G4PUziXi45kAPV6eyVGyCul3QAGUku&#10;yNhFxcFbSHcJxkQ/XpF0RxYYciYUOEXNn4e717XR9aI/pZTcjaoLpb+NmlMR5/ns4KhfNUWmXBhK&#10;2tDsIOD5KCRn5Osh6nsWo+83Jo+Pgzal98U58FVLRQUYuIaToMLSSq6ReoXilZyXmsOfwazkpHnl&#10;RF9P2MKoWgeZFdJAd8iGiSBJIj83Rz5/LjmxEzQwx6Y0DDly3kYwU0aPYIMLhS34kZyhzywvKQW/&#10;b9lyDiz+toIPf6pYk+KaK+ln/YIF+GULPvs5ZQ2V3v77F2jIizwTaR0ExQhqOQV+dWlnyAaXxReU&#10;qaLBe9vyoce/oHhjsE4EoT7lufuJk+jRC5bvszEsCJggQxcILE2IdWiXAyGY497iNrH4q0OWsRB2&#10;xRXPkgx/AYjVhHybpHGU1b7xGsVeO1GlcRBU9NXaaQDL+dWkc0yEk2MEdbyi2Ax8bN5LjMVUNhp1&#10;Ra3Djwk5KjooOnRoStAb2aISgTw7g0GbsbjUBYVU3sP7x6KX8gVbe9ti769lDl7kRX6P8pL+OclX&#10;4xxwmFKgKxmG5wx2RHxASUF0hqOj4TIiObzx4+EQJC+WI9/PY8POx4ASdt1uiowsNjqBQzH6VZQO&#10;wx2Otw88KHS7Hfs3V/Svr/BrY5R7dFTGNDBgmCYkdUAim4Akjtl4OA4Mo4P2jDmRpCd1e7J0uPT0&#10;XT9FoSs8JpPJOReCOf/k8ldBwjTzLeScpz6opIRbn1nLNrnex7Vt02Db2MenttXTz8Cq1s9gG7Wa&#10;N58pz8RCFWVRN1jV86kX699FZLMvLiGFu1S2jdzTZ1oTUoU7rCoKRi3JZChoClgjfiGxGCuFVSf7&#10;ykTxpGRzDmIcu4pa8Qka65YjIlkiqp+ivEy1oJsUmZZBYD136vtPXYuQcPBgGm8JCc89+xYRzyVi&#10;ZtNi1qJOPqdcSlJ48Xv/SKnX1wKLDZ/r8p5fpMRf68lFUe1if/AYlxDpVC0S6EOcR3PEvRgwhfRT&#10;XMAKqaePzRpWctfPPvr7x9b2+z1//oQGOHPplE6RQ76IBkPeYDjbXpe2yAcff8cfS6x5TurzRhMV&#10;JGE2zsS32kS53xOBitz44BTwAok3lCSBPvAB1Pcgio493T4cAH4Y0SvQ1OHSkev19QiME5v3KbM6&#10;QdDrfakRP+/j9fdzfXT2GS6cY0n7kpoJQsYdUupR78oaFlxOYmNE5r3gYjwqIRhBJGxqmCXIRkfM&#10;K5MOs4xqR6JHVemAo93HMzOjBzQYaqljT32HOHRcIbYnDR3jvdI9dOixZzd2CMrhaiApUW637lUW&#10;3Drhnyn74wXDqqIs615ybs2+dIwGOWm0R9RxG5i9RLE+BuFinO+FrKES5052fxz+rFLXs/o9CP0+&#10;7z1PxqgQjMe/WZlTSBZHLyyteyJbavP6+hvEFZsles1OtMfnUmp3JmVfyqTDpbSJ3v1a5atxDmxL&#10;Cb/njIqjNqLiJY/fSC6RYlCjQLWWqhj4jnlWtfAspvMMGFIB8/tMntaNht88kHcZ7Tvk9Q4hsffX&#10;cDD0bmTEGbIxZMNcpk2ksm2bO8chIznBIbDMprFJHQdwH2PzSY6Io8mKYbqMAH+MVIdDm06gCl3X&#10;Tb/nfGnO5Yv8ZmVREaMeq/+VXf/Cko1Kidx4Kf0pAoU9epSRERjUudtLKaEInUdsRHLElz6pVGBt&#10;fuMYmJidL9KYVhHOiQS0Xrh90hf5fYgUCK+XVK7gAohSYTNDdvCzVGWj7hMfOVjdS5WM6qCjiRoy&#10;ffeL80h/O2HAbWXtUsfCU8oqyl1zvpsmRRvmHPrZQbxoKWqBisoFFZUFTIMDKbnQeSqw/B4fByQ5&#10;MgzoUbCkkJXkCTeB/oirbL7R6ZgrNjk3Yiye76+ndEKnokfV77XPWh2KxnBv0wpmEkJx2LmQcyIf&#10;xzDKH0A6BRXEO1JB7ySu45GZKxbMCIR4vsitT2A7dOghd6hJKYkL4sElkyrwAE6NpE/zR3+6NE6A&#10;SCuIfp2Z9WOcTm0snAORdtC0/NT+u1hOnRy/nXXltylP2b8XrKG/dSjkomTmWurz/8af8Ynlq3QO&#10;1G080glyIXZy8Bw1aDWVGumwBi2bWOHR1dmDPHlf5STqZ8XJl+LjpfwQjNlgzNhxgKuMd0rqFfFE&#10;2vUrb5sGIRG5MPOGojkapNHwwRn9yKAlcn90ch5wjP2VoAq7fUK1QMbELjbatqRGw1tpI64v8rVI&#10;Sf5fQ2gLOdcMC71AvMynCkHAQBNuA05EPUZG7sVQEVTAzRF3OlFq5bBPMLtK05eR+EudA764a5lb&#10;awfBi2PgdyfhHMiIJ5C8GH+1tKVIntZHL4bjxwYlWnSE0DFzHdSjuZTfu8A5u8GR80XkBBmz0Rlb&#10;ucMnB3Tr6Offg6b1rs2Jb0WLYVaJWmvu9qqdHiX1Kldf8KcYo3hwt0x+JC9LY0T5PTuM4Bk8aTgG&#10;LIHtYQMB0IqJgWa8a1BpW4PxieG1Uqo21Vudlgg7l4azQgM5KIpnY8xAhnwsH1WZ4j2JhLOPy3uT&#10;WrAyEmw84iJ0dFjuS/p+4/wRwzVKFjqKLX1ws0vuGak90x42OSKrM6jdf9b9Xw9/fFBnOe+eUYf8&#10;LuWpdInfMoLiRT6nfHXOgRPfvVWngKA5gwbLePIwPKTgm4VaH7v1PLdQztNJlhWOhRNml5kMmFSI&#10;1Ww07n76hRFDrhJvr3e83l1zPAiv3tzT73do6hsqs8qIbmSMYRh498PPSDrwS77lYIr7nqvck/OA&#10;JuPbP1zR75Tv/vyarq+Egf5JvDKqSt8rb9684bvvvuPqOvP6KjaDnDP39/cff/EX+Y3IYwPoAxwD&#10;mxI5QF4ICc2dI/BORtSNZMLeIsL2SvaYs1k790PlY5EDPimecC5N5WUj/v3JzFKfmaJzXmta5+ac&#10;khaghbDzo50DTdSTMaJ/LfmhC05GTQtB23uvxudkrX/ffd//+5lPnXSa/3pW2cIhWtADVT/gMgeF&#10;kJAsJDFGjfSCQQHJjOr0RnH0RK57NrCcYTTy7Ri3VMFzAnOsf13Y/OP62nTXBCnXA3J9QDV/UWe+&#10;FFSNqiHeFZ4a5rVyTUoYrWZ2sMxrZ7LQY8ajBkdT5+RjIWQmRYUHV7L9AfVwqDm59EE4B7Rc72jv&#10;CrKnozsKcoQOJashqqgOpY800J9Q/T0lvec5OAYqzLwgB6iOyhSHZFmhoXIUqKYybkt6nthH71Cn&#10;4+jzp7i9yFPJaUhlCznw23+bL8iBD5HP4ByYyYZGmDytSSqIzHAzRErOW/mySDtDAx2GjRFtSf1T&#10;NtFZg+5cEyOJ1O3wtA8eglTz0aDzkSsfSWTejAPf5kznA/d2YPSuQMqc7JmkCW02uWTGtTReW6Xk&#10;W8YzCZAyDO8e6PMeST3H12CvOsbvdvgfe2wn5P1AHu/4Q/qWm+OeZFdY7vnp3vhlzDyMR24OPccx&#10;MZjz4HeIj4jd81+Gb/n2TcfrP73l2pWcj1ztEqNERHbyLLsuc9wKMaNKR+SAa9l/BDWjJ/PXV87+&#10;n18x5iOG8e5uzy83mf/v3zrufhoQelQy6g+YD4iOnEQC0lb++WVvU9aTfetz2hqoochP8F5v/3YB&#10;9F1OFZjgIbDFsXkZjVxgNy85nTlysiZOiv7Re4bmsXwv84M2OaGWWUQ8qLley+fylSazpRyK7HBy&#10;yQowRIw8HmlzNd0TTRWkuSWuiAla0CXmFVY7G9ztOKv33+ccxn0X/fcKYzgOdDjf7zp+6J1/vUp8&#10;m1+jDq8x/ssAb4fMPz84rySTJEqRCtcBLRUmxcd8LPetUFIn4ZtjSJp/iJLZz/wD7lMe9SIvzYcz&#10;43bFW+EPp6ds4oCXjgYzW0bzXEueqUaqUdG1k8zrpYtNpbY+RrZzXtdjkRk9Uo5JgVmvCdHq7x+W&#10;/qFNv859KeUizhBRVqfws9QGgXk7V+K4UBX6+bg0c8JLXcyxQJjb9quePlOELym8FF30OeDNezjm&#10;I8FKDyopqgtIH4RyXlAFGKJlTSkpYVNf++yQ7uRVQdi0c33ec+MpI8pZn6qd8uv2Z6qRqIU7piJn&#10;av5lavgL5v5f528G/Pp0vGzmpV5gNMhGKUBfj8eWHHDx4aVT0kt/1edxFaTm3Mvcl05mrknczlun&#10;rf5jOjb9WMqu6nLMj9b0T/ENrVPt4vAR3NARECdR53l8xfWU1BnqGRsS/tOObv+q6YPYx4dibLeE&#10;hCnFfmcl71z7K4bbO/IfH7BvoxxgzpldvkJdyZo5dgcAkrdcGedIWLfeebl/bYco2aIig7riaogL&#10;nqOtpqH/eeojhSIRDg8UJTg8BMFzcDOMfsAz6I0jt4r8tGO/35d7zeP2IafmPUVwp/aHeDzTK9tP&#10;1T5SXWuHXNZVGLs4li10IFUJw1vAJcd1tPI5GJoMlx0uyphSSTcayH1GkmJpx7E/MJYx1B+FvqQw&#10;4F0p2RskvKYturPqG2vEp5F9mAaUSFS5ghTjKJ1H0xXqgcX1tK5bLhPXTvD5zIEwUT1ZU6qe7xPn&#10;T1rk9U9jUuc1qOr+7sfp2u2zLo5tONw/OpfdFcpeUXk53Kpzifm4H04/ul673DEOJ/weE3qjcg2l&#10;ZpVuOq914KrLZciNUrL0aURX/XhmnDmgu7K/l0M285tMxz0qrix4T3KTjl3ueVGtj6a63BZ/Sj3u&#10;XuZhc1yb/vGC4AyOjYYHhqrDUfRVwbnDuMcYcO5wHmanr5Q0sq8EAfr0zoGp+HiZFAKjh6EdJpkX&#10;5aicVv6r60mdNrpBZPTpsoxmzvt7URC8hWMaQrAAJ4OkRmdOZ0aHBbFNikGFysIpUEWZ0QL1NlsD&#10;Kw0ZOWZsGMlujJKxTmCn8dU70hXFtkCpa2bAcHSGUbh/UI4ZDlk4qOM5NquHwbjOgnmClNCSQ2dl&#10;MYzIU/HMnPWcNQuFK0osfq/2gn6zI2cnpwOqwmgdqgM+honsSTEMNQ+ipsdqXH+xmqsfc5/VYrkJ&#10;vVwfs3lxqZ8X48MgvVub5tIhcVZR3tpoH5XG+Ch+lFoeadb4YEE984lu5dhwZqeHutGXXMpDgqMo&#10;D73wcNyjDm995JWPJJNg6XaCrK0Qe7WkoJNDo8w/L5Bgk+X8PCcuOkFwQ4moxsRctFG8Y7v/W1m9&#10;s0vk3LlNdG1h8LVwcv/k17KS97R/kVZii80c4v1+PCfEY+PWVlPp3I18asOyLa2jYFZktyKCj0cJ&#10;9eQcb6rJGFqilmO5b4noeXmOSZroaeOUa42duHjrsBynp1HmaPGiObL+sSo8sj5zZinfJHpdOR03&#10;n+Ezy7SOrmUVBfMV/sd1fqYmB1/bNfqsRJ+cGwfz2Dm9jq8nQNGDIoXR57VoEciKcnyUSgTJFbLS&#10;HU9VN/WErd6hWoXySzECOkR3DHnkKEdMfDJQxDRSDsRK+uTukb64XNZ5+fX3th/nn6suNmmDYXgT&#10;RqgVA0pLSZuUd/QykzDHw6Syf1QpyaCmDUkkdGO/LAUK88ShpnpoSfNo5ra0e0ojUitISEG95VnX&#10;lYRIT9YDWQomYvLgzYEaZ2v8XLZ3x+hsEa1lOF2451yqkSzueW4urPWl0x/ZXvO2/v7EeqE3fVO/&#10;twYol/ZF2Alt/y5W0ilg1CJ5WofAolHTNd8rAsvA1lPKuX4u+mVj+J/ucx4p2nL6/DAf89JnF6kD&#10;q/fUHqvHpejiy33u9L5rJ9nm+5VaBt7Kftq+i6fVpp67fAbngIMXRmXt5lQwBzNHKzyAWOi92Bta&#10;4PdelLPnnrqubiQfY+gUZt005RlXRfAy8TFjD86dj1yJYoNy3e+5vn7N1dVrrr95y+7taw4ZDvtM&#10;ZsBtIB0G/FYYj8bNLdwNHXc5QXeEcQS74/67a66PPcPoqF7RSQeMdL2XHEZKFQOfvcaPSFQk6Njv&#10;93z77TcREdg71/8JpHvUfgR7AEmIJHoFSbGMPvsX+0XluS42p+2aoNELDe/p2l8VqljplxuCUdYU&#10;V975gIqQfOTOBl7lqPNdjROta8il972gYdJUmHhOnBovsM3fhtTUAyAQAghIQhFschI0sM0pl37t&#10;2DOc4bwDdYreUVjpL2lbLhiZcBTHfjyjDiIyKhtG0NoA/xCnwAVz6OJSgBsfXc2Lx+92iVPgw2Qb&#10;kbU8Fv2eCgpmsiDLsmrTWfjpMw3DcHJ9TacKd93bpyorYsj+ox7pE0VZojJs4iFAdO6bdmxPqAif&#10;fxfbXPeGYVig0xxD0ikyz8aRFg2Rcz4Zu5+yxtdXadX4Lw62JEKSHR077vUqdGAH2zmjlmpPUogp&#10;o6XsPtLPttn+i55JHtkQW6fDF3QCvsiLfDFpkQFfB0LgnDy9c6DaEG6haJS1vROQJKG5BGNMdH0N&#10;XK+gaAH5eJo84s8iPiKWUdHYlN0JmPiHKzV9VpI42UbG3ZHxAOPtiNk3SNeze3VNepsYDIafDOmN&#10;pJmr0Xg1JnJOURJIurDCxYpLcodbR7ZE6t6C7jF3NGVkVAKCPc5w0BVsOY7BYpJIKLdmR8y0lP9w&#10;ku9wG1C/Z6f34DdAh1hHxsAy3a5nPeFON/qve0J+flmPzcsm2LZz4KnaBDMypUUezRC3gIFlDr2S&#10;3OnEOKjzIIZX4jdi2F9MqeTtRtDKMpLaRqSek3Pg0nKBz6nNX6NIhfjiiFfYsyLkYvqU0odTqb6C&#10;3JlCLfOc8JNyTBsT0gWzVeTunGg447wid1yCvG2CxlpArFfXuhRivikXocM2UAEXrjenzoHG0J4c&#10;1A2KazJ2nm5Bu9Q5QFJkUsOiDbZIESvH7YK2iZ+s5pHG5YvI5a/nUizKYDGgA+YbCqBKdQRocTo3&#10;zoKof8g0LzZKClNRXCLTl+v5J12WKluPx5NevPj5ljwPRieACDYKHBR/gKvjayR1iDnuxuiOyUgW&#10;Yyzw81od4WNke25eEGkWaVAT9X3QOGkg3sG5fXMtLw6EzydP2bcvOvck3oH1BNtrO+6/Pvk8yIE8&#10;cjiMHH2A1JFSIvUdSQ3MGI8DRwNU6VOiS4KoYdkDom7Q7To+S2bBE8muU7JJeIiTonghvvnwwRSR&#10;0IDrSDZsMIbDOPEuSOpivAK+00i/0GBpr3BdkRSOgdSjYlgKpcgy5BHubo/8nBw8s+9B/IBIRhOl&#10;/GBl9IWl52z9PGGkmYfyllJEe80z+ICK8foq8c3rFM4K7Yq3X0p67un1vlq5xIn05N3zdM6BJ22a&#10;z3D/qY0qBXEU3sOMkAsCZRxL2a8k+GkQ7bJbipa89KW0nAMu+mydA1uyFVV77m3+vYtUgyVGVPm/&#10;SWWY8um20oca8ULyteXEhfm4B1v+Y2+9FgeZ22gNVlQaG62mQjS3+igA8ofKJUba6Xg/rdENU/pE&#10;Qw4Z8nmioJc6B9wj1aRNjWkzZ6vzQlfOga3rb839QAvEuSqCPxdisTJu57nhzVh+vw61ZfOrMyER&#10;BAlfyoZDJQhBmb5alMyTyDo3ulRQEHf8aPgR0q3Sl9J/JsYoRuoSpsFTJdN4/TjDZHu9vww5sEhJ&#10;mAJETYqHN06CF/kV5alm8ct7XErjpKwogkVXPz3K7LnKkzoHjscjdz/+O8Phge///iPvHkZSt+O7&#10;777jH/7yJ755c4WOR77//nv+4+cj2YV//NO3fPvNa755+4rbn9/xw08/8+PNPX/5x3/m9Ztr/vA6&#10;oGHnCXGWUsv9rEnDDMc1POjmpeRfiihOrdHq7iRVKHVxzYycM33fMw7xmQrP23VO3+/J7ow5M3hE&#10;g0Y3RisbXyVFe0Q67Uk46o6acnccGd89kO8Hhv2Rh/tD7HMJ9n+4pn97hVx3DH3mqJmjOkeMrBBw&#10;VcVHRaXn9ubI8TjSd/+bb657kEzykddXA9d74R/++kdev9kR+TUF3uoe5ZHQ95CSKUhmKIRcZhm1&#10;gTd75//657f88dtXZFey9NwdjtzeH7i7g9ubh+maOWe67vJUho2X/ejnfg3o9RardrYopSSTsWkn&#10;zU8b3rAlgWAoUovocFUoN4Ipp+/OTnIZK8nigjBwbPK1pFWoZTKmg0TtVNq2fUjfuwb0eiaLMaL5&#10;M4LFBEih+I0KOUXkbXSbP2eGdI0BUNrepQ6zCrEV3LykPG0s9E30yVCSzrBX1XNz4mnl95gy8Ln7&#10;bX39jyas+sTPrmXB89pE94WZQTz2lpLepRRHrRI12stHJkbyRsSatraRvtO+XvePE+l8uBW/gs65&#10;oJJRYp0aSwMWTrKN/rENhfV03Y57tO1dkC9Ox9cIiS2Zib/mPHI/eXdWnN6CFPI0b8grYeZH2nim&#10;jTF7CWLnrKG+PDK3vX5GHO36RV58BABW99y4vnmmlqub7mXeGMnx88Vx8EYvOieXzmnVLtJH47f4&#10;3xU8laoAVenWOTLtXcnTj/mgNU01AZYX7zwscBpwiEclKlZ7W7YWE1bIKk+fuxWve4/M73VrnEEJ&#10;OApkzWCR7qCSSd4z3Bj3wx27e0V0JEvG9s71H68YdODqtSBXPeaZYx7RdKl6/iSNgK4AACAASURB&#10;VPheEbrFsr1tykmdg6mSeTZVDKaqBgCFXHKdZnTaF7bZP0+5B1yKnLv0s2tpq8xU+dh92Wxrddy6&#10;qXEZd9ET7U8XOuSes1Qd9X17AJwSwm6KJ/CKHKjIJpidBV+PPKlzwMy4+eUdh4cbfvj73/jh5gFH&#10;effLTygjPr7FHu7413/9V77/ZWTXX3HdRe5+5wf+/v3f+Pf//JH/+OWeMb3i7cMb9vqG6+vryTCv&#10;ToJW6agvvR5fD4xakszPRBlic56/qyqKklLA5sdxnO6hGsdeqZABF2HMwjErdw8jboJVOIqEKvSY&#10;OEIuXu9kSmeKHh27OTKmcBKkEtRJqUe/ucL/8Irjn17zgHJ359wNRw7ZAwJqoNLRpY7jKIzm/Lf/&#10;9m+BKDBj1yn/9B28fdXx5s0bXr/ZFaMnM45DQfElutQVJty232y1gMVCNY7wai/su56r7g32f1wz&#10;WOLumPiPn2745eaW//EvN4ik6R2qnoOnfS1wtJWyvrl7PDV8Zn3PetNwbsWvp7mabY125k88Watq&#10;xMJxXHxSlOMWJfeopp82f9rMq3Zv5nr5QKPURdsjWrv5cYqhIF8mPvoiv3dZw+MbMsEpdSDOm8gJ&#10;i0E0jdNiAEmFV09SYb7TRQAp0dW1Qbn8PQA5sX7XWTEri6kQKVYSR53xNHJKJ2W13RfJ1pq/7qON&#10;9Jj1bBThsiSiNq1Al/vX4pIfryCfpDJciNZxKWNgeuc10N8YvKV06/vuF8fmx6nRdW38SZWP5eMr&#10;2X+sKGbNWl1+sPp4ORxo2kLWTyLUcUzLol27bEIAFGf1wpxrnVrl95O3Usb2ur1rEXEe2wzE54oH&#10;EGkFEZASGJx8a+Sj438/0nUJSwZvwX1k/02P7wz6CGI9tW94HG2eu8XZraWyQFTCAS9pTvEwszGk&#10;0jGXLInj6+adlr6z4uS0OS3wd+jw/vXkiXTkSb/6OmU9bi3r/GXKtg/p60APPKlzwN3p+4Tlnqur&#10;K74xYfQ4fry/47ZThvsb7u7uuHk38uc/v2K/36MJ7m7e8XC4w8mklHh4eEAUfvnF2O12U5Q/5zxF&#10;/au0L9ibDaF+vxR1sPU866/qgIi7GyaKiscXUXnaXUoe/2UDyKu3u2yA4opkw4eMHUb8OCI59jp1&#10;xfsernbYN1ck39H1wJ3BwwjHIy5dWfwTljNmUb1gHAZyHtjveu7vYJ9iI+77HakzxpzLhHAmCKsH&#10;QmDu7LVnc476JBVUQF/3SNoxZEE65cd3oX4mOXXavMhj8uUWomnz3mABn73oX65+8VwhIWAzipG9&#10;KmEFSrrxuW1/gS/WBlfaCnHNPVdK+MsQfZEnkRLNn+bVqYk2R8GJfaDCix3CIlrnok+fXP1+YTQX&#10;J5Mbr2R1TrQR/Yx7rTU/76frNSAMtA3iwgtkE4K/MbOfs3Hxsc6B2p9TGKE4BuLjpYLQ2Uo0q2t9&#10;SIO/sFT4/lQdqVRKCueXIjKPwfl7cRI0JdDeJ1U/a4M9c/+ek8v2VimG9PvlFHEQdbk9yjAOgYaz&#10;W7DOoHNsr+TsqAsmikgQEz412daUciFLB8Gij4Rgm5+epToH2vTSQHb4KiXy1DlQHCrlns957r7I&#10;i0xEpgGbAyLI+uWqpz0/eVLnQEqJt2/f4td7vnn7Bw4u3N8d+fuPP3Dz7h23v/zI8f6G+5s7uv03&#10;/Pmv/8hf/vQd48Mt//vf/pXb+wOvXn/L1du3/NsP7/j++++x2ze8eRPoAWCCobfG+hakz8wWcLKz&#10;HdB1WHY66ei6jiRGhTS2n58HT0lTyMfiP3XMEp6DU6FjR4UjX7rADxqbY0c4BtShy0o3Cmkw/G5g&#10;/Nnpd8LxZuDW4e66x/7LW3h7hd7A7njP4acHuLmF7o8gjlkUDQnFbYeZFeN/V2qSJsYBxnHEMcZ8&#10;RJOi2mFZG0h79dOvnAKTo6Dk5eQjUebQub66YrBEFuh6ELUJ2uYuqKYzEO2vBTXAiWVqG7W99alp&#10;QVabuk2RdJlTDLY+1jgH6u9bUfuPht0VzTjgtYqLN/e06Z59jpq2ncVXKtybU+3dEmVdIwe8qXk/&#10;M1qfX/ilKE/rknwv8iIfLIsqHA1qYOEssAIJ94BPe471d9q7DDxtQN9bxdvna01VEBZnrtplJR+p&#10;Oh0ct3AIRC33Ysh5LvNJpn31xBh28Aur3Ww7Htk49kiaiFDI+y4RY6r9jp6sg58qH7vuTcgBgpfH&#10;PYK0kU4iuCtJHd2AhG/JulRnW0L040uJfrpEVYZaOjmcvbNzoDgNTtAC5ftUvQPOGfN1XE7js6RQ&#10;OB4pMOVSJ87fS9u/4RzYfOc+60omoQuJSAy3oyIKOvYxt1JUu8qSGFFcR6QXXAUzZfeEEI8u7SZ9&#10;zh1yXga96vOYj8zrVHUOwOys8TnzY9EXGymMDLTd/eIkeJHnJjV1CihB5z5I5jXHz7re076e8fvJ&#10;lsc4jlNUv+s6dn/4A9jIq7QDV3786UcO44CPA4Iz7nosXbH3Kzoyf//hB+5vf+bfvv+B7/78J16/&#10;/Yb9N3/ibz/dcm8DD3f32PEeT879w4Hv//4jw2j89O4GMafvlC4FE36Xdlxdf0vf7/iHf/gzAqSy&#10;8UqraFQyHFe61GNdOBhS36FiXPUdI1eoKldXr+i6XTBYAlikGCQJg6YjcqBdRiSF51cK54ArHO08&#10;ZGc2aDJIlN/xYnCLCPsuse96dDSGdw/sXl9xuHng/v7A4A5vrrj6wx/Rsecvb5zdj0d+/Jcb+O8P&#10;mDuD5SAtlC6cDztBzUgJ7vOAPGT+999+5uj3aMrAA99+85rr62v2uyswYRxr5Eqo8KOoUZzxWgvU&#10;O8jRx0mg6xPD8YaRhPg1ScKRIB24etk0hU67pXPAZ0Xpecq5djWK/hTxqcfXUvCjly4yYvOp5xTa&#10;KbI0GxrLtrFxvHy0QdXMkPvT+02GehvJmSCZq+tW5IGEQbMty76JyEmDgW3vWZWUgmZJbqjXiFo+&#10;cWY4mQlA6mXu17zU4rBThLxgo50dELP2837H4ofLyiB8jFju0eP1nbf93/b3OdTJtoLdRoNap0g9&#10;Lq4x35+hhHE6/7w+1h7/gKs2P/vGMZjGTXPt9T0n3wDM81kMwwP2LUFk6yIopVoAFB4OwUnlro6f&#10;QEC1cYSVthB7yUkK0QksX5HCLTM/YzFmcLBA6eEjdf0XKY5gdxbjyDVs78ZJ1/bBVt9Mf99EDiTa&#10;sWwwk4cuIsmPj0evxo3UMbz8uy7m0SXOwPV51hhH59bbreNhLE6PNa13Xp6/oPZap3Gdl+4n60Es&#10;Wd48c3GWtj8zz+dkHV7Igl2cnEas/E0/yCm6kftdEJAK4D3DIcZNFkM81M6MBJ9AhvEBXuUu2tSM&#10;rantHsSNDnS1goEHOTL1sd0RFbzsCU5NlZudZzI51z5sXZ/2BZj6fUJWLk6MWu/icylDFwFN9AR/&#10;gqYO6yBr4ijR553GO9AEaBBH2kTgPPfv9NP0nuLnmvpTZVoRymMOlmFMeAY5KjIqNgYyxRkwcozh&#10;ghZqkQMyrSVFb97Y0kOPW47x3V6R5NB7WBpJ5vEFp07CzXWimfMXjElbz+12zRf7CM1yvb+u5/Gl&#10;88TmIffonn7Z9bZ2J2huc+GVTgN/HyJ1PWLax1rt9lwbv7SJXceBoYyagIxidAxEmlKPc8VD/yfu&#10;ruD2cMPt1Vse9m8YmgcSjBSrEL/31IJPdg60hHLh2Y9yejln7u/vGC3T7zvS1Y6u6xiP19wcv+ct&#10;Tn74hZ+Gjh9/+oVf6LnSK/58/ZarfaI//ggPP5Jf/YW9DCRNjHc/cn9/z99/vuVv/3kDw4HenTff&#10;PHD15htE9uyunL/+4//N//rbkX/6x4iQqxg5H+jTbtJrVGC/e8PP+QHH2F9fYZbpOsF0JKUOMhxH&#10;w03Zd1f4mEkivN533A+xVbk7vUbU/+BHdinhKfLqD6Z494cgNrSxWfyahR1IZFyi1rTpSFbDemN0&#10;oyuR0r125GzkwRh+ueX47h2DGP7Ht9iba/r/5w/4uwPmmeu/Z+5v71F61HfkcWTfK+YjqlHK8M6c&#10;PCr//vPIbYarnbLrOpIo4kKfBrBMcgFPWB0qoniNSqUMjOBOsmvcMpmMG/RXb3BP2CFyzsSUh+GG&#10;zAHXILQZfSzlhhQ1LVEy4VItvpaQfF8+m2wseltkNFsEW2vZVGw11R/mg3k83cwKXBS86DUbCtUW&#10;wVG0uP2FxUJe7hEeztrA9jptoxWzpTKdKuqj6b7MEJENn0mFxnFj81ggS1rFvW6EFbcSBpGXkmiy&#10;gCnGdbyk5cy+gLoiz04pUzBVxAxEkDTiQ4TGwogpxD8yTEpj7TfVoojTkkLWvOpF5y76zItJ9XQR&#10;j/a5zx+fHTQNxHt1vlRnykKrat7T5FhqobqAa4lAzwpvOCi3nQP1uGDl8o/1xdNCYi+Vrajp1t8v&#10;vNq2Erc6VteXKb5vtlwnPNKtpIwfs3H2tVJmTbl2tnHx3qfzBPBwEOSTtas1dmfHl8Epid0GzbtK&#10;5Rex5XcHpHDwpHpsNobcFLzu/Vrm1bzmTUZdcW1MhHDN81bZqhjiOdaISAGKDVtSKuRwOj2O+748&#10;+kw0Z35sr8Rk1FQUHbJ01pTTttqxSarm42q5MOo2UI+bjSeK/3St5p61MuW8kuoMOBSADklGXlUS&#10;8iQn17c0o6PylOqn+PROFFdjLITLekxo1zH6wFEfpi2q+v/yJagMG+NuEk4HcYVsdHJFPypkGA/C&#10;/vhm2qeThrHtTdm8VyjykEhZw4B1MAxLs5mhJJAdfqyGkYfO4F4IDeP5wwkSOe+1oyvh3rz3N+9i&#10;ZXSeoE4l+nfa4ydDQWKelufKlst0NPrqiybNJqRnUib6H2fEghzbFc3QSUKGMNRVNcb5wpllk2Nn&#10;4m3ASIxI3cepvEEgSdGuouR2+CHh94L82NHd7pARxDJZ78lyIGvGfHfyitfR0+St47GZp1bTFBKi&#10;Ge0dfeXwNuM7Y7g6kHbRv5YhEUiomE+62HNUixNLwMTRC2xXQ8lFd5iMwUnvikBWrYgk+RLT53Tu&#10;ywK5FfvnZbpBuy9fcvz9In6ezWzSaC68np2Ux91e92bH5EqfqD97eWetU/6cY/gJvQMtUe85pLg4&#10;SDbGtOMuXZH0gd4OXI0/0+Ud2YUbu+Zf/C/8e9/zt++c/R//K39/81fudvXyAuORvquOgRfnwAdK&#10;whi5vb/n5uaGcRyntID9fo+I8M2333Lz04/8/e8/8O//+QM/vrvlOBp/7fbQ7eg7Zd955MR3PeoO&#10;dgQ78j//5//k33+44f/973/D7254rcrbvwx899e/oN1rXAdu7zv+6Z/+K5Z3UzlEkcJkXtZ4d/jh&#10;h5/429/+g5ubd/R9InX/P3tv9iNJkqT5/URUzfyIK686+9iZ3p7lcDAElgQWBB/2v+fDAgRIkMCQ&#10;i52dq6uq68wjMg53N1MV4YOqmZt7eGR6ZWVVZVWnNLIr0tLCTjVVkU8++cRpGyWwIjQf0m+UL7/8&#10;msvnL5nFW+SxFCcg28TxHpwwZzZ0pGJb8rByR/AdR21sCzVkugYUUIoYm0ld4MRH1yY4tDmwWBun&#10;N87yssO7G9L8IT5fop8+pEXRR4/I4U/w9Uvyn29YvMzMDfSmJ8+UFIVrMXTdMeuV1eYFWEfEePJw&#10;TpQnNE3Dg7hA3MmbTA0hy1V7EaZyHZzDfIB6XQRoyFac4WxgaVvvJpEgodLMpAADP1NA8dZsJ22p&#10;r5n8vg9Ke+y+cs/Pb2L2mmNMM42vOsY04yCTb2aSehif291M5yFzFJPiCNjw851MYCplPYNJySLh&#10;MtZeFod5inHvnmXnbz8aFfK+xeV7bN9nk7zu7zvU3cliv6eRsutY1OBiZ993zw4F/29Mpd6f0+7J&#10;WsmdseF3zllC5yHQ2svmj4GgFZDsznVUttZ4wlc5JMN7qu0S94PwPWChXGecvM/BiR6+xSH/Wq9d&#10;ylpQrClR5NRRNMPrzQ/PpQQmQ9he/uhRnQjaCTB62Ks0ARn0ECYB1KAItL0vGa9l33ncAex9f9wf&#10;sn32wp69YvvI8BjPOX2eU9t9xw7bko0BVDLb/d07112CTvHtWhQskr0kIAYwJVgNfiWTZcj4H79+&#10;bNk5AyhsiASUIq5sWWj6SHoZKRRLx1Urdd7GY4AzSxG1MJaFicg4nrbnU5AGpx+fp4jhO1oG0+/o&#10;vrlq2B4OvzOR7Z878+7h9c+lBOvTUo7xbBP3QNxI4w6FBSeVF6E+AOp+75xTDr4dh7uXb6VdpZRv&#10;sVQmBSxlUuewUniuyAtBelCDXH1O08yhUjuTXZCozGXT9cIQinhb0dtyJBjNiYA5Mhc8lO8uSy7M&#10;UYbgVqtPyc57kMmaU1iF8Dr/oHwnyvS9ONt38b3bjB9YF3ftTYPD143J19v+F3roi91nzn3/69m3&#10;I9bEChKOu7wjbv2UPaUO0TOt97QIWRes9AHfysd8rr/ja214wZrHswv6drn1L0e12F8/MAA/CjhQ&#10;Fq6XL19yeXlJjJHz83OWyyWxtma5uHjAg/NzVuue9O0lfbeppUxGDErbthhK707nsNHCUJgtF3zw&#10;wQdknfPNV5dsbm84aRs+/vAhH/32dxgzvvyu5+r6ktnzht//5q9pAkCpo8/JUKmOk8OLFy/4h3/4&#10;B7777ltCEGbzQBMFsRtC8yGWGv7lX/6Np1/+M+cnL/ntR6utxsEBUD3GONIBzYyoivYJccP3MzPf&#10;00KtQVuunYuV8/Iqo99cctV/Tfcx3Jz/hnxxwfJvHpEuWvTPl9h/+RP8wyXiTtMLnuqyozNAcDM2&#10;60zuE1GN69mK3go1iBCx3JO1OHrj9XvJ/pb5t6nAgNRSg/KsATznsliYgW1w65AEmrS0ypsI0E/R&#10;e5O/hM/uL8j2s9ey5+yL/iQryLSuUqSsEMee1d+BFe4gq+SARsVhO5CdmJYlfK9g/3XA13t7I/Pj&#10;HI7jqlysBM17O9/PTBp5D4zsrZ2vY8IqqRkU824HGHApWdI7UImzWx7kitvdbij7VurRK7A+/lTP&#10;5nWdcK2ML9+53BEEGe//fnDgp7QfBDLucbkPMd3EtxR7rety61QWBjQoXa7Pj4SL1lKuYgoHA9vv&#10;a6oFYBhaMZIhdHHMsA9ieLLfWjMztpl+1TtylTK+azePos0xrCtFxLbAWoe+p59/LgdFvAABoT5v&#10;rYBA1oyRQBXJ9TuZvA/Z+7uiqOvIyHEgS65iiIWF4uI0YQ44yQpIIBuQTmlSbRtcY567YCd3WI4+&#10;BRDrvKUqpfublznEopPIhNZokpbdvTIh7jC6tmuQ720fE09HgAMmRYfojh5CZSqWMTNs/el7dry3&#10;n8+yQI7g0nOSjUXf0RgQzrhsPuHb8IR/5GP+5B/xXAKWnhFNWbozMyniVhhIi9O+E7PIj20/GjjQ&#10;dR1d1xEqxX6wXOsY+01Cm5bTkwV937PJhuVEt7rlpRgpW1kQm4AEhVA0ARaLGct5x3IxQ5rIvG04&#10;PT3l4uIhfVb47inr9Yr1ej3Sq7ZdBnZ/NjOur6+5uroiRqXrlRggsELjAkvNyH5IKe3QzV5ngwiN&#10;VJR1yL4cCkm2gfUrnmnNkLo7LcrMhbDqkasN1t6y+u4liQYuzuDJgpk4/vvH8HUPTU/OHSk5lgWS&#10;km1DEsCcnHJJSGlTM7OK+UDPu4deJFTmwBY9ngb22St9zBy3DvMeMljaFYu8KzJldxaP9/befqjt&#10;dzEp88DPeUXvmr3/6H4JdlxgW2qW1Xcz6IdqpKV2Ahl+bxcgqHYQhLKdbP3Aj9gfRYU5MBxbEOIk&#10;lTcFCff4p2N50nAtYQyMhuzPfTW/4zN6BTjwcwijHTrnsVPQHSG9+8rofPdnqUGVWulEMXJLxNnW&#10;kr/dZzGUeI3X6U4cGAFexBWLf3T/3b9qnA/sLwi4V10MBjBswqh4Z6e0Sl2laI4Mgrrib3bJtSkA&#10;QGUMbJmp6oqLEV0wE9ytlhyVL0pRxBtCSbsfzAbvjzXToYMJ44nFCgDglZ1nXlmj9Zh3gGwfkgL3&#10;v+dB90JMIaTXZv7DkCn3Oqp3CEfDvQ2g+Htw4C/NejUiQsyZNjvBlbUsuZILXso5Tznlhc25MWgt&#10;EnIm5J7os8l61E65sL9qe+vgwNDTtOs6UipU8uVyibtzdX3FF198wWq1ookz3IUPPviA+XzOarMm&#10;rW/48xefkVLitsvE+QknFw+J7RIEcnJub27oN2ss9XSrW5I4/Xr7od/cXLHZ3LJczgcWW60TCmgo&#10;tdMaykIZQuCDDz4AnMViRtMKQqYNHehjch9ZrTY8tc85XThtuwZu712Yt7UvJQB2nOiOYbjn0qrG&#10;tdT+CTDSpV5vWeC6cW6iQ4y00rBYCeGzl+Sn8PLlP2EfXDPbRMIfAosPTuF//i3fWYJnHfx/T+HL&#10;NWGVuUgz8nyBaaLPjuVIwkm9suqc1Qa6HGmaJVk6tjWbQ+0c7NSIScKkg8IiQ1HcDHet2YwO9TWW&#10;HE89ZMctYKqEti2AxHu6wK/UahAxsgd8j01ghT3wxoI495zzjg29o6tDIkMAMmU0DLvu0XrfsE3Z&#10;27RD5zw6vtnJ+g7bmLAHvq9tAcHD295/zG9srxGmFNH7x+q4Pey2FRxF6g6UC/mU2q01+1j22waa&#10;+0HDbvePcuy8V49bt9ddpGpcODYycaaid1OpMPVt3X1hDejIG7BKQx6v7AAQcOi7+LlZA3APOHDs&#10;5YxCBNOyoL3vL+tYslho2jVtL4apoJow3WDakTURx7FUBCeHOuZQn29+w0d15zmboJ2URLNTssxS&#10;6OLjZTIEdH74GNVctoJnAxi1LdnZH3+HbuDdcOlHPypHYlJiCmgWUi7P3VUqpb7sP/UTdQIGSPXF&#10;0FJPb5rH7H/MSqQlEJCNElfgK8i9I5VB0mQFbwpTx9NdnRLuliNldVy3rAEAoRmZIiJCj5Bpxhr/&#10;4hNPW7EO2fxSVpqD1bIAG/9dTFEPxBzJFo6myGd1shpZbDKGA8FL2UoRJuyPOdh7+5WYCyRVghut&#10;WSmxYsZz/4Sv4u/5Uh/xJ3vIc2voUqLZJBZrY9mtCjigZbyY32XH/VrtrYMDwwLYtu2oM5BzJufM&#10;7e0t3333HavbDdmUhw8f8vFHH/DwwTmr1Q2ff/5nXjx/ymrd8fjJhzSLEz568hFtMwfv6Loi5iQx&#10;IOIsz+ZFU0CFbmNshuy+wmwe6PuELmOFEIsjHGMcfZonT57w93//92w2a6Coq6oYizaT/QH9Rjk5&#10;OeNf4zdEaQjh2d2axfHvWoXmynIlIjSizJsClqQs9Ln23w1Cn23Q2a0ZdEGlUO4O0T+Twjo6VycN&#10;lwIvzWmbJQ9WLXYJ7bNnrOZr1l+sif/LKbOPHhN++yHtf/4PdC+uYJYgGPo0s/h8xboR1hSRxLad&#10;ozjJI5tN4OrG+eZZh9umOGohM2uVJiiLpiniP1a4nYXi6XgAsYCYlXZYogRRYki0asxnzoNzoZFA&#10;MselAW3oukQWJafaugk4UHm786yH5z9dtO51+g4c6n567duxg2IuB2x/0T0klHjIXpX1ep0TvH9t&#10;h85Z9tlm2IfjHmPlePslNJOA0bUKHBUBM6kKzvnIFzBkjabME6ndL1SK+NaQkBhamgLI6FxXh9Ip&#10;5S261SHY2jSrUIDFqU2f/48VbBwzhkIo2bKpKOfhsTFEaFtWThHaGlItIKp3nK+7Y0PviFPd3e8Q&#10;cPDT2DHP7P7x/v2PVeKz/FpR1Jyn38T95vudbTzU9q/sxjT31SJPO0zsnG/4BsKd392N542ce4aa&#10;5q0ciO0GDTsgw7C9AuP3fA7mue4iY027DWNPBJmkvIt6fr+9Jw241eADwaWp4/f+TkD7tv9+jp2j&#10;D9lBkcIj5u7DIl93Nw1tCrfzuNxtE3ngWI3McUt4LWMUdTrtGITYeoFu1pGaDtOMkbGB11GF8YJt&#10;xdyOAQdUS9vZUmtcMUfbfdYBIXgoM68UwKeAPsNkVI8l22zvtARh38qzrpO8luOZDVT3CXB0oFPO&#10;fivQQ2Js+2PFUWKId3gx++uAiBY9qteYxJJZx4TWBLmV8vybgPSCaMBihjYjIZR93VEd2AVeky9F&#10;36S4YoUxYBgNpSsBNxD68uxjCsiVoKsAvUFy1Hzk5IiX76lk/3fns33pO6doRQlaxAelcBDMxx3K&#10;eCBglOciIkiANOqNDD55bfOoioSMVwHK3GVCX0TBbQMht8XXnLBOx7V9+Htwkjo6N2yeUFP60Bf/&#10;YNKhDI7zg461nxNw/LHs4Dr5DtzmD2FfBQfNTnblOj5kEy74k/6ef05PeBFOIC55oCsyV1ysnnJ2&#10;3bC4aRF7wNDXQ6TgBDLV//6V2o/CHABYLBaICPP5fKTxiQhN09C3hqVSo79YLGibwHLecPXisjoA&#10;ysn5BbPlGeenF+XANXqIMTKfCw+fPIZZw1yc5fKUpmkgwMWDM7JFzs5PaZp6eztZy+21qioPHjyg&#10;6zaIOLN5qK0ME9kf0K2FR48e8fViQWBezsGrg7MdEyPo1gEv5VZCwhEbsO/jCSqlRlBJqiQV8iDo&#10;t3HCbUe4CfT2HB5mUt8ij5+gj5ewiPDvHsCfb8ndmhQ7cqa2zhkmb6dPzvVtQi9vydKD9QRtaBvh&#10;4nQGs4ZZ4wQRJNTFYyJL6lXPoSSHHcMJoswXkTOf8+jCWbRCcsdkRp+El1e3rPthIarO0M9A+Xxv&#10;P45t6YTOQKcc5gJ3R9R+hNc99VLuO/gW/JjOTweP9g4wB36I+Y7SeQ0GxtTTsNfxgdZ7e/fN7hMu&#10;nGzX/c9DoHyjtrNfEUXczvNFQGwQKRwRBGpEcMzV7V6LTLYN26uCeclQ1i/ZBSSiGOYgDErh0xv5&#10;da4dR2VNa023F9EBTB3aDCHjWufaJuFNRsQnIm+7jJKCGb5lNpdMmCaj0N/+uzoSsBlbQ+xrZAys&#10;MK8lFYfmtJ9/7h7uWh00C9pBNoeZkVPNfM9Boo1two/1ObX2roxJ8bVgfjtT0QAAIABJREFU1xDM&#10;yX3G14qsaxLUB8m/WnI0ADtVOHP432ErYOEI1I9Cv6+6RmFXc+DV95PNyNlhY9gqEdcRN8HMx+Fj&#10;NiQu6t+Dk1oHEbSNeKxdH8igBja0NbZf6Szx3u4zcYimiEOShhs94VrP+E7OeekL1ikw18ycG7Jd&#10;cZqvWfQL2tzVIhTFybRs2Ty/dnvr4ICqIgQePnyIWWmF1rYtZsb5+Tl//OMf6ZORvGHWtjw6mxME&#10;rIv88d//ga5PrLPSLk/ROOfBPELOYHBxcsZf/+GMziO//+s/EroVTe5plg3tcomJ8uTTf4e50rZz&#10;Fovda8s5Iyojehxj5ObmlpQSIRQFc8cL08EzZkrOuaCVVYH/+1ATxWEey74JpfGIibLqMkmKe35s&#10;YBQcTjdwUrs0JYXbGOliQ+qFuc+RLrD6usf/4ZLuGXTNjPR3H7A8X5D/h0/YXK+w8+c8S5fIt7el&#10;RsviiP5uOvjqm5c8fX5LaBKeE7PZjIvzBb/7zUMuzoT5PBYQxapIYW+4GlkNzbVMQrT2N4DYCI8f&#10;nnN+ccIHH0S6PqChJTPjq29v+fzzb/jymyvMBNGI8Jadkvf2s9rWqcmMZNCJp1sW+wocvC3bV19n&#10;60iM1zU6vzJmI7biaTt73hEk/GWBA1Up35Vt/2pK68KdFkBHggOHstb7c9g72s3gXbfD7+ANvwtn&#10;0qZzeozJtzf8y06h+r6QoaGyqLvYuG/JuE5r1m3MGG6PfugeDBmzh3Usmt/Z3ym15JYF0YzTIBIK&#10;20BLLlPca+b71w0O2FgC9Jr9XMhaGB+5TdAYnGSY93hMeNOTJJWMfHRMCmigQq0usVqD/vbLglwS&#10;o95SZS1tg89BCWH786uPNYBKW0DAR8ChlsRw5Dx9ZPeVoYPC27Cp+r904JdWNKGuA/3MsEbhgeDL&#10;nqBKqAmcsU3t3pB32f5VXIldg64V+w742kmbjHiPWxFvbFJT3oUXMCCLFYFESicLN9mCA4dKmIbr&#10;FxvfZUkODTvu+XCjtsDk+Q1AgZRylhrCj2UFokJeJ9Kt0D/PzL9bEHLYMgcI1XcQkAICdCGRziF4&#10;Q7NQNCqqfWWVdAV0/CUt3e/trVlwaLIgEnkZT/mX+AFP9TH/TT7lqp8xx/g0XfOQz0j2LXL7ggfr&#10;j1hsLjCFNQHFmQ1L1c5a9+u0tw4OFBqkFMRzikaHsm0+m+PEUvHjEMTAMxqU80cPKMrHzVgRFCvK&#10;iURYLHgY5nRELoAGCJ7q5FRqQRZnOoYEQ/A9ukha1Y3rHDWwHNydlDJdV4QDw6z0Fc7Z74ADr6KP&#10;3jUjDCeX0tPVUTbBUIOQ5OgweJZgmWC9Lj+LK+sGroJzHSN53uJ9Q3+V8S839LeXEA3Vjva3D7j4&#10;+BGbv/2Em8czri7g4v98yuLKeHF5S06CqBJpuLpOmG1qr2hjOc9YFp48yiyXBRiJUcEc8UzWUrM4&#10;iBEOT0ak9G0wFxbzyDK0hKbBPNDOT8i+5GaTOL9Y8OU3l5gJQTnKCXpvvxzbdrkQBoDARfBhYWe/&#10;FdmPdB1736wPgfJO5ukAWOc2EV/6ZZoPkuG+/ULNbMdXC0d/dode1N62d7jd4btrihwKjN6gU8Zd&#10;HZt7GDFSa/jHVUhxnbIEiribVOmyLRjApKbdxj+739hhQEJQ1LvJ8Q9RWDNGN5brmXtx7Cvzjlyz&#10;qWOAuQsO/KKwuyPNjrqpktyw0GON4C3kpsNPN0ibSbMNOffM+nkJDAdfJgBuYxvD0s3gbV67jRlp&#10;YEz1boPtYY1ojzreVmcChrZHMqovhvGfDoFtbypEaWZ3PsU3LU3JlGBWDdg4WHn21gkWFW0jEgOb&#10;7hZiQwhx5HsNOlrTEW9i43wbDMKmlg9cAk8VvS2BchYp3PChdEMHEelcfsbqfd7n55ZzqJdGwtuy&#10;ngoQjCCW7QEFg89dyNnb+WCoI7mr+xO0wbKTu0x30zN7tkBSHDtciGphE0sJ+BCBBnoxOBOaHLCc&#10;SJYxzVWnIY0lEu9Xp78sCwbzFOijchtO+Dyc8XV4yJ/8gpNZy4N8yyf5GZ/qV/T+FbfpmmW3pOkL&#10;c6AjVj2XBB53fKdfq/0o3QpgQlsdswNlAhuUTEVKX9QylwvEhqEGyX1Pf8cnx/HSaUC2JwIXsmVc&#10;lKHL4DBtTcGBfSR5slyVyTAXEEBMSvu+2o4nNLU1TxWJsUnrPR+omDAZMGVyHHraFsfPaobUCPiY&#10;iZGBBkjpTWvjBDlQL7ejULywo6IZwY1ohuSMZCfnvpQKdAkWs7LoPOuIX97SxAXhtCeezFFOQR6y&#10;+reXqGbyGkjlvaQQ6K3WhnYQcSw6ZpA9YK4gMxDFRTAxsjhIg9rWSfOK5JfFxdC6JgVxVJ0mgHhG&#10;ScQwLSUwkP7tfnh+d+G5V/TrrZxvQMiPcRy2Tvmrt905yRtcGOwGCYfOOd1+X+Zv9yp2viixMbsx&#10;iCbd9cUMsVy/4VrrX9sfHVYjvv85bL+9osiMlWyEMXTamJ589z0P5faDT8NYVnA30B0Ajm3d4jbD&#10;MWz3n8vdGBkB079XOyRAN7WdziD7z0cnovLT+z809u5uK892UgO/97wOnfPVNsy3h45TZ54hZpgm&#10;qCa3v9OiTe4Z30N9qlhRyR6Oo/UZ7CmnHv8l7jOi7n5/WtenssbcvZ+i7zLJsorVtnUlMwJF/dwR&#10;NkHr92njMXTveyjn2AvQRunzLUsgm026A9SAXifZ/nqdedp//RU2ZH73x5c6IzU59LF8jwo5QJIe&#10;JNfzDuw9Q23BqCRNHXevm9PHrOXemjAJsl4JUh/DnoHXrzk1kBLfH9s+igOOodPORHp4HnfJJcAD&#10;rAaBeVj+NJRgTg0LAnk7Yw1U9DElNnkfU9uCTjbOvdtdhnFZg0EUJzJlK23/u5dFngaHUxKLT8fI&#10;dt/xSxom8Fr7vgNCFXRg50k5W3Dg++BH5RT22iYbQyvBre2Nw4nfOF7TWJpZ/GHLUpX/hcqAR0TI&#10;9b2YlVWt7FPOpiJFH6JqLrg7mKOmeBI0B1xDHeJSviGta8NOi4Th3e0Dboe+p/vKlrbgYfACgKhX&#10;8FBSAR7EGVp+D6KUo9dbfz+KlH8z0C6gWZFUP1Gpz8gZ5wEELJQyDczJJJyS2FPRrc6JOMfircMa&#10;du+aI/Yj5TRev1ZMeF972/f3/z7nPPY4E3CHQ/PSLuB89xr14Ldw+FS7vhcc8AEmf9+/GvUad6Ik&#10;bViHU57FT3mmn3ApF5CdC655wBUX/oITW7H2jlsSvRh9BZZaJtobyvebQH6h9iOAA8MEs7d1grIG&#10;qcF7qPuLwkRwZ+cIwz7MgPJOdrskRxAIYWfL7uUAYAVpVMokrEAMpDpZKEKrocyXKEIsVC5RkpQu&#10;y6ZGipkcDZWWbBGmbIKyio+nFpwwCjkFsEwWpRGl1aLBHDWw9g5RBxKiGUKPBq8wsKEhY43RScBm&#10;ziwkzqzjYXeNywk3cY5HYyXA43OyJ6QX0r+uaFYvuP3HW3hp+H98SP/RA/j3M7p2Rv78Cvm/viL9&#10;P1/DJpcVddlCUtrOeECDaSCEBssNm67l8jrQW2UO0BLjnKDQ5L4GSBkJqdBOxQogUFY9sBZpjH79&#10;EuIM9TXe95CcKI6lG8IcSPM740dqjWLtjHToTR+0LR60HSA7QePgoL1FkMCPrt8+5FHu/q7uC1FR&#10;2oHum0w8uVeJOd05voY721ymfc2Ls+Ajwr9dRFxL9q6U/RTnpdQx5+r0GA2DYF6d5EUIwREZ5DgL&#10;fXjjghNq2U4pc8H3ZmEBC3115BU01h/L/GFaVLdd++rmOhJyCZCsZjsYALv69J3JIiWE0Ez+XoOY&#10;sTVUbUe69/x/ChD51YJJ2/e8i3+Wnt+7baTKcXJOY4mUiOC2O28722B1e/B8mFq79+24gOhuFlAm&#10;9zA4Z9uA835zAZV2Gyjfs9/UTbnP+XMZQOf9c+6JkomVBMEUdBk+h70WWPuiqIczk/vB0d1/DwbR&#10;nKzQKfRhG4wNS8F4HxTxyG3rWKOxjJrT9k4Sp2tbsipNDewby6OjlNUwKWFcDnsP69Dr1cQdjlve&#10;n4OcUAP4V5kRyDYvxxNQr+VpYmS32t0GTrvTsn8wNosNfVyT1Ws53gyRQPS2hKcVrBsE9PpcAwgH&#10;kbJO7T/78tr2AjVdjcKIRXizzj8TVfYCPh4zr+5/O5OxMgHHyjdQxt9uoFmfY90m4zhT8FjnbbZA&#10;B0LSjIUKjDpgSiNLzBo8g+QZwoaehAYQb8qzS3VuNKdnTZIMHgl5MSIErlJKOKT4QeXqvdQ3ljRC&#10;AQa8lJW6zzAi7g2FERAxy2MN/VByOnwv7o7kdMfRz8O7HOYpFHw+YdlI/f+9dyI1A773lmSPIqUT&#10;1ss2W35gAvF+fBlbPG2vyt6lQhfl6UyBlhFYE1Bvi9BezeRLKIwPoiIRJEY0BCJzlEBWMDd6+uIq&#10;uxNMUY+IQ6OZ5E4Ww4JBG/E+YypEiQSds5FEDsOzLE93667qOCaDFbFgp8z17rkKqsKoG6GhgjP1&#10;/7yUBo4ChqoEF2JneF/KFbIauelI0hf/Wk5p82JbyiAdyWC97pAsxDwjrhriuqFNS4IGNNb2lyJF&#10;QwMYu5yoEJoqShx7rO3JTULFaNbz0qUAWDUrAJr8epbKMM/uAnDTPQpwoAc6PLyx+eDv3b9WbDuM&#10;3HfeYfuR4Z1P9yvnPc53vC+ZsweRTeeuw4c6aAp4GtaTwV/cmycx8mQNHkuOLBMo65biiMz4uv2E&#10;r+Jv+S/hf+WfOUMy/G7zz/xH+Uce6zUfxRf49ZrbjfE8OvNT4eUi0mQ4n0zdm5kxY1+m89dnPxpz&#10;4L0VMykT7w5OrtCEgKpjlFYuoiV738aSKVlE5yRCG2EWnXkDUSFEowmZWZs4m2W0EU5dkFnkpod5&#10;Z3x3G0gp0Xdr+q96eOHcnHQsTzrCxyc8/PcPyP/jAvt0xUaVuDbC0w778w1N8azo5oFnwVmESFwn&#10;vvv2kuvrG148jQTNRDXOL0746MMnzFpBmlQ6FWiBu60uKIpgXpbMlLpa1uHgTRGc8VCch8qw4BdO&#10;4f4p7HAt5U8Rok5NKVT1ATSYZiBq1mFK25nYwQBqZ78hq8EeQPCG9zgcY0SZ95H5d89+6j7sW2G3&#10;9/ZzmEmJs6aMgQHvm/ZBX+Q8BtADQNBL5jZCEmczSzQGZ/2as830y1GyBLIENgpJhGBwttnN4g/H&#10;nW7bFuptt+8DPVC1BIa2iZN72/m0XdC+ONUu0IdMr0rWTK+ZpD0ObM5fopJRd1p3FpuS9YzWot4g&#10;RLLCenZTD6sIRfPGDXzUTpBSurhvB4a6ex71RYw0ZjfHuWz8xWPcwh/TdTS23rWNpwpWgsWsGc1G&#10;VhmvW0dOQbWdNqY6RUoZglqXHteama3HGt73KGY4dC/RmkX1OpdIz8Aaf/saLW9xnpKh/HU/W753&#10;xpKu3//lA/tNx8n0eJOfa8J+YIYMf2DC1hDDQo83EQsZ84RRgG71oTNA/dZCIoUK+LlWFkFpmZ1F&#10;C1vkB7yCu+1CX2+ldZzhoXRZ8NpeEM1lNolrsgRchOQdvja8E/S6RTtItwZXhnRAcsJ7wdxfj4lV&#10;JsdrEgNHHi5XkVr1RJt7BMNwTCNrPSVL4JaHfB7/wDf5lJerDSexYSYbftPc8MhveCA3LNiw3k8U&#10;/AXbe3DgZ7ABvR2SCy2MArxtKH8acVp1GjEacRp1NICqETTThMy8KYF469ADQTObnCiKzhBDKCyJ&#10;Hnh6zfrL5zS2YX7R0n+0ID2c4b85w397hsgN829uaTcdSZTbE4Vg9Ap9guubNZsusl6DeEcMIBJ4&#10;/BhmomjwsjgZIzAw0ARdhlo5h9rSSgC3Glh6YNt/rgadR9mbBnjvg6C3amMpxZG777WAKqybGrSP&#10;ntIwhuAo+tnOCepxDo2j0Sl+E+rdT2dvFxx4FT2w/DkEDvyyhBd/2eZSWscZu9mpIVOilMAhVQpB&#10;oesWVoGZ0wslXgyx0F1TaemL1w43EtiESFJlFUvZQTDwFMfzjNcyOTdUps0kMBpaisGUau5jFnZ3&#10;+z49XQlxABsM14xJA5JRMo33hUI971EzNDvaGW2viFUK/OD+iYz6Be6CEcua6lKysk5hccmWLTRe&#10;7YHvy8VL28YqeFYyosO/DmyjY4HFH2N+mR5zpBSMP6qFUn8NuAfUrZQCDia+BeGZ/vewmSS2xHzZ&#10;QZBKicv+/gM7SzGxwg6relBv3d4S008GIUOntmC+Z87LHFiHDoEDw3XdDw4UfQSDSp33yoocYHCp&#10;4E9xiwwGhkV914V14aMWTgq5soEMdyXU4pyhWuQNZEt27/INwAGjsHNNbXi85SmIgKbq8BaGX/au&#10;tBXeCHoZCRtFbyKsFct+h9j13n75dmwy4pgR54TtHEhHcMccep3RhRN6Ii94wFfyAZfSksw48RtO&#10;uOVCrzm1WxZsaHzD5gfd1a/L3oMDP6IZ1UmpsdNQKxO0OEgBEFHUHZUyibbBsGgsg7HQzCwaJ9FY&#10;hAzRiDHRxo55kzmfJRZscAk0zYqTAKk3PpNTwJmHFnOj2/Skf32K5Q2bx3PyrRP+tw+Qx0vC339K&#10;17Skf37KIhnNP17imzVqDaaRbMpqk0l9h0iPSibnFW1QmnjKb/MMJBAaIJf+u7jX0nOd5iYgFE2I&#10;sgoOPdOrwAdWGQXCWwUHDs4uv2xw4GDv57dJbTv+Soaz7/59rP3YzTgOttNDevx5CCyGKGdisnf8&#10;o69rsgCNoIAfuO53z95u+8RDv7ubtzq0WB/sdfwD+sO/t/ttcKahBF3CljEQfBuXPV8YvRrLXjnt&#10;lJiV0GXm3mISaGcz+lng5lHgZQUFsijrMOOmmdGpctU0rGMkC3RHuF9y9Hx83J1qMGY502Y47xIX&#10;fWKWM6ebnnmXaS3j4Ru0e4l0PXG1wjcbEGEdetbNNSkWDaCldUCpQVaJ4Fq73hSwpdQFh71PQGsQ&#10;ZzvbxHIFVIY4qM5je9oWhOOE896uTYP8vWuvgyNYC0jFAFKty97yBVwKe0DG8rCBrTcABVUfYAhE&#10;JVfmQKHtq9duRF6uJ3gpPXIAKbKVg6+jJCpO89YC+a29RXBXh/XmfmCgFlQcZUcxB6rOxDj7OqUE&#10;bud3i0aViFRadClDHUCFscxCjBS9AgwByQHxCMRCqK7P/4cABPvgwDG4tUtJLJWGBKUbgZgSgxSW&#10;jxouBdgzd9gEwmUk/DkQVoHZekb2RCbRh/WbX/x7ezfN8pHzwuu/8ywRwYimNF7K57IHbuMZL5qP&#10;ufYln/Mb/ht/RdaeBTd8ot9yblf83j7jkT1lZitaW6F+/sPv7Vdi78GBI8zMGAoDXtXK8GDQJvsz&#10;qeEk4rhvImJFLVwSMzU2CieNEiXRkJiHkq1XbWgCxJBodEMjaxptMAlkFtBnGk9IOMXV8exECUQJ&#10;rNzp/7yGy56Uv8XshvlfPSL97W+4/duP8A9OeN51LFJHe6nw9SUniyflarOjMkMQNmsjJyU3ymYj&#10;dJ2w6WFukWwClnDi9sOvWWB3aOKM7B1t09BlI6VSN9XOIqt+Q4yK09HESAiBrutqd4RI3/fs21Ei&#10;cEeu6vut7uDtBkKHxozsHf9VdeXTust8p973za/10DkPdVTbivVt72NoTaXabrOLOZckU/UM3bpx&#10;/+Fc03vZqdkeG68PB8gTx3Xn1Dv1je5pbDNaT8xY7lClnUNoKh271Nb+bAKCR9rby9rrQW9uaOe6&#10;ZUwfN34Ojpd6rVuHFQ58TnfHaH433sHB7+4A2HbMN3bwvR3JAjEpgMC0jCAM4LKUrFuTSmZQeyF5&#10;xDTQnyy5aRtS29A/POP24SnfnEZW7QxvZrgEumbGTWjpJHCpsBKlU+H2iHvSo8GBgfnFruM3Ca5N&#10;MxI7libMXXnYw6PbnllvnN72nGyKANRFfo6+fIbfXDOX5yzb5zSeCH5DDtdk6XE3UjgpzwxDUgaK&#10;9oJpre+ODdDtXqVrKYHbF7aKPogR1HCw3E/RQJEaqAmZHtDJPOYH6mrvBrAHx88bfgNDK8mhdl8k&#10;kCsY71rU54lO8oRZh+WMWaq4fBzH2Ki3Y6ky+CqA6iDm5Fwo3SE0pGQEkVozHqp2ZVtLORyTVOrL&#10;e0NoCBbQ7Hja3v/uvL3LILvPpsr5Y3eKyTu5//fvPu87otSTzgdS6Zv762vRwGwmy49N7kEm12eE&#10;EF7b1WoQvnbKcDOhaCGYolbq6oMrsipMBJVAE5vCaqljUntFcxGG7jOj5oLmhphmSB9wNyyWV6t1&#10;Xh6e533PbASJZZjP9c78eN+7Gra7ly5f7goWkE6RTtG148lH4LOgoUYTWsK6RVYRvWrRW6XtWlLs&#10;SWFD1lQ6hrlW3Yl6nQcuQ6R03kIVVwV5ez7cu2RHMQuPdCHepp9bjnWAlVWvt4wlr3NOPvidbOfV&#10;4xhHrYTSZQXBJWKhpaPlUh/xNR9xGU75Sj7lRd9wIpmP4xV/1K+50Bc87r5ilp4TvKNRQ44NGP4C&#10;7D048CNbdTFq26hiW5pmrfccKJkDU7BmUbd0TKsOkFeBjdpVoWZCldK9QLzU8kzrVodzRG/oUw9r&#10;IT/f0HzhSGiwJ7f4xydwvkD/8CH++Q39V1f400vS7S0WW9ybUovpSkHZY7lKc7qup9sEVrdp63y4&#10;T8CP+50fVci5J6U1KXd1AUu4zkpLnVFB/r29k7avOr9D2bcDNMxXWaFElgB/YBAc/v0dZ/HgIjl4&#10;QdNj+FhZuqOV8L7l3nt7R2wKCoyj1n1bauDObCOIh0LLDXNSjNzMZzydt2xmgZuLE27OF3x3umQ1&#10;a5AwQzWQY8taIxsJXIuzQUgI/RBcTVKLQweD7bbdLI9Og/2JcOnu9t37mu6vYWhVrFw14I0Qc+bF&#10;PNF0ZQ25WCuNCKFZcmqRh6uGZV6x7B3tVjSeSOasa61760rjhRUklX5d6NUJ2ZMwHlhKu45gSQC8&#10;ajYoAYnXdWmYo2QP+/mp5pMBaB3YWY5JwNTxYFjoCkCijHX/Q4eWcjPDbDiAhNNyvrot1zIOKQ6F&#10;1BIUJSBShAeNpko7ZERLlwVNRSFeU8Szgf3S68X3yy908t83CCaqUvu0C4nvoamejdgFVARpFU2O&#10;mJRuXeZIBkngKmiMDJ6m5gAbKXWmRtHREA4i/ofWzrfnbWklnwiSBNkoYZPxHMd71ir06SJoH5A+&#10;EiyiVuYSsdJ6XEfRzff2a7Cx6+Vr9zyOISSkcY3JtGRdsJElN3LOtZxy5SfcMiNKovU1Z3bJmT/j&#10;xK9pfM32237vC07tPTjwI1oRjJpOt5NMxd7fp62VBoXU/Zo+9QICqFHVagtMMCgoO0IWIalV8RcZ&#10;HbbAjMYMW2Vu/vSCx+sT7LOO1fME/+k38NEZ87/7He6KffaM1hPhy1s2VzegS2Io7Sf7FAja4MDN&#10;querb77j5ZUwb65RhbaJPLxYsFyWUgGF7X0ZUJFoB5YnDfOlcHKm5CBodFwDeS0VeZ6ijXs21k9+&#10;fzucof/lODAHEf+f4TrGKf5ga7rv5zi5F4VkxrKCmsFwGJzWop4M2w4hr0LQdXsMQGonhK2eWK6+&#10;/ZQN8esEoo5B4H9qAcSfwg5n8d/8eD/mM1KKjsDQmnCwJKX7QAZ6hYf9KdEb1mcLLj+8YL1c8Ocn&#10;p3x+NuOmUZ7NG1Ztg0kkhIa5BCLKTEo3hAi07hiJkIXT9evHxr7mwOGyr3yUAy8YjZQuCTnAugms&#10;5w2dwPVp6bhjKPP1nOX6AW3KfHS74rc3Lzm5ueKTZ19y9t0XhM01ur7mWSydHJYUunUwJ7qjkjAV&#10;xHNJzu9c2xAQ781XO8nIYV4r1JqB5VWmn58hUNlp2VX1GqoYYdEiEjbtml57XMHaDo+GtoaG0j5O&#10;vTxbtel8Nx3Tw/2W+TL0LdYXB90tQBoSBHHSRaepOG6NVitzA4vQK9I7bPbBmR9gQwu0Sq8fSwEO&#10;futHvCeXu5T7vWyzA6qROx077thxekliDp4ZK1ekElacwkTIjqxBnzZIo+Tr2ikLh1zF3JLjGQwj&#10;tGFybIHe8A5kVUoViuz1seDA21kDxSFkgVvQ5worw68DNOXdZdeqmWClDevzADdCdqs5qIRroZxE&#10;C++4QtB7+/5WIpbhf1PbclRf/8UBNGlVfBxtuZVTLvUBq/aCz/mYz9IDrn3BS3d+G77moT/nr/K/&#10;8HH+nMZXBDGSRtyh1/fgwNTegwM/sg3DXnb+VqzQ1UoLoCxKqS6LVVdYcUL9s0VbgxXEtfQmDri3&#10;ZJmRWJDESEJp+aSGa6iZqIJSz8KSTKbPG55/douRCVcdTZdp/vAB/j99DH/8EH+8JJix+T/+lfZF&#10;S37hdNaVY2kAjSDOze0tX3z5OTFAS2a+aDg7WbKYn7NYtCA9Jrm4HGIF9ZaBdpc5OZ3x4OEJn+aW&#10;x9kw6blZrbh+OmO9Xo8Z4pTSYUf/DbO+++3ICnX0jQ71s9hhOuBPfBGj6N9eBmqHxn78RZkZaAn4&#10;VSt9dNpCjKKr4BJeDw4MrQ7HgKVSb90RiWPv6NKykYkT+QsaBN/DjmHf/MWAAz/AXlVS8UNtqi0w&#10;gAMmICowi0hUdBb4lycPWcUlV+dznn/4iNuTGZcPHnDVLEga2CSgM2brFcvUcdIn2uyc9xtO+o5o&#10;mdaLaJPkwkR47bWNWh2vs+Pm4xAaNiHQB+Vl2/CtKJsQaZuWddviqmxaxdsZeR54evGQPn2IXt/w&#10;9cMPuDj/hGZ1y+nNc877r9Cc4bZD1mtCyni/QT0BJYBCArZ3bXffW8Z3WtPVuce1lg3UOQOvXQ0G&#10;Cu2raO1v2aYJhJE5kNGghCD4aSqMATFociktbB2JXuPdgNug7jZkw2U7z466IxmxlrCe452TkyEW&#10;8K5memlwmrquN5h6Oaf0ZArzw3rBa/uNmOJbBq+NtwXm+wHa+f67HDBk2UMRfNDWGf4c6Y+4pdLx&#10;A0b2gA8ogQueMr5W/FslqWNteaemhkphZtJnbEr0qKBJJuHZwQSEncmtAAAgAElEQVRdSxV9hkNZ&#10;2Fey7n6gBQft6vJqhqmTo2Fxyz7Ng+5Cyljv0Pe4dkgLqmFMoEntwvHefi02NIMd1pV9cEAqSHXc&#10;WGzSCokLkjbchod8qx/zIi35gic8lwdswoK5ZP6Y/5WHPOff2WdcpG9wMrfNBZ3MUGmI4neBwr9g&#10;ew8O/EQ2JiyraUX9obILpPTIHeby6SA1doMkqYu5VX1bkwIkZBSXPCrUZmFsxiRBa8cAq78ToDfC&#10;ZUI+e0lWoft4xuyvHiMPF8x+/yH2p+fMfM36dsXm1kprKdkOmZQ7bm+NoMKqz/R9RgmkNCxE5UKG&#10;ftzuldpdg7sYlYuLM0ydhJO84/llpLuClBI5Z8xKXWUIv5zM/o9tbzsj+sY2OquHMlDfE7iREuyX&#10;7gV5m9D34Xj1lNURez1zYPi9LRA0dEYo//1+l/dLtuNq9359qPm7w7A5zsIg0zJFlFUJTYQ20Cxa&#10;vnx8wnfzOdfLBS8etvSzhs08otISLHLSC+1qQ1hllv2axapj1necr1dc9GtmlpjlDU193+kIyreS&#10;jnDOjwuOHEixQaoWjscZ2SObEFk2C/JsAbHhagnpDLwJ9DFw1bb0S2ftwqVFYrfhydWMx1c3hJRQ&#10;WxNSYQzkbl0AYHcQLfPJXovcw4nmSd50cr+FBmuVTFCKDwpQMMx9ID9TbfNUv0VndUoWisavAqGI&#10;0elYPjKpw95hIxw4tjWQesiKdcWhEK+dHNCq1RiKdoOUZyN13fdkWF9q58k/xtq9LeuoV7v378e/&#10;jztPYB8ckGGn10QOriDfT7xzWOLcC7NDzCnSTRmxiAfHsld/LpUQ34EUCihmEKLulK265fKeUxG7&#10;9n3nc9jvR10EpTBUEvgmg4L1hVAy+IUg9V6qIK6BSaqlErmwY033up28t/e2a2o9wgxXIUnDWuZc&#10;pZZbbenDDI9z5mHD2e0VZ1xz6rc0vqF3SqG2BNyFLBH7lSaI3sTegwNHmKqiaBX+kSJEoyVAyZLH&#10;bTKpAxhqMcuyuK17nhx1/Cm6FOEpIEhRpnVLaF3oSX35mUQW5TbOWIUZLkqb14TsrPOSJgfIgVk2&#10;JBfa/TCxei1mVRFampKVihFZJ2b/tiZ/t6a5TTz4zwvs0YKb//AJ69DRfd5h//s/MfsiI1cdyyZy&#10;FY2baNzQw9UastGmlgsDaSJrW9OZ00ajqV0MRKAfpK2SoAFOlpl2Znz04YzZbMF61fGnLxLXT42b&#10;25c4CUTIlio4MM1OF+2FEiTKZKHbpYoeqiK9Q7ETcE/sOhRWtPVE2IpPHedwyB1PegLu7NTlFpEh&#10;J4PlCX3XqtiTEWTGALQUyRUh2TbjMYiYHVQRPGTT2kaZZgS3z8lzAN+lgoruROu4ZHQiOlkLQBBV&#10;XIZ3osTcICScISi30rGiZqiG0wePVD3m+scw2+1hJESitChGixHIiGXcSkmCuSH0iMWtMzz55kYi&#10;m3hVIIh3osVRnGdKSa10M5mqlu+Lmb1i+7BNCpt0ckN7ZUU7298sWD8siqo7wd1Oq7zh+evszvWM&#10;mfLJdveJMOi4vWQfx17gXkDK/ecyXNu4Xcf/217rvvjVkF2qF33o2oftEnbfXcFBd+8paMPQFmwA&#10;KaeA57h/FdIctE/uMx9/tzixIxDjNdB0JYXLAtgSMOZonpWabXNiTkVdWTLPZ0LMzsIUCQ25ibx4&#10;cMGfHp9zfXLC0ycP+KfHv+dlbMnWga9pPPHB7Q2f3j7lZJN4/OKG88sbTq6uiOsNtl5DykjfMw+V&#10;feY+CqLtT4UHO1QcUpc8YIfAmBj3XQyrDcyoajlKb46J4CHStHNCCDw/u+Dy4pzNYs6XF+d8sViy&#10;blq+OHlAPvsYIXBGx7OXnzJbdXz81SWffPuU5WZFK/8G8pSkt/Tzay5enBHSnM43WONIgJ6e0m/b&#10;GDrdt10kWqnND+YFaFdh0zjrtoAHWdac5NP6YKQwmSiCtiJlwS4ChvvryT3Mkz3g/7Al+rgh5BnB&#10;lGANbbMg09H5FbSOzCF9eEXXrsnu5JoEiNqgWQhGyfU3DZfpCm0iQWLRtMiZEIfZcYPbGkktzgxN&#10;kaYLtKslcTMDIKvRxYxjtCKoh5JsGAaT2YQBo3XJscn36jslk98nK1z2zeP0OJRtBgY0hFFOwaLc&#10;mYNkCpJUO2pVn6yvwxyUUqrzktRFyyAHRGpHCAGvIriO1Z+hUR1/HgTaVATr1sRQnHLve1Rm43UX&#10;a7aivvUi1MGpAbWX+7NhQZZScyIysBV0Z33S/WfjumXY7JfcwMjCu2u7flO5vvKjJ0qLQkp77u36&#10;lEeGoe6sfXWNqK1bhnasaU9UFMp8L/V5aBUifJt9VQ7Z3fVVQe3OONu+p2H7FmCdzpLToS/lBHfO&#10;+Sqh6lfZsP6Mf7/HB0C4U8J82F5/HWbT+b76s1KZTrVbirpVREy3rJuJVQ1plJ7Ail7nJI1kWZbx&#10;7MbMema2IrjxfPYQmjMyC16kJ3wW/gN/9gtehAsexy94KJ/zN/1/54/9ZzTekwxu9bz4DDnT5pvC&#10;yMEJORFyRtIG6XvU8gScugdl+5Xae3DgDc2l9JWdft12Lwr/6o9K9vbRcRLxMUhErGgMCJhEkgz9&#10;qTPRMuqpBo8QvNRxbZ11gLDjKDdNAzljfcf65S1+A0kS/bJBPzln9p/+mgd/9zfIBxtePO9JV58h&#10;fUe/WeOxKUGmxBJEutAlY5OcLgFEmnZB08BipuRug9swvZesrQuEACezlvnshPnshNu4Ztms0XBD&#10;iIKtDNW452Du147u05J+SAbnVe9Pjj/2yBXcm0j26ete+0HbXoa7skqEDN7X84YCGo10/sG0AgTH&#10;ZuuHazik4zB4XA1373X37+O43DOX7Rsp838VUMNLVsULNXf3dw2s9hQfVIjF4I5Kcl/ErRxwK63H&#10;vCreDs6XZxDdWazvXqTeWZB2/m3vfnaczgPP4/Xbp79/DyDwI9moUH3PmjZsl2GxPrhT3T6CQa8Y&#10;O/Vn2RuPg9BesTdxdnx7nQdNDl//wd7kfq9jss2mTuu7XxW92OTbmzhik3PP+pOtYJIIWUv7vSxG&#10;1/QlTDenSYHURL4+O+Xl48fczOd8dfGIb88uWM1mrBan4A0XvdK4MLvpiJsVT64v+eT2itNNx8X1&#10;DWfXtyxXHSEl+r4f2Vf7jq1gpUx8Ys0B5/SHlGJ6v9+k3Gl814VfTBg9cXNDCAHtr5htFmxmM+T6&#10;DE5OWc2XvDx7RL+8IIeGtQr/94dPaPrEo+U5Hz98wPlmzacvHvDhzXc0myvmV1+T0jVuG0SgsdJP&#10;PtZxr5MPow9Gr1oT7uUaB3X0ApA4KqGkQAEkbKdil1pppTi5go/7ocqbpUDHXvVipQ2cKyk5huON&#10;lNpsDag4TWXpiVaZ45zQoZWjO2RjHhugQT2UGNAMFUOlVgC7oR4LHO2K5KI2Hy0ytBoOZmSt7Qy9&#10;/HcY//vBjMvdMfTmNPEpmK21/Z/srImlNWAtgbgzN98FGY8+897viOydd/ARhvlgBCPCGFeMpQj7&#10;oLyUZMfo+5lMgO0tO8IPXbhVhwrFq3I7lLV3mIPGzhQ7z313fv5+/sNx/z6d95Vd0dLRDumBHNjH&#10;9wbROxOmue5+2a7j6x226z0snf172KZf3o7tVO3L3R/LSMyv/x4HsejX2TgP2M7N+HiyaW7+1ccz&#10;KstJvAiusymJH3fEjUzAJaDhN7zwC66k5R/DR/xTXHAVA/NwxW/Td3zs3/LH/huW+bYAFKJYFakV&#10;NyK5xlqBouJWAHutjLFpfHZsgd2vwd6DA3/BVmiAAfdUWvmlzObbZ6AJ+e4J5yenbBaZ8OEJ9qBF&#10;e4NrRXLJ/loW1BsEpxAVFHMl58B67ZhVEaS+tJrzKsc99O91E/rOUUrWfLOGTbfb2mRgZfzFfJGv&#10;sBIEO4cFEt5NWvgoAjj+vQI6e+CC4VUToDo297WBckeYto+6++/v7ddkNrIRXm3Hvve3Oz6OgXc0&#10;z6ujb0TpCSQslMx0CtWvN0E90jcNzy9O+fKjR7xcLPjm7CGr5qzQt73hbLVijrCwnvbqhrhec/7i&#10;itPbG+b9hvZ2jWw2WDaYiLrCocy+HKe1IsfJlB3KcH2f79HdR6aGd4mgPU0fObGeh6njZLPiRIRO&#10;jSSB50G5bGekEHh+PsMjvOwXhEXD4sUJy+trZpsZffOPhGZD9Jqnd6EdgiyrJUoom1AAgsrG3wY1&#10;IkQr69WgOwAg2Up/+ZFVRS3b03Gft2G7wFoFC8zGrhLqCgZNH0mSUffSCUhKWz6pa8aQHW6sAQ+o&#10;x1KT7k6QylzTBssZybEA0cPz8XpH70xE9vPbHW0CD7WLBZQHFdjWJMhYNncQmN4B/Suz5v1a9t5+&#10;AhO3ifbGAcYIsC0fhd1J4A73gXHN3jnW9/dPXQSTWJmDRktX21GDEUna1snwhFse8IwZXzanvFTH&#10;dMO5X/HIL3mcbzk50P6bIUnl03ub3s676VP/VPYeHPgLtWHhaZpZodlL5vrlLfy3l/D8JeuTJQ9O&#10;L+gfNSz/4++4fXaLfX7J1X99ilwbMUXmMkOq89C1pX1R3ylf/fmKvuuIajQhEdVpmob5qbM4bWia&#10;hpyN69sNm01mdXOF55f0Cb59tuLm5qb0tRV5xQL5fTLlv9yPfEvtdlTjAXBgN2P5VmyPEfOKHY/Y&#10;JUCoDtHYE7pk94tVZ9qEbZswOfjuC8rtmG8d1hJMVPo3vmUevLdflx2zUB+zz1v2t3eCtv3T1HF4&#10;ExcImUDHzFcEVmjKSNugzQkWZ/TxhOfzOc8Xc/7f333Cf/3dR1wtT7htlzxYw+m658F31/zVi684&#10;7Tec9onlyxva9Ybl5RXzzRq1HrXEUF0xhikihBAO6LbcBQcOiy4eV7KkR+rCyF4GcPiWc86kyiAK&#10;6Yb5dWaOcvryOR+2J+Q2snr+NTcnS1IUvp2doNd/oG+VFxcLvvzgAa6B79LHfPm0Y3m94eHp3/Dw&#10;pbCwF5x1xulNZtYZ4aYjmqF0mHVjWZSrkYA0kmWcNiuzHAi1VGQVNuWZ1LarVmpaSgaOMEmT7wWP&#10;9yIxr5+/99tHOl7jyYBnyBsnPGuYh/+fvTd9kiNJsvx+auYeV0ZeuOvqnunpOZazS+7yK0X471OE&#10;IuRyV4bLnelju7uqUIUCkHdc7maq/GDmHh4RnkAAlVUNoFJLshLpEeFu4W6H2tOnTx3qjGoQcSk/&#10;gmLgclqiwiowiiOsKogxnVfM4bH0XExQBTVHWHkkCC4WOOdQ6641LtGDf8FzbZ9wYRPpXOfrrNMO&#10;xDIARupX63LWDZV/M4LeW03gY1JOvre/sr3dNxQ0+1NvP5v3TarpbhrJ7vFuRKjrT+b+3mXu3XJx&#10;FcdKCia2orAVI60QSqJ4Zv6YmTslyICb1TN+J1/w3B/wb+URvpzx0F7xT6vf84/hBad1zbRaMhts&#10;sQFbYKABBzKQJ4GkHXIbT+CnZ3x+CHYPDvxCrXEUzRQNyTErRgPC5QJcgN9fsHz4PTe/mfDgy6dM&#10;/v0X6MMDbpYr7F9fU0dhGD1lLIkYNUticMxvIv/jTy958R0gEYtzptOSg4MDfvPbCeODIwo3ItTG&#10;zSzw/XdnfP31JYuFx8mQYAU3q7oVIYwxbQBdn4O6xwTzrgJBH5qtxfmSUF+KFjXRiJ/sqrsbrV6f&#10;ZI8yaOJp+GVp499QKzNa3XGa1p/pZwY04ADGxusbv+/BgU/Quk7Obc4I7Lfzv7vOIdbjJjUB6Q5h&#10;pioXCDVOaqKtQJRKHTo8JUy/wIZTLo8e8J+fjlkUJd8eTrksjolReDiL/OrqkpOba05fvODJ+feM&#10;6orJInKyqBkFY7ysiXWFEgkFmPOoJeeqmedFhLru6EXkFjv39g1sl578JuvTuwhhO62AnPy2Nl/k&#10;3HekLXPrpERCo8FgFMsFOOH6asbV0BFLx+lgyt8+L1iOSl5+dsw3T0+4GQ15dTDmX07G6OEY9+Qh&#10;v7kJnFQ3HM0DD19dM75ZcPjyB4ah4qC6wIcr0JpRXTCqwZxS+QqTxH5LAJDPlG4DixngTKAA4tIv&#10;JM1rltW2t+5Zvx7IHkCs6IZSvjrDi6RqRG5ADBUEpXw1QLwSCyMOIxQ1MhnhfEwpaQREBX/jkXmB&#10;1CRgwAqcWFbk92j0BDEUh9SJCu69h/xsVHRdFvEX4ij32c5YEWjK820czAK4mtcmUSOlH9CmGyRL&#10;4ExaLu/BgXu7C3ubn5g2wPL2SQihW+mk7/zd9DpdH7P1HJfEXZvPNwMgbp2jebVAZQi2wisMNBK8&#10;xxgyd8e8Kj9j5Q74H/ERv7cHnMuEIo75e17xZf09/6n6Hc/0EkG4LvzGmdfMhkYXQfJPnX8yQLCd&#10;d/cLmu/uwYEeayblVkBLhBgi3vs2wgFZmLAT9ehb/PtsZ4K/42iWcylSoNZQ8t3O3jnGVObNm+G8&#10;x3shoIThESwj+mrG2e+/g+kD5idTDh9MCdHgdAwPpnBRs1pWKTVcoBgWxBCIQVkuKqqREMKKoghU&#10;VYWa52YufFE+oSyHGCXLxQVXNwten91QVSNMa4rygGVc5vuS8gbXUeRurl6aZLqljvsW0xBr9tlI&#10;v+3Zpee8e56+z7XtaJtjvfRd5xxJhM/AHCl+A+tE8aavaBZpSZoDkoWGAKRR2N4TA2n6cEsTvdW2&#10;X93++3YnpYn8A8lxhbyTyjumTMNN30dArUe4bHecmAhRU1pBKwIqhnOSUlVIokR9T3sbfBCRvYV+&#10;tp/x+woE9Z2r1+THXeOubKetAqqdAfeOtv2d+u5F7wZKtzUAbmvb5kLePzY7ugCdftCOiSxW2GSR&#10;dvtyL20+b5ialrXdrEjl28yMaVyBVqgE6qGwHExY+hHX4wcsj5+iw0MuHjzmm6cjKmCpnunMGMSa&#10;J6sZX12+5GhxxfHlC9zFK7wqRQV+pbio+CiIzzTMAoKkkp9N+g25HX3Mge1x3XfPxK3F3t5ksY91&#10;4HcFCbdnkhAbz9G3fSvYkCKXMxNNeHVUxZfGwAJVBeXCOBmcUa9KRj5SoFyOBnA8JUwmLHzBzdDz&#10;qvyMZV2xHCuRKyaTOdGNGFcz4rUwrFO6x/QCBhFUa7wZtavThk8kgS0OSJn8JKE925yTyWKEjRjl&#10;1kykW9RWw2VBvbjha+zcww4IlYTDEktP00lwIY1JrYUglhXulTgAN3BoSKkS5hyFeVInc1hFrl4g&#10;7fqSYI0S75SahlmQ+lFbXk5c0mFj/zFsdfruXVB3Z363zfX9tvvRZw3TcD1eZe/P7mP95YN7Nu8u&#10;+SzpD0WbeoNOcC5HXjXixGEm67K96QMZ4G4qYeyC773rgqbI5zrlZd3Whom3r2/6U687vefv8at2&#10;7Ec8ykZQvPk3sKN9sO/37hVs3fPe7nv+vSDuPfq22a5T2E3bbAV5/X4bEG3m6S1V4Hbc0dyfTXBg&#10;w/faaIvP031Xq2RzfQbwLpcZjIGagkqGrMoTrjnhJg74oRwyZwjieSrK38WKr+KSx9UNTm6oXEE1&#10;mDLOt0O18eU1/ZZO4ApBNaBaYxZ3fIpfkt2DA5+g7URVbXPBAOiWh1FJC1pdr3CuSA7LiyXwA7jA&#10;8PAhwy+fMjw8oFpFZvH38O0V9eKKQj3OObwzVCX/eC6uV2iMlAOj0kgxBMcY70aUxQTViDEixpL5&#10;CpaLiJowMnmHEsZvjxw2jsJHaxtKMTkXsaPynybfpi7sXdk+ucNuL7rxusJDg8yS81ibfUDWori3&#10;e7vVbuuPa+fHoM3BXh/b7Ve9gl4/wjYuKWS1cFBTYh4zn83mqBOWowE/HD7gm0cPOZ8c8pejx7w+&#10;espqMORmNGV5IEwCPDu/4fPvXnK8WPDFxUuezF9ShhnF8jWzmPLjhzGLzgpUhRBdciqDV6I4ZI8S&#10;hfubw/aYX/Z5D7hbp+NUSST9W60k5r3iyhmRkBxRlGE0ClWCV1x8wWghfP79GY/PJqzKki8Opnz7&#10;5CGzgwnnp8ecTR5zNShZYJydHjGcLDkeTzmISx5Vp0wWL5CwxEvF5HKO1jNcpQwI+AJqByufNuYK&#10;DDVVIkgucNJQSeynJmq8Lve3+QV3+6eYw5x0gOe+m5POl/KCU2nC2Ow/cYiViEIRwBGJCrGswMWk&#10;ARurLDYoiBb4MMDHYRo+KnjKLOwHQkzVM5xS+IBT34q7rgWX3yL42vcNeoGAT89su6KRa3yv9fcX&#10;8VkobiuIsK6Z2BzY76LdCAmde52P37MNfqHWpzKYmZvNf2vh57eBI51+3Yhc5v4qrJlSbuO9TWBL&#10;Nj+P22paPzDqEAYawTlqCpbumHnxkLmb8jWf8wd9wo2O+HY4YMgNpwb/0/Ka/zj/HY/jd5zYgoux&#10;sSwDs7JmvMhrYjedoFuxSzSzBTJzAG2oDr9IuwcHPkFrImGqirgEDuww4GyNcDfl/sQPGHqPWmA1&#10;X2Bfz2BREycnXAwHuIeHxN8+xN/MiKMCLuYsLhLlZyxZkR7ACorCo76iHBquMNQ5ZjcV11eBulqy&#10;qo2bWYUywKxEZQCUqCvudCx+9OBAq2YMjZJ6orSmw6Y5usn2BPwjrK8Kwc4Bw3o2INsoelPqqyto&#10;Y5lFYBbzAgUfsy7Evf0MttUnd3gttisC93MIVjqjLQPlSFHmxgETn4DT7x4+5GoyZTae8N2zL/nm&#10;yROuRxNeT0YsnCNYwFWv+YfvFkyD8uXZKz7/5humizkPLq8oqxXOIOA5LTxK2hxqoUSBlWn2YXSt&#10;HN9p14+1RCV/+/v2u97t85SxLjw7iOv3rLyyKIqkJG2CN6U0h9PItS4oVBnNbziIjgkFRTnk0cUF&#10;8eCQ6uSEPzy84WowZOYG3AxK5uOSxeQJA2cs/OeMZuewmhPKVxy+fk05v+L4DB4sFFFlYIEgpEIp&#10;kpgDmlWsXdKYT2tsFksVcwnMeIvmQFNWVbU7b/bdREdhJaGpFChr9rnXIjEr8jM3iSgRrMRpQawj&#10;UmVKuwKVx7QkqJCC2gVCCc05iETRVJ5YfftMm2oJ6Y93BwcalmX3XuwzFncjtV2eTns23J5lhn9a&#10;y30BOvNV9j/aZ694VyAage7GI1Ob28jILSJpfdaCAA6TDpDXBQc+TSzm3t5qW+wlXQcNW/0nYqen&#10;3Za2FzcZA3QxrS5jp/lc/qy5FCBq54v18W3b7u0FSsEKpSS4A6444rz4kks55HfxKd/oE+Yy5kDP&#10;+Q3f89Rm/LP+mWf2nEJqroshy5xiNw7d+bgDDJhtjVXLAEH++UXVJ9i0e3DgE7Vt5sA2ONAEa1M0&#10;JG06nbjkpGhBSQFR4fWS+vk5q/NTBscjRg8PsIdT3OWK+uQAmd1gVUxUnUyrdM4lBwWHmRJCTRUi&#10;dW0srleEGmqFVR0JtaYavWWBWrGmnt+R7QsOfEyRjDUbhHYj8lMDIDv3p6dP9dlGFCNPvk15sMQ8&#10;yKUIRdro1b3d29qUXrBqOworcYcV0AsOEHcck/eNrDnWlO/tjbGJUBQFrij49sEpL6ZHLEZTvj99&#10;xA+TU6rBgOg8k7BAQsX45oLPzi84CDUPr37gaPE9k8WSsq6g9kRKYjGmiEaBUaHUPivSi+HNJYX9&#10;XA7t41ZagUIBlOggOCO6RBsvVCii4M3wJgyDw6nhVMFqsMCgVmR+jaoSo/FMF4zLgrPxlProAToa&#10;sxgeUHuPK4SJOsRNKU5qggTGM8+knkGYQ1W1zzip+QNb1G2HokbW2fJrp/Mt1vZZWZdy7OuzzmzD&#10;T2+uvs5ac7l8n7VMBs0QRoyGhFRxwUyIETy2zvpt0susSS3I5QEz4Ny8L2707zX9V2xnz3CrdcfZ&#10;x7TevpvlJ9NTfWDnne2a2IACsgsq7HXJPZgDn+rtvrd3to0UunSgA8t2bWsVsTez0VLq0abQ9LtY&#10;H3MggZVDIgVLGXFpEy6YcKUT5n5K5SZ8ITOexBmP7TXH+j3OX1LjWfghEY/XyDBWnTP3+xS71tEl&#10;+KgDjO9nv1hwIFfVW5ekZ43GN3bbfGqdlblb1337PfvW8m2u3dgGWp9N1NEEap0FvGnGtHwbnU2O&#10;oWLaEXTLysbr6GxGyroLRh4oZkZI0u+IeMauxM+Fy9+9glOoVkuqf/8Vk69O8d7hz2bUsyV2VVEv&#10;lYIBTgQpCtSXRAtYGbAYCLXy3XeXmBY47zHn+f7lBatKUYWi9Gg0NFb4N0YB3m3SSbT2fcCBsHXe&#10;Nwmfvad1Ii/t37b+rZKes1Hk63fE/CA/sxwhbZ3JmGMN3Tyvd2lz05ndTn/onm/Tl8siNra10ZJO&#10;Ddt83LqT8Lo2GC2LQCElTCdkdyudbX39DGKpbKbEdK2JniG88Tzbx5q2p9+wj/ja+1p3XritjXdp&#10;yXnXjUhf95lI+5x2P7d+fz4GbPST9s19C+32OP0R42mnRvTujJt0OsP6/QCtIvj6PP15za5zTsOZ&#10;NuofKLJDFW5p1kDtivR+VTyJjh0QlqMhenyEjEb8n//0D/xhesTSlcwHxzhXMgzGr2+u+dvzVxzM&#10;b3hw9oLp+Qt8WDGozjkI8zTHi6fyU1Q8UkyZxCXeAhFHJYaJEnObTRw+pvbpRpPveC7bGvPvareN&#10;3+6jKaxO/dSglkxpd7n2e44ml8FxuvKAJxRKKEIaX87w1Qy/WlFcXfHbsxWrQnl1fMp3z37F9eED&#10;vpdHVMWYFSMWfoyNhnzzmfLZw0MezecUzjPRSHFxzmFIwIA3ME3sBZfniUadwuEwARdrRDwm9c69&#10;2k7DcgjR1QhZHyI7x7KVV6eSHLVEuNK8bVznTjtL60J0gQi5v3qcOWyRIn4W0n2hdogOk04SzarR&#10;pKvlNUQMZ4bfBrxyq5FmDnDtC11wbDNlMf/tLPklDZ3ZKTQ5zGsIYmesb4II26yBzmuuceCbH01g&#10;TvfTe7ALblsr+lgxu91Ye4DH1D83xqCASVrjU6WLznorGWXaO7dSIbMFUg63z//OgEPucyY5haVn&#10;7k+v6zuuQbfNKdpz7C3W5xe1DVsf23yet60te85H29fsu+A2xnkAACAASURBVG6+J2/zJfb5rhvn&#10;6B5n+7gi7Puctn2+7QZuts2ZJuaAWT5/8uFUA/1KTdtf4pb3iGStDZLv2o7ZNKFnNYLOB1yGLhNM&#10;mZhQLoMBijfFkcQAo49ExqzsmEu+4lt7xrmMecUI742jMvDv6nP+rvqWqb1kzLdUQ2POmLmbMgww&#10;jDWTEFgMut9l26dIFp3me9Mww9hgTTlIzLxfAFbwiwIHVPK+hIzVWvpp1qiYwQH1QjSIIUcuYsR7&#10;R22KeAc+5Xk3ud6mKe9mhwAn4HrG0zZqrk5aZ64QNpSuNz6Hw5sy0JrCVoBj6caojTEr8VYz0oBw&#10;SFJUrtNC7zaRZQB8AcQuASiVKoo5xaB0rAAdlMjLFQf/ck189Rdi6Zn/z0/gaMogPGZ0+Zr625r4&#10;QvAVlOYhwBWB6FMEZeJHaO05mwnX31aJWaDKahVRVQpfUtc36Zn4Emx42xPc+K1bd1zc7oi1PTd6&#10;26rd4PcSUOsz2QmlKBtqsA34ox3dbieY+VyAwbd5YUKmNm1/PKcTOJGMGWRktEPfkvbprtsdLXRO&#10;4ttJvWtmC2BTiEV2PAfDb+V9p6TnkClmuRRl9yl11ozGAW6qUMRmANyKyOWNdZGVn6Mm1ouk+1CS&#10;dC/QpKnbfQR9kS3bKGOzZRuABqje3TRpclt77ub8/cJKt4sctXiQG7z9nuFwMqQFGPO5W9Ge9ljz&#10;+m0ORzoe41pJf5OW2LXcfzccEyX1u8aRTubbHXHqkykPsnuuSG+btBOnk9TXixgyo8qjloRDfe6z&#10;TZS+8nBRCsfVitIcQ6AaT5kPh/zl2WP+8NlTZuMJr07/DhsUDKgZ1xecXL5kfH3Bv7u84h9fXTG9&#10;WXJwNWMWlzkdTECm6RtaSsvyskDkObOipBnPLqafYUcELRTr++vWT7fzZbfd0bd3vCZdYfM+9pxu&#10;T76C6PpZb0bLBZ+FVleltaB3YVBE354+SPqpSsX7mL+DB/OIQRENbwpUmK0YzxccCzy+ifz2smI5&#10;GPHq5JiL4YCvTya8ejClGg74b8d/w40949XBimU4ZOWPOTg94+nFc0aL73FxxShEJI4RJynKDhgR&#10;J+BjQFC8BWq/XG8oLesPqEOkaL4pOJ/6tSiG4CwBUdFiek18vk9GrRWiHifCyDzSmS81O68rMdTl&#10;m1QL1MZBMYa6ub/DBBhUETFHSb511Dt7URMlWuzQ1B1BSeuUuDQPi1D2aCtsb6RVlCBJEX3NenP4&#10;QkAbvYYOm0Ezm4xI4Rrgjnbjs2YIrReUxDprqMOCIyRwENIG2XlEjKCWQALLQLPGHbCqnYds/X0S&#10;OL11j7b+TpBMRSOknJ53862yGKE5zJeYawCZVPlCLQDWzqVGxFlPpY+d9dqDt3ydRtCzWLct5uCI&#10;WH4u3Y3mZutNlD4XZ3dN2Y683gIO237r5lo4L/+2zjPI1yk6efHWgIWdKF3zjPpMVdtOqZravvOV&#10;tj8rKdCWQKb+8ybgwBFzClQSSM4QutsC+Drr15vW4v5rdoGC5r1Fy/pJ989YXzK93+swAwvN83J5&#10;l5I24IYiFrc8xHyGW/yIrm30xSy8GcwSewoQErs0ag0W8xrvMhSamDWVGxDxqBQISqEBxxyvCdB9&#10;PjmC1a9Z1s/4S/gtvxsesfBGWb7g34U/8mS15J/rf2FsVwBcy2m7nh9oEjaPDq4HgzwqmqBFE9iy&#10;DlDgqCVQi+GCUtSBIsQ8f2majxAKozOuP137RYEDn6yJ9kATm9ZHC9/HTASNSj1bUF8E7MUZ3Jww&#10;mB5weHJMdXyAXqywoqJepUlHEIpcpi5azOJcEBbKsgqtQ6iqORexQb0lCSJ+5JzYT6ME0fbkt/ud&#10;blfDldy9ekCpe7u3D9wMqHIlEV37n0mWzwAUdVCYcRIqMCVKwfVkzMXRCVfjMRenT7k5fMR1WVDb&#10;koPaUWrg6GrB6cWC8fWSo+sFdjOnqiqcCx9/LsAdmjTipW96zy1v6CpyA9RFZhyIEKoaM4+/WjAq&#10;K04EnC/RYeRyWLHy4GzF9UHJiyfHTMfKkBmPVldMas8oCPNMUYoSN1h+iXnochnJuH6hY036QLKG&#10;sRdBisz067zPLPmtGxul2yPKwi4rw2IDoqXrabM5f+v6nyOMOfpn+f6lbygYPkVy9xClvXvb9XXM&#10;ttYeSQdvTWWQ2xmI/SV0e/aPb2ujdN+Vr3cL06bxibq/71Zk+NO3nyO98pYrb/3+Ga7Y5Mrb1rFO&#10;AG0NxHV/es4laxytsXfng22dEBLDCNeE3llzI1xmuzi8hZyWldgCabl1BCmJFLjwgAsdcyEFzwtl&#10;7mtUAo+peagrTuMyA0f3dtd2Dw58JJbQUteJPKaFrSiSbEekoCigKPonx11wYB9P1FEOS1z06OUS&#10;W87gvyp8dkL5VcHg9JCLL4+JVcXgekm9uMLCkqEb4d0AxYhqRIsEVXBGXVft4ue9J4SwXgw/kY1k&#10;HzjQh8RuR+27ok2Nk2AfMFLSBw40TlrrqOkuYa23XNdeAgbv1857+2Vaf/Tj7Z0oOlgOfE49c5Sa&#10;Ka05j9hS/TEGGjiOS14fHHI2mfL1k8/405PPmE0OuXr8GReDMUtVji+/5svFkuNV4NffXfH0hzNG&#10;qwWyvGTBjHmhLEvjqP5QoxG639jb2zduKODk37eAqW8FBzx9AZwmdUTyBnFRlJiAV8MtK9yi5vBq&#10;wcR7Ti5m6OsZUg44WQz48/EB1yPP80cDnj/7nPHylPOjMf8xDikvr3l4ecGsPENVCVrjXEqFiqR+&#10;oaRo4iiQ2QvrBjbl9sxIJeya4Kd4IGBZb0eNNTBgaQ5tovdGQMzwDedfYM0W2+3vIYTO/U3pRQXu&#10;7eu/GSaxE31PtF/rAAR6y+b6p7bNTVD3+HZkPWaSQrqpqU81VOwOJXtb7HQbHMj7qp3Uq941q8Oq&#10;MtbguHWvu2td/YGmJOE9OPBmawJMQJqXm4DEz23dlMTb/Jh9yjW+i1mqWGUaaAXF0wtte5K+ThdE&#10;sM7tcS2DZzP9YJ/UDdf5vX28j4fQbbfDXEFgmJgCVuMt4C2iIigFKzdm7qcEO2K2+Af+uz/geTni&#10;60Fg5G840SX/GM74p/CSw/qSQhZbaXQ/xrrt3/53w1L7UNfpu7V7cOAjsyQ01ES1PHUUIsIqQqWO&#10;EPsX/d0N6+01UNcfShOMF6FcGDavqL+dwe9fE2PB8m8eYX//BHd0QHH1DdX5JdVNoEzFthOtKCUc&#10;YmKEOiYHKKP7dR3x3rcUHVUjhthTj/vjsn3FlnYiEXlTvVGK8o7btpdtiCm1B3fftseC18Seutbn&#10;VO2TspGcs3uU+N72s/cVPUtpBAUKjFQpY9oGJSZwmn+DCKFwzA6nPP/iC14enfAvT57yl8NT6nLA&#10;uCiZLJYcVBV/9/o5n706Y3yz4suXcz67qhnEwIqK87GxUGP1wQu03eG4azRvIP/uAwf8HuAA62oo&#10;HbPOrGMYQUpU0martAQSHBKxGIh1DfMbcI64vKH44hmvTqe8mn7G14NhSr/7rOQ0TJmfXxFePKe8&#10;UTRUuNWS0hsiRhUqgqU2xz5H21yrDA6ktMS8oREAE0QltdNyqpiu74+atey6JiVs40aQ98BbN8h1&#10;b6JISjWJe+SXi2YAwbK/kZgDztbz8F/HRdZe3ZD21QzApI3Qmqa+GcVvqNbNi9tgwFa6ImwwiNrj&#10;vdTiBgC4BThodJ+2rKFcrwHNfubApyvk+O62I6pnb50yPhmTDO4l0Dr1K2n8owYIsIBtaQTJRmqJ&#10;5DHeTXpttAO6AG73M7THbQcIkDzWuudv0p+a9BZHxFNLiScyiTcUVjGwFSs3ZuEG3PgjrooHrOwx&#10;f1z8lt8NAmcDw42Ff4gzntbX/PP8ax7q1xRyQ+XucMPetJOUetSmCJGBlF8IMAD34MBHaJpZBAm5&#10;j5qWm5U6VgqrO/ThTFJ0pIyKj4KLDhYGr26ojw6QJ4fouIDDATYpwEfwAkETUt8svJkaKYWn8L7d&#10;AMceIENV+cixgU8krWAPE6VX0GejJNO93dvHZWJJv8BbynUtNLsElnRpaucJUrDywvnhMS+PH/L6&#10;+IRX0yPmgxIRYVSteDybMapWfHYz4/TmknJeU66WQNLLEJ9E30px6C2g7gdhb6Bg/2SX3IM5kHZt&#10;t8+1LQvL2oKDeRNG0moxwGq0NswJ0xvH6WyKDgseLCp+8ENqE5aDCa+OVwQHbnXDZ6txotXXygCl&#10;EEU1CRBGcZlZsh1V2zSziODb4jySN7CuZQJbYhe0gOjP75Q2++G2GkOn8k+7r/4rLGsbjLWOuus6&#10;/WKtbbCTVrCDyNsdIvDd591EcPfbuGynFdzb222X4WF/JXBge3zeFn2/y+t1gJGsKbADmvWkD23f&#10;HxXXirOnN6zBqTeKNTa/t45rX1ypx0wcjfBDA01ECoKULN0BM3/CnBNellPmcoNJ5ERrPq/nPKuu&#10;OalneD8nFAvURpttvQvbEGBqWANv0cX6xOwXBQ40E69zkhTyi6IjhuWywJvboLmbGd57NCpFUbTn&#10;6YqmvCnS3UcL39koZodFcinB5kdV2+tbVHyZ2qUItcEsCJfzwCoWvJovWKwcr1cldV33X6dj2tOu&#10;3Rr1AB4pC5waExkTz1aEb2ZEXuH/9in+8wlFOUQfvABXgQZCFErxmEAhLomSmOKkSFTK1DqcbHY/&#10;EXDl3Q7yvTflPQN+XwHCfT63z7m2adAb9PxO+Zluf2uOvYle2/1yu12vJzqxhTbDesJv2mhE0qPa&#10;bHPqsw2ljSR0h7uztBHnHJI3BM65DCTtCuVsK1P3Uczf9/n+HLbdtn6K/N2Zqu7QZt/1/rR9w3RH&#10;kKnPth33253i/dpxV/fIG7hFWhxHKjTaV6uipPIDZgdHxOkx5weH/N9ffMXlySGz4YDrScFRveSw&#10;mvP3r1/zt9+9YDKf8+j8BX61QlWpXeT7seIlgQ9eYRRghKeSdb9urG9zsy3g+FNvJlLfePu9da5g&#10;R5yuR8zMLO6kvO+KUu63IRa/68Ik0bGGpA0TSkDxAuIUvDKPASMSXN1qB4znNY+fw/jyhrgqOHoM&#10;18Mhy6MxXz8+4c8PJnxz5PnfUaRaMbr8Abl8TbmqGTNklMsBVppEihPVOYvrWUzPtSPaaWgGAgqQ&#10;JHCMM7x4EltA26nNFUUbrxMhC9jRiWyB4NjQ1W2mfln/ncoy6o4Dv5t2mHSMTJrVOlMGTDMjMI1v&#10;bVM43iQqCtoKkq3j4a6JcDbzeZ6zG7p48smsPZZ+lLWif/erpsixE5c0HsVwMkx+lacVK46WGQNv&#10;SMXoPRZ7jm1vSERT2kV7L5udUrOxcDufaXzPvhS9Putdr9+XIdUnNPie9PfegMien93nO3U3vrfz&#10;RnI/UQVVVBUVfe8wxZsYKu17OjU/+hkjd7duN89LNCLSMFDyWDBd/zubSMEORcj8OqErT5CiHdBM&#10;mg37LYEfaI+nM28CIUk/dL2JNsC7tYguOMQcYomPpCIESmoZclk+YuaP+L74km/CKRfuiL+MHAOv&#10;nNqKf56f85+un/NgdcWhveT14Q03o5rRakCxx/BJwcgeX9EUyXuuBCqmsZqwlWYV6bIHfhn2iwIH&#10;PnqTXMXYhBCFWR05X0UWdc3L65JFEK7jJvL85oXjbRNXngQEEI8QKfDEWYVdLojXc0omFENHfVDA&#10;gORZ14rPc2XsOd+97W9Njmr375/jmn2R/w3BJOCe4n9vn6KJkapf5H5u4ogCy3LAshxyfXDI8uiU&#10;1weH/HD6hGrkid44qCpO5zOOV3Oenr/i4dkLJrMF08WCGCOVGEtvRJ/qiJTqmNSJcJVw2A+VPbDP&#10;5uNd5qW7AzP6YoXbx5xZqrYgDesOggMTSekh4olEpmaMlytMb3h2doG5MTfTCS8GjouTkkXpsaMD&#10;zk4eUSwXhFhRLFc4N0eXMWkaiFCKUIu0OgFp86wdB7vjwDeVOFJ0gEyHWL9uqf8l0cJmbu6uCZ3o&#10;oLidvUAb4e+cLznm2/ds+5mk9jpzaC+AvAswfGhmmTKdQI2Y2SgNu6Dzxm3gqwcI6xV83gFUSP7P&#10;BvjQtW1g4t4+BduP8XG3o6VhGJlpv7Zob7WgDt2/Y5vVRRqfvzNWtj/zhuNp/tmOunfo+ObANcLl&#10;ilKgUlC5ITN/xIU74UwPeKUTrimIxQ2PWfDA5nxeXXBan3OgM/ArgkspCnaH+4oUmC3w3uN9iW/B&#10;54Y98Muxe3DgJ7a+6Nt7Ib2S0FBHArFX0bisPK+qkqtlybeLkmUcUcsY58MGir/Ow+ua9iyKu5c1&#10;EYITqsLjzTMwz/LVHOoVi7+84OTXpwzGA24eT+BkAqslUtPWhfYqxEyPlNsucm+32jqysGYO/PTX&#10;vG2ybaJEb0LVfyGcq3v7pM1n5lZtQj0sWRYFr06OmU0O+f7J51ycPuJqNGV5esh4OWe8WPD47Du+&#10;vHrF4eKGxy9/YHp2ga9rjIKYafLelTgyO81AEaJrqiB8qM7HPiDgOzhofSyExhl9R/Czr/789jFn&#10;0pZxa8R8zUum9jsKixSUCI5yUXM4r5mu/sLx7IbV8RHT+hF/5CHFeMj1+Jj/59cHjFZLnh0M0IFw&#10;tJojL75nsJzjDJw5xKWCXSYxO/CdKF9qZW5baq/kMoytb23gcjqH5rJj6UXPbuw0leVyws70uw0W&#10;rJ/Stghfz4Y4ixKKJs2gFEyU/PiyaJ7fhRV+euvb+Gy3QjJ7zdPkVa9/2rf0fO52263muxXdbu9/&#10;rhDRTWvoihTeB0k+KTNu6V8bdrdbra7WQDsfWMenN8WckeaGW1JbGpCqt8nvN6o3Sl6bY12xYA1M&#10;eDW8zDEcKzemciVX/hHf+S840wP+EB/yg3uEWcWX+px/shlP9Iavqr9Q+h9YFTW1V1w8YLIUCn3/&#10;9m5bAgaUshxSFsMtdvMva9zegwM/sd0lDcxiShfw5QCKEvVDKjdhNZiwHB6xiGMsCAO7aGuuxhhb&#10;ZPO9rmlKdJ66LFCDQl0ScGIJL67Q15eEwxH+aAxPTil0yWixxC0MtUQhbKIf98DAu9taxfjnvuZb&#10;30XvpmEP+vG93duHbCawaDYgA6E+HDIfjTl7dMLl9IQ/f/aYb48eUIvndDnn8cUPnNxc8qvv/sJn&#10;r39gWK3wqwW1eKpBQVUOkai4aExrGNSJUhUFKg+VU9Tph0sc+FCtQ6nfPL75Z3DrPFqXndRSE73V&#10;x4iLiSUVEUoCTiKyPENeX7NcTngYZyzMMT04RB+O+C+PHnFQzVi6JRO3wi2uGYY5ch5xdUSi4fHQ&#10;CnQ1zeoAA+uC5TjTtOnO/yWxwoamnH43pctMkwCitMyuZl3dpcz2W9Ze2CEK9KEKTS3wiJhbp96K&#10;AQUmf60cb3rWmYY90b4h37O8OWrZFdt5ddqzr+gDSnaP9ZY81IZ6nJ6b21A7v/d/PkVrovcpENj/&#10;jOWn0A3pViHYsAZ4TNo2yG6aaHfu7Atgvm+KnnO6BTr0pNiiFLoiSMncT1m6KeflU74Op5zpAT+4&#10;RywnDzhhwb9f/b/8ZvmSE71izHMuDy5ZFaA64eHNhINVyXw4pyrq92rvtjWp3A0okNIM7uTUH539&#10;osCBbWDdZPNv6SzkzeK5UzdYklO3r23n8fYdM9FEL+wi4rL1G8DWudtOio1B7fzttKZbwYhtettO&#10;Dt36nqnTFEFwkt4XI1QBW0XiMBIKg6GnGHiadGMTy99V8Lp7+nt7dxPxm0I0jW3c3O0b3XU09+i8&#10;tzyoJufV2hI4jYPaRYuhFSpsqG3CZlSwD3zYs3MUpjiNuUxYirqtvGNWCgMTfFRW3qFN8q0lqm1D&#10;jW0ih0JAiJQKRSzaXFyVgLkmty9tINYioOuxK02E0CQ5zlkZu5ubLU1u3oYju59w0fo6rnNs+9z7&#10;LeAmbztP/zx1+7nyv3O7raEzWxOZ3Xc1vY322H3tPSPSvf1J1m2Xpuxc59W274JoxKkRKViWY2bj&#10;Ca8Pp5wfTrgcD1l5TxkjT29e82R2xvHNNSfzGePlkrIOaA3RC/gC8UknQyQTLDMdtGU852+7k8jT&#10;C7Q17+7mQjamW+/b9768m20Eh7bv31uOb7Xs3a0nz3vHejaO3X7bvg2/npIM1EWcdyniG0HCisGq&#10;4Gg+59HNJVONVKOSPxwfEsRzPZjy+uAUK0ZwuOBwEfC2YGxLjJBo+dFSlQvLejsubeKjhOy4w5p2&#10;K0mfZav1SRCwIIEb6+l0/S0NtxMdvH0zoqzz+yFVLtj1EXLNB7HMaMissQwKGzHPgYoiG/81rW7P&#10;JA73hpz6dgxk4ch2rUq1HGmjox1hsHbeyueQVnxyq+/lcSdN9oXvbIrynPWj0+PaPO38/600js0v&#10;m+ffbTG39gw5t7nNfe6/1put855OGsPOvdkar2+tYNG1nbb9tMhmt3z3OlCc+qQKCA4l4tnMDk8k&#10;F8WZR52uj7G+J5vXoHO8qyfQYxkca/Pzc+6+dDcNzb2XtuVvMdeyidojlj/bbvY1fX11uVNn9o40&#10;3ynfp2aM37q4d+cI1znG1rF3OL6xvqY5K2lOKc7AZ7ZD5YUgBUGGVBwwl4dc8pBrGYIoJ3LNYzvn&#10;sZ4xsSsKvcF8IIprn590dBY275n2zISKuqpzdA0WtmVirSTGMTEYwSBwQHBFW7zL5Wo0+/pKH7v9&#10;osAB1JAsRqgOVjEQxFAMp4pTyQPQGBaeKIILSimOIGljHAtHKISoeyJKfR3Jb02sGmijCaIgAe8d&#10;3ksS+Mg0NfMltXmqEKljwCxQupqhLBiqQ1my8iOcNahXosk0GEKXmi69Mi2b7RJLHWQdH9Dk1JqB&#10;lLCEYlUifsDyYcX46THlTBG5ZhGXRO+JMmBgDm9KtLI3f/F9bTsPsLf0Tx9y6XZp+vu0qu9x90XZ&#10;pS+VpPeEmwtqvzigAGlSal5eK5uvn6H0OBJtSSdgvXi//ZvaG6YFbSIo1tBLG+cNEMVvAAIOzX93&#10;hXP7BDy1LRtzuzmUkkChMFBliXDu4I9j4SLAUB2jOGDpHdGlT6S2rp3v9m+pQa54WHs+W44Z1Y7S&#10;FqwGS9QFwOEZIiY4CwRRooPgE4Io6hiFIYMwQEwIRUQlbDgbqmHzvkojlrj1vdyuA6KxaD+Tbtru&#10;poEYdj7XLyq6Jfy5fR7234KvAb/1J0QGOUpXpI0VirPq1nM0prLtUMbdMWC7AC0Cqo1TpB3Bt863&#10;6TjF3U20tzQnRCB4RxRH0EhRFJQWETNcrUwjCCXz4VNePvyc56dT/stXx9xMxhTlmIeXC57dnPG/&#10;/fH/YDCrKVaRySxQLiKC4KVMPn6MuMX6ey49LGHjkQgJ9LIMaKkGGkFP5zJDp9mAmMes2GA070R+&#10;RHPkp0tl7jcng9tfzLa9r7PONTec6x66d+HcTocz1kD2eh5m4zul0nmNYLBPIF9DUe22n76I0faY&#10;YL2pynNBqHX94iCdSV1NsAQKFTbAmVHUxpOL1xyFK3RQcHrzhPNiTCwGLIdP+C+PHjIINc9Gn/Gb&#10;8R85vX7N0x/+zCAuESKDUOKWHhfBMSJoIEpNkCrNJ5riy5I3lULSLcAM5zLjzxxYuX6ORpvzL7IW&#10;AwwxIq5s076MuHPvowBWpPFjMbEULFI6l56fGmIRNYiNn5I3NuvRJDhTRAKmRQZZ0nOSdnu2HUHs&#10;PtvcFtgEjaOi2QEX71twOekteEw13SkrEKtbET+znDaZUy/zKGrb5MyD+ny/mjLQ6ZkL9U6f6jPn&#10;io64ZF7zZL05ad8XO4ATgmQhwyTEKIgYwXYFPp0ULeie9K4L0JxC0tWqaNGQ5trpSul5h/T2Hj/C&#10;kRTdN9anbRDjFtdgZ36xQb6mroUxu0zCZq5qWRSd67yn/6e5ZKmxXhMVI5q2HI0mryYV944JwEJT&#10;XyXiFQIRr4LTXR9kB8S05t53N86a15yYWSJQYpDn66Y7rO+Zbvx6m0leGHynLVFrmmfdrIUxj5P0&#10;zMp0ie1o/6b70ZwtP4OYfRFFGHVGt9v49a7mtdnAe1YyTnopOEqt8FJT2ILgHGfDEyp3xDw84UKP&#10;+e+r3/C1f0QU+FL+lX+u/iuP9TW/qn4AgVhAZMhoNWSUr1WVS6pyiYTNcQ9JYLAZIx4wFwhWJUCh&#10;mVedx+IA76YoA25mkbPzL3l5MeCbqyHj3zxmVkxQP8fHSXoEHqKb4Ri2z+pTtU/7231qJmmi65qK&#10;yz8FkZKIp7xDFLepnbyxoXF5YoqKrWp06bHSKEZDioMRoVxvgPwbFp17ez/7YMoitnK3TXuyUFYH&#10;wW1h1471Mtb2iGhGcdS+xGkkRkEdDDUyC/DSGQMMXyvRWwIHbL2wbwJHEYfgdchShYk4ohhFBKkK&#10;JI+nYEOcOkYoOEVcigKqNEupEf0qOxU/Mvp0bz+LRXHJfxMoFAoCY1fgQgSLyfmKDh0ecz0+4P/7&#10;m6f8y68fcz4dMx8NGKnx1cvXPPvhiuP5FZzfUF8tsGgQPb6N2uSIqOR469uA5I1IYo4IbUf8P/iU&#10;nZ+AOtucV2C9AemLcr2brZ33daQ7drFU0trnSAECZitsWXFQv+Z/4Q+sDg95/uwx30wHzErh9fCQ&#10;0+Ir5OqE0ob87fdjxvWCVVgS3JLoIvgKJbRUVa9NusBm2xrgpNEKSv/lNX1LQbyN15tnvWHMfadP&#10;ef4dmCNi1vu3dH7UYs6199CAEQ2zrA0j0oPwvcmsv683rB4xnLjOZqh/PWx0HpKeQnP/JAGcTbrE&#10;O7Rqr5Zb3ii237+D6HSilb8I603Z+JHfXdZn8BkEkxTW3f/M0n0uP976mLk7G/U9q0A4F3fGeP7H&#10;xvt6g1J73oDms31g64+1ypXtv8c633hNRVi5MYExPj7mPJzyr+4Br9yUb92SQfmCJ7Lin8JL/m6x&#10;Yqxhv+6yIfSaQDttNRny68Hj40NEavBLzAdEBV8MgREaSsJcOTuD1xdwORPmC6GuPS1D9u66zEdh&#10;9+DAR2TrxbpBq5stSipOZDh684vu0EzIyqwKQbE6J61NtgAAIABJREFUEKsa1HCDAgYF0cuOKFSf&#10;cNS9vZ99MOBAY+/MSXw/U4HoHBFpS+FUDlSMpRe8pahbbKlf2ds3TZsBW28EvCleCibBs3TCOKPJ&#10;XgsSdazEyNE6ScwMrzlil3mqYqlUkhNlV//73j5Ei0JL3faWwNYiMxDQPLZ8yXJ0yOXhAV8/OuLP&#10;D6bMRgPGAUarFQ8vrnh69orpaka5qiFGymB4cTtspmT7FtO6bdO7FYn9oO1tTvA7zBOi68iykX/f&#10;AQ38DZbosGnzILnKgYu5j0RjYiu+evmKm9WC2bTgxfiYqiyYDUoupkeIlhQnkS9ezRmFGcHOqW2R&#10;WEUupIgjlgUIJTNt1j6wAI2QXXM8EfwbwL9Lr0jpJZIBL9dEzfKcd9ut3vcJbJfXW2+CGpHcxidp&#10;NsT5OTUb4U7KkttDZ+mN7+hsNLulpN+sFJ/ujzWNACBH/xvi+R0vpZYBacl9d6NZzZrUfeDtaw0y&#10;1fXx7q2xtXDnZqBKstCrW8Nne9rdzSG9ZRzfW+OrGUvNge6Lb57/+5izb3yfSVuS9K4sSNFWIiis&#10;wuc5JEiJSkmQkhVTqnjIBQ947h9x5kfMPZz4M051xhO95LiuKM2I5Vsu2NptqR9rxpjoGEeBuRqx&#10;kOYlD0SPMUBjpK4G1NWIqioIoUBjscOk7V/jPz27Bwc+InMGTTnDDQpNl871nnVq32Yq2XU1UrmE&#10;OsJ8hV7NsVFEjgfIZIgejlgNUlS3sBSd02KTDnZvP87uUuTy/c11aow3ESuX6d5ra/PeOtbX1H26&#10;hjNHtERdryQSRHEU3BSaNQiMGML6/nTBAF92FldHqTAMYw4tsggzDl3NwCpcDYGCSjxBBLwRrM7o&#10;saOIRUqVyOk/5lZEUSQO+Wmipvd2lxZyxLhQKFQpVXGxSgoU5QArPKvxMX/6/Fc8fzDmX756wtcn&#10;UwqFry5u+PJsxm++/pbHP/yJItQQIqUWeGAQZZ37+D5zXad/ps1V+wK7uaEfovXNQe87L6WNXbLt&#10;m2m3HN/fRLbPLeTMVJys1zuLiZY6UCidUIaawc3vubwcUnNNZb/i/GDK+eEpz8sxL08OeD4+xcWC&#10;h9dXuItvOJgHxjpnXF1iRBRYiidK2kQ21e+aVjQRb3GZYi7GmiO8nU0rmGZKv0SSlkpOt9noQ+uv&#10;uvcmaiefpENjbyogWb1uuzWU+hw5t3Xwoi/tbde080g70cAtRsRa20DaQEXf+mck6rdz5brt1mgp&#10;xMzOudvx1KQDWWY4iGxHHd80OXyC4MBORaz3G7NJEyiZ2jpIJU3ev1iiyf8VKr709r2dMpf7Ps9t&#10;/13YXBfyv3q67b4igmvmgOwCWD/SggyBmoGuGOqCwmoMR1UMqWXARfGEK/eUi+qEf5XP+do/oy4d&#10;jwc/8B/qP/N5fMmvqldMDEz0vQEfayo35P2QswKnjqbcYmJ/WkqjkiFOJkSNoE+JcUSojRgPiYx7&#10;mAOfyNh8i92DAz3mnCPGiKrDOUdd1zgvqCree4qiSPlxcY1cN3ns73nFNi8y1dnsX7Ccc3gRHEbh&#10;lJLIQCJDpxyWig+BmTkkprYWRXq8DT1xU3Ngj1YZWNSU75zzIC0qpfNY6alrpXp5gRseIl8OsPGA&#10;auSpxwXiBAngakULh3pBo6ZoydZ32sf2mfh6y0b2DOTuudYbyb2asZe97+b9LhHo28/33qcDNu/x&#10;GgfI0TxRTLJKd77Yfk7hfiYGo5VgLucfi6Ci1GhSfBewYgBVznfvCPSI5miXgOApxBGjUA0qtLxE&#10;6xmhmOOqIUFKggwxMWofWA2XlNUEHwb45QiJDqcQRTEJqAUKVyL69u+qqnuCZPvkwe6+Z3ucmIAv&#10;9mvXPufvs270ziwvuD0zzHuNgd7yndZuoGidRLej8eB6HP9KI6WkTVdhyVEw51gUQ5bTQ3Q05vWD&#10;h/xfv3nKxcGA+eSAz+dwOq/5D9+c8+z1OY/PXuCq1ziNjOtJR5ySpCcj2uFeu+SfdMRkbx/T6bij&#10;SSFQYqw3HOzEgLm7MfW+qtS9n+ujgve2df08b436SgMO5B/RzE7qUGH3vA+qum5bvtS6RNV6W+4o&#10;SNT4JMSXfMJ1Fn1ilqzwesFkXvA338I0FFweHPKnh5FvHz/mZjTmL9MRF/aMh8tDfvVqwN9/A4Ob&#10;C/zlksIgOFgMHbU3DsoSHzv6N5212bThMMRWj6L57snfiKimTZG4Aotk7Q3XfrONe2uJYdC3+Kd7&#10;ZGnTbznosMUGsxjbDUUS8gKzCs15zEl7wGd/wyNkvyHnHe8ncLb5esppt9yezAOwBhTonMG5tOm3&#10;9XdOBZIMszrpEuDp1FROPsqeC2Lq7/m8W+l0qus5yrUCimy2RdIdsCby7dYbtFRVajtB/G5BC9Xb&#10;mSQ/ja3vw8bRZvzlalqw3xzUVY1vBSZJvnDq02nd8ULKN3cOcy4/D9rrxKzXVMgm2NbqSLTWT7lv&#10;xklqh7Tf5a7M2qoj63m+WRV227M5ntbt2GecNX00gw93FLgTVyB5HVZVokHtByzKE26KU76Xz/jG&#10;TngxmPCdO2Aoniem/KfFNf/r/BtOw3eU3HA5nBKlYLSFDvT1Fd/qkmgGCtOHBGvnMHEB/DWqNd4p&#10;TgqCCiGOEZkS9ZBFWLGojqnDAcECVSipQ5HG6/sC/h+x3YMDH5k1IiliRinGECW4yNAFVIwgBfVP&#10;3IvTBoDEHlgFrM4TbenRgYeynbJx2fkLqrg7XvDu7a9tWzTolvL709CgXWaiWL60WtpIqVhHmReE&#10;ks3SQVnULEt/YS6pe4vHFYoNZqheUQ+XUNVEhgQJmASir1lNVthCKaoxYg63GICBxxPxOGc/s+N1&#10;b+9r4l1L5wYwcQQpWJRDrsYHxNGYV4dTXhyMqIYl46A8vKl5dLPk6cU1J7MbhtWS4AyzVIUFaEud&#10;bVe0SMyudx0HXYetkyb2wWsO/FTWjOWfxzuTXFbCLEksboiP46h9ikhNlyvc1ZyDSlgUU66mKyoP&#10;cSy8PB2xXMGwWvBkckRZKYeDYyQucBIxF9IcFjVXr7h9AmlSC5I1Tn0TZU4/yTkuIAt0bla12TzX&#10;j5muuudsgZ1mAyaah5XRbJ5TCgUZHLit/3a0Npq/WzCns2nrpBa8VyBGmk1E91p/HXt7eekuc+bj&#10;tDcFO9agyZ5U+EaHA6BlDrgWTEvpBk1qxrtY0/e2P/dT6ae8zbqMGdZR6671+lW3tfVdj/9Is5iF&#10;KEFdCXgqP2EmB1zLlHObcu7GXFKCKA90wWlY8aw648HqhgNdsRrUrApD0R1w4FbbWRsbMC8hSUpA&#10;3CIxt8QR44BaPSGMcXJACGOq4AlaEq3I0JbDbkki+LhH5n52Dw58RKYZLfemlALT0ng0No6AgYf5&#10;KnK2qPlOR6hqyxi4u+snwNsjiVGwrLCrOXbl8c7BZEicDJIKYbWijiWTosSR0gzQTRXWe/u4zZqc&#10;/jZ3UzuChE3Uft+z7UmJI6SNvQliTfSK9O9mU9YIdLW5dS5HCh2mliO5ltDkkzn6+QVheMncXVOt&#10;xi2VzLOkLpYspjXlzVPsqib8wXDPxxBGFFbgOcAs3ItqfCQ2KjwuKF6T7nRVDqkGI16fPuT5s89Y&#10;HEx5/ugB54eHTGLk715d89vnP/DwZs6jb75mVM+hXmHFMEWpsqPalLps0uM3AYJ9LNHak+WNgbkM&#10;at1Gr/+AbEMU6i6sozewo9nQbBbv6FLZHH79LC1XMYLMDMlXdp5QjikqmCxXHH33glUxwM9XqC04&#10;OZlS6gnPn51yMT3kO3FMguP8+IbV6JgHNz/g6hm6fIlUc1DLFPQ3RbG7dPPOIUjzWK4Qoia4VsAw&#10;CXI1lR4ae5dpym09y3Vln82yhZJV9MUV6Vp5UpZc81xE+zc5W7ZJIu6CHg1QkNeXzLBYVw7o22gr&#10;faBSw86wBmTZGHc/0rbTOoXOvV8DHkZsOAjrn+3NzUehL/Jms94U1+5cln7637d9slRyU/I8S2Zr&#10;NXOtkMaBGZn9Yh1tib627TEx/1XA2O1rdtgAG9V3PkxH2lfXIEYUYVGeoDLgsnjEn+UZ5zrlf8SH&#10;vGJIHNQ8da/5B53xpL7mt4s/cRiuwUEtw1Qx6p18xzVAuTkGm+M1Wq4wLaniKTfzU5bViNn8lKBP&#10;UBtzfWXMqiGrKESKtNnpSlWRLuM+NM2vn8juwYGPxgQ1Iebc6oE3piWUhUNdwXTguFkonsAPtc9p&#10;EdpbNu7drrrrmgzKEpNAqAPMV8SbAheV0dGU+CBwc3wA4xHDlWsjazj3U+pI3dtfwZKjuQkQpAh+&#10;G07F7y008XahMRVlVXQc6Symow3VtI0odEntyQFR1daZVFVCDIg3VqeXVP9wzeLkgtfTK66qOegB&#10;Xh0ju0L9gnAQkPMR8oOyOhf0u8gIQ8IRngJhgLrVW9t/b399c2pYDBANigFxPKaeHnP++Alff/YF&#10;F+MDfpgecVAZj+Y1f//1K3797R8ZLa5wy1fUZhRaMF1M8WLU7qZ1HqKwkcJ8m7zgrdZWJGjGQqJq&#10;pw2yAv4D3zTcdf/PIEmDuGxvohoK0R2ZSCopaGaoS6kFwQxn6y2NSQF6mMqauwoLN7hKOLqq+M03&#10;M55eTPj19UP+MwVn4wmVn/Bvn39BEQJ/eXTM37yYcHLzmi+e33BULfF+s6xuX0Q5bX52N+ptOUhN&#10;pbtS2bCatOFyHXBp+2T7ed2719T2lXQNOukOoEpOK0g0+nVwwqcx99YLZjhCdM3saRkSa6r+Njhg&#10;9iY/RzvjR1odBst9yvqAlx9jYnSr5Oy0hVxloXPffn69oJ/H+vL/GyBsow/tc//bEsrr7huDohnm&#10;cc6hTkklP1N6jKrmUsrbtqaeN9YPzP0V5trN2rBsIqCd1KIPtM+MWREpiDLgxh2y9Ed8K0/5kz7j&#10;zMZ875/hvedLzvnH6nf8o/4bh3bJuLzi9WBIkAOcwcP5CiFQuT22qE35bMj9pAseNwxBzWWoB6zq&#10;Z5ydPWN+M+HV+QMWq2PElSgli9WKVV0TnQPvMR9BIi1AbZC2zR/yOnw3dg8OfITWiLMULk9qXogG&#10;Go2hbFK37nLhac7kDKIZWgesqtGqRkNgMBpiR1PmD04pj64YzQxuakIIOXDw6Q+oX5S1m5ltJPvt&#10;G/33upxAdMp27nZTH7qxtuZ1+gvMiKGp6Z1Ux9GaykXqsqI+XFKfVNjpilkloCVlBHQJbgnjkOpq&#10;LytCuSSYw+uIgRoS13m1v1za98djliOtkPvJYADDIXE8Zj6acDUeMy9KTq4rDhaBg/mMwewSqa5Q&#10;t0IRilgwrkucKFVpLWsgRbHW46C7qdy/gZv9qM3xblkwP+rr/wy2zxh413UgU2zbKO9PE7nxpOro&#10;IpIARxFMLYE++b47czgdIhJRr9QEFEV0wcGyYGCRY1fwzfmcUBdcTiacj0ep0koZOQpXFFLhhyMO&#10;5iXqHNGUENLm+fb1un+jnsCEhqVlidab3brU17sfSnvS95Vs204pSM0yaObkpuJH819O3zHXoV68&#10;0XTn0W6kT4jlHOk1OPBGkya1rWGhJCAlndeTtqX/P3vv9SQ5kqR5/lTNADgJkqwqizQb2rOzc7Jz&#10;cvdw93Cycn/+iazsye7cDtmeJjPdndWdPIgzwMz0HswAh3t4ZHplRpGuTC3JiggLD8BgMKLk00/v&#10;2DkAIwcBo+fpv+nPy54z4RbEiMDxVU7+tORgaspbpEfwjGMNKWXngJllfTT1KJoj+rC3nuQQMeX3&#10;cq8dowfuSu7uQatSJjICHTUrKhY24dIaFjah1Rln3vEgXPEorjhLz5nYK6IPXLuGaA2zDuZt5tpp&#10;mzvrGiYK4klpRrs+YbM+Y3l1xnIzB63QuiGkjlh2SBPBBsfDD3Mtvkk+KOeASSx6lscVeL7EmKF9&#10;mkiuZ9vdFeccIWainzT2SDrDJBW/dkR34HvbzWe/fSAyKe0RhrUei6LZWQKnJM1oAXGCpYC4XA6k&#10;M6FKG87UiGGDIQTRHDFgjSNkg8UKKaFoPqQLvE1jXnVGHJF8jL1ulrNlXSFASoXkwykbM1Qn2DLR&#10;PPOsMey6ZvUjJX15ivs/PiVyzfWTa9p/uETTHFolqmLeo6oEC9AFvCouJbxZQRkIncv54SkFdks4&#10;HYY57m6YuwQsBzOGDuyFKXXsKq03iVwy4cte+9CHcd7kzUn0zlv5kc6dY69/lMd8UKreLE73o0E2&#10;IoErCqseZzCnMr+2XuB0QxsQlCq44XsZHGG7OIEYaxKeFMHoUCIiq+zCSJ7YzqFz6PwCq67ZnFyz&#10;Pr9idrbALRMkhyXHRgxzEXUBu6pxMmdmM7oo1O2atLlEJ/cx8XTNK3wCFyvUJkQfiFUiug1iMO0a&#10;fKxpCcPe0D+axbQbMNiLQN8qVkiKbkC6tzm6YorFsDM/xjNqq7vuRxiV/pXsEOLJ6MjYieL2a6Gv&#10;8Z0fIKUwGDLbqkn5590UozF8UnbabqwAU/RGRCGRrF97OWpqxYHURxWTJDq7ZuYa6mpKe/qYf/vi&#10;c746P+N/fPEpr05OiVLxF1dX/Odf/r/45ZKTp89xqyt8MCo3GwbtarIuXal2+hi6MDiubCCs6sNd&#10;cUiD2e1/iSjqOHBko6m/ZXtXp7ulvPbmzfD5MXPz2Nmwt673g8jvTkypO/fp+xJSunGPY0pB9YZm&#10;tgUVMFwfAbZ+DFKGst/o7+7PmUtub2+XwO5+H3v8U/84pR+j65bX6FM28JKvSN6DJKwNzJcb2HTI&#10;csP/uYxczE/41Y+/4L/97HOeTRr+ZT7nRfMl9x+d8urejL+4fMHZ4gX+1Qv8i0uqdeQkgouR5KD1&#10;wkoDicjUN5ngNxkVnlSipgGhS0YSaCwTFqMJ8S47OUKXnRviQIXgjKWLJIE6JpREFRPEiAkECSRy&#10;mVZN3e5Ajoa6V6B3eDF6B4pqicqXQUyCpGpvvG+er0GqXMHBtikNuWRtRkvKzhnbv5tMVGiFBE0y&#10;q0xee2Il6qdIzHPJoYhl2LlIzmveXWf9ptzPsdwfM8npbINkRASAY1u1J9lmd8yGig02kA6qq0eP&#10;nwfu5hrr5+i+bCPo/Qgcw4xv2h6lJGTn5nYMcpvurJ+UNsP7GbXuIWASIt1QwnKczjL2E8UD7Yc+&#10;G2NJABE/OIZSCMPebhZwjWPpXoPBfD3BW4WroUsLuvK6Bq5Yy3N7QJ2P0hKH9gyNwUY6jMseYMBh&#10;Upxvwu7+sn8uApE0PJeO1snNZ52U0ZTSUcUPykAkSQRTIrozjreN7zHtx4iS8CnRakUQT5Amkw+S&#10;qMKCKixwFnnafA5uCipcplNe2H3+2T7nafUFivEX8oS/av+Nn6bf8yh8hSMQaIipYWJgrPDAssp3&#10;HcqzFidfX4Kwr2Ai1qellD1BevRSOTz61KcUmSQliqfVFnOJoLBua9brOhPBxxb1J7kwjHuGjxNc&#10;e0LVVVCHMnlqUpqid8fh+L2VD8w5sA/S6RWXPheMr/XG9yFLhyFMN9v7zTyOfPhjtF+/hgezc+hT&#10;D5HJ7L9KQtKGClALkCoihg7QmpHRbAoS80ZfNirtmUqNg1FPEyOVXMG+b9l+d0QDopIWCecj/H/P&#10;kYcP0M9OmP/dj7joVtiXCyRB81yxTtlcL7HUEYPhC7JOU0It5yhF1/f2DcrozsY79saX59yRYz1+&#10;+wb+vnyd9g/EyziGct3pNUeyZyRC5g4Q2Bpg4z/v/8xHxLKaKBpx2uKba3y9xDuHSxMsClW14PR8&#10;Ae6aEBd0mxbaClKuRx7cmkgLPnJZrZjMKvTzAH+ZYO3x7ZqI0JnDdxv8ss7Ruk5yhAuISnF6lZzJ&#10;UUePz0e/dcDIWvgB1EL/sySweMPA3ncKibmtMr8vO4rPgfY9RvTbIhFbRuiiWO58LD/HTres5PEf&#10;uuIN55XmslamgxGnkve2FOKw11Z+ymJ6jxezE558/gX/8vljXpxMuJpOeLBeM10v+dnz5zz642+x&#10;0FGtN1QmeHH48h6DJjpfFP29ChVbGLfsRaP218remVDSCW7Lwhlslv3I6ls+34/NbZ9//zk4vu7h&#10;/u+23XQWvElkMDp3o8r7UcR3k/13sh0n3T+Ex39T1lYxXwGH99tIunQbpte/RzvPj5olrWt5PJvx&#10;x7MHtG5CmjT86otzLh5dc3r1lNnZc2azV0xXLQ8XC867FZVFYI1LLYLR+gpLHUqiTS2oDUiqzud9&#10;UFufHfqjeZdEiKLFWM7VY+rO8DGXZ3QmVLEv75URgaG4SdwRFkSu5VCM1H5f61noR33oqv0z8eYZ&#10;KZbwvSNxGN3tntGTzB4zffK86Q2ESDYkivGAkIEhETSxTU8pOlOPNhjmgB6XF18++zY59Ak5ZNDf&#10;4fmqRwQZUnG4bT1jPcoij1//bDraw998z8Pf3/aZN7X5ku6DdYjLTtJUR3RS9Fki8aSF0w5pHEgs&#10;qPKOvgyomOKGCgD7/ZcD+5IVB/vhvm8dSfuO9QNzW3SUmpS/pjIPe9m6W3ZnyI1y0CV4c9vy/Lrt&#10;R4np4MjJZaM7LLSoJUQS5uqMw9EJr+WUVZrwS3vMMx7wtPqCShLn6ZK/jv/KX8d/5SRdULEmF2af&#10;gOXS5z2uqS1I4xyUNIYqDpLKe7Wtp2d8EAzvtx/bHmWa95L8LgNIB9KhXnCuQhW8g01Z/7kkbMKl&#10;4oQxy846qW9Tb35w8kE5B36octfpA8feE8ilYVaG/90F3ZNXRBeJX0yY/+QxTK7p/tiisoZlonaB&#10;tG6hM7TNJcVIsTg7siEFuQb9R/nQZD+SNDoQ9wi11GQoZTiGcfeHtWmO4Cge5xLeRabzjvnZmqaO&#10;NNUqX4PI6f0WX0VEEykJllxBfiaw7CRIlli5FWla4R4Hqg3IxuE2jtgtiF2Ff2rIhlEuafFYD90r&#10;htMHcrAckl2G9f0Al5EJ1N79+oIbTJWMPSr545bzx0UM82dcz+9xcXbCvz8846vzKaumpjbj4fWK&#10;k2XLw4vXpHWLhoCGhDfBlWjq2wzSnRrSo68f5Ycih1Om+lLGW06TFSEo0+uGxy+nnCzPmHae1/Mz&#10;Qu3pmikvmykrlIk1zG3OZL0izS6x9TWT2DJpF9CtBr6UJJlPQFNCCCU6H0uFR8G0IpmQRBAyoaKh&#10;5R+F3V2og6eKGQHhLOGTYCOXvBWD3A21am/HHcnIyO/Ta0pa/9ahhRCP8OS4ncoEZY8YUGSpbBh9&#10;KsDbjPDD8PIbBIbWZ7yPvEE7G9P+z+8v2djedyp+s/vEMfqhkMZhsm3792QLE4NIQJ1g3nANuFnE&#10;1IgE0iygM0VqI2ogu6n7snZ5xF3KjvRvmz94lwfpTfL9TL3N49WjNhN12hBLaVNTJWpNEgEVlqnh&#10;JXO+4hGv5JwoE+7bcx7IJQ/tJScscHRvvF8vW52B/PVrvLe3lw5mKB2vSiZO/SiDfHQOfAeyv1Ef&#10;u20ckpQSwlYpede61V9XzAxfZUitX0Xq//p71lOle3Efnf2UyafncDZj7hvS4xeky4708gp9tSJd&#10;reDJFfFixaSqiXg2zlEQ4x+dAx+y9FD5W9ZETI4ISOo3/e3m3+NwomyIBKDCO0WbyKNPjcefv+T0&#10;3oaHD1d4r6QwRaeXVCcrRAOp8xDrAuMJoJtsELY11/6axb2W6j8K858rVedguYFXgc2VUv+X+9DO&#10;sQhxk8Nwoh4t8MV+Sr9/tPPry8HawDcIvOwgeuiGHOz/OMx6uzJ9jHPgfURxQ7qYs4JIskQrQF1j&#10;3rG89zN+9aMvefLwhP/ykwdcVJ7TKPynP77m57/7LWeXr7n34g/IcoVGo44Jj+DNiH3EeKRc7pdn&#10;HTsFBnTL95Q86qO8m9yGsLHyX7IE1lJ3kZNngS9erkh+xst7r/nN4x/z6vSEX37yKb9vzuFkTjV7&#10;zOzhikm34en6gk8Wr5m3LfcuX9Msrqi7luZyCbJCUqQJLXXaICmgtkFigBCJErKCboEU8z6q6ksF&#10;BkUSubRwtIz8MyGiGXJdnJodGWp/IyI3yG6bH6Edk2QHfzIj6tjENOoUd1JaDqW6ZLRESdkcUq8s&#10;/2xlzZmWSjRvW1O9LtSjmwoSQVwGUqbM1bAlVIwj1JONLl+i5vtpV+8hNqRfjXp7YI++U4fBXjrh&#10;4c+kPFx76ZomYXQu63toq+8uFZ5kHW3qoBLcTGk+9dg9I1WBTteIT/imwupE8pGk2TngKKiBSEHD&#10;KK3fX8Pv8VRHoEX66PXOn73rufAdkNImcXQ0TNMSby1NWmWuBzxLOedaT4k64WWc8Sv5jK94xC/q&#10;nxMVfuw2/E37az6Lf+DP4q85SZe05olH5E7uOweOXRJ9ms5wDqvyNrYVGYhvPwp8dA58J3KXzoH+&#10;et+FAlpVFWaGi4Zdd6z/8St48ZrYrZj9/c+QaU39xX02JxVx3VG3nyPPF9jLa+J/f4L86oLueoNa&#10;9uhm9MD303P6Ub5hGXgOtMDy+nmQyHmjWdELIfXY0NFBsTv3TQSSh67GnOKSUTmYnyy5f2/Bp589&#10;p54EutTQxgVtt6ALAYueylUZKq69glzhF/eIldLVgXTWYq7Nc37ZIU+MVWPMT0+wlxFbZwSDREWd&#10;lWfJEODv5twZReN25FAKzlFEB29o6w/yw06Gb9Y5kJnZHYYrmccB6NSzqJTN6Sk0Nb/88U/5xx8/&#10;5tnZlJezhpPLji+XgZ//4ZKfPfuK6voZcvmU2s6h7G1uqGXXJ6ymEfT1o3PgQ5Jc5vDmOkmFhwAE&#10;VJmnB0jXUbcrGl4hesUkbDACDxbnsF5RN3O6+YwwqWA2YzOf8lTOuNg8ouo6pldLqssV9WbFF2dX&#10;VN2GOiVOQ8vJekEdW6ara9xqicRACq9xGb6EpYwEUPNoUfNUPFGVtYNWtKQfAgVVA4lAGNapsbnx&#10;nPtSl9TEJBlVExRCsa0zEjDhk3K6fruqaQPeJ/MpQCr4h208WywORIdvlPI87KxTgWTleVPWuwpf&#10;Q98DtX4fGsG2zRA9Rkc7LqpxKEXhICHeHZrn6LUOAAAgAElEQVThZoYOyIAsN5KeJBWfzBhFoSMO&#10;jzKeR0dYD6Ns3kX6fTVYQJxDJ4J/oKRHAakT5lpQkKCIuux8ksJ90KP4ivM4DTiCnTscuuvX6OGb&#10;+TREdBSZLk6XMbN+337I8P+eVKhJhW/IWaS2DdFNMKlYuhOeusdsdM5v5BH/ype8tjOcg0ca+F/C&#10;P/D33X/jXnpNk1asU330I91wDnyN/h6DHOiDqlD28KPInj4M+eCdA/3kUOmj8IkRcxaQofPOuR1G&#10;4cyUejebdz85lW30vyc/NLPh+6ryQ3mgHsaYiTcygLD/2xhj/mdCVWWFZf8o3RJ22MCIfei8PbSw&#10;+j4NpZScEKY1uoqkZyvcry7Z1E9wD+e4n37C0hl63tBRMW0muNmUze+vCV8tkZCwpWFdwJxQ1X44&#10;PPPC1tLfm16/j5Dd95ehdvXORnrLITUWORzteFdR8WzJrXKpmBhzGRmRQJ936lwz9HO8PsZGWaua&#10;I2HRFzZvR+i6YtAlQrfGVStCvCTEjhRDiYdUSLIcZbEMY9XkqNOUdWkLKaC+JanR2hplQ0QJdKxD&#10;C8kx19OyvnoiuWx4Jyl58G+ZtnfuSDigzKV9B6V4jlHkbnvnO6XYjBw93Ws/ZrsMIRRFqtRR79/z&#10;3ucOkeSlyPbvcLQYa4FlM6U9v49OJzw5n/K8qViqctoJP2uNLy/X3H/+Env1ghQu8T7hWit8UJr3&#10;11H/1SCpHYysjvekb8Jp+z573qExc8V50f87jnzweNkShvX3ePdrDX0biNJunmvHyrHEi4faDhly&#10;+5BU1zp8muLME+S6EHMucJd/oF5d8ul6ST17wGJ9Snv/lE3VsEnKpUWutUac52pa4eSEOgRWzVPm&#10;IkwNzruWs8UVk65lvrzGX1xjXZsZvsOCGAwnWZVW1/P6gFqHJKGhJmga7QuJ0LWIQmV9PnbiMCHe&#10;3nPHhI6cAyrQqC/8BfnaVTLcMXuLznIKhG6ZBfJeWNZRyilCKukGL9H+OjPSzTz+EZdA9gEU4iPZ&#10;/j4T6WWHrrKNOqYjUoqOlkPG9f61bzl/D+0nt+0JO3tyTww7+mhK22sNfBF+ZND3qJDU/w9AjwZR&#10;5DN991nfVWfI1R89dV2Di6jPlUWMRFQjEXM6jZDLGJbzW/zhsbmpTt4c10PVMW/sB6bFoHyzc8D2&#10;/4ZeF0i77bL9m++zRDybpLSuYlPdYyH3uE4NX6V7LKpzVCZ8Kms+sRf8NP47j9o/0qQVKzdl5U+o&#10;bYUegWZxzg1nhtmW1DMXiNot+3qbM2CbSnTz+r0tpQqqhiBDqkH/uw9VPnjnwEd5f2kdhLqiXiT8&#10;Zcdk+ZL29Yb4YMbl6w3dvQomNXLvIWkRkWWkM8WcQ1WoFVzKJIUSIvEHzwP6UQ5Ln06QFRSRiEmH&#10;uBXqIs4HKrd8u3MAyVGoumNSwWy6YTpdZ+JMjBA8LirGIkeR8JAqxOpMUtUf2GmCpAoXZaiSYE6z&#10;/zpCCpA6IySjdQHnW1Tr8iyukGJ5kPCdpBNs5QgTStJNBfVr32Pk5f8OguUiQpdiJlUT46KesJrW&#10;vHj8OReffsamqfn14wd0leO06/jrZ6/42z+85MGLS7549nu0uyJKR3BSkCxZaY4F5ryFQhs6hix/&#10;i/J9RiGIyHvOoTeLbbXE/AW+0fvd2o8DN91vq8MpLikb79m4SPAdXXvNtF0yRfj85TO6asbq3gOu&#10;X51xeX7KpXf8vql4OZkTXEOoTojzCdcu8OSnMyZOqcyYdZHp9YImJKaLFdXlAusCf/5szunqNZhR&#10;xYA3oepampjwyQq/gFInR5N6Fvacluhkko2ptkW6CETM3p4XrKmnB9iSUaqO/WaZyGxZGW/iLgBo&#10;VYklUKEleh9Twg0RaMFLjvbLHkT4Jg4qIdmqZZsuUHL9hzWUORl2COdEBwI+YRtYMdE7ph7YNZJv&#10;rmu74QB57/vJ7izd4evpv1qfXpEDRzndIr+Lvl9fi3B538nxjmOYyH4cQ0lmuOhIrWArIUYhaYV5&#10;cFR5ZH3EkpFixEtGpBjb6giHkRrvKvvXuuXaR6ECbk+p3PvDIz5zdyIGlbVArirS+oalP2epJ/yW&#10;z/hl/JTr1Azkg/ftOX/T5VSCv17/d+6FZyQRXusD1jrHxVxF6qN8f+Wjc+Cj3JEINRVVALkw1r9Z&#10;EJ6u4MUCGgFx2HTGOjroQF4t8Csjxaw89KVBLN5EbnyUD0HKoTjOSyUgbkkzW9NM4OS0ZVq9QMQN&#10;zoHsROg9xrm9tTYreWmCJ1FPOs4/eUlzdombrAkoEmYIGUapcVLgkwo9lNaANMMksa5ekTSz1Grn&#10;qEODRkE2NTF6QoDgIkETTnNurCQPyUpUrY90fvtESFnuMq3g+y2hRLg2dcPi3n2uT094+uVP+e3j&#10;z7mqKrqm4svLax5cXfHz3/w7P376B6rFa6qwIBJR8ahWxSEwYvCWNDB+C5nTwOTO63W8Vf7UnAN3&#10;2d9DzoHvAjx2aA3vtyW/AROiGsFPSJJNXBdaqgTTeI1v12zaNavLl9xvGpbOcVZ5Xk/nxGZKPD9H&#10;5icsJ57fuQarKqLCEnhdN1CDm8zh9AEWE6/vn3HetThLTGNHlQLV4oqTdo2LkUlo8cHw0eGsLz2Z&#10;nQbadkgX8asNsumw2JHSNfDmmKhKHKqDCBlVo0hBKuTPBYWLmrfKYLihODPUwOMgJVQyrWIuK9iN&#10;Itnlb/YmggKWeofA2Gm5a+ha2nuiktomfY06c6A5Rn2cg/eYPfQm2//NZbKtFDWWQyiB/Wj8QbTL&#10;IeDWPrBC+jU25l8oHxzxEKi5I8aipNjckSQn5ASBGusCcenYvAI6R3AJ0wYaJdUVMlHc1EATrWyI&#10;pUS5uewOYo9I83Y5cu86FiN/1HDI26/3HRDnOYt4OqI4gky5dme8rD7nglN+ET/ld/aQpcy4Jyt+&#10;HJ/w0F7z8/gv3LMLKttw6c9JeNQSJ/E1zt6OSvoo3618dA58lPeWUsIbJ4rTiihCMqBN8GwFKTGJ&#10;wlqWUOqCazCICY2atQgrUOcU+SBKAX6UmzKQHgEkzCKqiapOTGaO01PldL4e4J4pZQOtdw707WsW&#10;Oe0lblAxqiYwPbuknq7ROhC1Vzo9FhWszlnqEovCnEpqgycR2FQXiM0Q8agJah6XBEdFJ0JyuaSY&#10;yaHiU/1h/5Fl85uWnP5c8vzrmjSf0U1mLKYzXk1mXPqaJqw5X6y4f7ng4eUr5tfPkXBN1IhaBUmR&#10;6Im+j2pkxIDQv8GUa13DbsTxo3zjctA58K134u1pQQDmNyTLufzOMlmm6AQVh0pENIJI5iUAUrvB&#10;4UjeMV9vCHVNTBvorljXE9Qe0tYdrROuvePZpsXU0foG0woUnp0/ZpEStSRmYUMdAk0zY7Ne4WNL&#10;061x0ZDki3GXZ7SzhFu1aAxUzQZddYh1WHq7euiKcwEo3EHgVdG0JRZOkivEvq3+utEihOxYKKkQ&#10;LhkuRiRFNEXEjHTUuksjx9S+c2B7ATW51WE75DtbSW044q7vOh8PIge+5cktlrZje2vFhu9m08uO&#10;QJdTeZNiUQnLkk6rEFTQTmEqqFNcI5gmVPpSeGW2a3aCf2+J6b8n/AI3RBIuBYJURHFsdM6FzXjN&#10;jEubsHSntDrjTL7iU3vBQ3vJPbtgYms22rDRKYZQ2YZJ7AiqpYzhR/m+yoftHBgW4lZ5f5PCl1l/&#10;88GW+r/fzxnqpWfbhbey9PbswMIWjneYKHh/R9vC7ba/335GS/6gse2nlLyzQb160y5pPbz2zYvY&#10;pawkqHqCj1xaJEkFbQev15yvYN7C2gKd70CN1His0bzZKyTNecpm9gbXgN5yNt18j7vtb5NbTuGD&#10;4/0nLv0EH0+wPqwg8Hb1pp+gdz0WPaw9YVaDTYlR8BaZTzacnXV88tlLHn/ybIieDPmUo1yzjBy4&#10;zHmR1mAW8ZVh+orJScL5/vMTLNUQFSHnKqrIkCuPFWysQOeu0ZQhi2I1qg2aFKFGnIDr4akOlypc&#10;qpDkdomnrCoOh7AdwmFID9VS7tfr7XuHie3Ve9/yG/SQ+G095zfnRO7P9XF/9qfK4fasQG5V6Dch&#10;EXT4xLhtv4eZNMyNVfmb/R4+nUA2JPWYn7I6/YSXn/yI57MZT+anvHLKRoW/fPGSv/zDV9y/vOST&#10;F3+kXj7FvJCcQ2lwscJ1juuqVJmQwXeZjTnL8FRnZe/6lhV4G5d74+1ny5va8+/Ksx14r7tw6zef&#10;cznaKqNQvo36Ox6kNznK3qyx25CjWjqWFNzb56qQDrbf2AJ7noxR3u/Bax+EB+/+2NXXYB0SK6ro&#10;wRRvU1qrSNJx7WPmA2gNNhn6X5sxTQmdevAOW7zAmorgG36kj1jXFRvneFZ7PqkdbV3Tnp0SZnPM&#10;KX+cf8p6UuEU6hTQFNDNNXW3RmKHbzcYiY3L0fx+33EGvstlO6tNxLVdTptJyze+D4CTFPEpq/nO&#10;jCpCheJTwqd8jyoqzQhBfJuOVYfXOFqcGRYT3hK2XCJtRLoOW29QOgJhQBHk66WBMDDraMVZkcYp&#10;BeNUgjwnE4LskIv2RnA2zI2MaEwmmMQde3l/2auRjR23ez7mn/bRCTcvcMM5YFYM2V05BIffJzgc&#10;1rht/4kpShw5QtLA6zDuYV4Do3MEGPMNMIz5+I7954zM10Nvzd/o6+EN8+0OByv6iViFBaD1xK5D&#10;lhWow6HozBNODXUenVeIGMkLnfVoQE9CUNMRAuMN5+IB4shDaQB2Q2/a2Tjzlb8DhFNwAYOcrgtg&#10;OpQNBxCT4ujOpJxWUjpNyprCcBbQMi5BaoJUbHTKpbvP7+0hrzjnuZ3hnOOsSvxV+2t+nn7J3K45&#10;SZfEBAufUwmUlnl7zSxesuSEVt8OJ9ryL/VBm/yTmiApv8ew3ejfAFjJ53WeR1s7ScyB+cx1Ips8&#10;f1GwJkNNtiuj6G8fjnxYT2sOxI82Z0WkkE8gqDpUZIfIJvXQUsmwt1CCmyIFXpW29Y13pbDdOt0z&#10;9MdKW/4aNCFl3/VSygEVcsGUEpKMlAK6E4HUMnnH10w5jycy5OVZXAOUUh5biLOOjJRe8oY5Ms0F&#10;kuX8w90PHhpcZSkB6qwc2DrkD/opq1NYHfoTegKsfEEVBb9/2Omo/3t/nfahSXv9B45lz8mXHyne&#10;kgbYev7ZyC/p7Ubxd+FbP+7sMSzeAucqxEtGzPw6MtoahhzE0fNLOkwKt084dORgeE0EXRIxYryP&#10;bb7A1jUpvmKSXnCv/iOff/LPnH/6HFXFOUeMcXAOvLEP5MoaQ3/MsJRnpPjt/M4EWuXAEkDWOIP7&#10;q0dD2kDUJSszKm2oVNHQUoWAtB5dnlAtGqZXE6JGrDKWGokYPszQbkqq1iS3YTuvYhnifq6V9qA7&#10;w6e6lxtLwvCk4RWUb9z2wO0VU0nrvdHQm/tV3HUs3vba7NYDUnJ5MASziI2eZYfocnytvbuMWcP7&#10;iB2WcNoAPrOUQ3HcFEPOEtEMpIVqTdf8jNX0Mf/647/jv//kc15MlbVb8dnFU842Lf/3v/wPHjx7&#10;Tmo7Qtfh/SNcMmabVEjVAl3TFrIkyZUremdGqaiSTAklJ9f5d1vt+3PUhOOIkmNPzrkdqUMy3i8H&#10;3WmAWW/vmfr3qQC7lRWGHPJ9Vm3Zvtfhaykrur8/qridKhWiZUxHZHip38cLzB3YDVz2tcoPOWuj&#10;u32u9l+tY3/Mbq6n3JdMIgr9fqeSyVF7j/pt99rfC1OqQTymNqCRgsRhfFMSLEFyoM6xrSGeEXRi&#10;giwDsgw4WTN1C05MUYMvcWwqR6wqNvdmtOdTQqVcTn7Kop7TVsqzSrh28LJyXE5mRKd0qlhMTLDy&#10;Tsu8FsHEYSbZEDZDyCU83yafLq6ZmeFEaRzUYhk9YGEoJwpCpAYEsS1FW2bQz0TIMUaqtABrUevw&#10;scPHxGy5YL5Y4tcdzdWCar1CuiumBGYx4WKkim0u52gtgRaTfO0mNuWF92ldgokQnSvrTfC23YuT&#10;KGpGSBEjG1YxZT1u8BWPjOOsK26RD1GUIPkd9Y4XpXc8lXlCIhwiw9x3pEqCeFNr0gPOPbGyx1qu&#10;2CI9oq7oQyIQxUgSi5Mzz8cUE31Vh61ByI1Jnku89da5IBHG5TzFtvPfSqnIvn3cT8gZo7vtiVS4&#10;Lfr93WRLjNq3ZVJaw4vH45GN0OiEtE4Dd0K3DoTUwVlDJZ6oiY41+AoxpbaGKjS5qobvx/YtTvO9&#10;dlG/056N6n1H+AH9dfz747ztb2jv99o3f/66WZE0cLpRZm3ew1rX0LrMn1HHisYgxhZEiFITRTCU&#10;2jqEjiZtaNKKpTvht9O/BBJr8/w6PuR/yo9ZuROauuM/xP/Jo/CCvwv/wLSkI62oQWGSrpmUtlY9&#10;rT7gWOkQRDN/iGrAl8mpSdGUna5tVd6DbgNEbrR3pWLrmVWZbNQboh1OEqlzpDDBTDCfCGxICczu&#10;ZwektuA22VnQv2ZdAQ0/iGDhG+TDcg7csSTZcc5+lJH86bJ8HkIfJPoo8ocjhyLO35x0oS4u7oTR&#10;YVwBFckuMTaICFU1paqqwTnQV8w4xjlwl9LXw42WSAkSEScKKRKso5UN5iKtrWl1Bap0ts4RHf1Q&#10;cu3uarFk4zwr4XmX7YnGUl92zAxTwfSE5dk9Lk9PeX7Pc90Y+MR5iDy6XnG6WKGLFTG0aIxbOLPk&#10;2b5bm/3AEw3zbBye+H7u/F+H1fw7kX3U3bte5mBZuLc/5+Hx2fkE2QG3S8hmCAe8CncqffnL/l9C&#10;Mrw+lXVAxKzK/rx1B94hXpitX6D1ko2HrlK8gk5qTjY10XuirzEzanSLKCQbtUn7qIeDoWzf2wnD&#10;ZFbTKjgE80V/Toazakg3AAgyLk8L+2dsjJGYChmgRTSFjD6YTpjOTvAhUJ2tmK02zFdLTlPHLGRe&#10;hflmQRUDTXuNW1/hQjYS10Mt+y3XS8Qw32VeGFVSJ4hlx3FPQZhkG0Hteyolftob8XkHyj+No8K5&#10;2k35nlEQvfzejL1g0ZsG92bTjbotxsDSP4xuH9AqNx4XVkmHtrCy/2kfoeqRM0NHdeu5tL3r5N/e&#10;vD57b/vWdh3mYW9Am2wrgQ1OE5FdBBRKsozq6MckmhEl4ugw5xFv+MoVckoyyigVJ+M7Zq7aztq3&#10;Edp3t/3m9+/iBHi/9toqUnLUNhQzJRQHXa5OFmktlVdtOWBo2QGlZOdeFEenDYkaJfA6nfCaOU/s&#10;IWs/x8Rxll7xwF7xwF7j75hL4OYS2KK7Ej15tB+cjP0cHpeHz3E/T7Js0FuoICoWciDYYofg8OYy&#10;IWrhsTp0tnxI8tE58I4yBLFG/w7J90gd+1bFHaoDc0Bi/D4xlo4OQytfB3fhh7pRFExaj1qRUftd&#10;SnwAco3IAtGXiH+FnCiVe402zxDflsj+bsTyWCPofYjRMhVW2oVqmxGtI3mDOsJ0RXt6gUNZ+Ahq&#10;tL6ja9rcH83Ghk+6hbH+ENNWgGOf4yhbtfBQqBXfUTGOIhESdGpQOZJOWZz/Ob/+2Zd89eCcf/p0&#10;xpoV8y7yN89f8We/+R2ziysmL1+hoS2ZNFaqEeRbRe0V09v6e0iz/n7Kofl+s9zbTfTGNy4D+s3Y&#10;Ld01gm8OvTvicgcM2BvQ6wNK3u3jE0f9LP0YtduNsmW3STlDegdW7tn2e4O37aF9NRaScaIel6yQ&#10;/xmhS0TfsrHAerUgCjxKr+jU6Mi8BBsvbGZT4rQB76GaYKIInig+vwXJFQKS9zkqXNWIrzBJLAs7&#10;+ZuM+menDa3PEG6NSo7Z5ajmwNohRtBtxZZYLhcwUMlGnUWurCFqRdJ+LQLzmDkbLOEQTrrEg0Xi&#10;vOuo44I6bri3fEW1vOLh5QtOXzynXq+QzYp15UovI7ksYwQ2CDEjJywRuAf0zgHbLu09LoLKFDdC&#10;EWWD1hOtR2TmPvq4GqL5Y9ttmKV9BP3GSO6N8IDa6cew/63d4G4YSviR91TpP18cBNmQyiiCfJ2C&#10;AOh7IVrICDOaQHukoGhJ79ruwYjkFNBRf43DzoHxCntju/Sovh7JMkb59M6B3fZcdtIwNSIx6wIY&#10;3kcUQSNYctRW0cWEmKMKDhczesQf9A7cprPe1t6XJ77ZfkN2PELjEfjm2ufhBE3CvIM6GlETbehg&#10;YuAgukDsIvgaxajSiibF4iTwGI61zrmWhlYaFqnin+1HPOETfut/yrxSztIr/ir+hr+Ov+BeusSl&#10;9TeYQpEKWLo4e0o9Si917q9IRlyJFJRc+SsBLKcNpiho66jMaFygdq9pvKLq8SoE7VCXHcJDqfgD&#10;/fgQ5KNz4KN8I/JNR2/vXEZw+Sw6Ul4/MBG7qVCPHQTAXUdMU5ogtsA3HZ88vubegxVOI4275v6D&#10;BfOTQD1JQyrB100rONZZdbvkZ5dU4L9mmIvoTKi8sPnpC5issbUnLgN+WVO3wIUSF4LfKHUcz7H9&#10;CJBu77PHHfJDleMi2dnQyLnRVqCviYARVWgnDXoyZzm5z7988bf802dTnp5XvJoYP3pxyeeXK/7q&#10;17/niye/pVotcaHN5ktxLEUiqBZCyW25Qj0wvf/UnQOHUhn2KTS/PcRX710fGds7XT7OafyuTr/D&#10;4zOOeuX9f5tutv274xEYym7oQNh5yMFBsOe0KffwPqtnYqChLRgazczh6ogJ3Cbi2kQAzlLCYkdI&#10;iY1Xkjpi00BVI85jrqQVSs6xjZKNm6CK1VXOQvceUSVqTnfs7z/0bS9Y+aM6G/RQUhPI0PZYvt+O&#10;RIaOB83OOBPoxEgulwrsUuTKzkhM6LzQVo7gHF1T0VUeqgppanxT0VaOZxQIsG1o2nN0teTR1ac8&#10;vH/JdBM4W6yZt8tswqcMj/YW8KsLqtU1LnTIZsXS+4xq6KuRlKoIOqyLbFb36SXWG9jmC8otJ3M6&#10;U5R8jWFFSW+YM3BVQUZZ7M/ug7N95Lgcz41946tH/MfiGNifnhEwdSPdJv9BcpHtXmb5/SVulpIu&#10;0zYOqWG7qbJROJhtud/3g+0lFQJ6xAa5L2V9xnHqEmODL9egt5QGVprKOVwr6OtEtIT5RKoywbUY&#10;WDT6LTC5Wzr3Fjm4bxx1qW8fYZbz6RULgWCBzgW4n1BHhuBrInoITvEpMrMVFR11imxkRsuUK/2E&#10;i+oBG5ny63DGL+QnvHSfoo3y5zzhM3vC36d/4lF6iosdre4jhO7iOfL/kuT0X0VHvlUtKYAZ99P/&#10;N3bxuz7QJ4aqo66M0xPFuQ750lh3HULFJiTW13UGySQrvt1693mkv/F+KskPTz46B95RevTVGDlw&#10;yKf3/VYhvzn5PpfcOiwjBfWQ8TbOt/8ody4pJRwRdR2nZysePr5Gdc3ELTg93dBMoZocZzDfNXw6&#10;83T0oNIteaBJgir/zj5dkyYJCxNs2VC99GyeR/zlFGeOqq2orCK4bg+aCDfiSD+U6gYHieu27SJ6&#10;sH338260FLeQwg5h4xyrqoLphIvZnD+cnXFRKws1pm3L4+s1n10ueHh5xWS9ROIaX0pWmmRiso6U&#10;o27FMdAreoecAx/lrmQPKbDjhP268/5Qvu8IAfYnLFIMIDEIwUpmW8zRf0mlQktEUzZonYHFiFli&#10;0hnmjIQiSTAJmeTQrBi6OZ0gKgTJUFsTJarDSig0pO6tfZzkegUAmFQkcZg4ongMGaLoTdqUe0Io&#10;S7oVI/rspOsscZpWJKkJ3rGqK6IT4r1T2qYhVQ6LE6gboGHjoXVGi7KUBhUhuIrWzWm6xGK25sH1&#10;BUqiiR2zuKFKLVUSZq1iMaDmiOYKesYGUlUnqaREZO4FAFXBSBipkJECCEmsEJbqnklyWHRfUfyW&#10;ZOCTGjkILOnI2NlzXA3S6z3fZKf3r33bvXbb+/WxddgZuvaoNxxK8hHRRK0gprjkccmRcFSu5zTY&#10;Xu8Y9L7FdKM9yjHXkYNEr99khoGpZvLFEpQwb+iJItEyobJPea2bIpZdQlpgIFEqOm1YuVOu3ANW&#10;bsYzu8cyzTCUewQ+C0/4IvyWe/EFzgId1begtWzXXs+LpRhauDPo+W/20j8glpRORRxUFVRxw+xM&#10;qTowKmRlyPI+ojW5bMef9vnxvvLBOwdUddhYzCyzle/hhHp4Sf81pUSXEtjI33vbfnZEBN0wMEi2&#10;JSGMMQ7kGimlIYpwqP95ceeNsv+Xb529hP0z9P/d2o9voCb1mEX+WDTBsbDwu4ty6QiKuo0KqvYH&#10;ZiEsOrb/+m5R6vcyao+IFL7Je21mQ4qHpTh48/P8Sqj6EXqAA5D4N3Vtmz8Lh58zpgXwGvUXPHp8&#10;xV//7UtOTlpSepHXXsqAVS2KaErpa8+rd5Etm3uvTGhWGS3RscFNFGmE9ScvWUugoaFab5j/rkZ/&#10;YdgfZsSlUl1N8b7GZh1RbJRXvG/IFCXnDiO4xxBHvk+O+v57FcnlHo/S8W5zuO1UkgHEiBhikY0I&#10;F9Mpq6bh4uED2kef8Hx+n3/54owkS05Wa/7i1Sv+11894dHFgkdPn9Haks4nqq5CY8pIAU2YQrBQ&#10;8gttWCJ5/u8iBIZxHJRlY59F8H3m4v6eOW670Ye33PPYd3fMPNshZt27x7afCRG99XwZf3aXkHDo&#10;yQ5iJiXevsdI4YLZ61u6Uevu2LV0AC11KKXsiL1PClmwjKZQCGH4QXB5TEre8sHe9KTEQKr9UFTG&#10;7RBE9uRzsEqKynT4e1fIFa3N6WCpi6gZnkvEDBXBi+IlowiyXdBD5MEP8+r2tIImtqVySo6gJ3Gk&#10;AZWQ14macdbmFIUkOWUgjr72VaDEGpIIQZVuUpOcZ/N6xnLaECtPnE8IdUNwU1455Y8Tx9Irr+cN&#10;C+e5PDnn6emECs88Jh6FSxxG1bVUywVV13H6+oLziwV+vaG5XjILFzg6HBGfOjR0kDqs22Teg2J4&#10;dnQ5pWSoQiCIdahtSZ4NIY6JQEWwlDJxIZLzoeX4PcIO1Gy8gZITMmnf8FEjxVDW25aV33qvp/T/&#10;Exz7yMiEE8+WeHl0Jo324zgGwxRx74nkkWQAACAASURBVKy7yFZ3eZP1bAfaUyxIibJvBmHSncAy&#10;YRowcXipiKknWszPoTDAK26f2Yfbd8jK+896vZHqMVxnaN9iUb7uPd+1fa05nWfdrRG3xmaGTBsm&#10;Zw2ShBjyfiCq2WluDYgn+Ipr/YQrPed38pgn4TFXdsK/6UMaLzzgFf+h/QX/e/v/8KD7I6fhkhf1&#10;J1xX95ikZSH5/PrSn3W7BO9pS2qhVakmpYg0qE4Awbtdkt79sQFAOsStsOSpo3BWJU7xhNiS4oIY&#10;5rx8CS/CKUs8V9cB1UmeW6Z78/3DiBx88M6Bj/JRAIYQx7CtHNpufwDR3GNExtE3igFUnv0bCyBs&#10;QDq8RiZNx8nskpOTK0L6A+uVI8Uai/PvZF+2AqdUY1CcwTDtyEBkITYtbbNg5R0xdLhlQzhzOO9J&#10;WkG1xGrABYxtWSxVX/yHIwXse1uE+TsSMWJMxBRJCtfe8/reOddn93j+5Y95ev8+F3VDV7f85GrB&#10;o4sr/urXv+VHv3vCfLNBuiWxVoK6bakzyQ6CpAlLmcxAbMswznunoXyUw1KMjgFadxuC4DuQHRTL&#10;qO0GouWY9Xkz2qp7TmNBD1TcOSxRqqF/Ac0583v7xFIzK/suP8cW1h4F0EiyDLW1Em1TAwvZMZwK&#10;BZxCqWhQnDlF0qi8nial066gcBjKoaXe4C852d4SPQYhQV8tkEI5MOTYV1wCidqEFDw4R7t2TOqa&#10;5JXNpAJXYa1y7iacz6asmornp2eE+QmXszPC1GGVkKaO31U1yYwYHXbm0GTMHp5zsgpUbWKySfxo&#10;+ZxZ2FCnSNWuqWKHLi6ZrBfQrnGbDWrdUGFA6cc14YuB6Uopx4QSnWRIshlqRi09mWo2LMWO1yIO&#10;x2p2G3OQ1Ea/s1IAJ5dj3Do0+7Jsurvm9hwEzjjssO2h2abIgRKL+s4H87ga1pt0r7e3iylsLFdt&#10;KBwLjp5RYv+Z3s1Ut3GIvjjmYtpFL+nB64zqUYzGV29Bzt1Fe1UDknAh5LQiM2RZo2GCJiFKrl4V&#10;QyLzKpzSJrh0p7ysfsJLTvm39Blf2X1WqaKpOn6WnvAwveQ/xX/ks83vaNKKVis6aUh3HmlPKGHr&#10;cDZHspqEx7k5IjNUKpLcdA7cEOmI8TVYTYoTEMMkUjVLVGpiq/jXjpiWJLOSbtenFByaOz98B8FH&#10;58B7yNtYZ79hUuOPctcyrlU0SP+SP7CXKYcOTzh8qN7F/bKiYgaxM8KmpV2vSSxJNius3XorNdA3&#10;KcVXDWwdAzAiSJKEbjIANaXASlZcc4k0U6rpmjhPOFuh3uUCOOE2QNEoteVPXu52fmTyKUgqhEnN&#10;Zj5nfTLn9dkpT09OWaky79Z8cr3g0cU15xcXuPU1yTqiRjCPD4pYyA4BbqoTzj7u2d+e3JI683Wr&#10;GBz67H4U82ulg/XQkcSQ2DpGTGHH9e9O55HskOElCaOSxKWPg6ThyBoM2ZEBDimjBKRPj1IQLSi5&#10;jDbY3rbf38bR8NG9SpWDqNt0nyHQ25e7LP/rqr7v2z/v8/GHnhenHSmjGhRIIdCYETogdKAOaZWa&#10;DbppaeuKpg3IJnK57ljNN5iv2UwqXjbZAFpibIpzZNF4om+oIqyi4leeScx51s1qiQ8bqnrCdHmN&#10;tGvcekkVO1IbSupGHjdvgaqUbXSEUkEFxDk05vQEjaUkJeBiTlvIke5j89Rvyg0kkYEwcg6YFXR1&#10;vq8UFt8hTt7P6xvorXLK9XNi9FdbFEFudwfmthxAORwv/SywvZ/Hbce0F2/YqEwn9Hu63aKv39bv&#10;w+2WDvRhn6NpB+FwaH8a/5C+sXZnmQvEW4VYB0mw5JBOkTb7iyQmXEyIejpX0+FY2gmvOeG1nXDJ&#10;lAVTTOBTe85n6Rmf2jNO0wVJlJWb0kmDs8g0LXB3XK2gD1RldJQiVKjUWKrpUo3g6d0/b75OLAiA&#10;BosTomww6RBWePXE4AlxUtBaYd8Fd7fP9CciH50D7yi5RvSbPzOg0j/Kn4CUA3JccNxGiuIHJ1vD&#10;NysTunfo3vGYSAVpisUZ1k6IbYXEGtSj5okyxbs5hHeDrN2JWHYRmJRIh6RseAIPFp/gQ003W5Mm&#10;kVWzojnzND8Gd+KwTcBiR/1qil441ut2FIUYoQbuqMTbdyv6ds/psSJGNMtGSeWRukbun7N+8JCL&#10;s3N+e3aPX5/co4mRv3vyb3z2uz/w6YtXPHj5FJNr1t4I2jDd1My6CnELgksDG3pm+85Kf6/4i8GH&#10;UnDyu5H+YOwRBL1xUtrfxZh/o+waC+8ktzpLb/2DG5/dh4QL8ajeO4MqumLgW87n7/Nn+14ZiGSY&#10;tUu5gIordeujpB3Susw275Gk5fOKK9dylqPDUWHj374PVaHBx/L+JLGlswslOpfK9aphVGRky1b9&#10;EQskn4ikXMIwgkeYJ8uxQ8kcBUkiCcMs8eAqZPLE+gqdvGI1UZbTis4Laz/hZfOQtQoX05qLe3PW&#10;vuK6rkjVlK6pwE34xcPHRIGm65gsr6naNSfLK06uL/FtS71ZMe0CJyY0MeItOwI0dXRxQ7KEpK6M&#10;daDuVkhIkBKuS7BqceS4rMSCMFA5yjlwCDlwM2WGwVqXAsnogX8ilv/ZNlPWet1miINkiEnPmTDO&#10;kd9N7dqeT6a7BRWlf5lwoJ03t5c5k/tfrjQyrmV0jrytPQmsq/5aWlA0uxWN0r7392sm9+8ca306&#10;g+6jhA497WgveAsXz521B483h4tlPIKwWgRWz9aE14GgSybOaMRw01O66SlrN+OVe8Tv1qe8llNe&#10;uHPW03NO0jX/Mf2Gv7RfcR5fMwlXXPiHbDQjBh52f2Qer1m6Ga3W3J3Y4GE0PCHl8oyrdWK9WhOD&#10;AifchteAfvf3CFMkTRCbYm5JcouyjyaIFVev7pGiI1mLmeNQJZztFX/48kE5B3SUK2WUvDfZBowP&#10;eURhe6j3vAMigoonmSu5ljnfP8bxpLEcBYUbG82gJJT2WErRRA2IVzbOs/I59y6KIuZwycEOE+gI&#10;2mIKVhfYzYSodUaRqWGqpNH9e6jgoTpih/NUb8Zqb+YnJ5DD5EXGGEZ4HJOpHFh836zvLmG63/80&#10;GqM8Bs7lqNF+Dv2OmGKp4+0QuZsw00PawKEpeZCT4dDn9vOJxbDUHvjknqSYlQURzAIijhSyMt/3&#10;WXAl93D3gFLN8DVL+VBWjYjYm8cMQNeoNChz1Nf4yYbkVqTwgBROskKol4C/cYZLYR7u25Vwy4js&#10;PeZIgd+poWy7R8tw7EjcyRDWpMPzBxY0bU3VNciFo7KGcG/F5f/2bxBrYjjDv56y+qpi+ssZ9e/v&#10;Ua3nsPTgjeQCSTbbe6X3NGbGspM/mp9pOzy5Xfp2Ru02+nwRsW77+3Jt6yNVIgNXxaFl/kZOE8vv&#10;IsaYGYlViyG0RuwamNJN/ozl6Sf864/+gn/48j4vG2FN5CcXL/hyccX/9Yt/wj19SbVaId2G2tUQ&#10;ISYQbYl1S7Q1iZQrzCVDE3jVDPpUMNKQOy29U2zoXlGeR1Dz/ZV4LCfA/ufyPLbtD2XwRUaKpylo&#10;ZPd96LBfDtFaO7yH7vcjB7za4TrbvqS9tnBD+Rw4cIZ2y1GcncWpWwfYKGUmuc1wf8rT2agShBhI&#10;yvmk+wZBv4fk2uUJkfaAkrx3zwOT8eBZt7Pu8/eZhyVu35eMUT9bA0rV71zDXMokgKWtH8u+zr2V&#10;CK+6mpTim/dGAe/afhBK/vQYwaAl9zzPFQNaB+CGVCh6cK6VKTR6ShMIxTmTnZ0xpwb0++moW/v5&#10;1FHWe33di6yWuWzWjVv7x9phrrdIWfNZVQhGOXpHTlQZdmy0RCmlM1xq0ZUxvdimN3xmv8WcZz2b&#10;cX0yp/UVm/N7LJsp0dekquYX9+9zUdVsLLJQw2Y1dvIp+ugzFPAmzLvAg3bNSciOC4kBHwJTFSoT&#10;XGjp1htc3HCSrpCuQ2JA2wDLFZoivu1ye0pU4vbOmMOSjkw5sYJsGcxQ7UH+ZY+yfn6OwP+Sbp6j&#10;exH3rdxsu+28fL/20fPstR3Xnm46Xfr1SY+eSQd/z/7vvon2b1kWVQOmzMIZTYxETXRJWS6NViOt&#10;tdR1YDrdoPWE1fzPeTU547/OPuGfZU7oEj9pX/GfN095FJ/x5/w3GsvzuVWHY8Mk5fMoqrJkRtAj&#10;TcoUdomdyWfWcG4Vu8yYopJ1gmBC4pTluuarP97n4voz2m5KDDq4SUUM0X4vHeMDdajekBE0IRMQ&#10;2wbM5w3HplxfzujWEdHnmAUs+eJdSGABqMEefNMGyfdCPijnwFiGvLjykgeP9tEvfQy96v+NJXuH&#10;3b6OZoc+W35FdgZEYcjX292Y9/5unA9pUiZ5LsST/2WP8DGG0nvLUVDL73Me7x15A4d3cuh6N4DM&#10;d3PPryV36PXcP/hK1GnrDSoyVH/Ya9/vl+kwR5K2QACbZMcXEZMVymRnGRS9l9GXoyQVhWqrWIwV&#10;lt3P7v44vsuWiCj4Dp8cYhVqNUkiNmvZ+CWGJ8ZE7QPrhUOn4P0ZpglNnlJsKnuxS17q3cLy9691&#10;27Xf1n4IIjlWKEd70VH4/NHBDdlwIZO0YZkZXCxHDWPtWczOuJzf48nJPZ7NTlj7xLy94JPLSz67&#10;uuTB1QVdt8Zimx0VpQSiSCJqIAiF0KioznvGT69Qpz7F5ZD9ONgpafzljqSM5X6eO4x+3o1Ij8+w&#10;saNLjqx4sX1NN5X0W/9e0jaqMoxdQXewH0Xr+z4y2MsNbgOXZKWwZ9IdtZf7GJbz9SXeNLLei1n9&#10;iDW3M9//f/be7DmOJEnz/KmauXtE4CDBKzMrj6qpqpne6e2dnZ3X/f9lRVZkH6ZldmWqZ7q7uior&#10;T5IggEAc7mam+2DmER4HyCCTB5jEJ0IBYPTwMHc3N1NT/fTTLWx898CJI+uxNXwrspbiunIGvdNg&#10;B4kk21Gsve5gWNkNpRc7tyIVxfzNz1t5AYfHr65yX1tpt51+3YTDHN99X6K89Ahg89pC2UhLLFF6&#10;SzSxBecZWaBJkdZ5OoR50xK9J/iac4Gq9swRZnVF5x3LZkR0jqhKwIH3NE2VBZ4ta5RoSFSpMI1i&#10;IIw6NHYcdx5ClytIdEtoRvgEPrRIl+d3b3rQ9PimAtH7HF8qbzOae4ePAddVhaE0MTu1EKOrIVbQ&#10;EWlTR+USTb3AjUe0J495MTrl+eQhsyiILjjqZnwenvEoPGXspgCrfYlaRFlrlbwOY2DFWhn+3tuJ&#10;w0pFgw9IyplFXfS04YTF8iHL7ojUFrFbSavSs7Zynvb/FLHd7e6uMPMxpEVZxoZzfQTpnQPcOQfu&#10;cIc7/NpwyKbzUIPv/ePQShbvG53rCD6SN5UO0UhKkTQGtMaJouqpz09xIyW5SNSAua6U0OsXSkHe&#10;JmvgViNfp0ugZqVeMYSYSEQiRnIerZ5w+fBL/vV3X/Pj6Sn/9sAhfsmj2PG7Z+d8/u0P3J9e0F5M&#10;oW3xsVSDAEzzvV1tJD78UPlVYPudM7LAkw1YD/SpA8UR90stqt13X5APqEKyacimN7pOGZYzuPmo&#10;N+nkJ4W+0k4PZ4kqSBZaTB3WXeNUccuAViOiCMl7/uMPP9KJsGw806MRofEsT06Yj2rMeVJTk1xF&#10;JxWd83RiBIRFnWhVSU5YiidKg6RItRgVYdOsRyAp5pSPmFZCheYPm9/ftPLJ3gokO+yxO/za0YRc&#10;TvSqMRY+8yQnXeBeZ0hIpBjgyDEbtciTMcdff0msG0ad8vsfnjJpZ/xd+JlH+h3H/uoDrJ0G0g42&#10;6YmuC7TLxHKRWC5g0RpxPhpUShoyB1LxPBTnQNp0rEMavGN9+92WuMfdnXjH2Bsd2Q6syK9g+f+A&#10;9Kn3h0K1LvWQb5ATvsM2ejbBW7hnt9U5EMVhLmCyBBcQMbSqqWhw6nASqWct4nMkvKNDpMVXnqiB&#10;qLl+tiRfqMCfQF5bEetSs3UUTi07BkSgqgnjeyyOv+JfvvyC//rNQ54d11z6wDfPLvjN5Yz/5c/f&#10;8vhvf6NaztGwKFXXpYiw5WhEn3Od9622QZO+w5thr3PArDAK1mvB6m3t2RC/YFz3qStrCn4uEfeq&#10;vr0b3MAg2Mf6eAn6knMvTStAdtOM9h77KazB+7Fd6tklqFYMIUG7QIPQLZerso2o42jZ4cxoa8f1&#10;cUNoKhanE66aiuiV0FS01ZilnrDwIxZeWQhceuFclFaFUDusqUEdljymHlEhVg4KzTqKrNLYorMS&#10;fX1ZlnQ/jl+VnrjbntfIzXZbbYwOP8+Ha79NfXkX7e/nOx/N8s9nJ3A1SmiCJxcdx9cJFWNxrFz8&#10;ZsL5F47Fb+DeQxgF+PwvS/5+/pyz6XO+XPyVe823Oa0pvO/5JYF2hZitQIWKR6VCbITFERbHiJ2s&#10;1gHpNTd65sBAEHIfc0B2BCPvjIMed86Bd4x9wjO/pJz97cWnYpj0aRqvoMjfWrxv5kBvlLzqnh14&#10;tlv68kiqysY209gEwUeHp6GyES45/NLQoKQIYoV27CI2oL5pcv0JP9zFvGfkMl8DQrYonQih8cyP&#10;jrm494ifTu7xbFxz6aGJgUfTax6/uOLexQWTxRQNbdG4UFTW0etVDPsTup/vAzc6ByQONq6KqKwf&#10;ws6G6PXQOwaGf+9jDtiOwfeWn30/lobpP6vqBryWp79nuAz/3nPU6530DiSB6FzWp0gJSUYi4AFP&#10;XI2jcRcy7d8EdZHQeSqLuMYR1dFWQpIa0wVRRsydsFS4VMepc7QqLOoKG48w57GqRlwFKphvSJod&#10;nVEUUwcYaa9zYDgKcnvaKJF3+KYwMwc2z50iwHpezJCNY25P+23qy7tofz/f+WgGoOASVwGaCJ9P&#10;Ew+WQiDx9ESZnjqqx7B4SNb1m8O4O+ez7pKz5QX3wxRtrnIKF8e8V2yko2aYCWZCSpr/xT4l8SbH&#10;8+BdeGmeYP+dd86BHnfOgRvQCw+u6SqyomullIiRks+fj92mta3Oc8O5h0jFmLGB2J2qrgQQnXM3&#10;UsxEBCmCWtuRlZTSRv+3P7eNQ2ls+4/bvKa91LZf4EA4RNRrHw6NIh2y6Vyfqhdf29evtzu5vOl1&#10;3wSVzVd+3/md2y0N04+l/qfdKF7ExnuTYsBIG5GxoZG/ao+RQKaHhhAIIWRhJdUiAKqgutdvsfPs&#10;DnwEOU/tlUft3O9996xOJ6T5FeqNmgZbjqjSKe7yjKqrqVpwLxR+qKnbMS7VWErEuCT1kt02zIvb&#10;L/D5JnhTemqPtZhkZB8jdnh/zIyV8tkrz5sjv1JKmCUzFggv6oZlU9E+fsz546/488Ov+B/3j5nb&#10;jMl1yx+fnvNf/vUHzp5ecPTT30gyxUQYy7h8tZEkYVKSEyxiId8D95IH3l+HqK5Kxb0uDn1fd3Id&#10;BZzbPW5NO5e+4aDzE99s3jh0rOw4ByQSY2bF9OJ8Qi/e1xtng430K6C6OwcN54/Vuxt2x5luPzvZ&#10;FXY79Dr7uWU1XyUbOJp0iyWwvs5kma2yEurcOt/qvDGnI2zMmTt920cJf9N1rfTlAF/DbWBkHYrt&#10;vkbg0uXNhVrKqUuQf7e0ckguR44l+f2zmHCxZdQGvGrRPhCcGU34MQ83cURRWq1Y4unM6FxDNR4T&#10;K2V26lBfYc6RnCc1I5IIrfpSQhJ8ZK9g6LuF7m6g3qcY3+u036a+vIv21zzHhgO0Tz8U2Tl+LXRe&#10;1rH5Aucc85GHGJhYxf3kWZ42XJ54/vtXJ7R/nHD/kdDdA7f8nubqOd+8+Bu/ffGMR8sllUx5IS2B&#10;3YKBrxuoGYpSH5oMJmI4L6g4UiyBJvNgFaQGUoNZAO2QLDCU7c2VU2EdeMnrwKZDZT2X9+vrAWUR&#10;PxHcOQfeMQ6q6PWW12DnHM45VBVXvOfbL/K+hd+5w17Zt2lkflTYQxfdobVKKk6EW3j9tp1zddME&#10;/3b7nhe3IidmhvfVTvWCmBTvBecc3vsdmuhth8QabxVqgSYk6qsz2p8npH9+QHdZMbpWmg6Wsxp7&#10;4XHXHhc8WaysW9ceMffJeK9F8pjoYkewSEC4rEc8f/SQ2fEJF599xndnj/nzSU2oE//uasbZ1ZR/&#10;+Lfv+f23P1LPprRxwdU4z3WTZcI0j961jkPCJUNSJvUmdW883e6bM9/m/mmtsDw88b6/bc/nNlo+&#10;TJx5mH8P2ZGxHV0/EPvu9a4TcDtCehMOPe5QDM4lw7bXv85Dsc2Q2GVHvJvv/VhhAguXwzdiitNc&#10;RtBHJRWWkhicNzVBBWd9+UeoItRxmBrTgc4ROiqExpSjroKQ00HEPM2iIVbCs2WLOI84JajL7IXi&#10;ZOidA03oK2O9R6r9J5H2+evEoZvwbZt7rjnAMo7CKApV1WC/OeOHL5+gn0/g72tOPnvBk2A033+H&#10;Pvuf1C9e8NXTcx4EowGCdiTqD2jNKuvy4uX3HZs7lH9SKIiprJdp05ZKe/Y3O3PmbRZNf7/4uCzw&#10;jwwfysQfbrxuKiH3tiPSnwJua777bUYubbcVJR2Mx9X9G5Qpe3n+7e1EkIhKQIregA+e5bQi/tCQ&#10;njriZakknhw2F7St8MmDS3R0q0UqC/1/OhRis0TCSCJ0orSjmtnxCYv793h+ep8XkzFLD0ex48nV&#10;nIcXUx5cXOJnV1g7I2FIVhnAJGs1GEWzQVJWDbecgywGQfYpuN8O7HMOHGIX3hrnwFvEQc6BD4IP&#10;YyYfwvz7leYrvjF6a2alMWLrClBCdhYkzSWjV+Ud92S+RQHTwvCwfD4loi4hCTRZEZI1tO1AW0QU&#10;p5nGbyVnuu+PS9k58B5dA/SChEMtGx04DG5T+23qy7tof91zuMGGdXUO1Z3j1XqNjdze+hYRY9QK&#10;Y21wlfHiJDH/vCJ8OcI/rLnn4Wy+YHx+gf74M83VJafza1QcwSmdS6jJh9nMrJy/Cqv01G1W2B6W&#10;lcFtFtX+WHDnHHjH2Kc5sI23vaTHGIkxbmzAdmige4yv16VabmLzpd3vaPi4IxurGu4D7F5nIlr7&#10;fjr0Rth8dvuek71FSnseK2vmAFimH5fxl1IZhzESxVZj96Y0nduKaTVF6wtGvqXpFAsOvziGHx9h&#10;33mOnjacVEDV4lPDUXeEitBVC8Sz8Vg+Fd9Apv/FXJquaUiNZ/noES+ePOH83hn//ORzXnjHuJ3z&#10;9c/P+f2f/8rZiwvuPf+eRbwiqWFSc9SNETGizrMhXxwDUsaYT4k6glgiOvfGE+7e+XGr6ZdsYPc5&#10;B9bOs9djDrz9VeUQlJDs6qYU6v+KPXC4hXm4c/B9a6iwjkYNo/crzYH+Ot/u/d9ee27UJtgylj82&#10;J+vbgjOYbCxjOeoofflaUxJZvX1EwiejSmtGQdJc4aR1ZT5hvCp1rUJJhTKc5HPOSyleWY6hlItU&#10;Mbz1nQhoeS+iKAld/b3q3+q33fbXOfbm9tf7zg/Vfpv68m7aX+8cNjAI+vYQwsbxkFa2XCztIU2z&#10;xkbr0Sc1s9OaH/7hMX/93x8THp5wrMq9pwuOnrXc+8uco28vmXRTahYsqopQUlCbLv/sPkTs0GrW&#10;ZdqHc2AqbIGYj0l18R8UxsCeagX5PFupG/0c3rffBUhX+GSdAysRrH6dZ22U31Smu6+/K5I3/a9a&#10;dw818nsl7aEjIQ36Mvya3O+EkEgoSRwmCmY4WiqMkatR12sX5MG/bdjuj4K/mXNADJSWhF/VqI4l&#10;53Lns7Z5X4b3edW+TYG7JXTJ12MOvMrn/zpfvO8mDdptndxgg2OT7H7G2dBQ3tef3kO7754n1rlZ&#10;af8xOymu/YRs5Z0xRBPOshaB2hKxiOFpqiV1fU1dddQ6KkJ9+XvVwOwt5oOtSoQckCKz8vivModJ&#10;g/usJgRZIn6O1JG5OhrNC1TTVbhuxKg7piZx5CKKw6svTjvBJc9KhErim46Sl10B289UV+39Efu+&#10;dbtt8PfLaKrDMcjukO0/GXSe3x9tCEf3mR8d8+zxl3x79ojzyZhnXhmHwB+vpvz+++95+P13TGZT&#10;NMxpvRFFqaJnsnSIGLNRiQaWr1dbz/PrvMO0Z4xu/eyVj/e8drvrwvY7cNOk/zJqe67UkIwiVKlA&#10;zHNpSQXKqsp50RmKK4rp6oL7djEG4dL3gzyvCyXtc6XHs+oPa2bMun19zPY1WZmnNo4f3Nt+jU6S&#10;Xnqe/bhpbn71OiNWtv4DX816Wkj5OZkOjMwylgZ6BCa74+ulMM07UtasIpHNuV76EpIDgUNhvT6t&#10;2/ro8auMk7fMPlkZVbuRvv6aouSxLfCLafAKVLEfc1quJm+tpETRDRh3hrOQ5wnyfYoKQRJR8++g&#10;eR5PfjW+0uqnYJqd2mKOUTrKY8QiQsJZXeKeocx9xtwLht44Vve1v86xL29n0M6tbL9NfXkX7S87&#10;djiHr8apWdkjZLnjqFCNG+qYRQZ7m3qpRpTsGPMRRD1elKNJjXz5G2Z/eMxPf/ycnz9/QFXVfPWX&#10;Jd/82WgvApOfhPvnxzQmyHjE1AeWDpSOUQxlLlg7mdZ4M/v25ipuvf05PDBv7Ps1RTFUljiZ4ogk&#10;OUZo8v2yYktZCRD0VV5sl8GaKYbbbZ+mM3UfPinngMmaebciqQwcBKn8h6nkMRLTysYyM7oUaUmY&#10;GO1K6OJlX3hYrMRSymu/GDEloqXsGcwuaoIlxLvS74ijQ4kkEZZao1JjocNb4Kwy7tVGdEoIgapS&#10;VLV4GtdIFl7ZfzFQ9Tt25vYeWYhUssziPCbMYqI1T0DoYhFVRFCRtQlWFiw3OFnfmyxXMuhbHyxb&#10;qZeum1+Fg4V/9pxs2xkQbVfYap8FJToUkNme6G7GvsikYJsRKhRL/QZ/7Yl2UgGJRFrVdhdVTJSE&#10;B5M8qaawca7VV9pg4t+zac6XlPvSz597naxb9zFpTX4KeTwYhnOBqupwLlDLApEW11U09SXj0ylN&#10;c0mKjtB6jDxOzRzWjki6y8p48+iYHmCE6so51S9O4hw6EA9NJpzFEfNuTtKWpSlJhYrAWK9RDVjt&#10;WNaeIAEIBLfM90cSFmQVGUy2ZjUNXwAAIABJREFUzE91ayz8kpQf01QeXUDKedNg/lJAnB/ci5VX&#10;CUxX2xvE3fDS7fZNLGWjXGRVASmlRO0clgxnCeolufjdKdcnX3J++oh/fvwl/3bWsHQwWsz45vwZ&#10;/+Hnn/j82fc0yyk+tZCEY8brDaILmJbInJWswSLIikEQIfRB7D2Oxm2xTczyHLRlxHl1rGqVl8iE&#10;7jM4dr+AXefMpoGV8k6uzHW2egyr/q6i0lvTyOr5sDq/sGvzwC8bQ4dA+8hOZLVJVb15Du77nVLa&#10;fC7Daxo+gzQQCbY8P9vWhtM2dty9oa2b87RpFi3cFgM7ULhQTAYGfpkbYtjor0pNkuzQEEuoCJby&#10;Qma9YNjKwbA11+4IKg636uWzutl/MSXEbsNZIfvGzA1T5c4cKoZuLfz75lk9ZBPfR+zJBvsq5ccU&#10;SXX56enqOVEDYlrsMt06zeB5vgIRSBsCn3mc5PuwaVuEne8hC5Ja1h/IbUbUMDhmZRjmOUcUHHQ6&#10;37CX4vCdNwDJDgezjWCQDu7tvvbXOfbwdm5l+23qy7tof9mx0bUldUVz2mEJ/JhXpPE4VbpGuVTP&#10;6QLuX2cdjdbB9ciI3qMmjObGdNKw8EbXjInf3OfqN2OmXzTMRwYpMboKHP/tEn91jpt2SDoj6AlY&#10;Rx2nKEuiBto6Fb/ecC0qy9TGHGrFjtlv5/Yi3gzCPoOrL3uSwfGWqLQFalIpxZlSQjVxNE601zMq&#10;AtFFkh2RqGhjTZeWqBPUAmoNWAXmie56t0/bU8mnQts8AJ+Wc4DNYTssnwXs17owSt3xsrxI9ty9&#10;yzGUhB3GQA8lq+066w1KQJTaCzJyPLbEf6xCqaiQcC6sDN+N69Ltu8EOlTt7uncp5jtGpiTEVVwH&#10;xzzAj3PlRSuZQSAue8nzgWBbfsc9qtprARLYF/X8qPDWB8rN0ccekrTc5H7D17vCEibDTeCQYqWD&#10;v+s931X+b2VcKftiS7u5sSXSaZq9t5JwPjI6njOeLDk7nVJVHScqqHtGNbrm/sMrfFU2d9rm3V7y&#10;SPpQSrJ7NmVkNgQYJkbdeZa+gWRE7a3zSFVopaZLgstKuknSFtFZ1xuFPRuUX4xtlepCp9PVZtKw&#10;JAODN4+Z/Qz5QzeY/QbIcJa3hx6wLhSHfcTqMbH2vHjwFf/6xRf8eHqPf7p/RKiMSez4+vkL/vi3&#10;H/js6XccX75AY4szw0nZPCSIagTf7dn0l/rxvW6x65e6UkJyBzL4txnd6f/uo8abOMxFufudW86f&#10;4bn7TVC+ivUpSGB+q2/DDeIBXXmn2GYL7L+Pa6yZQTde06A1b07LXVlFyHXLITA4vrRn3cs943an&#10;7XD2wO7faaPDQtn80quIr69ECwX9TXBTSc6cSpPn19U3DaOSG7/sKf+4N6XwXay5ihK2XptUWCdu&#10;pQ0ixdG0dj4k0kZqxTb745Bo5nCclfkpsRntsDwXu9V/rttXkLReDHYU5tNWez/3SrHXdHVax/7z&#10;72t/nWM/9vbb1Jd30v6SY13y67kjZVawqKJ1gzsZobWjGjeM/DgLW7ZKUIgOnBe8QdMZRwvh+ixx&#10;PTG++/qE8//8iOmTI9LJiK9/bDm9XPLNvyx58ixCCzGMaa3CJBKtRaPD2zX4BcEt0CG38CYmryTW&#10;KaQ3oyc57ZrGW/OSCGLZXsiTQsBVLRUtk8mU7lQZtR5jShdOacOYNDshdcPysH164auDoXv78Anj&#10;k3IOfOzoF5cemQqXEIvUznDqeSRwUl+WeqD9KzIoc9JTczS3D7HNLuiP3jaGtp0DUTzL6oiLVnix&#10;hOkycBGyymkwX8qCKQHDJTYmF10t+La6JlXd+dJfY/GDt4c0sP7yxk6To40lqmaaJ30g9qXyeqfB&#10;jqNgaCDfNFHePIFujw2nMxAjWkMyA4tQXVOPzjk5XfDFb18wmbTcO5ojTEHn1OMp0WZICiXquARd&#10;gtSQmte5Ma9AYo9/49eJobL79sbEUtlED0MC3OAcOBSCmFEZhS+fMIt0sWzWvaObfMP06B7/9rvf&#10;8I/fPOJZU7GIc35/cc2T6wX//s/f8vjHH/DXz5DQlnJkAgqx9DUWZ60auK3rknINhq3Lxd5ouAyd&#10;A+82wn6HN8Mwcp3TUX4FL+8hKXMHOhJyecc3uyd7WSVpe554c++TrdhocUCVz06NiAPpqINHikm6&#10;h6Nww6qz797cdL9229X2t7/ued59+23qy7tuv019edftW21xvPFnTpP3uFFDfXJGNZkwGh9RWUPr&#10;4GIE82LSVSFRLxMeIYqDLx2LB8Kf/tN9/vLHCa7y/PanwP/632ac/bTk7NsW3yVandBSUznLqZ4s&#10;i73tIS1I1gLhwOn2MENdlZwOPfzkdgATwajX90iWjEaOUBnJoKoDljxUMJ/Nmc+OibGh646w1AfF&#10;DNP2ILbRHTZx5xz4WLB3cK/rjwuglqgEGleowymtDKrdMoV76LV+D9kn7Vmmd5wDkblr6JxjqYmK&#10;LquEi2BWPIlC6Wvu9/qyZMMPkGSTdnWHQ9EzLMqGXxRWKQTraKlZzxCIOYqx5XDaHBc3R2DyuV79&#10;oKR8t1hdIq8J0YD3C3wzYzS+YjRZMjp5gTDDLKG+zec2KVTinpFw5yH6RbA122ETmp2JW86BXwo1&#10;QS3XGYder0VITkhNzeL4MS+O7/HzyT1+nnimXjiedTyYXnN2fsm98xccXU+xtsOZoaI5DalEHRKF&#10;xQVETbgt3TmRtYN0VUP+V7Cf/FQxnG+Gz/ZXD0lsinHdcNgeNuCheH/3sl9/io1SaMYmCZcUSZrT&#10;oCCnIAw+tVqn3qIGkXEbGDd3uEOP/J5bYVx2mt/rqFD5GnENzjfUNqaroZsU1oAlqnnE1xFzyuy4&#10;Yfp5xdUDx8VnR1xNKuouMrqIPPq5497TjqPrRHBCZw6nDkSI5DRJsRFiAaJHtcq2gXu3L8qultma&#10;hVCSa/CFCd2MZjinWPLouCXnvTpc1SJ2lF2JAtCBRLINfMcKeB3cOQc+Mmwbt2oBSQ6hLca4cDTY&#10;5PdVC6pqk5K9V3l7m9VDQkrUb6N96yVOKGM3Q3yFeOOedpwreAHM0Wqm99bJ6NPxE9lzmFLepKbB&#10;OXMEZN2LO7wCMjC0zJFp6srIuTwx6hx0WbIu8zjQ4iRQcavyTlifCT003CjHr3/v21PqBiJ9kMTw&#10;3pfjc3slSzAhWEcwh1lk1LRMxteMR5dMJk+ZHM1pjr/L4plWY3GMpQmhS4ga4gwkDqjE7wIvd4R8&#10;vOiN8R6FTYJu+AjM0vrPt7BRUMsielVKaBEn7VSZVZ5QV9jpMf/09e/57vg+/3wmTDUw7lr+t/Mp&#10;/+kv33P6/Jz7P/2NOi7ADBWf86xJhCK8lEW9ikOR4XgtlGGRwlig/OsdZ/t6PGAO3EUZbi02NrEf&#10;e+m+m0Rd9+LVY/KXVMrY/azjsCoPr54rktgqpdOZoOZBErHo45iWTZDliGLUSPBt/txAZ8CVvGMb&#10;OA1+qYqd2wpWbCWy3KL229SXd91+m/ryLtpvPlbTeDXuo7a5WoZTXOOQOhBqEO+pqzGpAlfDaUqM&#10;I0xCx3QCL0493/32mG//rubyVAmPxjy6Cpw+DXzzpwWPv+0YXyVSMrpRQ4oJR4VYhUgipRqlxYgo&#10;Y+ASUHa87/vQp5CutHK2027Kr7K7Du91UFrNSlxQOqoqogjqZyQuwTz10RyVFqGl9o9RzkjWpzJ3&#10;QCi6S+Pd89/hRtw5Bw6A6lpheC1G9f4NE+sjw32/LOHVoSS8JaTkX4ahIF75fUc5QHcf/Y7DQBLe&#10;C2ZxoxyibF27kqjjlHFq6DAeVsZyrCxRpmlJp4YhTIqgCKKY81y3gaQV18uOSAXiiDFlCvBqIS/G&#10;wS+gTL4pdso//oKt6V7Dbev8+6idKe1OyPtKly1joK4mRbjFqFxC/RxXtTTjC3wzRTSCVKzGkOmq&#10;TI6IG6R43Ix+HBhpVQljs79pJRomIlRWgVVEi0RakEA9mXF6Ouf4aE7ll1Ta4nxhuRhkOtsY349R&#10;W2bquwQOMUYPgmTGjW0ZwPsZCpvPZTuC+TpGeU6Z2Ww7tITovnNt5+3tO5eKL1UiFEl5w8xgXFmy&#10;vdNZCAHBDZ7n4X3rUpc1BsyywCrKhXjO75+xOD5i8eAh//j5PX6eHGFuwW9/vuLx1Yz/9Ofv+cNf&#10;f6SeTelsSagTVQuaOkImDdD1fg3N/epFTW1rOcuPqYzpMn2IpFXK1Q6rygav5BtONXvv/6H093c8&#10;ve3v25s5QvaN+R0hvV+Am0rtDr/Xku0KSt0S5HVuvdkxS8hNkast5/v+d3grZWZv5Zw36mo+/75x&#10;YH49399k82ys1fv7JpDtJ8vRQC2fS2pEXRIlkRrlsrkguYTViWU9J0hH1K44GgUfsxaO9aKGr8Ah&#10;8/IdS/EOtwkWj7NIsbZE7TIjzo8YjzzVySNS01A3Z1yKxzyMly3H88DY8lr484Oa888r/vXvxvz1&#10;Kw9qfPND5Lf/dM3Zz0s+/3NLnBsXTlhMHLGGZlGhVmeWbzLQAN6Tlf8N56XkIb/aOZCrzMSBmRZ3&#10;30PJacKvkuMyyd3JOQ4JNFdpUxKiC3CKF4f6GXU1oXJjhAUpdECV0850sHc44F0XEVSziHv/+6eK&#10;O+fAxwxJSIkECqlk2CjhICtzjyjRjkpyyqrs9MJe+98uM6GyiLNAJcKRN+7VQkuktkiSFhPHhGKU&#10;O08QcKq0MRHEWOY4AusI3ibWm6pBSsLWcZ8MzXQbpuXZ6aBWeqKqllSjJUcnM+rJNaLdIL1Ei1e3&#10;j7LmyVBwe2mbPY13bShadjZsYds54NMkOweIJFog4Uczjk9aRuOA8zn9JCvKZiXvnC82GIt9tNe0&#10;UMRuJ4aL4C+J4r199OkE2/duX6Tm7UBUyYrcluckdSzHY6bHp1yfHDG9d5+LkbL0iYeh48vLOY/P&#10;r3jw7JLR7BoNC5aeoleyHo8rsdYBuWhVbeaAW67oSjEZPpyj9w53ANiuwJOx/fc+h+W+MfuWx7Hl&#10;d7h3ve1fX1/HsbllX6QALouKJg0sxnOCD4RRYFlfE1wgSFucA4qPFWpK1HCjMOMQh8zBdykFd7hN&#10;sJgdAqYdSZeYQKVjkj+iqaY4P6L1HZ6EIPgu4cpGezYRrh54rs488xOHeqFeGmfPlnz1feD+c2My&#10;Vzo1lirMKkPFqCStMgZ64d0swt4zm0JJD/2wkKKblN/qtFYIGvRZsWIjZnHEJNm2vXMCvj7unAMf&#10;FUqksFB1tCiO5woGEbGEmCP2tUFX2EOZPnAjnWR3Ad2JqJsRU8SJY6LwaOI4ahylaBtSKOFViJg4&#10;zNXMUH6aC9ctxGUgdpEonmBKSkNBwtx353aZA5+qL2AfhMy6sCCIBtQtGR9fc3wy48mXFxw/eIF3&#10;S1QXK3HHFEG1pCEMIsTrkw6FI9dRJEoZP2S3ksW2c0A5xvAkPFEKq6EJjPwV3reM64gXsHaCqWGp&#10;p7hfoatSVLbuz9ukfG+XK4Hdv/e4t/dGTQeeZtXXYxO8e6yZIjk8Dqsw+UE1z98ATkjRSGZ0VcWi&#10;qrh++JCff/MVz++d8N2DRyxd4qS75A9Pz/mPf/4b919ccPrz94SwAEBTRRUESkmlXnxw/UgEn4Si&#10;70zcw4baRq4KEOmdA/nfpxsduMOHRp/mM8Qe5tL2ZngvE+3t5tSq+k1n8L5pIh1WXSVJpvBnFfaS&#10;HqCBgGHOSJVx/uSc2fiaMOlYTKYEF+jccsUcqMM4l2x0+6qT7OKQYMEe8tsd7vDBEHWESSRpi8oS&#10;Hz0+jThqodL7mIORu4d096mTYJK4OhNmE+G7r2p++MOY6aljeZz43Y+JexeR3/zTlId/aZnMgKQs&#10;GkdyCW8dvg04HEpHKrWBxaDP01dZYjLP6QYcWi3qVY7Mw9dbK+VDxbQwjzxYTkVWKZWLwgkunqBx&#10;XETaA9AVO0HA/EefHPohcOcc+EiwrlNcIr1F5EsAMSvmcc7zdYcs2BbYfml3NjRmOBJG3GAO9Mrf&#10;q88Zq/qj3jnOvOfYKFTKiNdUXuIEWoM3LlOOSPwUWhoi1kHC5QlIGtbRk/wzxrQTZdnWSvyUKUAi&#10;jmRCirHQrlrqesr4aM7DJ9c8+GyKVjNqP81ClTE7B8ykRGEdqm5QUm+TJ+IL48Asb/jymFjupHH2&#10;zgGlbJD9GENzjrjk8ptOctUKh1ElUDFSGq1o/iYzTDpwW8/TqrecN7ZvydimwG3m5sP+cTZ0iLxu&#10;qsH7x4BJYD1dcDNC/0uQgGQhz0VOYTyC0Yj23gOenT3kx5MT/sfxPX53/YInl1d88ZfvefLt35gs&#10;pohMmY4cDsdoUTNaQFstCc5WjoFeY0DIGw5vWewwHcAxly1m0u1+Tne4A/RRsPeNQ96N1/HP98a6&#10;mpIk5fWnvM/JRaZnV1yeXtAdtyyOr+lcS1g5BzQ7B5Ijuq6kmL0ch6Rr3TEH7nCb0FWjrK5Ph2NJ&#10;01VU3Qi5HLFoX+Bdg8mccRvxJizHjp++afj5kee//7Hm4vMqpxtfXPHN/7fk8TnUTyOLKETnsoMu&#10;Kcco0kUsdEhlpUxoLJH3gFhAtQNZIrLML4od4hzYTTPajT30VaIOsdd7oe2ikZXI7FIUFwVxoOEe&#10;LhyjaZx114gk6fIXm7KeO3eDWXe4GXfOgddCGaSmr2lGvyKKLwlDMOJWuUJZHSemayE4YU0jp+gh&#10;mJKQ3L6nwsAuNtMEssncK6VufvshsLKAqwiVlLrtIigBJ4aq4eo257U76JKncYbDco6VVaRUYVYh&#10;lR9YHb0y/vakU7QJigAf5LzMJLYRYVbSypGSL+oW+RAPioJv07n6jR1s1Hg2wUxIUnQErCqOliVa&#10;J9xohvczRpWRkpFSymKVvTC07GEODOCc28jTNouQdidbG+SYqSo4zX2SnDSSBIgp1+5NgqyE8VLJ&#10;d1ufKY+hvhTjAbfqRgw/nPvf08x2RsMe5oCLFUm74tywzHAoB/YSiZ2fgwskMZzldzIhdGVtcqI4&#10;cwyktFbRr+ywfzMRRLFNcsO2s2ZznR4wigrlP39GwDrWW25YpZ2szt3PP6UGczmvIcSdYWx0tFQY&#10;2IS2GnM1PuKHkyOeT2qmTU0VjK+vp3x2ec696QV+MUNDizhBHUiSrL4+uEdanAC92KWUZKr4GkKV&#10;PRPqMLX7fc9ku+LDW6Zb3iDg9GsSSVytL4NrGkaCxfbNcdtIa5rpS8/zutCtqPTmufvvfPVz2iN8&#10;KWl9WeVdyv3szz84dOs9Pgy9If2Ko/acb4d2+9J7t5nms4195KvMeEw5ALDaGGgRGjRInlAlFnVH&#10;rAOhSkQfaV0otGEFNcQ8UQ+rWW6HzKNbN/cVltoHa79NfXnX7W96jtxmt9Lhk51guac6eLeG2hlq&#10;SnSZwi8EknQs1Vh6hS5wlgxJwqSrGbdCW8PzI+HHB55nDx0/P1DaiTJZCvdmxtnTyP1LxTIRj+CE&#10;aEajJQHZlGha0nn7FAIpuwpWDGRDV+nLbwO9zbKe926Yszfm4aGTIAc18jIheT+0Oqrsg1bHyuDz&#10;d3gd3DkH9mIYoVYwD+LzRtQqsIZoywMXn+1bvLvoGkJ5X/EowayIa+WdRa8sj+XIulERqQhSARXe&#10;HIEGRDBkczN8E4bvTe9h0/ydw+UyEfJLOszx7dXxS6lEAyqX+5gAS1C57GU0cauXP9TnuBBwptTh&#10;BDCsilzLNYs0QdMIH8csZf7q/kvJhbIjpFz7srsAF7IRoccINWIdMqS/l3rr2x5OOcACkwMnmMPW&#10;Js1javi5vWqtQ2Gr8knVslGXldhKpuQH6AJmwrJrSOk+wRydfkeon6F+jsRjlIhIRJ1lFdeharYk&#10;VOod47CvINFHYwzLUWHW5TSBUk5rfT41KYtL0TMwRbTCkuTokcQyZsPAXq6BeueZDBeBnb5tHOh5&#10;1WIgJFy5xn7TmwRSklWZPBNw5mi6I7rmApOWrkq0Ms7XQYXTFtGOVq5xdcK7mlF3HxdPQUe0jWKV&#10;4F1NLSOM5cAe7c2ZtLMB0K13eK9Ime2mBAzFQtfDW3cc9XGwqc1SDgHZsqp0i7mRSASXqCLUKVN9&#10;O/W0zmUHQTI0RSQtsXqJygj8Y7598u/488Nj/q+/+4yroyOOl8Z//u6S//Of/pEH06eEqxkVHaIJ&#10;aY267TDpWMicRRPxhRHgTHAxGwCGYuoIUmo6lx72Y+GmzX82TMoxhQ0T464DTvbN25bvo/TkA0kk&#10;24pg7mEv7Jtadvsmu2uFbUzSvxhvyqxSOGhSS5Z2mDM7KWjCSjhydV+c7lylS5IdwlDucSr9TyCx&#10;55Mh8eaurfbhUr+680Bf/WLjRRkE7HMf064/aO9Gun92K8pfeYeHH045ErY1V+0727Yw7f5n6XjV&#10;vJfK/d+uRBO3HImKkFalA/Oan/p1k37NyP9pW/Pv9vNIQJKIOM0JPbHYDavSRYYLMNeW66qlqhUq&#10;B+IzI05bILLwHS7lDcS2M2Pv2nmIPs0guND3dR9uU/tt6su7bn+dY22VXlsabnKufoD2zq1FNNMN&#10;Lo+EoskYhTy+oxrno8DSt1zInIcLeNjWnF0cc1qN+fMD47/+veMv/3DC9f2K54+hCVBdRv7wP+CL&#10;vwqnC6UFWgdJE7GBJYElIF7RpkbTMlvukVWmZd6ke5I1BI4QOvSg90l2FrzdV9OgFy5kO4ARNw7r&#10;2/r5PqkbsJgVRHDVlNZP6bQmIpg2xNiArxCX5w6x9Dpe1jtw5xy4wyuxS6tepYAXCUSRVGg8fbRx&#10;Ha0fflSTZdEQS4jMqeuIti8YH01p0jWEayQcoc3y1d0qKQZiCzCPqVG768Ic8FiIWBpB9Ddbj78S&#10;CBGlpaoT0S9QMcajQDNZUo2mqLY5EptK9H+VZx2Lqna/QJWfmnbu2apOfO8csLUcpFlaGfKZirB2&#10;DogMGSrrPO9+wfhwgnBK6pdpY7Cp650k5S8JtLoAi0h0VF2FxjFCjVoFfgbiqDpPqiLiHVXXUM8a&#10;4tKjwZOSL6k34R2kt79qcB92bzfLh95wjCkuraOMmQmShZG0OAZ8LBu7NELcmOcnR/xwNubn0xGt&#10;dxynxMNl5NH0ErlekJYdEtIqmg/9BhJ284oH0WTpr224ITqUer39EH7JBHHI/b0zSu5w+7Czwd5y&#10;EKxYEpAdBEPWQ78Zsm3jfs/3yNr5bpLoqoRJoq3mLOopwQfipCPUHeLAJJQUs57Z1LMAKcJj+ybR&#10;fS6Ju/fuU4KhxCFj5wYG0Idoj5IG69nNfAgTYalawmwBnyKaAqM0A3dB2zzn/PgF2nzG5VnF8lFD&#10;d6yECUgFvoXRMjG5WqBdLleY99Al+ghDf+Xr4W5z/UnhzjlwhwOwuRj3ket+oycYUbqy0eojJoGc&#10;I9T/nVkQzgRJS4RnnJ4ueXL6nNhc8mgZCJ2ioSHrnryafKa9Sr8K5lrauEDwdMsHXPz0gNlsxPT8&#10;IckGkSNJH3157B1Iy2R0zf1Hc47vXaLVjGZ0xem9yHjccTqaUlmFxhzxX5Vyg7x4wIaDwNIuhWzN&#10;VhiUtCy0/55Bso4oDWhiEjGxUgmhJ0EYdoi0/LuG1Stvfo7erb3WaqmUFApMRwtOwoh67qm+P0Ke&#10;P8TFESKOWF+Baxm1Da20UCmOBvfzMe77Cr0aY12FEyWSq3+8NRxyrhvowTuRR0uvtKWdQRXy54IW&#10;poVEfOqQFKmCUZlQS8PcP+DF8Qn/+Puv+X9+9zkvJg1RhP/w9JIvnl/xd3/9ltGzpyRb4qPhShnL&#10;Pgc513nuNx5b17mqYCBlQL1OPvZgw3PTvSi34yBs3V/dW2JuHyPoV+6xvMMtRrpRvbu3/7OC0WBs&#10;r97DEgDYSInYfqc21+7sVPQEIl29ZHk8p60XXN+/4PL0OV2zZD66ZvngGmsCwcdc3pBY+unLOWQl&#10;lvZqQcI9QY2bjrvDrwIJxVTZrmIF3Ly2vaf2BAeNx2ieVvP655kz6eZUsxnjRWQ5+p98fzLj8ov7&#10;HD38HdMvPD/8QZk/CMQqMZGKh7PAo4s5n/8wxS2ESI06j2BICcT0zrzsbBuypF+FQ96VO/r+rwV3&#10;zoE7vAK7xvRuXrojSZXtXSmlRpIglsWHsLy4WzzGSZWjz+6a8fEFX9ybcu/LKTOdEkKgSg3xkFxR&#10;05z7rBFzAdyCkCIWJ0zPR/xFjzh/mpien2AbQio3qC5/xFDpODle8NXXU776/XOq8SXN5BneFyVa&#10;BcVDcpgsMSvRfqw8y/JPEuCyLsTWQtDXuc+Cgz1zQMrxikkWtUspbCyUKWXKfHYOSKF7kynaH/BB&#10;WKGkYVUxNIsxKWnl9HBmdC4QxoHmfMzoekTzL/fgv9+n7o4RKtpRRapmHC3vo3REH6By2FVFPTvG&#10;v5jA0uGrKqty35I94W7t4V3mwPamVk2oohI10QpETSCBujMk5nQDJ0poTvjxye/44eyI//frL/jL&#10;/VMw5Y8vrvn9v37LZy+e8fjpv6HdDNcLVxY2QCoRliRWNio3UDdXKGk3r5Vfvj22d49408e0v/78&#10;LXnod/jkoQNnW++fteEGpj8O7dVZVk7IPIx7CkFvF/TO/5scdDktskojTJbM/DXXJ1fMj6Zcfn3O&#10;8yc/sBxdczm6QDkCg2hdqXKU32tN+Rw+ljQgt9yzGdvHHLjDpwQlkex28kV8OnB9CjPmXgkCQSJV&#10;gPEi4Un89CixPIu8+E2E37ToRBnVSx5OhdMk+HrCyZVy/7rlKIC1geQc3nwuTcjmyteX/7tbne6w&#10;D3fOgTvcDOsNg12pGBHHBkU8NWWTlSPIMUvNFXG8vJE3a0jqidaRxFDf4euO0dEC8XNi7KhSRzok&#10;qmwKlnOKRAP4GdGEFIGuY1QbtUuopVtQofXdQoh4FxiPO45PW+qjOc3kCsWQVJFiBSHTr42eXqZg&#10;vaNkk5Ytsmvo9Tncw82PrAzCCOaKGKFjtTxLGqQxsHIq9P+/fb73DdsjGtYraffGrxiogjdP1dU0&#10;0zH2fELTTnBWI+MlySuDMlpoAAAgAElEQVSj9hSzluADqTH0uqHuRtB5JDnES07XiG9zKV73c3AF&#10;m/8v8LZKnImRayqTnUFRswNFMdRKgUBV5k3FT6cn/Hw6YTpu0KSMusjn1x2PL2ecXF/h01XhElVY&#10;ST3JjqQ0EEpMA52PMhft5Ha63d8/CHTw8yXP48b2uwjmHd4vci3z/Hs/MteOgrQZnV+lEtsGY6lP&#10;RRjOasMp1SA7gk0RlKiBrgos6pblZMHiaM58PGc+uma0qHGhIhXNp4jhCuuwz4HOkc4iSvbyq2P3&#10;vbrp/bvDrwWOsKPXcxsgvW7YK+DCgqBZpykqRHMkrVnqEZfHR1zfO+bHxw32MNDUC76aCfeulaMg&#10;+Mbj2gpvRvRGIuJT1gnJjjYGAsZ9utBuCumr8bJ36vbd+zu8Ge6cAwcihOzJDiFk0bs9OJQ+elCJ&#10;oELfXon+2V6yFKqKFw9d/oxzHtuzAXnT6JVsGNzl9z7nOCXMIElFsgmQlVZNW6RKK7VTiVnoMEYj&#10;iSLioVGS65Cqxfkp49GUmFqkTViqdinsO/dMUWkQXYALmJ/hqIitoczwGlAcqspymZ9dXdekVTrE&#10;7cO+caHOQdmYb98PMyPGyKhRRAOqC3w1o6rm1PUiCz+lDosjlBEiFFZGf/099bJ3AuWJPXS7wmKi&#10;2ZkwEAtYpyesmnua9zoflZ41MHQqrNgKL8eOmBkHfezA80sR5VsfpygqihDBsoyiUiFdx2h5xNHy&#10;HtWLI+zHI5r5ERrHNBOhczNG7QPUBzq/pPUdPoxh2dB0IzCltSWddYjsimntFReLr15k056SpYeK&#10;zm0LHB5qKvdVU/oKBc6gMiElx9WoIY5G/O2zM/7vrx+yOJnAaMIfX8x5cNXyD//8LV9//z2ue87S&#10;X3LkTnDRiCmSyOknaBZUVbIIm7OEOF2LtvWOG8muhfz3YMy94l7ongjO/pJnh6VsqO4Tu9tNw3r5&#10;d64FFW8j7NA5U9iYo+DNRRBhPR86zQ7HfM/6Oabv3O7ntr8z7XmX3nbZ2+3zrcUNX3/t3R6PJqDu&#10;zZyoe8e2xfWcbHkTLt4RUyKa4ZxDVFiEZe67GJZ6McI87/RMMpDCNFs/r97p2//TBGER6VwgukRb&#10;t3RNx9TNuHYLltrSVkY9jzgqau/pZP1WKJrnTfoNVrfDFNp3d3bv+g3MozvcOrzuOyMiOAtoXOIs&#10;Dqoq2a0ocW2mqzG7kkTYqrIjwLHOITpIFVc64rlOWBxPiCdfcf67/8L8yddcffMHFtULxtPAH//S&#10;8YfvxxwHjzypuBhnluwPPvKlJuoUEcs1Q3tp6J69qAApIlocByKIKN55uv7dVc33T7ItNESeW7be&#10;Qy1BqC17dRtv+kyGmlf9/kgSG3ZxPrfLwQrrU5/v8Lq4cw7c4ZfDFNWKpAHTQHIzkg+ZIozDqHNk&#10;2QwzDzGQ6hmhXhJkSYwtabHEYocLQidAWk8uPS0dGIgfaa7woIakhCXFzNN1SghGtESyT6OuqYli&#10;VIRuwuz6mGSW4y6xBUCSggSwlCP7OZxTjHlgGJ1d/RykG6zahpuE4oJe5ZzmtIKemr9iJ9zSCE2m&#10;rw8XLs2URHOIZQFBM0M642h5wmTxgKZt6FrFohE6qIPHMcmFPmKF+Fx3l0rRrsJbhUu+VD5IJAk4&#10;66uQvBvsLsYDh84vPbdAEi16A3nMNEHw0dP6iov797k4nfCnrz7nXx+fUavx5HrKH358ypPLGV9+&#10;9y8cXT0l6Iyl9yvRwURWS+91K1xxDlQxFyUyiaV0a9l8MOSO2mtGP/aZCXemwx1uN7bf6zdlXAkJ&#10;FUHMCJZABVVBK4cXT1IhpEgk4ZuGlELWqUm2qpiQSmUaVdBQ5SlfBFHdYJit/iWl8p7kPH5cUTUj&#10;6jpwxH1iC4GOkc3xMYFFYkw4r6AQUyJpKqloJWXxUC/xHT5a7KS03bCZ7I9LKZHMaJwnRkjWb1AP&#10;k+Z51zDxZQ0btO1Zl7WakPQY8RPc6DNm43vMJse4z/49oy/+D6rqAc3lhPT8v1E9u+azPy14NH/C&#10;2I9ZPPiC56IEdQSpMAukEAltRyql/3q2ZM8kUJGBYPQa/SZ75UQUt1EJqT/mDr9e3DkH7vAKvGwC&#10;GPyfdLlsiOuQaoHVC0yMKEKiBrJzwCWPxIS5Bcl1uTZ8yuJmBIXkCZJyCbyyr4lmqObv2oy6SqZr&#10;xRpDSeZJ0effyWJyt2JleNcwIZrShYq2PcX7mth6UrxGNOF0QbAZkKjVM/Bdr/eNqxQSVv+36Rx4&#10;3YWgT1+4rVjT19djSovDQ5EkhDZiUZmkMSwc1ipRjE478AGNEYciyZVyXUbSXepqru5jB4hovQG2&#10;zrlzx03emnMAss5Afx1qmTkgyWOuYT4+4ur4iBf3jumcp4qByWzOyeyc4/kU112QbJn1CTqPmKwc&#10;BL2fSay4lFJOYRBySSeTuIq8mPR6F9t6GYfiVc6Z1zjXa2kdDD+39fenME/d4VbAiRDLph8TRB3O&#10;SWYMVJ4uBjoSrnGkJJkpYAalBKGksmlQwwVfdG00f16k6NKs2WLOHF4d0VVUo4rGN5iDKBFNnhAC&#10;Y+loOSdKyyJlh38qL0mS7CzMaUz9dHbAO3zIu3n33n0U2LeR3o1MK4ukOSAlfcG722GDRKs4JCjQ&#10;icPcGeZPYPIl4eyMdHxC/eg3HFdnSJhw9ixx9NdLeD7j/k8trm5JbsSsgqVTvCh1VAj5DYqpI5nD&#10;rLCvNK+ZumHfbWJYErgvl723vPUWjP2s6jt8fLhzDtzhALxsUsuu2cgl6hfQLPFHU1J1DS4SFKI6&#10;EorDQawhJGCBHrWEps1aaEGRSCkPF4lsTu49MSgO5yPpcxkFrCElD4yzl7NqwRuvzk38NUCZz+H5&#10;ucO+9dSVoxmPmUyUqg4c3w9Uow4RG6SJ9ImiA2rYKup/+PeuI9ODfLOVo+GWe5aly9Hw5HOeovnC&#10;GlDaRWJ6uYSlUE1PeD69op5VpHaMjkYkW6BpQuUcmCdoJFQdwSWSRlIyLKaeiEtaiewdaLQe1P9d&#10;peEdI8riG6c2baNPJ4gCmOIs4aPHkif5CdP7D3n26IifHz5Ao6OeL5icP2V88R06f0Hy5wRd4qJw&#10;/3pEW2eDPzMrbOUcEANniarwH2PqxQljuUbNWgSvXakA3j5r403H+Nbndpxzd7jDGjtpQL+AKq1I&#10;fqdIeYsgwunpKfV4xOhoQhsDrXW5akDM5W5D7Oi6JWaRZCGv2SJUcURFBQ6896gqlVarTUWSRJ0a&#10;6jiilSXNkWdydkQ7WjIdnbGUDgNCiPzY/IlrPScuO9rQ5vJvNSXIkEq6F5ilA97iYfrcq467e+9u&#10;G7bXsX3pMUPau3MOczVzakxHOeqthlMlxrgqhwlsOOnfV3ty9Urfo1//vfebc74pi6P7VPIZzp1Q&#10;3fuS9OSEcDZBTh7QPK0Y/9Tx5f/3jN//6Se6xZJxaqh/65kdV/x4LFw0jvuSeDBz1MEye4BEEo95&#10;LVpgRYxZXUlt2NXr2WD+FOeAyPZbt89hs9N0h48Ud86BbZhCBEfOrUUDHS3ijY6QX3LvCR0k/EZu&#10;jequoaoypMKzFvVh3Z7pzIqI0RlELJcJIxvPUQMmCTGPiZF0CbrMx6QRpk3Z+AVEAzH1ebBp9TNZ&#10;GkxEliOehZ63Kh+24WlVkhpedjfYq4m6zBViMEoTOn9NHC3oHp/TnpzTacuCCKlBzRE10VkpoySB&#10;6DpcDSlGoAKX6BCc9FHFiEks1xkAW0d5JeDTHLMzDJ/pj36GSUfSR3TdQ7rlMW13H0uGuZZERzLw&#10;1FgagUREDHUJS/tyhzch/ewusdCqUw6fimEWCYXKlq+iQRjnBUwCoi1IQlMNaVI2Ax0btP3VAtP/&#10;FEwWQBi4SuI6/1oTqrDsjGp5nxc/KBdPE2iiGl/w5IsLTu/PcfWcplG8z+WhYuxKxMgQcSW4bNkB&#10;kxRK5kGS9XN3+FWQNo9FRVwJ95rL90YEi5m3ATnH7VA/crL8fIfYNoAVIYS0UrjPxufg//v3Sfv3&#10;rNzFnfcvn81ZnVMuCqJv6TpwyxGnP3zB+E+e+ueKL358SJp3OCrcsqFdCM48Wke64hgxW2Ip4Kx/&#10;t1qSCl3d0VPlRyHn04u1G31JKe2pFf5q8zePxy2q3/ZBVlI+tm7IiiLY1x/n1dT8KNA6w5nn+Cqg&#10;4rHjmu/ujXl60vBPTx7w9N5DOvmMv3/+gnvXU775/pwn379gtJwySgn1DpyyTEaS7DRUi0hJIyoc&#10;DKIayefRE7V3YOV7ogaYITHkEk1iII4o/z9779bkSJJk6X2qZuYOICLyUpfuHpmRXdmRpfCF//+v&#10;kEsRkrLcneH0dHdVVmZGAHA3U+WDmTscgEcGqjq7Kmu6rCU6Kj0Av5jbRfXo0aMDtXqGzCCYCwih&#10;zUOZo5HL7lg+dv08NQ3nStzxOk3GmsG0PsZOYMdlm5hQi09iN4BGt/qEa8b02jHVZgLMdesX+8R8&#10;P7cBrMWOrSpJaOCTcnbJmflRD84ltVSv+uyUEnY5Lqd1suWeXuafi2Fzsv90vTgbwiIypwxdrxF1&#10;b1oa97549AnYsxAILfLmlhGrUXVkArqqTsIZjr3shvmYUOy6b9dkAjRM46z9LnrlhPisvXFKEzs5&#10;Ladj2UDo0HIEN/pg3N0Ju7eB/k1gb5nOA0cJDMNAKUYZC1Iq08Ct7QEilKc9u21NSwhppNsk3Af6&#10;7g4rtYJRCh1xzCQJ7PQ1v4uvcDPK0bECWZzDOPB/vh74S7rjyY4M3feMYUBFSaVrz1dLHKqEmwBW&#10;0/DJeVnfwbjom5+nieuLsqXaPudiFGljSxz1VhrShWDVbtvfYMY7qYkFV5sBcSyPTFpD054ePpdz&#10;1wQkT09Un6FWTnKWFTNUekoZ6x6g1Ge1fVs8q51yPwZChqMLOdxBSAyyY0yvsNQTt68Zulcc3v6B&#10;oX8gpA5VpRAJKdUyh5NND2izTF4aH5/r+Lu4ZdSINHaNxoCk1D6vlLaPBIFER5DENt1xnxIR4at/&#10;2fOf/tu/8+pPR/7L//3EP/0/f6BEwTY9dvyGMe8onsj5I+Qj9/zAbvyurlGSsNJhLgwesNThIgwS&#10;sGL02tW+F3ARSgwcg5JDwGLCRHAXwoXmwHNVfrwJIbvnau9IZfad1j27EGi8XcC3ltQugFcdEo24&#10;H8+AjEmLizhVxLqdPVks1tLn0oFEzJsk8oQ1fl4i5hfdfgMH1prr+W7eymvVyVOj2CZ1sfHl/66Q&#10;NcDtbLE4+9NkwzSCz/K4z3+vC6nJctq0GuxSP2RElLrQi1TXTOdnaPXItUYZr+sb1xGvk/ErjrWZ&#10;IDRK3+R0TSWN1Ov5p+5BZ5V3C5nSHRn6j4w6kN2rUWGhCTk2d1EcyIjGxZ1Mxr+eQArXem/L+5aq&#10;Yi5NTb46GCCSseCIGiIJYYNKB2FAghBirpRId9wmZ7Kg/PSKBkuxrhDq5luQGt0s1csuGFEm53ex&#10;4J1FkRuHejZ8TwDBaWVa3uVSbVYYD8KR7UypCyPc3R+J3UgeEniq0fHpHUqNvJ4Nh0bzru/mUhTr&#10;WiTLfBo914l9F2e+oa1c82oVbmJ+K4DAJ8/8bHA3tnE8zSerjrMr6bile39P/8OGV398wziOTa9B&#10;8TxBHnYqB9bGoiwvpnn+u3ByQFgcq7/tfL2B29gFP4aBsOahLo/f2I8FSFZLM6k4WeHjVnm3i7zv&#10;A4+phxJ4u3/i/rDn4ZC5G40uQ+LEPHDltF66L0STtIGCFeSphuvlPRvqkwgaswJztSXPoyDNvmzG&#10;iEA79+Vzrf97zWmwi8/p4r/X++y5rv8i2toY+snMlovJecZKOmlGyBqTZbWPPuW0Ldyr5xgXM8hx&#10;cZdyPdxdprXkHKjzxT3IDBw04Gn5HGJnd6tzub+V21q/27nVfeTyO9Oi0QILS4BvPi6A43Lq58mA&#10;9wWIZcUqOFVoYI4TEqROSRthyKWKlplDLDVFz4ziuTrolGoTqZD6DksFTxk2Ag9awbnkyKGCGEEU&#10;D4XoQqzQae3/Eqh8AKfLA9vjHb3vCBqp874+q5qiLi2AcVubwyAv2F6/xNy8DAE89/eptbfKCRAr&#10;YFqBK4EQz4NNcO2g1hSSphXjVJBBmu0ik31pBM73sKUuz485Li1lZbJdXJqNUErTRJrAP23po6Va&#10;nKIginZbDJ/3nEyqehgeyekOi1ty94bSv8LTFu7eUDZvGB++JW9eIX117lwjOVZKf5EKoNXR9/PS&#10;3z1tsaCIVoe2BIUQ2pjWeWynfEQb4zB4Jo1OOBS2f97z+s9PvPnuyJuPmfvxgcFgjIlcNqTcE1xR&#10;FUQKSCYwElp6rpnUNcCVLIaJYuJtHZkceMG1zbMGFJysW13MmedZEi56EgckVJt+HivT+K1Sz6d2&#10;60xYHl+sr5+LidnO7ROQdKmZ1d7RLcXU/iO038CBX0mbnKDlBjCVEHLJNcomBY+FdFa6zAhirf78&#10;6ctxNq6miANIqI72ZEgsXVSgRYRP/zrdh5HTHt/skX4k9BBTW2jcat67aQt7xYXzOQ2/ZcRjMiKn&#10;yT/lGk9/9/nf3mqhO6U+O2NdmPwDIf6J1B9IfY/mgMSRGEfGoe0/wXE7IporNKCXUdgzNGLuy9mh&#10;nwww2kYYQLUgCtkdL16p5XbaIJXcum0R2r4OIF708S0LX2Q4FvJRGUtVfo/7wnYHIcJwSHjeQSj1&#10;Z17yZYH++uLHuIaFf/4VcVVcT3zq9E/c0k+PBE3Ic86ZcjjgB3j3/RNmRoxpFumpH86njWnFQfmP&#10;Vt9e3AmSESm4ZLLCY9pyuHvNeP8K6+/qxvr4gd2HP7F5eqLbvyeVgeQL8GvKX7wa6xcQ3QLg/Otv&#10;/po6+UU1MbipBNfnNIR+az+lTWJerhWMlxYcEPHTFitNJ+P0z7md4YeLfWbeEmTt8+X8PGJXDuBU&#10;gvUUoeNUQWD5AFr3JnMqay4G4iax2W7Z3O0YhwLFCOOITOS44pjXvdK8YDhigobEUQsWRtIbY/sP&#10;kU3X01lAvov4IRCGiIYtwSBOjAtpfLioiBtJnFh6urxlw44+bFGLqAb6YTsHH3Kskf7nAd8f277c&#10;+XR6ZzZrsUzv90gVdJVS6PzpxXNFvAVSnDLl6jeagHFiuF6CJc9180vHK7ur2ncmFQB3AYkBEcjW&#10;lObd0TygXY+ELbp5jcUe6x4ocQshUULHH+/fkiWgIUG3Q0JHiRs8bvAYSekOjYmdJkKo+7S1/cZa&#10;etrJkT25vD9X2/pj1QBwr6CHe2VwAqYn4GczCHE4YmVA7EAqIB8y/j9B/ntP+tBx9/6BXrcEFRKR&#10;xzFBjkjYUpLXSiAxsBMlNQqyeGUk9So1+CZKdDARKgHUG+PyurqDtLlXpAEqV+WEmY+LCyKxRfeb&#10;E+++GDBfdgrPZTrF37Po4m/gwK+pNXqZUsW6Kjug4G1zRkasz+huYF78JgqnZeZVAqj5+vOJcVFM&#10;whkwAIKvGKyXE8Yxsuwpdz9g2wOkJ0wySEa8oHIEKRV9WJz94qycb9TzNnPx+dNx89AcDsM019QC&#10;Mwjv2b36Ezl/5JunRBk7CIWShcf3CQxGS5WuRwHPUyxotdun4xNzojo3dep0qRC7gZBG+u1A7AqF&#10;kXy84/gYGMdEHhX3ND+jNYT8rB7vMlq/XHCt50UDxpUubcC2lJIRMVJ0UjgSg6PscHvEbUDCuQNW&#10;aVqLKEBzjq+2/1/Az10DB6SlLLyADny2a1dB7y2ijkogqDSgrQFVMlLBnutzrJfIu26/pg1IvBDc&#10;KSEzhsC7PvHd/Ws+PHyDb+8IBO4e3/P6h/+PzdOe/vE7NvlA9EwRq2sMDSScLfwFMDXpV0xzYwZf&#10;brm7xdg4E1BqwMBPqun8W/utnVrFJivQpUnZ7HpC0JbaMqVLGEi6+OY6XdbPvNxGtb4qEWbIBUVq&#10;tTxmi3idHbtag1p5VnPGXCsVbO97NClFRvbDnsM4kN0Y8oHjeGAcR56OTxzHAwWjlLE5WoqZoilT&#10;wpH+3olfGWPXc38w0g+vEI+EUSkUxCvfjwYOFK/sAKPSgIMqwVo5WQtoCyoEr8zEutVrK6P6ZTsZ&#10;n6NNQowTW85cKRJwieS0paRUtVnGdy+fi7Hu7S1P3zRUAHxiwLZhqJ+xW4MvouICRQLIKVo+pWkZ&#10;Ce3v0XRPePg9OWzxuz/gm68gbZF0z9PXrxhiIKUG0GO1NHWuNt8+Z7rhyF0+Eoc9x+MezwPj4Yjl&#10;sbEFXmAa/Q1byo+oZXIZkFwYxz02HhCsFt2TjDiUvYINiB/QuEc9EofE5i//wKvv/ytvnzpePT3Q&#10;2ZYgQhiVwxPw0cgHZ9gpTzHx/Ub4WnRmaQWvPoOVgsiINyZFRjAd6nvyAdeIl4KEUxxGAXcjz6lN&#10;JxvyHKAsRI8txRTAEbG5ysl6GsGX1SYNi+XP32v7DRz4lbWW4j7T+itCZ1gsICO5H6AviwVwMjgm&#10;5kDN/0oNHJioRtbKlUxSPxNl1v2acH/pzNQc0SOlO+DxgMmASa5UMS/NAPILw9xO57oUsHNtTsLl&#10;tU+LS93QpBli7a9aayGnzri7P2IjfP379+Qx4QjHfRVP239s1/IetwAywIpexFXzKT83AEqVdzmS&#10;uif63cjrrwe2d5nimf0H4b1v2B8KZYy1hGPbCE8O/3h6T754/itA5OVmZmC5sShqFMup/Y84ISga&#10;2qa8YA6ANpJAPVbLUH0ZUfBVcOBv7EdP11StTBfViEqqDJi19zI7nH9bsOJLaNPIQTJFjayBfYw8&#10;xi2HuEG0Q93ZlCPb40f6455+OBBKaRTW5ZmAmSH0qSv+iHkgE+NlAgjmP3AGHHyx7TfmwK+hTWks&#10;GgJx0xNjoOsrUF8jvIb5beDArced4fweVhbCIrcwYxS3iJjT5YAE2NzXMqwOjGWqHlQYy0DOAzlX&#10;McKcx5pU0NILhMDAEQkOXSFsMkN3QGNhDFuCZNRr2USHpmuz2H0u0tomfSWjUEKhaN27imZ8il6q&#10;8VmdiysG08/Rbrv/KXVPaTafwOihOvahx8JdjfiGlx+geKl7WlA0JiwkSvEKDojMoNJaMOgnN59o&#10;2JXtUCRiGkEF0Q5UMY0MYUfsHwjdBr/7PcQN3r2lxFdVTytssdRDUiQKkMEK436PlAErIz6OMB4o&#10;jx/Q4Qk/HijjET8eEGu570x6SPazU8O7ckRKxoc9Vgph+AjjU03voJw0EPIGsSPCExIeqw7NeIce&#10;tqRcSEWRHMBaikIBHQTGWl1pQDmKsI96Eu92bVoqjpSCqmAYqgFxa3Mr440ZUMEBQ33BhGKhcbLo&#10;u7PdW6h5gzThaynP5Of/tof9Gtpv4MAzrZQCxFkRdcrjWwoQTnnxn6KfrItAvTw5zOwqojt/37VR&#10;wAyXQtYBTwOaRsrbDxze/Hu7J291iicq+Xz2WoJsAgcAQxCNmOiprqkIlhcO+pSv7pXaP/WDmPCg&#10;WyQ+YmFklH1VNm615CdhQfykln/VZ1difFMUsUYSVRZDdboPm/iXFSBxD4AQY+bN1x949TrzD//p&#10;fzCWxDhG/vRv980wSuR9Ryk9KpUuudQ+eK6JbCqYYKAyonqg697x+pvveP3miX/85/c8vN2TS+H7&#10;v7ziX/SJ8P2O4+ErtLzBPOK2QXhoOak/zO9ZhIXY2GnMmE9aEie1WMfOx6FnzEdE8vy34u+RsEfj&#10;EQlPoI+IelN6p11PF+NT5uPm1/cRwlJ8s46JUnJ7Y/6sfTWJjdXc1voMz+EMy2eq17w0dhX3EZ9K&#10;aTWhm3kczVHm23f+qV9FBQ8G5YQYSwjEGAnaA2PL52uOZuV08nnz3X6+9lPBnqQB8hESlE75S7fj&#10;+93XPG3fEmLiIQ/8zh95/f479OnAbhzppE7l7I014C2tRhapRPNcX0ZNp/++xWBtlOppXTYjhOag&#10;zYABNdXnJxqGl2v5/Aif4VxVsOllIHZZJm76W92rXm6r+46//Jk1f2FtXwuxrr/LDp7Pt9AcuLzo&#10;6h4ZViLjzyiWX92v+0UfhTkX9rL82bJk1xpOlXOua0AIs9BVGUYkgKae+68fanm+TaRPTT0o5+oE&#10;3WAEr/X3OI4XRwy9UIpbBwfkxfWoBgPqvIjNTTfJaK9kdfbHJw5emQPHfGA/PJFzJvvAIT8hoTqa&#10;ZpkQEmPv6M4JD9DdOXt/Au+Rx/fIcUOfI54dmt6vu9eccwG/SOUb4pF9d+BJHjl0j+QwEiTOYnmT&#10;7pNaqGkGdrJH1nQabrGzggQu041uZXyttdvW1ZfPbzDrTIk3xpwHXBJZt5Tdt/j9NxA63g/n+fNr&#10;959jh6dEjInQ75DUgQsm8SyVVD4nOGC5PYs20T0hpi0SEqnvQSODJj5+9Q1diIgEogdwR7NWoeoC&#10;XkYeHt9Vkd9xoOw/YOOB8vSOWCorTcpAVw7w9IiNR7QMJMt0JaOWa4TerdnMXO0Bf02E+Jb1N1kA&#10;L6QyVJsv76EMKBn1cQYHjvKAyAiyh/ADwXs6eUOyp6btlJB4h4wJNbBhoLw/UtJIfho4eCTEwoed&#10;4ps0A5lT1REvUAZmjYMSIKeIB0dTZbcGrUFIY/I1tJHxpnly8oWWi6ZThQsnLZRqTwaMoXX4Kb1g&#10;rbv/mnl3S7vlHbudgkO/Jkbn36L9Bg78Au16A5F5ol3Xbp2aNaVaqzXAvdLtitTNvcQ93h2xzTue&#10;Xv/bCRzw0s7XEPfmWIclc72xB9CWVqAVHACqsfMMDWtybINFOG5wGU5If/v2ORvSq0MFzaqeFpu1&#10;3PoFzVguaJbtnEVljnILSpAdipNSxNIjanvi7gmzDWW8Yzx+xZ83O7I5ubwmjwlUag5lOa4+47KJ&#10;Gm4BL0qQI6pH0t33pPRv3L165Jt/+DNf/+FAKYUuveH7Pxr7/QNKx35ImHVNkXyPiJPCFA2qhrM1&#10;OFulr781Yvywfi/zwjW9nwYAiYNmkJFie4odcAZEa/mpoBvMRsyMUvK6+NV87uciUbdHdN39zFlf&#10;TVm4uu5zRlYbB/AWsW0AACAASURBVFOE+HLxnsfpZ84tl5aSw6SSPTk8y2v9PZTMBLFEKIExwZg6&#10;nnb3vOtecwh3PIyZ3eEjv3v8jvshEwar9ZalZmWXaZ2hqmKbT2vPlEow/W7RvB9d3m/6bP2eezmp&#10;FU9RSpmIkl9iu82x8KUY7C9kwPwaDaclOHBZx/u550mpluWbjOtSqoCtayCkQLiLpLue3esNmyDV&#10;4c5HRovnAsXPSJvrMtrfjm+8v/q8yPn6sgqUpM3LfSDCsTRlepvsgUS2kYJh2TnmkeyZ0Q5kP5K9&#10;ggMutcBw9rFVl4Hj3Z7t257udWKbOtI+wjGg73vC0BOsI4RAkQqAz3DASndLp0hy8EKWTJERCYKZ&#10;o+6YlBkcEBFCCPN7++mOxdp7/1vT025b16yBp2LTjqsUAhZ3yOvfk373z1h3x2Dn731t78xpi4eO&#10;okpKPao18GXLdM7Gzvgs7Sy/X9pVFDSimpDYyl1G5WMH0TLBMpvySLRCNzyijz/gxyN+eKT/7l/o&#10;bcCGA3n/Hh9HhsfvCXYkeCHYCFZIXZyFRRGr6bezjbhg015UZPHZzuTs+Pmz/BXHZXN671ZQnNhV&#10;m01r/SXASCFWkNgTxhZKRyg9eCITGQUOYmxCTZOTwYm5/pBHjMKQnONOGFOgDE6xjJkj6lgLbMyp&#10;US3I4RrBM4ISNVYdAlG0aYRECYzWAnuLPrsq23iGurTxu2Tzzfbqb/l9X3r7DRz4Bdrl4j3pdcx5&#10;zp9Any/daJtKCumI64CFEQsZbapGbhmbHG2ZlJiNRQW3kyqnGEjAVWYacIE5N35WXhc5LcDumBhj&#10;XOZ0wXyBs82mOVg3t0nQhKsF5UQLO0W+rdWwUxWiFCRkUtrjCEUiKQ6IHytVPBQkDCBSNRFuUa/V&#10;AoTKUJACesTyU6WAyZ6UjvSbCg7EdED1gJCq8KEYqgNmiqiBONkeK5rZFlWVjhqH908il1UXgDPH&#10;p3bN1F/tfbZonTTwoUbIddYZeHac3WS83O5gna7zfFrA+TN9ae0cIT9RURdOGvxIR/ZX2Fya4FDT&#10;+oiRknpGTWQSMh5Jw4HtcV+rGdiU8xgw8VqlQJQ2/DlpNZwYQnOE+TMxMk7RDf9Cx9an29UcvYjW&#10;/BztZNwtb+PXY9yZtWih+1m0WUTOmBhrI265VrrXaj/FChKqbn+lTRsSBEnVwFcacL+IVJ0LDJ76&#10;ctmr83Ff+bxMhnm7L78u/0hjW8zl2hbnOFVVETQ0Kk+p1Bd1w0bDsAoE2Ei2XFkSZWS0TPFSI/hU&#10;5lgVond8lwl3ibQJdNKT9gl7NPQpQg7gAQmRW/ZXLUK0iJZACFXPIHhAS0BcUEmVPeCTAKScAT1f&#10;QrvSY/qJ8+Q5dpOGSIgbZPeK9OprfPNALhM4sHB0L1NUJKIhNrZdSyUop6DLVOzCbkmvvKlJi9Se&#10;rpFanEDJ2FDq+NKC6iM+HrEyYvmAW8aPHwj7DzAc4fDI5vE7ujzg40A+fsDHkXD8QPKxsQJqEKwc&#10;mXUVZjaQLubCWRonTKC+/xVR6/rOlzVPl3+dWJaKS6BmgHg1g7WymqwJQIs3hhMJxVDbQOkJtkNK&#10;38AbcDFydLTU9UOt1D21ZEQciQq9Iknx6JQRzEurKrEIFDo0ogZYaceX+8u0Ntb0Ay3nY0NW9+nL&#10;wJG2FIPGuJwAgrPS6r+1L7H9Bg78Am0NHDDzlgZgN20oJ2XZavjkMFLSEdGRkJUgVYnezKsJ0+p2&#10;10XyrAgSUyFFlwAquIWZwr5GmRJtSHBLLSgU9v2RYDWyGizM6QPLmtS1nZz5mq/d6JdX9cTm/2N2&#10;ImaAYEqFqPnxNaOto4wRPODBCXGPMzIOT2BCyQF8JKWRvhtJ/Ts8foBQyOxJ3r/c5+mp9uV4T7QN&#10;AWOzgRiq9kEZjoz7J/Jo+LgjoWxTYneXkPBEdkP1Owi1/6JXyro7jIMgvmmrdVcBDZ+zvM/vQyZ6&#10;/hSFT2AJ6MCa52WC5SdshPG44fjUQamAyGQgh5BW/Yxag/180a+pJIufGxd2M2ubIIDjXnPdPv1M&#10;n2q30jY/V3TY6tyRifUyUaer7sS0OUqYJ+SPbr8eR0sp3hF9JCSBboNtHxjClpFI3D+yfXrH649/&#10;bmtBABeKBmrM0SbyP8GrWnplEDnrzIvbGSoAp9Kg9Srm+YwuXrv5Mhf8S2nrudTX4MD6mvC3bGvg&#10;wLog3pc5jqcyXSGEOdo87WsTG8Cslfe7aBMoEEIVQ0saGI57LIHGQFEnU3gqB1yMaIaMIxZ7vPzI&#10;tIKJEbey57qdr5lr/V/sMh3huhUBkuJSavTQamWCQz7UVILxwOF4JHvhOOw55qGmFdhI3ekNgtOn&#10;RL/bIH8Y6F87fVI2jz3x+w3h0LE7vKGze6JsoDml18yB8/GyO95zX97yWr7mSZ/I8UiwSDdu5rSC&#10;MR7JoVbkmd7NBPD8tPZ5WUTX4MDa+nUby6y0yG5NLWiBobjBUk/pHqB/hXX3eHoFnBxgt/OcenXo&#10;ywG1UsXkckbNKeNQx6vDVIlqCKfIMHAdGf4Rx6f/rmkRkKzODysjx6cn8uMTUj7y9v3/Thn2eMn0&#10;Xog4sWQ6MuqVMRuGoTr9XlkGuJNiKx8sQpDKetDShK9bCqBLoKCMLeWmmpk1z7/1zqLHn9f8+NRx&#10;uWKjrXx+bAE2rcxcC8pxAirlBN7FnOhKIviG4EKwVyQe2PEtvW7pXNHgZBFUjCjWgAEnYqQOOoTN&#10;m55wvyW4cXjMWBZEvVaHmNKhscYmVbJ41awqSskGsTrvXgpTaeEptXd637V/z8fBWcnr6f1Ls5nm&#10;uVF+Iw78Ctpv4MBF+9QWM5lvy3q7yzF+FgVo/17bGuwSHGDGfDGhxSPW7s3n+5hqcWqrY9rc+4ru&#10;j02VFkFMqxoqYb4bwdtGMjnZk4MjGFqBgRZNiWdDpDmVFfacgQzVgUKecwPrrSyZA+06mheaA4to&#10;q+sJup6edSXqMYMbU63eVpN+ukYKqV1rWviNYPfkvEPKlu2m45uvjYcdvHv7yOAFkUJhoAsPq31+&#10;1tKHmvM+jqjdE8RJOvLVt4H71z2JLWVfyOOIeuLNm0QKSt+PDEUwRrIekFgqIDOC0JNzZP8x8e77&#10;I24dedxhBmOpqQXLNqs2ty52B53q93pqecsZtcThSdg/Bj58v6NLD/Sp5jXH7kBMhd3dSJg0FpnE&#10;KJVw6ZBcAQHe3sbpXTVyZ91wpr87iFjTMAjUuFVpY6SKSgKN4nYrc2ABLs3j5fI7507luvGirbRT&#10;u0f1KnaltfRnTeOpKr/qVKN43uBOY1Whjd/6fGvs4WcYxfNxd1vBFW4xWk8I//r3PidIsmgSatJg&#10;TJA6xqhkHB1HuuOR7bFUZWSvecyuWo15dDZCTRZpTovxViO8LS0ApW5RLdpxRt28fFZW2QYn5kAr&#10;rSR1DJ5Fb5fvpI2LW2yXCZydxtLyGabxMeV81t/ru4WLN3bP5f2vAMWzUOs0/s/L1tamF7955t+n&#10;Mbhaq9xPoLGe9YgunJ7l2Fubh9OfTu9vrcb8+hy5MDY5n8fiU8WXKWK+dEyYu6jfxqoj0iXitkdC&#10;YBgyYk45ZvJ+rKVnc6643+Kec86oQt8nUpfYbja8SncUNeLrLfcPG8ImNmdDQAMWaqTdFk6gLh7Q&#10;ljXi7fqdVL2FC3D2om/zitNZQddpfYJri6TitIWWf9zSy/DCx+GAUziUkdFqxZ2jjeRcqk5HaTXP&#10;g2Mx468Ceu9s30ZSCqg5+jHQ/bDlzu9J4z2JDonVUQvITGybU499Gmf155W/Rkx5kv/CttxhargZ&#10;MfenUoYcGeXAQZ74yEdGGThqBd5dvFY5cK07wMVaf9Fb0MDK5f6mizVk/n4733z84izL49rWlfk8&#10;fj4u63NUO+bSgT9dt/6eZCaKCMHr/uxlxI9P2A9/JHcbSDs+judjYQ1sfrBHyAPFDB8HZBxrFNtz&#10;TS9pLdyUe38bYFvHaNVLEK/XysdK/4/jSHfck/IHHp7+G8MwIA4x1rkqU/nBJor3RMS1q9UKYtWJ&#10;qPpJtfpB0VYxpD2LQa3A5ZAne1VkXmeCT0Bafd4Ty4H5uOlYd/o5gBVni9nk1A/uFxH0lbSC3aba&#10;OVNlCEPxuXR4AwgQdseeh3FL7xvu7A2pvEHGnlfDtzzkV+y4I2iiaAXYoxlqhVCErcODCn2KyKuO&#10;4fWGgxs2jkSDIIIzVjunrccB8JhAqOmmVPYFVlkIMXR42NbH0h2TDW40gWupumdFawWnHOw8NUWa&#10;Dsu0V03lVhdlX6c1/twD+FS7SEuQDE2I+8RergEs9RYsc2s22i0zea19Oeykn6v93YMDS0E4EUHb&#10;j0itj+ruZDMsOMWtTp4masLFAk85DTZrqO+aYpVfRCgqVcgJk1OuSnYjezWp3R3MZ6clh4rwmigd&#10;ES/GOArWKRmlhFa2Bse05kurAO15xEu9h3lBm4zA2FA+O9HP0Jb7BtNkKpNBNvtnSl829T5Lc3bm&#10;yMDCYAMmEUe8OgWqAlJzg4UwUz3rXK0ZTyrMOY7eHE3BiGeCRoJ4y+EXa5TJjmHoEDrchBQ+8s23&#10;wrt3/8pu95pscRZICvHPV+/pSgyMEceg/AWn6j+k9MTDw57NrhBEULtH7IkuDty9+p/EuCF2f6aU&#10;DXPKhjrIEfV3BH2N2ZZ//7cHvPyBxw8RywlixG1fF8wmDinSTESRRQS/YOpoKrgdSMFwjuT8gSCR&#10;fAi8//4BL5GoPYE77t/8T+5fPxHv/kRKI+7OUDqM+v7Nmrqtnyoe1M1z0jVo2hfLvrIaGcackwZ1&#10;pdhW58gadVda7t9pM67VLk4Q2SQnsCp6tiJUdvXe/DyGKUvncxFGFpeq1yEFE2OIA7EIQUujKkKw&#10;SLCe4gNQkXKJ9RzBnGC1P0ZXXOKqU7k8tnymk79w/UziL9M7Z2dzqdWwXJCEagA8I9r241tVTXcy&#10;mUQRGKIx+IHcNni1jjB2ML4jSAVcrMGq2jwvBXKo55oxwQksbHMeDAmVXpmznJf9BHRyph3AoTga&#10;ltuZnPpaHNHqmVgT05zzwV1PqT3Qxravvse1JnMOJ5yJ7k3RFajXFljWCbOyHAfVUBPiYs41Z04j&#10;M4hydormZZ0BaovzE6/BkivwRE6HFtEgtIESjRmGr7kDK/PQ1/62NBSn5z3/rgQ9s72W4MzZPF46&#10;Li1FThbU6NNteCvpKsS+wzkQu8T9H14hr3c1vWU/kodC/uOAfTAkg7ngBFwn49PwCCOZrguEu8Dd&#10;NztyqgBi7CPiGR+dTeyhWIMQNyi1pOycvuULVtQy2jaBvwvwQJbAZ3svV6vBypy2ubb4JUjEfEwd&#10;dKzR1Oy1GtFQDAvCOBb2hwPDeGQkV8BPOoILMRsDT9UZuHP82yOHh5FehDt9TZd7bA+d93iOJA2k&#10;KLiWOs+XdzFv2YJYtb12scNdCGz4Hf/Eq+ErbGwAsy90IcwohyMfwnf8a/ofvJfv+RjfU2IBdVIJ&#10;BE+IC/u0X4g31znuLVLuzX7xiRU235/NnX0SuuVs7px1/dJHEWbAe676pOdfqA5t2ytl9TTzWqhm&#10;LdTRzdFlLXvSsdD96f/A3/+/mAZCfNmM35ZxXkOrQj4cj8eqSL/4XLwp7XOF2bISUNiInIEy9T1U&#10;W9bM2JiDDwzWQ+xxYJxCXxFOwSwj6papWpTluvZNeknqQDFcTmBP3Rbqsy13ZWufj5fTx6fQ39SU&#10;UT82Oz4i1qMWWvqBoVKaUwoq2xd77LTvT3tSfQehpQpAHXZ35YHfl3/iobzhzcd/Qp/uSaGnzzte&#10;lwc2ZUOxQAkDnTu9G084ESF9PHD/fqTf9oxvtvzwOwcy6fsnXpee5M4xBp5iTREKVm2csUygyR5E&#10;CQIhGxAwfQtyB+IVoPRY0x/QWl0kjIzpiZI+1DF6l3G90EdZPjd17xaFOZFr2tua3XWmDWNxsV5a&#10;68cptcgwF1IYCTqiUtlNlQVWIYkw+RfM5I2zdmJgTSBRbPZ2/TkTQv9FKpv8cu3vHhxYa+qfHgM1&#10;dnMyzubjF196rlzKpeE5RTmmerBr+WbKKbpYpFYMqdFirVIBrRYw1JJAAaeItMWspixMyv6Vji9n&#10;0ZxqlJdmbNaFwR1aGv9KO59poaSai9iM2/Ndc5U/wUmtHGZUUSag4vzTc5rCwrBYRo0AfMpr9PZB&#10;DzgZkSMSRja7PaofefW2q3ltpeb4FxckFs7f+jKXsf4uc6TDcA7gI0EPhDCiwXCM/d4xPyAh8fYr&#10;w94+YVYopQOPNQqnispACkdcjuRjIIjww3dHNKQ6tmwqL7Q08E6EsLkoVA21Nh0EwAeEqq7/+N4Y&#10;90YZhB/+UkGSUHq+/cfEODh394VuW9q56oJrclkpm8U9OOe14mW+k8u2JIJU6l9TXF4YHzLdf/vM&#10;T1WRX2tXQpgrx23BajlRIE8pM7HUutueT+/Bg8/dYVKZBpVOp1dOz+rzLIDBsz9fjvcLGvHzAo1+&#10;4fQtF6TPzxoQHzExTAMeAh60Colp7dtgSmoRXacJFrWFaxk99fn+z9viTc2fmGmJZzdy4WDCVXT1&#10;utk8MGVmIhjQzWuh/EjQZMkeOD/W2jJavnwfi4EohDaOKvukIoIX69HMkLqMrxhXfXNjc1msq6dA&#10;JxMlyaVdzRcfuGo/Zow1UJ1FnzxzX2vnvz6+mL+LT5oXJm0GNWO36UnbwN1DR/hqi0el2xfyMfP4&#10;lDm8z0g2ylTJwhyXgknBSkZiIW3uuLvf8OrtPfZwcvS7rmvg0uK5mksnE7XrYkzJ2bxcY/ecgKvF&#10;U6131vJb81hcnvu6leYcllIo5mQrjDkzlsxomWwFw8gl4yNo0brzJEE3QnodSd844UG454H0uEEP&#10;kXTsSNYRiWgrZYYIprkyB7h4h768b/ime82oR3LeNdVwXWgKVIPfvFZL+LM+cPAKVnwf/sIjB7I0&#10;Srk7gYT5gDXh5qqBNOnvTOvFyvqzlhomz4OFV2PYT+OxfldOc2y6sOnV967ngs3sToe5LF3wgo9P&#10;2PFjTR/Ameh/z2AWCJCtlqa7vsplE16Orl6DA2tpLienfDGHWypkaGCPARJ3CxtxqnCQ6700W7TG&#10;uC/2xKsrXh4/gQtTCz494Uvzygi00qQOYgkh40iNejd72sXIfrxmkLT+mFM9OPkDZzbIxZagZDa5&#10;41V+wz8c/xObw1toApydRRKhlqOcKkY1tLgvxh8eDT7UQObH1x3v3ozwaGwpfD0YGpo9QxUHDg3Y&#10;VpMmV3KqRCU2zZUtsG32kSGWqG82MIYR0xGlgBwwUQpQLvVFLv0iqn01z7+FxlVlRM/e1crOtmAG&#10;tE+4O25SwV0LuEWQiGtAfKxBoGfX2QubzSfthel+/j6Eptfab+DAT2y+sul/WW2KYjUjyoUa1q+G&#10;y4xkLh6h5lwu1Jw/s9BPpVVdHtSG2k7RknXk+opuvsglntqaA+Xy1PZrJW0CsUuYfawodMsbtyv6&#10;am2XG97EoBArGMcWPR8RWvTBjeIjQQyJisSCU8WYcglNyK2yB5RMHxSXDYMG0Ediel1BBnesFNz0&#10;Rv1GQWVTjQ56nIJ6x3CIlKEwHp9wqdoLlAG6kdQLwgYrA06lmCJaKXRnuWEVODhjq859W/+vOoEt&#10;KiKOeWWqyBeMtJpUB4CGmcVS82JT7kg5oabNCc6UWPBSkW41mQ0Ek0ovNLEzOuqn2q25sZ9L2Opv&#10;1mLAYkRij8ZaMomckXwkjp9vQ61lMBcR+dZELufmZ7vkj2wXkXFfGp2T0bPCDFlZz6Sl3kD7daax&#10;sgRyb7yvyz656qNr0dMvbpx9smlzxE8MJKhGTajQOZsWJYwa6LuO7XYDKZAYyAhjgMErvb7ulo3p&#10;IrmaqW19VIcuKru7DfpqQymFcRzniPaqNsSLuiw/f1+bQLFMcSfnzFgGhnJkf3hkzJlhGBjLkeJO&#10;yZmxjHVX7oWyHWFr9G+U/l7xznn94Q36fUKGyGbc0XlHopsF4WwV0Fpvb8cOJ8yaC5eCgyJCCcKT&#10;ZA7+yCZv6DURNRBDxIKBjjV/2qHLyxzzaT5O7IoaTbwdkH4ZnDnN91NbXe7/inKBS02qmvYppBtS&#10;AXTlRlbnupwco5Wrty9eGyVr5zqR5M4BqzpnYmONXl6rgcKztsqp9PVLY+jWXr111mnp69141dLy&#10;JvwgTLZxaEGq4ezWqss5RcXPjz97rB03HYkKvQTe2D1v8u+wbIyaKZpb4LKgpdpdH7pqu+4G5fd/&#10;HDn860feA9/95y3fvOnZvDe8Nw6hEJHGilpc0pu8wMWzr41bn19XTY8QoDhYDiAdppm8wLRn9vTz&#10;Pdx+T3vb9OEaxLy1Za+CyNkSxboTOFC0AgRiiFWA8aU2aZjUn3w+rue58fmDLl9i+w0c+IltDRz4&#10;YlRzXTnlRkMdzJOReQIIrr7Woi3Tc3xJhuIqOHDRntvsfF5sCqJetQrEZkTfNVTY4qp8VPt3Oz4J&#10;Vokb7lUUpwwDkNuGYe28lVpf/AheUxG6blOJ1WEyyI2gNbpiuRBirWUtMlGq4NZFyCuvpOaU+eRk&#10;BIQtbpkyeo2KueOmjGMi5wiyFGczsBrpOXGXm2G34uC4aBU3qj3CPLbOO59fwgC+tVWnXlCvNcyD&#10;xZk54GKgmaIjJQ2N3SMocdIoh0atm/adT2+Etf1UcOBLaDIZ+Vo1TdCAaTW73R3PIz4OkF8WRvsx&#10;reqnXNzLRf9MmTa/lrYODkzHTvWkTyysyQn+8sbFL9Umlt35vDNCECiKqHPKQmriW9SKG8GdQmXY&#10;qQKhAgAulcpd85MdC9KCzi1yNtHbp3v4qwfdz29oTgZw8dxKFtbqBBNrYCyVdjwxyRCDBHoHuhXS&#10;JqJaz6PHSNp3SA5s2BIIhJb/XbGsGt2+BePWrDUtzTgDXab+VlWyU1M6JNBJIlkiWaALHUZBRQhU&#10;9pLQVSKOGNb2tDKXb6zRS/PrKP5Pb9f75N9iHZ+CFvO5b/CK157xqozxheDz9cmn43IFVK6lAOrV&#10;3m+NBUaNvM8R2us5JJPzffa9l/vyc7IPg4V2Zzr3wgmTrjaWel78ddF+Iv4TkJrGU4Q+JzZjopRa&#10;hnAIbV6aEa3uwcegJIdUhLsfMt0PA/5q4Ek3HHo4boS4UUoqlEUq22W6R7i438th66JzIGUmTDfz&#10;LppSrKX6Wq0ysnaO07k4jZ/ZtrQLQHUJFny6mdN0rVqk36yCIO0h699uW4NOzIHp30vA4qeDer/G&#10;9hs48BPblwsOtCibN3TzKoJRJ537RME/Df5qYC8mw2d/nIla3u7Dq6MNWnPSmQzk2yJtV2dfMdSU&#10;DstlNrJVmy4BGVFt+f8BLDwPn06/pk3ZHbcaeej7HrzDvTr5YjWPUwjEoM2wzKBPtefbpidaaaui&#10;Hajh0qMhI7rMubrxBYgh0lDOtum6g5VaHifbllwq5UoZGIcdwzhSsraQa1UxViqLQ5ki/tNOMFG4&#10;YFZBFKN98pTigM7j6WQmfam0LMMlV90O00Y9c9TqRpXDkdJlhu2AvHHCcUvnPdt8D8eAWKQEo0jt&#10;wlsLQP2awQGY5phimiiayDFREKw4MgyE4xEZ9p/xgtpIQucbs11OVp//72dsi5DLdOn536eI9k3r&#10;GZUOLdPJJrDD/cJg+on3Obdzw//XzRxoJltLT9PmaMSooIaKEJMTuoD2iS4qSYWK446oZWI0+o1i&#10;EihjHbcmoE1o637XM5SBGIHgVxUNnmUOXN3oaW08vc9fZo4XCsVLAwUqMHDMR8aSGcpAblUPVKCE&#10;AQ8Zuzfe/OEe7YX7N9vKChiN9F3H5v2WqIn7zQ43IUbFlbq/iSFmTKUYP9XUQ6Mb+2wLzP/dwDN1&#10;2BThTu545a/IcuAH/ZbePrCXvo5nVzrr6HPCxMnhyBCPmBoHHmdac7VFmtjcS+3WSjQXrIBLhhP8&#10;datUjPEsuok7m/ByBZai19fN+ZL+bSA3ALveXdm+a2kF51esoIy00qDmNWXHhJPuxnQP8/mm+dHc&#10;7884XW5hmqXSATWlw7XaC6IRsdACCUo0YbPiM65VHLml7cod22HLdtiy2yc2j4IRkJgp0WoagRvR&#10;E4cIhyikouxGYfuve169EX7YBvZ2z3cPTnjjhLeJ/EMmH+qaOD36ad3kanBcdY9DEZ3TLMDQUjUL&#10;qoBAh4tSxp7gDfJZnKQKLra+0VZadhKXuRJwnOzJ2/rQW3DHPaN8IIQ/Y/IRl35+GHOraRQvnYty&#10;+vEyp1mcQKzfmAN/N21aaFUb+ingWoVrzOTZSX5r7eefw8gXkXlxrs8SUWRG7yuQYeA1eg5UoY0L&#10;zYG1VkqpVKoFtW+tLaluVcyxzMen/5YzkGLiH1XhLNE4w5GTsNhcq3ZxjVngqV3rrAb12gZl2wWd&#10;q/WB1AXWikOhbVDdWs9ePGSYxSGZhLqamm4VevQmuNOiT57nKLQVq9aWSMNujLjJOAecRE31GGfx&#10;P/GEIahWUGP5jqdoylKIzBmYRHXcq7PvzdkQUcR6kIRLQnSHhqGeQw33AZxKFNOOYntO40HnxfVM&#10;tIzQ1CtoEXXq82kDR8wxfKaV1ndUc9xKqQ5mNfjqbxe/Qv3XDY7P07yBH4pVZWQXMMckQ3KG+4+E&#10;f9oRvoLx278Q379BD075t4B+v8NHYJQqGOcXGhufuu7i3U0/a2vMZSRmtXTcSrRmbX5+TodPRCgC&#10;owhDEAYNDCIIBckDetijTx+qBsYz9/2p+1/9vC6jSLWtPpGf9+PyXCcxuGdv58V23Y+nMmp1Wsss&#10;hFf/Pemk3GZQnE7fxFlV6lyZgYd14+b6vloB7AtjqH6unNaOFcdlucbM571x+HzO+XrqV7ka08s1&#10;P2jEvVDM6HY9XRfoeiUmwb2QUqB/uEO6QKYwjE/UahgZDUa/C/BVDxn6Euf0skkkuLizkS27V3ds&#10;HraYGmUc5/1monlfvoNaA7xFSdv/zRUezlJPrjt3fnZO83l5+mU0/fJ7l23Zf6VUQKBoYX/cc8gH&#10;hjLyeHwkZJsOMQAAIABJREFU29iYAyPFG9DsGfoR3xTC14o8OCEJIQfiY8KOxu6w4y68qmLKuQrG&#10;ntb8uj+cNBk+3Q7NTpiBaZ+e30/+AhCJbMcNb/0tQQW3woE9xzJQeQNKLB3d0DHqyHt7xzv/E0MY&#10;KFIY2J/KnK6YwGv9eGvU8JK+vyqq+xnW8pk9AHjJV5+7+p6Eq1dwzRyQCuK8oLxfgcyX53oItdKM&#10;WdUPcMBsEo12tAkA1Hdxsi0mUepJoFpEYKWCx+pzrr6762YX6Sqrdq0nJkqghNyEYzNaOvq8I/mG&#10;u3LP757uzu77r9lvk215e/g998NrUu6YQBVCQWIgSCBYglIrm4XUk0omjgV5Guj/osTXke2HwvFt&#10;5LH0vP79luGPR3Ip6GEAja0iSgXZV2U2LrtCQFyaQGiDa5pzHyyQcsI0cDe8ouShpV3WcGD2Kf2y&#10;XiiHzDEcsDCN22UKRgsWAqIyB59OZUvb/qWLfcACIYxs+ke+evNH3B9B7hjYsR/uGEpkHDrWFqHL&#10;oEMIgpa65ojCjFHNKQV/i6Dpl9n+7sGBv7v2TErBz9HkMoLlVBph3eGqk9iUui+jMT8dZFmqjbZI&#10;3xTVW+YQ+Rr6fgkOxAYKnMABZuDlFGXXKU8fFtcQ3Gjq47UihLdctek53c/Bjh+zx9SrG05VbBUB&#10;TTqXypJQN/7qP1X0vjAp7vq8SIo5pktWzATErOQZSpWZquULJ6ZKdfwrYeVLZQ2ct0kvwDCyFEJ0&#10;yu5IeJ3I24zcO3zfw4eAvU/4u1S1GaxGEWq0qvbjj2m/tigtnAJoNXFGq+gpgosS3Oaf27kULze7&#10;Cam/4hL8TG2i+gvngoGyYDfd6jQvncaVdsZG+K3BAqRXQUNAY6C/25I2AhiaAt12C0mRrqUEWQW8&#10;CU7cBiRv8OIkuwQHJuKzs7nbEDexETzOQerTfSzua2U0Xu9hzfH9Cc+8th/ecszdKaUw2EDOmWKF&#10;nDPmkwJ4OTHQRPDoSCfErdLvqtBgskjcd3AUQgkn8VmtYcWmaz63W0d/WcnLunwkdcHNiQR2bGsZ&#10;Nb7mSGVAKJFAIFoieM/oR9SV0Q+IPbGXJ0SUnyY09tLc09sYBp952V/TS7puN67HfuGEn93rTwH/&#10;VlblKlBz8Rk5+3wFBhbgwAq4cV0h4fa78stLrmEDzaE1NUpT4C/mRFdi3hDp2Y4PfHX43Rk4sHpv&#10;NzaxxGa4px+3uDtZByw4YxgXYq5KaQyP2Xf1FsgbC3E07vcGrzYM945vI/SK7XMLYNX702aTrr7W&#10;tf6YnXg7mwn1+hUwikPVGzG1mdWl7pW5IlMJyJFRR+xSuPDsjL66312nE1bRdZWB1O15ePUBVaMw&#10;chgNngJySJQxsq718cygmez2q7n197P//gYO/EdsS80BX0YnGmXHnSrM8/O2igYvoydV5bza0zJH&#10;odcUg386OLBYgGTZF4t2uSGevnDxuVB3jJmBsaSJej0+q6EXVIaWs5lrtArFi9HquDDVx3VXzOri&#10;bmaUUvBSmijPLS1UlVaveXmVDmVYbpXlS8BGrRiGjBQfqWUZB8yPOEdwwa2mWmAsovgKPm3QU1/V&#10;vhHRGVH2ZqRrqBF4d8M1gH/e/PPP1aZxOBfxgFbO8ACAf1WNYmfEdk/c/ykgfy4M7wr2L5lYtoTx&#10;gU4iJoZHu2lOzSV6notWfPHNcFGyKoNGssSqPwGoGZ2NJCtkfZnq+mPaSxk2t7J+P3dzCpVRlCuA&#10;VsO9PGtxfvJkUwrYKQdzLmU4tSny9lJbcxjmNKkJuPj10yO9+IlyvInINrL93Su2b7dzHe5AV+db&#10;zIzSmFXRCRrYvblD7yrIaZzyTWcarArFBY0BDZDVWBJ9npvDsuKMrYEDa4r5z7XnmBQv3csp6ma1&#10;HLMbxQvZC9kK2Y2hTKyBQmmQiEghbgV9JWzeJNIuEcdI927D3btXhGNkEzZIbOKsITfOcQX6g6dm&#10;419nn681nXPQT0dOXzzZDeqRTiJfyVvu5I7X/gZc0EGJ1qNEUu4pHhjigXv+LzJOjO945CPHkIGx&#10;7c239Pyt7+jy/p9rn2/uudhcyeBTSgE3LY+uwBqD8q9tk5M35YHnk800ObwyOYPnDAKRgBBwkas9&#10;wOz8qX5Mj5qsLIcXbQiGNyFA16GmHLoScmQzPrD1e779+I/8r9/9b5+NOTAAu/GBbdlSsvGh/4Al&#10;4xgLahu0bAi24Riq8lGfnVTqeBq6WobvboD//Bf4l28D+68S8rs75P495XFAKJg1dm9ThdDFJPBl&#10;nyzZSiIUUdytVVVYBMC8Ot5qkJ4e5uNTKouFyjZ0qSkax+6RJzngOtCqt9f7OUMq1m31E9vjpAGm&#10;VtiGRzbbA6/+8Qn3nkLi+4/fIP9a+KB3DIcO49omuXxV5gWzXH88zKzn2+f2f5z2GzjwH7JN20Fb&#10;bFs0l0Yr/cWal8V0r0r47pPTORlTL6QJ/NimR06T+hJpXhyXFRTzSuegqYmL1fvHqOBDrv/WKlIo&#10;VqOIIgMqpdIsDUQWFXfdcYs42sqvKGZOKY5Zo8d5gZUF7bI5EcuJWkl+3+irRywbSsBzwsdq/hLf&#10;U2RsDIOM+wg+IhaqQ+/exKhOZ79WJz7tIAKtJJpQy18KoqUxFuyzR0k+dzsLVomT40jRTFFHolDC&#10;Hn/7R+66DaLGuM2Y1zSEOO4IogQJjGG4SQxpogz/2ls1LOqmX6QpxDuoQfDnYwI/+joCcuYkrLcK&#10;Uv1CgKc4p0oDf+W7PdOIaeKi0uYuU/TmFiPllon36zZ2xGvedPFC0cxWBYuK9Up8vUWjMJIhVz2H&#10;XDLZR8CIzSFIfUfsat65+BE41R3X5rioKu6VQbDPY803vnDUryJaK8DuFZvgEyXyVp+3Xe+KDt7a&#10;GjX90lFxd47jgXEcGfOxljAcj2QbKG5kM6yVcNvuEv23G+SNI/eF8XjAh4R/uGez37Ed7tG7EQsF&#10;AlioSKu7EGiglivqp1J8n2rRDFmuHK6nZ5KTI6IaSETctiR6dnaPSI3mbsqOYJFkGw7AodvzuH3i&#10;zv6d0TOqPSqHWq2mVSy4ra1FES87+5cB26ZydstXvcypd6emdL54fw20eCmtQG5kyS3XspbKeW6L&#10;LfszLI6fAwOnufbpy5nctvreKuVUtGCaMR1xLU2MT9CidHlLX3bcH77mH979c0vjreDAsibXuYP9&#10;/LHp+L63Kv1QhIHMIT1hm8IQoD9u6EoA7xjDnmDQ54KaUsQYukAGwtF4+6cD//1/6TimDPcdukmQ&#10;Ght3wXpynGV5ZTuZduclF1nM4Wk7kvq2asnbmhYcho7QgkvaAAGPOtsJQSCLIPHPeHKUgEjVcrF8&#10;MddX2jwWFKR1ZB8jhCNCJsUB7QTY4HrkL3/ZcnhypDysnu9yzXQpF+zdcwbtr33P/DHtN3DghTZh&#10;vEZDvpY6KVe0wOWq0ybf5D3NH1kYBO14nWdVfsekGd5t4tXPXEa29XTOZZqAn93c6bMtZ6+WbqtG&#10;vVDaBV7e0CaA/XIhWzabDCmfHt3aBtyI+14N2/l78wJgVYxQSkOIHZkc4sb9khna9cXPJbFpas+9&#10;j5XWNi91wcVWFu1w9qzi12REk6mHGzPAazWE2tYw+wlBL02MsUaxRUaEJ0SFIO8x3WBlEk0C8R6x&#10;WnrRKZxRmNumrTLgvkd0AM+1+oEFNAxka8CQvkcZaQOCyRio5Q/rYXXjXLBH53td1m1fM4DrHyu1&#10;tG49dfbI4rvTu1OX2bH6tFt3+X5fft+2eJnqK8dd6xyABS3TiC5gimK4jhAyRY0cjdINHKJQUsAy&#10;SNdBanM15ibW08odthrINgksAWIXwpsizXALF/PplIDz8pO+vAZ9zjZ3pdQoUJ2hNosUrd3Fs3ez&#10;Gt0+/2edQS9bfef9d0MM7UxrpUUsJgN6NmRfeAIxpvrp6/c3RUJ8/Vkv588nnY/n1unnnvXlJk5F&#10;c1bn8dRXn3cM3crwmPac6WfNoK8yIbUMoeki6u9yoiS3KPbkOU0pRFWPpVqwNZ1rospOfXjZJw5m&#10;mBeCaFuFnjOfnlHA18uDYVpImUGJiVHXmFl1nXCMEaRHNVBkKsE7dVbdC7zlbfviHtwdL1VDYBDB&#10;UMYijAVyKVWQ0AeMXKOCgHvApZB3I9v7RNgqIQTKvqDHiB4iadzQeU/2CvKraX0+0bre/lSM7EzF&#10;nOs5IRnXCNLAyPL/s/duX5IcSXrfz8w9Ii916QsGuzOzwyVFiofki570//8F0tHhi44OuZKo5ezO&#10;cAcDoLurMjMi3M304B6RkZlR3YlGAWgAbedUZ1dUZFz9Yv7ZZ59pLZmmRAuELOX8VvKV1aTUbFc4&#10;HzWPpXZ/XOrwWOLtqbNMM4bkae56cj6b+YbHOfv0yCeCuYsaAkxj3ygyfHp8xis6Oebi9YhP22w2&#10;r57cnRz9HvUCvE3Tipd/jsCbcW1KhJouM3Eu2hCF6TijDhSxS0UtEqycL0skhYBLSw49MSs+1JSC&#10;1ND4ipjDESxEwK3oTi2ZL4wtJ/OMEr1UIxjLQ5dnEghWKgoIBtIjJISx3HIJ5iQRZMjEzrh5MNad&#10;0avw1W3gy61y3wq3QGNlXDCFoQ6wIxAwfi4OX2fR88mV99k8PbE/Rn9a8Vyc5EDxK0OCmFdYHkr1&#10;GAOiTf6kU9vXyKKbBRVlYpAEnAZcidJgPCIy4KOOEy0ubfHzzE9Bxw+Y1Gs/zXIan8jPn213rf3q&#10;wYFR6K2gV1UZOyiCElWIVaHT3Uk4OzJBMkI8G0bPUSgpSOa543Wywi4fB09oVKIW6ncPJFVcitp9&#10;0WEuFFOR4lC4C5a1CLU4BaFXpYkrhmnRL9W9E0wF92POZDBZ7jAj5uAZxwl1oV4Wdyyit0X1tAGx&#10;StWTmoJfhLGKbomhsq5lAB08IQyoO0pmpP9LUlSHOgiEmh8I5rH+XoS6AHzQ6dqeQpXHMiZPWv1T&#10;8Nmi07Xe68i8GEfpgnwWlZI6IVszLYMLCpvJYmB5mqjcckE5a5lD6v1K6hHpkCTcbpXf/tZ4+XLL&#10;mxc9KW/Iwz3DsCb1gb57BfYKNyH7nrgqEZ5hKGDEerNne/eWZvVnJO5pG0NyCzlWpHgAcXJ6y29/&#10;3/PylRDilj41KKkISpkjKePxgMgoitVU/8kQ2qlFIZE0qsHOmBfFiZWy6EAgr9HKBsEzmBPES5RX&#10;HK0ihaYBJoc+MGXTnfSf5ajpedTOxhXF7PdLqp/QJECMFPfT0bf9arbPgCcjvL1l6OGRju53GftP&#10;Bv1AGJyU35FSYrW/JXyzpu1bNvmOgQNdONA3exAn5obWGqagn+vsVipgWMG9AizMHf1Lc6iU84W/&#10;naDez5eLnwVMHVEjeCZaorWBTQWDXEqQtseIQ5rytsfrnf4v47L5kjq4qAsl/uF7EIqzcGFnjuWT&#10;Q8F8MVLKil7sUcf3iTrqEMdyoGO3EMAdkYxWNeg+D6Cz/FnXmoIwW5hPbKTlcx7vs2GpD5zeq1W9&#10;j8tnOwndUdJo3K1GYEq/8/lL8nIvlxVv+E6srvMozLmrv3SsWL5Y3nt15rMZEpTkTgiB7XaNxA1m&#10;xkDi5n5Nu25pY4Pte6RpiNqQ8yPqVouP1RJkdfx2gzTSYPMcDKnCvepQK9MEIGjAsQo+zFhAE4hf&#10;F3NwARDks3cpQKxCuCZanf0RAC7vKtSyuy6ZnWeyR3a7QM+aPpf7Dm2ZryVRKoe40ElhpaXcEyyD&#10;9Uj/CEPJwc8p0mVj8B6PPTZ0ZCsg9E17x7DZsfv7P7O6E9ZhRXy7ZvPtirZvudu/ZMsNW73hgJI9&#10;Fdx5NlaLVP9HSslIkcu+eZll0Zaxz2t1IRlB97FvlvEsswdXwiT4WKqlIAeGWHwH9RbJLaYHctgx&#10;xI4hdEisvp5B40KPXebsPwXkXcEMOO+uS227aLWcfW9xgAuLjIvzbcErQCxzBsF8PKu+zZkAqZ51&#10;xDpjX0DN4xh0PO/pcbJQ2TXlmyV6bqgKSsamRaUTpkX06BMYkVj87npocTBPZdyXgKkh3iJnHSqe&#10;6yCJg4yplT5paBzTGeaLc62q+UXBv7EVrbW86F5y372mSStMWwZNZDGG0IE5mhpuh3teDV/SWsvG&#10;WnarR87tfNxeGo+XzK3o94gWgHOT7iCNYwvAHpM96zSQBQ4tDLEAZTEJL3dKh8F24Df/7ZH0r9b8&#10;b78XHv91w398aPj3/xy575VGlMcAf7oRbo1j9erjlZz8Fs4CcqVFlWuKeVxIOq5OOkmvzCiljY4A&#10;SmNr6F8z+BbRHouZHHvaNtBrptdUWBsCnoYiwugJktGlQLZIP7zgMNzirAhdg4RUQJN4IIugcsO7&#10;t6/YvXtF6huaoAzD5XrnvHtFM0Iu4srkgJqXigwoeGRJ++KXar96cOCXaOdq6OO2uakql9XDT82n&#10;CMk1Jz119I/VHMafMENJM+MAXRSN6ypCCh/Js9VyUrXGNFB5+WQx1Mdm+1zLntGuvtvJlvJIJ3G+&#10;Ix7OxcTgEbctyQY8ZF5/aTQ3GbOelCI5D3z99bf86b//Pd3uFd9+1dN3j5iXMEBmIJmRTGhWBza3&#10;b/nD/7Tjy9/3xNWepn2DZ4WsuMUS+ZeEhnes1m9oV3u0fYPQl/fspUJCSSGYRVPPI5Mn9MQRZp6x&#10;QOaJfAQKU6ZoTTgBNGPuNYgmVbDmOz3yH9XEA963PHhHszFW/+me29+1xC6wPoC960i7Af5hi+zA&#10;LDMMHb33pVSmK+o2RRhc01VllH4ddvniF/M1f/Q0jKeo+3L2eWnz6//UUkguKOZQnecxXQqm/i4z&#10;ZOfZ7YzK+d4cXTmC4Z5RAm3bsFqtePXFS+6+2BDagASlEKsc3SjSBLIWdetQqckXx10618Wc+HyR&#10;osUKA+jEAShFy8ZxtwDWE8vI17zJK95a5B8ehH/adXQGnQttbBF3LA2lnJiPxbgS2QbIHXgi5Mwm&#10;7/nbVeJeOqKD5UAeQinAo4ate+y+I28Htvdrbld3tLmleWjZ9nc0Q0Mb1lgwOvZYuKwq8UMLrXoV&#10;/52f55z+W/qe4ZqLqJyUSGkfEvuQyd6jwQkWJtHe48F+0Mv/2dkPWTWoWGUHyAhP1H44/R5g1i++&#10;r6kJ67RmaDqyKqizGjash1u+3P89vz/8W7b5lpthjVFSlnrpSnDHIqthw133ksZatsPts1zTslkd&#10;h+f+WN0+M6FgH40LqTd66+i/eoN8NaB3RnOzZfXyjvAl7F8MrN9lhqGUoo4/QSQ8WOTGbsnW4tJD&#10;NrrwyCHvSqJP1XlAMhoOZQQ0xbmle9jQ91u++eYVb96+IuVVASYl4ZLwkEAi5g1Df0u3vyenlmyr&#10;i+f22d5vn8GBj7R53c7RPhWn/xpwYKQevtcm2t01djmjHgGCY0Trg+ejREFKNBncjuWgSrBNKRnN&#10;ij6jIvoyBXhc6Orp7zMbqyocn+8pOHCsvHD2RQ94XuN0IB3NOnG3SbgfEA+kfCDR8c3Xv8cSeDBM&#10;BkwKym7uZDe85nbG1YHt7SOvv3xHs3lLXH1VmACmeG4LhUIyIb5B5BGRDnQ3C+nGCsiMF/ietiF2&#10;/Jme3RO7js+h0sNkChHUx8BP2W/0CkdQEYMsGWsF/aKjvTsgPaTHSP7a6d8daP94h0cna64lj+q3&#10;vcj9jHWRl6Kwv0hboHJe/L7w7D+ZCg5LUcL5+mO8zrP7Oi8z53NG0idgJwsqRs7KCNaeMTQqWPtj&#10;XtPJ6eVYscb9uJ+qEmNktW7Y3G9YbdZIFLqcMDIeKUBB1U+ZFthX2TUgwsfZsiChz1g0o5VIq1Q2&#10;hyAEiySP7Dzy58H4rwfjYEpngVVYFSpzqjRjd5KUajcpe82ScaIIL0yI2hFiz90YDbOAaINrj2+N&#10;fNch20xctQSPxLSiOaxZp20BCnSFhcygXsa32X2dVxn6Iaz0sQWwa6wYRAFaRl2gcYozSlpoUmPA&#10;kJhZ9+FZvYjP9rH2xOJ/Agi4bt68oumVdJMSbXcM94DmljZtuelf8mr/W+7zC14ctuBFd6ALB4oW&#10;h9KmFZv+nqb2jeFZ0aTqf8rRhyxz5VOAdTFxiAghG9GNft8Tdg3NIdGIousWtivStqE7GDk7YkYg&#10;1OpaP56JF6ZGyJXB4RnPA4P2hIl1UFmPmgqT1BS8wYYtqb/j8PiahzevGfp1LYVZAdZQWFjZhGxr&#10;PG9xAuYB6H7U+/y522dw4CPNF5zbpS72U7iF14ADMqNAPn0grkTR7exQVmlm40KwOnjT4D9SlBS3&#10;Sqmu+WXijttwdDK0OE8iIKnQzBjp5gvl9T7aZgu6Y/TMzu7/cvK6ljlwOf4qOQFNh8QD0jxwu24q&#10;NfpAHtY8PCZWq39P19wV0S0r+W+qkeypKKlayU1smz3r9V/Z3P+J1favrG/+TAgJvIWhAYsgA9m/&#10;xZJAEvKguG8KjQ8vfw9DmYJcYRJDG2/DoQIzzFJBpmfFKCJ5RP5tjAp4xpESiRdnEhqWMV/9p8rl&#10;ev95S+msNV3T4bHjsNqx1wdibtjsbrG1s/+mI25fsQ5r0CIOFEIgYwRXxAMxN4QcGeJp3t4v1/xy&#10;eLliMFxaWHw6S+sP27waxRRx+0TYA+dMhrJoylBpvsCUsjVNcCLPD2adHW9xMVkmhbq/1HSHUmkA&#10;MTRAaCPxPtKs2+IUDkViLkth8AhCkIgM1cH80Dl/YFtiDmRGOn7V3pmnlmhJMVIPNEkxjewk8N/M&#10;+M8d7Dywtw1b2SImeD7glOowTo97SYuy3COeWMXMbzTRpAdW0dnEu5IcaQ3aDMhakRc9/E4Ja2Gl&#10;a+RdJO5X3O5e8yK9JHhAV07aHBhCT3NYEWsZ4B8+wlzsCAIssXT8uE9IIAnBil5PiIWxRyRLwkJm&#10;NWfLvNd+DWP2sl3Dfvpe/WmqGjFjDlRmYbFxznyu9uUoCZPiwyhCay3rtOV+/yVfvv1X3Pev+fJw&#10;h7iRZGDQA7my/oJF2rQCK0mWQ/vuma4LTu/z/Ln74vZSPQAaEzaikBzfZ7bvem52mZUEuF2TX2Z2&#10;L1borqdJzvbghOud/Gcz9UjoFOlbCA0Wiv5WpwMJB3kkhYSQiCZFA0IElzXOHWYv2e9fsHv4DcNw&#10;Q5cTaMBRVBqo2l8mCQl9uT85fFIsvp+D/erBgaIzUDrIlBcZ9GIfs+Lwmxlihs8TakdbaHtLCsIX&#10;tvC9XOslXVPy7KibcFpKZdw+/300txJxnueDLk3u57oKS5NAmaYH5oP38b61+saKqHGUlC3a+sUH&#10;taqUD+JWc3W9sAdymTik3p9wjGblnE/Aj4/v/HXyGb/u471W35iqRLvwzZxP84Qv1kOVNaCqJS/b&#10;j/n3Hg4gO9z3kN/hhwi6xdOO4eDYPjD0X+HSsFpFfAiobIroSoDsMKTMuh1oQ0LsAKnDhwP7h69p&#10;ohfmRW4L40JqNqu1iK1QX1WFWENkj4QOJCO2YWR7lOu1qR0VGnLGPeGxRvIkIjo6ZRmVMqyYCWgs&#10;3xtf++gH+FwVduHBfQdbpktfvodTCyy90Yv27Uog0tGTPZHyAQsZpSHX4x5Ch2vJg3Z1siWaMBfV&#10;nFmugMnsNB/rU39obJmYOz/wQsisiCjZ/MfPNAec47h6DTtlZouAwQ8+0S+k1NTtx/dlnJfqfEpJ&#10;/tzKu5uxaMR+cHhsPr6XvgxmiVEZHB/z7uH4kpavaqntXbs49CurSpTxd1wsCKpjXzHMEn3q6G2N&#10;Wo9IYMi51iav8wZaNGv8Epxd6hIqYxm3473ZyaUeo1OX13o26lzZPlUiQi4guSfUEnHVYgKDNFhs&#10;WZnAUGqDHwwe6PnWjS5ECIG3GRBH2zXkAq63lgj0xNgjvsOtJ5JQOdD1jwxNZM+BkDPtKiG3EDaK&#10;voyEF0KMLeuHe8KbFaFbc2f3rH1LQBikw9SxKBAUqcnoc2bHfD7Wa0sZapn3fdQwca+6P+MzHeeY&#10;Mbd+BgRc+ClljHV3QlI2tuLGt9z4Hb13rJotw3AgilDmM5/8u8t2vDzOXuXbXWnX9p1rznlkbHJs&#10;hwsvYPRdjiDm8fsfkyYyBnTmPue5jf7E6POdXq8eo+bTBZW+b54mHY5Rl2g6x1TJQmu/Pvq7U/uZ&#10;K6EKmGZCEJBIGBqabkXcr4j7ltC36NAwDAFEC9tElOw9lgtvtZdcn9sPARrZjCk1tkflKLJatMnG&#10;6cMqK0ZE0MGIGNsUaQ+Z5pDR7BADtm7gfoP9dY83mZgEhrw4ly5t+z4A0FxzRtyJXlhJRCHogOma&#10;ptmRZAAvDCgFSFsQJWjZ5s2ADY/kcAvtoRQUjxuMkhJrXsZwJeFhwMM7kAElQXr50df/a7RfPTjw&#10;sTYqzn62uT2F7tZtPlJXxxyydPy7jw7q8aGKF5q7+UT4Lw4DPHs48cS5m8CU+d+oqi3P5MKLgSem&#10;PH4EiKg1mDUECzS0tE0itw+sVy2eWgRDY0BiAYJSiqxWmXY1ELQ8G/WIW8nFEg+INWBFubsovK7A&#10;GrC2LG7G+9RK5brqBkb2RwWGfCmvFyaWgY9vkPI910oFK+/8KtG5n8SUTKHPukVCWqE5ElJD2DfI&#10;QYkdSA7T/hdlPU7UnH/cq/9prL7Xn7X9cLnnn479FBPY8zrTKWX6lAhey8CO95QFG1XPKdUIzunv&#10;53acepZAoXH7811/gceP46KI4CokN5IrnYCZkl0Y3Ni70eVM8nHOMJAMMoAqhiOeUE9E6WkZWNOh&#10;2iHe0ZC58Z62ArUmA2iil4HYDEhjaFvm4WCBtlvT2JqYG8SLGHKZqapo4k9QOvRaG8FocYjesLIN&#10;mzxwp7ek1JMZ6FXJ2pHFPlCffjnX+7P9MOZ+ZJ1Ni0o5873ONK6O264fp4M1BKBJt6yHG9ZpTWNl&#10;cemS6JoC/I4VAbLW/zP6/kVL6VlnhpN7qOxaP/ONRv90/JXlOGVAigCkM4H2n0zaXjV1wV0JVipF&#10;nAi4uyK0xygdqVTikgbiAdMOVyli5ShUQFAoYt1oSdlV+ZxO8DH2GRz4HnaNo78gev1pmI70fJ9+&#10;fGmShdy0AAAgAElEQVRxd3VawbiwPh+gjyq/JSXgKDJTyrIEVByz+jeZl4IpnV0FsFxS/11xvT6D&#10;9ForKPZ4Xj/5oAoVWqWRPdMZQYYi0mcr8AbPK8xb1FvcV6wifPGbv9D1j6ybW4aux6UlNIrEXAb8&#10;3LBqlJvNW+7u9zTiBRDIXyBZEIslVcOHqhxc8kyl0oa9siaOpRsFRC9FmoAT50jAR3Bn0ooY3/Fx&#10;p5JZcmRNqAASZqWlHPQ6Jd9nt8W88tPrKM7AgVVqILfwoKweb4hDy3p3h74L9LtEfNeiQ0Sy0Mhx&#10;WM1ShLFSiPiJYvIv3K7RHIDld/CJ2mJ072eP9sypvDMmwzy16tntw33dpsV8oZ+4j9UKypgxCn8+&#10;PjSkrqSbpWFcrGqlmQdUldwMaHDatn1/hHahf17ur8dx73uaUrRjhFoFRxT3yM7gQOCbrOz70r5S&#10;Ev44GH9Jmd0gaHbUE6a74+vLDWo7Vp54FR64DYkv4p5Vf0BzR/SOG0/c24qNCYM8QHNAN3s2rwLN&#10;tmV7c4OnSNttePHmS2IXabxFGiXXspCuTpPXqNtJGbtPzsxRhLVs+VK/ZMsNrTd8yW9wH+hsz/+3&#10;/W886jtyqozEpaZ5bf3Nz/ZRNrKX0HDqes1ZZ1Wf44qjfXAP9cCme8WWWxpbcbf7Da/e/S3b4Z77&#10;dI/oQIo7HuO5eLCRz0rcBofV8wwHR5sxIWAeuDqmgIXqtptAqkNUCpRqByjEAG2EWBgW3g2w65Bd&#10;TxgybYaIlnHnRzYXI+mAu9FUEE89FIDAdVaVQgm+RsOAjPUSQ8JCj4cemgGzgOXxBVQmimeQhDIg&#10;DLUxfV7qflf7/MR+pXZO/XpKSOh6hkQd0KQieGNZMT9qGxSaV5wGO8EKbd8dVat5pY56EciyKs5S&#10;shBS1SAIiEvJWX/Ggc2n6HZdsMIUbSpOal3gnk1Q34fe7ATwNfga8fH5B1z3BD2wuU38bfuGIa94&#10;9eoVPuwRGjwmNAxkMikrq2ZdNQceCc0OkVTEGtO65MV5ByREMqqlFuyxXn35j6GQ74GxrOOF3ObF&#10;9ZvlAgYcH1l5HvOKBj4VPwRRzEuJo0IB9AoQRdzSp+mESUbaxObxFn3XIv/PmvDP9zT9is3+Hh0a&#10;mt7QNw3SKU2OqDcIiUHANAFOCjUX+NcgRghc6pCw0F8/VWDgCGjO7aKvT6JRR/vUIjMftPN833k4&#10;ahbVft5zfrgPlKh0SQeQoJhRAUalHw6YJ/jWgY4YY6H/5wJOlkBjqT0eY4ts98SV8+LFC7bb7XtE&#10;88LF+7y8f3vGJ1KAdBnnGVWSKskaHnvnH9/0/OndIzuEb5qGbzPsvOXrfYCsBBeMvuTWA24rJA8E&#10;6XgRM68b5w8r5S4GokWaIRGzEA8NrQ30TY9tOvSLnvByTWwgSgvvVqx2t9y/eV1EgKNgrTHUMSxm&#10;JeYVbRoB4k9zTDMrLMWbtIL2S14x8MLuybnDyByGB/66/YpDODBq6SwJHeILY9lnezbzadF73GY4&#10;WAH9Su2N0ckoSNiYqnlq180nMa158e73fJn/ltv0kr95/D33j1/QphWtrwjByLpHZaiL1bHqkNS0&#10;jnMG0XPPY6MvTU2NGcflct/BC7NnLC2Zq254r+BRyC54E/B1Q1rV9Itdh7/d07zrWHfGOhUBw58i&#10;KGNi5Fh8VHGlSDYXP19snshcBAlVDFVqikiLygbjHvMvcFuDrYFS3UDkgEpfWMfeHFNkvZSu/GzX&#10;22dw4CNtjmw+ZZ/iWmc0A0rNzmN+3/nCV497XnnE9wySY23v6giN+aTzM57kyj11PPM53vBsVhyC&#10;U/q7TANynQye9Zw1x861thNFrEckIxT11dj0rGNLtIEmtHhel2cYM9qUHPiclLYdENkTm0dU94h4&#10;TSXwisIaLkMRqZpRrBzBpIg0lZ+2ABbseZJKOXfsqyL2eDsfKo05fa1GKEVKTe7rMlJ/CFu63tNr&#10;cclIcIIHYmqwtw32J8EOSu4iWMRTQvuAmNTJTRnrc4/jRFYjmP38A82/Glt6UWfbzpTa4WcIDrzX&#10;nlME7LvbsdLLSCst23JKxUnfh5o7HMjJ8VwcSLcwlS+MsSVKT+Nwe3ssO7YI6kphtJ1ewwcYMN/T&#10;RuC95BNnVALJoUvOt48df/5mxxsX/rzdssswAA/DGrc6xmguIUTNZfyulOwgQhuUmyZwRyDkQPRA&#10;sCKAGNzI0dEVhFtBN2V+8wR0gh4CTb/G1xnBITg5DoiXfGf1BrWASf4xClp8vBmoNqyAaA0oZBoE&#10;Y+/QEKdF5nmlkc/249pJaufEGsjFJ5GxLxYfcS4+ebTrxitxYTvcczO84j695GX3N9zvX9FYQFVI&#10;DHgoZUVD7f6F9l7SfHQGHGe5pPR/P7PT/wvHCuDok8CmA1mKtpOpICpYVDxUraiUoU/okAnJCcZP&#10;IkYI4FKqyJQVR8SRyqocdzg+X5FScaQQ2yLCCnyF+A3mt+A3YIrIoczH2kOtQiVWwYGqQ4A+p3Dk&#10;L98+gwMLZppQr7VxxRjcEI0MWRBtcW0J6mgVeRttHmG3us7dYyd5NC5HwZtxe7ZCaettwIJzUGUf&#10;hC4og0RMAi6GaYeQaXKkyZGsiYfmQGiNQfdF0MiVt+s9QZQgililc1eKHYCKwLBCiITgSHDcc81J&#10;kkJNGmnlMnDMi4dC6bTTbT4uDK2k5aNY7kpOZRVRCQRQxasD4wGMgGlEfMA9lkg9DY2Mi/Ti+GRy&#10;iTZPNHbAM8Q1U5nBybEbn3X5VLVynJnNhYwmdXGaEzDHRaswIkjNZVJNnE8+lwkONkUaZAIZlJTG&#10;POz5N1JlSZQjoYUp4T4uKgOrkFjjSPs1Lo84EJrmOH6KIvKA55J/6i61yELG9LFG7XON1DdIng28&#10;09WMSHhfn1lF5+X4HI/z0Rg5U8LIGphMaxsq4pQipR2JKyJeKaglfWSaDNTJDk1suTSHUU19fLZT&#10;9GC2z8kdMV+W11McS5nZlP4iJ333XCbguF0xjxDeFvWBP/2Gzf/5d6x3a9Z9h29aBl4Qteb2IfRt&#10;XzQUpKW1OF2Tqx6vfOZUGBUgkvF+ZLqGI8FDJs2NMQfROfbJ6XpP5no/Ocb3NXUBD7XbF2V1ISHB&#10;kGDFEQkR0RZsuPj+KKblcFY280N27sCUMQpANU7MnmnIqp3DzE6YGuKKLFDCz4W5RMBEz9pBFVo7&#10;aW5GttN2awtgqowRLqcCjbP7kuPYZAuRjfPjBeVkPhnvc9ne/4DVnZwTVIEvxFGJU7sc79VIp6Dg&#10;/PwzCuyHtNJG8HcUExsFTk8EHsdri6eCkOUNCzbkCbTu+nfkN9NAOJt/la6q17dtS9yvsLsWedmg&#10;bYMFOOQCkgZvkVzadAw97ulEPOtyrSEo23rP8/52+qzFTxkG6kdAYj7umBwIlkppNWmwsOEhK/+c&#10;O/73d4n//JD41iP7YUPwTJQDog/4Npa5LytyiGgWcuzJ+Wt2/QPEA6tGuffEa90TrMeGfQEq76C7&#10;fST9zQG5z8gXirFGuw2bb17z4s2XtH2LtkbTxCo6ePRvAgpBMa0UZvTEuffsjOUji5aM4OGyPx2f&#10;VfnM4+uv6YdSdW3cCwBRShx7ndOXXo7jJBxF3VmlFTlmVBLb1CCuRL9D3Bmanj/nxHbfsLaGd1np&#10;G0cxVgixRE/IUtgcwefzts0+vzt45pZQP20HcSa8OG5fWrZdBMvFIZ/lVF8wc8Y5/vTL4Ux4u5xv&#10;FMM7O8JMpNAvlg16FIkkl0WflGCLYRVvU5SIZasBizzyM1Ed5ymH2fsbn7iQ6MXL9cvI7gnYVPKo&#10;jtumtLSYGQMHPBgpDkhbBEwH7wu4mB2LhuZI41s2/R33+TUhR1wTu/BItqGmZBaWo3Ecu/PcL5Ly&#10;+7lHMr7DcbuGY+rk5IJUoebpGTvkWUqiOqgpEYgZYi4JmrhzaMCs/KQAg8LeDRS0ibR3DX/6t7f8&#10;8UvlvoPVg5MOEB6cF30kGuwbJ0cBE4Id72e8h4v+WvvdmHLqgM/mLDG9CigJLmhfGAOixe/tJXEI&#10;Hfuw5xAesNUOVNnvjDb0xCCItMihJeQATUevmS4o0UrrKv7JDbDBPBevX6mIJ+Cr+RsaL7r+v/w+&#10;aTMYWI5YDuONzr7767DP4MC5ieEUZcz5YDo58lLl9MZI+6ytnCxBvX7Hz+KiY61zjl8VSkcsCFpd&#10;FM8G88lJU6t1m8s2xUs5FrGiSJqEcAisD2skFHDAmDk6E0VecAkVLMiYDSVHUysdXI6j3XJKwRws&#10;GAeMY2RnvDOlTATH0n6ljF3ZY1x0Gq4N7lXgyDORAOo1xz+X+5XxSY1PbsyXn7MNzmbOiY516UTM&#10;jwN+wfIo6ad+srdYZRec7Hg2Gsr4vJ/ylI8ReX2SjXAEOMRHvuwBYagrqlV5BTK2l4AScCuN7hjN&#10;r9fqTplW5GJhcXr68d7ixSB//L265h9kCpR3o67HwXVJRGgULHyvnX/nqQF6Dgi8f7uVDrc4mc23&#10;jXoJhAySafOadfeC7aFhnZ3UNCBrFEPrfdh08tMow/smztO/+WK/W/76tc/meWxM/Tt3lF0MF62O&#10;kT6zHOFTi4FjP/HZ75ODc9b3XcaF9ftXsdPo8IG2UXzu8zu9gnHwhNkC3f58W7h6MfLh+wSOWQVP&#10;gGPLX1o47jyV6IPXBVOf9+N4eHIBT1zDyRmcWm1l+nU6tptBFfjbhDtaWdNaLBFAhZVGshuWrACm&#10;rt9BQ/O696nnrIMRvJzGoEqxVYjmeE5INoILYSxr6D1iBt23pZIP4BuhS31ZKXpk0wtxgAfZo/kN&#10;W+vY9EYMIMExDkg+YOzx1jmsB/jCWb9cIRtDTFgdboiPK5qHFdthS5QGjWWOUQQxYU74LeC1TQyp&#10;k2ei498LMO4VBXxq/DuCUXPQaQQ/58DDJbtx2cpY1AXw4AzBUALBIjGvyjzugtGgtU0UnyiXRd0k&#10;AKclKCMFHDi2sO/Hphnryp+M8XI6R43BpWvu9XpdkA/tp093fpn9eN13/uca0S6aQ8X/kSn8MC7y&#10;y0JbxMBHNkC+GDcKRu61/dRvmx3Hhck/1dp4qr9cwUYxQ6rYV+sNfsiIt6zsBjFYd3c0XUM7rGhT&#10;Q/TSDtRL+eHSDksJYj4wf78PyHlquz/xHRemRfp8WwZyOGoLBCuaA4mSUrAdYD3AuoO395F3d2v+&#10;6T+84us/bMlbePEv8OqrgfWbniZrYTuoMWgFIFyrH7l8nec3c7L9Sv/m3Mq8I1WQsPilwSKNRxqL&#10;rIYVIlJEInVD8MA+N+S8xWxFEGXFgIYDlkLpSyJAQ9Etk9Iv5joyU/MfwbJ6Tyd+gp32gdF/fYpJ&#10;+wu2z+DAR5ovwavn+wCcxZZP5oPx048Tgvjx9/ln+a6eaKOKF0EUyU7IAkmRPrDer8siUguSZzim&#10;goUayxYpE1RFd73mu9e4BqcL7vHCx8Xd8u8TADGBA9eNFCVHtAzu4zpbxKa0g0kkb6Zg+1N1UMcu&#10;RsBl1evnU3E+relcaPxWHd/x7+5WBvhZxOuXRW/+ae28tNNT//9sn+37lVP9NdvM+fKZ8/Y+q4yk&#10;xaPVcnqqShid0JSx3nDLlLoGjuQSfnv+5Ikr32dNsStgqyOWieasyLwMzpfBaaXn7bhwkEAnDYds&#10;4E7AWeGsBALviOzZktk6tCUNl0zGLIH2+MrJ24F407BZrYov0EO7bwmHFobyzGIoYo7nZQmvvc/T&#10;SPOPbw7kYOQAQ4BY15VRSmDESdiT7u88r/znXnXlO9h3VPs/+epZ2cOxSgiVKTSCBVMZwsrgeqpd&#10;nfsvYo7P1PMKELH0vYyLV60AR3NEkxbNDVsRUmTV37DJd7U6wZrozfR9YwS6P+oxfG8bBczLdTCV&#10;ZnWOtb0a4CZBX5tmk2GT4Pbg7F4Ghm3D//jtmnTTEjSzOgxsHgbWD5ngMKiCQJb8EwumH08eLKBZ&#10;aVLDOm3JfUI90HY3kAM5RPq+4dDd0g03kFtaB/FE/6Q+kJwsQ5aBxWOwttjIih4Dqufj2/PPFJ+q&#10;fQYHPtKuAQfw5WoF51HBaZFv5VMpn6Guh4MXVN2kIIUuBS0OXqIeMYF3LZITIdzSWi60v6gcgjOI&#10;M6jTN0IWyFG4aR9wPRCigmil1OYj0jbSuOaomXM6gcwwgHNwYHnQP0PkpAABRaQwV9qWgqYKydao&#10;OVJrS8+jRFd20nNQY3mnxa3ndN2xDvN7v+n2BDhw/tLtqiDvEjjgZhVAl2mSlFmKxGdg4Hlt7ujO&#10;nWVVxT6DA0+YXmKEY7OcCECf8ES7GB1f2HTFu7+2P17zND5lHZvvZuNYWuk70/Me55br2kbTNIvb&#10;raYVxBhJhwTW8e4vb9nvHzHNeITQNtzd3bFuGtytsgGvsSv2Wmw/p23FBbIq2Q21QrPWvOfWlN/F&#10;zP/6xZrf3gR6h0cSb/OKt4PyD7vMu0MHCq0Yf9goX8aWu5iJ2YlJuM+BlTix60ntgEuP3vTwuie9&#10;GtC7NdG3xG5F+3bLZndLM0S2dkPbBqJCbJQQZJbnvHDfS/7NlJ4zjpOC/cjt1sTogmHBSAGwEmUu&#10;7KaAjSV9y97M59jTd6ezvz+TXTm2XGffhTVwTZ96X4rSuOC69F1GDQCpcRw/AQbK9x0BzVVkNJb3&#10;Udmi5zbXF4DS/krqpCMSYWSOTqv44hMNldYWPRK94Wa45657zdZueJ2+ZLO/JaSWbf8bXg9fsk23&#10;rFIRhDaZp6E9N1i7BHgut6mxhDde+VUysozKT3C47Q1T2FsNIAK+jez/7o6v/u0N/8d/XGMr4e7B&#10;uf/TA7/7456br4wmKW9X5TirbKyyk+S7Rf2fw4rmwMikEsiRdX9D8BW6U1b9De5K9+0df+mdg7T8&#10;NW/59nDHkNb0j7foEFinAaMhz5kPMm+rs3OevNNx4XJkH5bNB5BRZPXTFVv9MewzOPCRlivh+EO2&#10;5Mx9FwfvXMfARKbmKkBjQsxtSRdPDWsJ2K7FVRgaJbfg6vQysG+FHIQhCvF2oAkJESc2IBrItmca&#10;sCTPgIFZx3M4oflOmMCY1zOCA9fdX2EOOHiodLM8qemXJ1wm5zL0fxyFaZH1MF3rPKf9A4dZnMTO&#10;X6bhSzT5i1Nc6YYugQNeKbNVqMvdCvn9jDnwedH6PHYNc+AXs2Z7Dqt5mhfAwPt+/5TsyQja5Vt+&#10;TnBALmjoC9sW6J8/O3PlmNjsx20nj/K6xjHqRZzbCA7knOl2HalLCIa/ASOjjdDerHi1vmG1VswS&#10;h6tv4GNo3OfRqbJNpOS1uzvmTnBj69A0yvb1mv9ZbzEZ6KXjf/S3/PHR+PaPb/jnoWNQYys7/v7F&#10;DX9/q/y7u4AeIqmDfp+x5HSWyNqRQ4/c7An3hrxMGAPyAGEfuPl6y/3wkkYjm9WaGKVoxOiY4+6X&#10;wowfsJ+aOaDUVA0xJDvRjWhOtJohptDkUqceGan5I3V9lu4nPyR74D3tQ863P7Xvx57vfbbUVkcW&#10;Z9121j1FdQqWuRW9iKLbMtFBKzhTZPCspjqOi+DT89pszKyr/Rlz1MlVk6D8fa7dkKWvaQmRYA2b&#10;4Ybf9X/gRf6CP+z/HXcPr3APZDU2+ZYmrVALU+pK1nTUJXpOuypIBX3wiS0cDVbGlIE1VidoDKJ7&#10;qThg8Jcb+McG+r+75V/+l9f85fdb3r5uefnugbuven7zpwO/+6uxflTeibFfg4sSTQlW2DU/dh8d&#10;q6CZlFYVLNB2axozVt7QsCXZhm/++jf88a+PvCXyV33NW7vFaQh9ZG1OMME1nE0dS+CAlUX/CRgw&#10;Al3z9p5AhrLvNCbU73+yDssPY796cKAIqNXoay0ndG6qSs6lxu8wDJgMpRRgHZXGCPOSo7gkunVR&#10;K3V+PfXnXLzIpXxvEjFRLwi9O569IOIGu3eJVlskKLkR+i5zEKNvGna9FQXTdUMXgUZYb1pUAu4d&#10;MbbkPGBekXIp+UDFkT8uUKdrM6vzweVkMT0TpJZNLJ1zjPiPKQOWZwixK0W73kC1ZquVQTXngVPm&#10;wXV+8pJIltY84XIb9SDWXex3KfS1kBO8dAKB8+F2aYFwzVBzLNdzFKQbvzh3vOZ0vvFzfm1TFOca&#10;tsJ7r+N48Uv7zfvAp8RgOL+Wn2pt+t466zM7lra8vPYjhfN5r+05TTWetBEX6rjCex/+0vNZFPkb&#10;tVNqWo0DciawFePl9CaWZ9/zExBtet7mLNWyd78Ehz524bA0tujCOc8f09Pig2ffmxykoy31x/nz&#10;LgvU647/seNZPWtljI3O23jOMHOglyJtS3YJDogIIZT3klIihAYz4/Fhj6thGOublhAilooadnlc&#10;17G5zC/f04X5OJOPprNnXbY7RVcn1DlSCy2MRiCo0DaRFzHiQehsgBDps7NJPSHtSLlHdMfWA1sC&#10;r0OGkBkiPGhmCMY+H0gyoK3R3q2QTYJGSnWVTmm6wCq13IQbojasmohpfR44Znl6povv/D208HF/&#10;ExD9sKt50vfrYUu53LHflb8vVSRL6fSdiEODk81wSSX10pSQM42VgEOjzioGQgj4kGu7ofK3ZwDh&#10;e1JXzu2a/lnctuJLjfuffq1UtZFwDL6cBjfmN3p5vmvnGLPTZ2ZeNBbOBUfLOFra5pEV4CcAUPHP&#10;Fs5RGQVI5QoJ5OpvO4K5ErWUt3Yb/Rsp8wcwaihprFoFeCVyeBGz41TDQ7TMnVXbmZgC63zDdrjl&#10;5vCC+8MX4Mqu2RFSRFJp11YBoqO+xfUAzFPP+4LJ+V69p2JJ08QkjlaECIMUgeJp3WDOXpzBwduG&#10;/ve3vLuP/NO/vuHNv9myv21Y9YnVV3vav+zhXx7QXY8OAV1HVI1c1w9RIan+oKDzUp8YK1blnKsf&#10;oxAKgNSGNSlnhqGl6+/Z7Z2H3PCtrNjpFifQEosIdON4Poo9vs/GOaG0tRJoOxmTXUvKmZcfEUfD&#10;9bPaL81+9eDAx9qYDzT+H1js7ddkn2e89gsnaok991LSARJO0qLhKgXnLgwCSncwihNu3tSgfsmz&#10;8iQMLiXvTp2cBqxxUhCElhS3pZxRvyLoAKqkPtd7GOn8WhfnlVo3Q+SKUz0CBjKbQGeoHUyKC9NC&#10;dqZuDVIm/DGdAOoEMM/5q4N2vdu5XdNtpSofP+3Ej+e50q4S/7m81h8fm/1svyT7lICW60w4BwEm&#10;AUsZgblP2N5HC5d6A8+YFjEKzH7I7CMV0j8tO2OizQGCeWTnQ8/3SiG2fd8hUnLoS/WeTG4c6wpv&#10;V1WKiOgVa/5i15z3w8CyAE3KFXcXxpLCihHNYMhFGVwywQ5sD8LtIfE6v+V+9xd66bmPA5tBaA4H&#10;4iOkww7rB4Z+oMfQTaJ9YYSbiN4XgcbVY0vzGGjfNgUY8A0tShBQcVxrecJJGZ76udA+/dPIyT8H&#10;KdSF1oRBaj2FAFEzbh1JOwY9kPVdKVtXgZzy/AsTrwy34++OP5nX/LH24fYxlVcul3I85wfa/fJc&#10;cc22OracHf94vFy/JZP/dvw5PZZV9ucxYl4j/FKqolQeZPH3soyxqHq+yytVt1OQWI5+2/gWlBGA&#10;VoTCXhAPNENL2224eXzJ/cOX5X3eAFaENl0zSUcx4QQIas8zxk5t5EqqawJiJUqolrQeS6WCSpaS&#10;Vnxo4atbQ5vI8Nsb/vE/veQvrxv++79/gW9b7g7Of/jHPa/+y1vu3wy8/Lqk6Xoofnaby4I91CoM&#10;l6ytH950Egb2yiIowqjiivaR1bBlsC05b1DPRAs0vmYVWoxIQBm8lG8M+CQGfZ3ZFOx0nBN9Ae9A&#10;cmUPZC4nhU/dcXk++wwOfKTV+bz8f0S5F6Iu+QoHRqiiI+pkjE4LMDACBD1GEqepC9xRMCVpdbNE&#10;S96NO+YlDynjDOYcWmVQOGCk7OQgKIHcrBh8YP8YMDM0NiRTYuNViChWauY4SNZFdgUISm5ZdWjI&#10;M2//OGEU8ZmxFvgyvbCU0BpRYq1AwCx6NAISOlvgTwqNVzzbSdTwGWxRbX/Jni9P6Yhs1hQL4UfP&#10;3/xsP7397MCBhbSC+RBR/vt8wp0/iT0z5djtitXpRXWEn5uV3O+TSNUJiPQD5HiGOKWoZcuIBVJn&#10;2MpIbmRNeGMlp/lDTvyV7IKyr7/39+BGHMbypo6LYOhUSUVtIFjxDbK1xH7gLmX+fpX56tbocDYR&#10;NpqRtOfw0NJ3HYd8oAs7cszEV0p8tULWQlo1SBe5fVjRvmvY9BtWuiI2ijQZCeCNHWMAJ1TaJ8CB&#10;s9olP5VdLNRVSKLkEDiEA5AQT6AHBh3oZce/NF9x8B1mqTZHw6z4MwUMGP//3VgTH7YxjYHp086O&#10;b87M95qf88OL1qfBgQ/0rdmC+/R450cKHNMxa3Wki0ehGKUigY4AgZfS1iM4UFQIHB2ZA+9JSXXp&#10;0fm1ObXU9BFUNGxWkm+831pc0QUsIKlQ0INFMpmsRtZj5Fl9ZFfKSaWh72qFLTtjDdh1bWVjCpYL&#10;O2DoeWdGvFnTbRqG25bUKG/ulf/6dwFtG/jtS3Z/eMFhE9gE58X/98DLrw787h/e8Nv/9y3rzgjv&#10;jIfYcKh4/bbX8c3R69W4xbOaVLbAqPGQhVJxyw1yKUsYcbbNO3673vMyB17mzEGNgcijNeyzlPKn&#10;ck1eRE17mfrdAGRcMkjPpLVmwlFrYNZPf4X2GRz4Ac2oNVDnbPh5JG0ErHBUhIQTpWDYSXz6zFom&#10;j3kzNbGKxJYyJFkEc2Go1MRUwYHOlKwVR/VKjTXBciCnwNA7EjKSDLTSMfUoJyMnE8YRIJjn38sY&#10;Sat3M2cOnOxz3oPHyWJEooV67PGcs+3fNcL/2T7bL8iWndOf4EK+h03O9AgO+MKY8Gu1K52QX8wo&#10;6OcT4xO6MO89hjKVa33vbrNFDGNNdqVknNfFw5XpGlfbFXnL4o5aRryU6ys10+dzpxSg3AvlO4jS&#10;Buf1puXvXm7YEwmaWcdAVKFPkHIRHfZoyCoT1gKN4dFIpoReCbuWdbeiZUVDLL51tKIGrwpalWKj&#10;Yy4AACAASURBVOZ/Rl3zYqEuZemZFHoyyRNiQnKjy3sGP/DG3pIkM9cIOqeCux8Bgh/bPhYQfhoc&#10;WE5PO9oy2HmZkjeW2n7qOEunLyNXCQYddZ7EAzCcHGdxrvMPL2ILnHO8y8LuNazAABilVGVJIwCv&#10;WlZO1abwktylflny+WPtuwJI0aqP7s4gQt8IXXR2G6F72WDrhm++iHz9r9f4KpJfrbFt0Qh58S7x&#10;N//Scf/VgVd/7Xj9JtH0sDeniwUsa5PSmKFeWAj5JwAHxLRyoP0kwOoY5oaZoghIYtv0vFoPDGbc&#10;eeDREz3OX/uSNtuL4Lb+jlcwZyR3lPZnFEH2FRclEH9mftZz2WdwoJpALSNYGq76HKfU6Uerg1Fy&#10;gotDM+6XayuyiroXsouf6A6cZCGOHQMnawEDkJJGkCk0IvOaWiBOmHXmceArDkVp3smVTpxDyCQ3&#10;BgzXSo0LJco/1rUWi+Sh5eCZlAxRaNdbYsgEBQkJZD9Tb5WTTyeUaxhh4wmRG0ebkUI8UhOP5WuO&#10;lDQ45saOxz/uPwclZIrSHZ+gkYsqwXg8qc++DuzK8uC8NPlc+KpyHDSf9vPOQqOTnbnwM8bBac7/&#10;FROQBMYJ29Hjomp6RgI+duPxek6SEp+4xu9qp89RTcmq9dnUHNoL4MvAfdaG/Pgs/fT5mhTS+VwM&#10;SGcHNPGr9BKO9j76dYkOFIdgjDQc39fcMRjTop9qAz+U/+xjKs1FmZ1i6vP63z8PuwQHrr3+p97j&#10;PP3oOmduDHKNUirOU+CtLWyXqT6zUGmzI7X1pN7zaVsaRQVP+4fN9q+fC+KmF9c/Ra6fut95XvtT&#10;UML5WAXP4wHN38PJTHe6j8z3OY2g/hDwx1jeDFMsG2bGVtYFmPZSLcDcqlp5nSff27PnY/v364NF&#10;A8Ontlhe7UhtN8QyWRXThhgzdxr4w31Dc/cFB090ac82OzEZh97oQmLQTL5P6NaQe8PDgCeHrqF5&#10;u2b9dsuN3bFerwlByxDTFOYiQWqFpeN9jT7DfMw+3np55++bcdSL4z9td104zlJ7rm1h7FvHA8z2&#10;qf1PzpSbPOChACWPJN7IG1IceOQt+/aBvun5Ov6VXehIZoj4lHIysSG9RHFVvIxV5wvGsMTimbfj&#10;8211u9hs7BtBCDvZT6ZjnPan4/bvahUKm1wEXXxPWf3SD6rXeJy7fZp7jhWTLsePIji30J+rKKGP&#10;HFEJ5Tcfad5L16+z69LT66n3V9xnwSRj0mMaCivIcwEENJHlUNIiqq7D0T+x2XF18jXOQYnzZ1Pa&#10;9lMpJ0c2RLTyXFNwsghZnWDl++qFRQTQ9onUwNAohy9a/nKv7LeRh99s8N+/It5uePxiw7dfDiRR&#10;kmVefvvIq13m3/zf7/j9f/mW1duB9ps9r/ctakWA/LAqLOaYE42V52WU9cR1ftUxii6zlAufCYCI&#10;zfr1Sfrw2TaYuvDEuh7XUWJkF0wCSuKL9h13dx2BgEnibcrsfM1ql0k5sDN4kE1l1VY/Wwzqs8Vr&#10;YrPXMcoVZcBlwOlx2YF0IAkhoXaLyp7CJsiY5Iux7deCFfyqwIFzhEwcgmgZLNwRd8iOaslFKouw&#10;hmP+Y82JcSliIAjZlYSQxadSg6WqQOkUbX6aPDtuH6QU13Fxshg9VlC9ejwA00AXlJ3CwTOD15iH&#10;5SrEpRjOTjJ/WddF+DToeaXOeRk8DzsONGTZ4u40jRAbAR8IzbdI6JHVDsKO3obyGFiBB4SGI7pc&#10;sVox3OaT52xSmwEFjdSyU+MCXqhiJWdO5UkUrYIIelmyar4Udk4XH/VIBM9caBXIMUJQvl+Q8Iv2&#10;cS40k8ejPm1jlQXE8JymjToBM+V+Db0QUJsLW44/gwXQwFgfGLT41q7TOAi67C9c3NDltS+KxYSj&#10;syVS00ImAOK4mAjZz2ZL4xjJO9L65Dx/b+ZslpVinFg2c7v83QhP0DtPIz6zNlT1LFTDhXNX3kWt&#10;t3zuaIz7OGgOiJXJXMba36HQlC1IKWd4JUN+6XkvCRplrfnHnmseSfmeTtc6VhM5exbXXcazmtnc&#10;2a33c6Gyf7z3sXZzvFaccZFKa2efJbXq4qRnpiq4jMv72fWffMOQfDZmeKWxTqukcdE0XltpAIvq&#10;+ZKm7xzvaeEqpQjyjc6se66CSMd7tVzas4iiYzrWfBqv7d2msX889ky3Zd43pnJuCxdWz7mcTrUU&#10;3Ru1as7tdJtzKl62GF2T6wQAwsI79rO8qyZkzFMp+6sRVLE84B7RGNDQ4Cpl4VD7nXhdJGW7AAeP&#10;rLk5sDF7RmJgG4R4Il4pZ9RiB7ow+07darnSWsUnAKr3NyV4QOaL1ljvEkmcLiuP/YGUEu/aN3Sb&#10;HbYa4DcJ3UCOieZBafbC/ZsN290tG7Y0zYpNuyGEQAyBlTdoFjTXCgMCXt/BOL+q6gIWUgULn3g/&#10;AlWRvLazkRXoTODMOKecVPmZKgrN23Z9Tj7vE8uggjqsUiKo8o3CN+3/4NvmX/jv7f/Fm/gtyZWB&#10;NQd7C5KJOHFQIFKSO8tdq+Wipk7xY0aIw8f0mAp0jHP+cUirY92cgTBpCIwx7uO+qmWxXPp+EZ5u&#10;0qXPcz7/mYCd6T4szTGBIrh8fE8luCUSih6HlNkwnH91YY7JY6URKaDGUVj0aEq5Dz33QWZXJAAq&#10;pbToGWPj/B5C9X1Or+NyjJYcSNpjzQGThOWeVYpshkg0Z2h25TwpVy9WiejZ+cpCNS4Eh86vy1HS&#10;EjAyNoS6mrxL5dl+E40+Qh+NdjCCGduDE4YBs0RcwcPrlncvW/7Lf7jjH/7Viv1tw/BizV1btEE2&#10;Sfi7Pxv6sOf2n9/y+68SL/bOq78cWH/TIV0i9PBNdKwK6t30ZcwNIbCfDfkVlrm4/os2JEac3mWe&#10;b55ZLiLlBRc57nv2eOaBt/Gd6gwA9HpNinFrhrQZZE/SB5rwipUZX1mLPGzJOXLwNR6krG+0o/Qn&#10;J2QIKRTg3hSRFiHjukdkj8sOkTeI7ItmgSQGdgQ6XN9iumWgJyllbjYHYgFPn4dY8knbrwockDFs&#10;VG1CrSjbx09/RnjoqlSj7xN80BLjMCn/Py7GK+L+BF01Dyvc2zIhS1HntiGBDQgdQXqyJhTFLRTf&#10;3wvWq+eebVmZc3xoT/1/7h2PEYHz61tyRHli249rSwrglzuVf0owJFTV01L1YdRp0EWX9rN9ts/2&#10;vewDOd7ATziMfJcer5wuqL8bO+KDdmVZrVP7eY9YIkWMDxsr/ui0CCs/47xZl8LzRdgU0qc+t3HS&#10;+2GSPOZsuhLJhiCBPM6NrhV0KIvOseLSoAPSQthGpBEQL47xoOTeoFcCkahVnFFk+hzVw38oK4BK&#10;bdd1ITAtKp9kDnw/M7QEbRySGebOoe85+IESJ/yY087BHGNKeXzW3OST1dUnaOO9ytnP3MbF3qd8&#10;H++3a9M6dGEMOG9Wu4rzlIWm0WZYmRBdyNFIIZBV6G+Ut19sOLzeEL54yc2rNbqNHDYBoVQki4Px&#10;4k878rsdzT+9IXyb8QHsIZH6ATUvuO8zD9k/he6Rak1tFiVokdwJLgRxVDJRlJB6PIQyegu1fOZ4&#10;rUfQtaxREouRnBIBvQCqf83lwH9V4MCSnVcdGGn6E1F7nAtm+2cprlspyzKLkcoxKjY//ocv4rpr&#10;lbNAbQkaC4hgQUnmhWg/p+VXR6OUhikRfhcn9y8wi7gcwPfERjHb10k8E5qBqEJKN7i01QHJZ+j3&#10;eINacyQ+AA6YnE6iU33h6W6O28/v/ao+urQYeMZJW8fn+rSVyyzThYzldmo5JnEmyuinPv1/ts/2&#10;czM96+uLdMlnFhi6ymG6Jn/1JJo/rkbr5CIfuxB9iuI/ArNXroyWrn/xvj/u2V7LpvlYM8tFT6dV&#10;LJeFf7Nt0E0sgmT49Y7vXA9n4saOjJIFKu2HDjdnxZyk8AXMS40iTAke0Tzg2fBUdBJyzvQ+kDWT&#10;+f/Ze7MnSZLkzO+nauYeEZlZVx8zPQAIYBfYS8ClUCh84f8vQr7wkCUplMUC2MUuBnP11JlHHO6m&#10;ygczc/eI8KyMrMquru5KnYnOLE8Pd3NzMzW1T1U/dXZnPfErIa4aaHtSSti1wGWLrluW3TPO5DnL&#10;tqVtW5qmIYRAqAABOTqmRg4cemY/RvbshiPvsA2Ax9H8PJqvp7Upe3QbOnp2ImzFWJPYSUenO3Yl&#10;TiGInjQLctk/HUtLey1NWXLWh83wSc2bjJEK+k0jIcac/ON27D//UAHgR5bj+bPPS3C7PDy49lAy&#10;5dX6WPn+PGuLs95oElzsHLeePhhvzoXLF0v6VeTv//UZ6+/OaM5X8OKCi0Ukrtec/e4GXl8TdokX&#10;l8a/+09bupsN3ctLzjZG44L2hoXCMRaVhuM18GM2+Cd994H30iGWGD9psuM2GWI7Gl9zTp7nnW4w&#10;ImbQk9PEBq40MXJJmpK/QU9OI6jVCKapDmOk1x5o+oXKFwUOHL7mutGvG/r6exLG1HnGCeaUUGed&#10;gAKy//sPLdPJ7gJWFEGSTL7TW0CHkyq6XVh4KwOvOW4KlkPKxAJYwrpI2i7pQ2B31eO6JaXzfE4o&#10;jJ5SyTsoIX81/PzEyIEhfGiC6FV5j+F+irF4ag3wD5YTF2FHEBUyx0IoaQC1hm6YlLd5hAce5VEe&#10;Qg6B03rsUB7am/JgOmcviqo2vAKwNXz91E2nTPTs9JIH1/1MogF+aI/UYtGgjbBcnSMxYCTCWcvi&#10;fEloQ6m6cxA5cJAGMoodrGGHG7tyzol9O5Z7G6+vobC3p8yFgOUh0CcjdYlNt2PT79h5xw1b+iah&#10;UZCvnP7cM6tZJ9hWSa+Fi/UFZ90Tnsu3XOg5oYHQCE3TICIZHChpNoNB/MDo9bjRmoRh7I1JPyA/&#10;Hvvjg+4nsAuRXmBHTsXc0uOt0zd5LTbvCf1pJnAFNyoI4PgkTcqopQ5DOOV6dZwdgHY1XH8vVGWu&#10;HZN/c6rj5IFFiuOpfI704ACe/HTF/fg9HBNfWk5HPpDDY13IaccvNs55B2edcXWmrJeB3/x3C179&#10;qxf0z1b8h//xgt15w0VSvn6541e/fsf5H6949k/vWP3zWxZb4/lO+OoyO5u0byHlyKE+QK9KH2Bt&#10;/ex68TFVN04DBx52MJr1Q5SOuRJwGnqeho5vl865Bp5pYktL58q7PnKdAskKj4vuMBJqBSAgpygg&#10;W7JmmIIDYzrvFCD4UuWLAgcOZeqzdsb8/kpWZTLN8R2BgzEvJqehuBybdUz+LQf/rnKvQFOfBzcq&#10;6U6v0PvhUlofCER8WKDdZUTOhs2+k3oldWekXU+/AXSLWYNoQiN4UCQ4IhMKFv8YUOQgRG+u7cDR&#10;Inrrsfcd/3g5RVHkvhBqTuU++lwsrg8K632UR3mU98qdJEg/lrF6qs6qxyqIeuC5+hBkY7rx9Km+&#10;vc/O73DTNs2Z/vz1WGgVjUKzDEgbM9/LQpFWhypYyW/p8yOZ9MWkhvuQDz+cc4roZG88fU/lg+b1&#10;o6SlWSpExd7TWUcnHR07LDoeAsQx1UB7QXcRX0PsFyx8QaMtqpEgVvZ0+56xH9IQHjcW44br+Han&#10;jKXDTfV7RKSw0uto05FJxhJeCCjtBL1QPJADgHc4dz9Ur+iBLTBNu/icy7ye8MwHJH8/pF32w8nD&#10;oWPR8vUayzxkANtl4N2F8+qryOtvW/z5gpuFIG70u4S+vqb9zRXnrzZ89c9XrP75isXOObeIayRo&#10;oJGcOuMUDp+QSzrq4cajPtGDluT84WUgPHfBxYkKvcAyJM5j5hRbqLN12HrDzgM7F5L5GDXgPWO5&#10;wrrn6Snx30f3/FQ68XOXLw8c8L0feWMtXjjdvKzRGap3y4iomRFDoO/7DCCIszUDL4tPjZo323MG&#10;m5y2jIkZqop5RiHNjJRSDgss+YQA3qfBwDOcnSX6fkcviZsIOxU2A3FdvXhGMyyN3gwRpWnfUkmP&#10;AKw3+nXD5e6cKzVic4bGLdJsWF5sOH/aoDgqhssu999A2sgQbf++WrWZ5G6S50lfmtQzlg6pIRt2&#10;8N16wXHR3Osbnw8NDTNDvJ43EEWJ5tDTO8ROgHMyWlk6I/XZG+Ihs5N7wj0bJrgQZGz3fbxnmfBt&#10;usDOhxxPSwPlj2Vaipl7ThHTU1uiqiD3b/+cwp2jczj1mofjYG7smdlAQTd6x45PPCSUMwCbEB6W&#10;uWkWRnSZ/FNP6Lk5T/PcsT2G5Hu8kx9DVBWf9GV+nhOAtBPDyU8bB2lSl7p49GaVbzhpjz13zzo2&#10;ph6F0yKa6m+3nVtImWrN83JUqjdxAp7m+2VCQhlSyCbXLcS5++3K1+j7XWlP4Ql34TTn3nEKwvi6&#10;61pT59fdK95h3374O79dzDJRWtu2qELbBp5/fcHi+TlJHRaaCWfbQO95vOb3lBXRUKVENP8+jdjb&#10;a1qNzOPeewkXCG2TIxcKkWpeHwogIEoqf0v9lnW/YZs23KQbbvSGTnt2yy2slNAa2kRs0yO9INeR&#10;sFVW3QUX9pSVnLEMC5oYkCjUJWqqi90dq3p0Rh+fKnOh70MFj4k31ie2iog/eOSfefY6SuO5QmMo&#10;utQLOect+fCz6yZMNvEGUrV94U/QPBff9wz1utnUqGtRrjg0eqkz8FZa8MHP/kOKDBPCx2CH2ROP&#10;nT7H/WNTBXkvObxWJhifL8VYuTnqd46IBec2zXDsxDnMSXfF7Zg8VQ7a8XQrRJxlZ7gl3jyL/Oc/&#10;i7z8uuX3//5r3v3qjNQo//o3RvzNK9rLLd/9Zs13v93wYis8+WNPvAo5Or5peB2zoyl4QhSUHAGU&#10;+lzVaUUcUp0/pWS7fl8+fIPte/1fq3UtxHi26FgEMCJoz7s+crUT+reB622klVBKmK5R2SJhk0nZ&#10;MWCLyDo7R70fgNgBrDt4ni9VvihwYI6QMHnJOSR7xF3IzLGTTf+emSV5sevL4jKNjDscRnqiV/3U&#10;4Se+n1Zgkisd9OpsgrNzpxOlOTQWpSir2lhJCFuGerMl/3Rz5cAiTwhX0Eg86+iT0ixKDlNTkLcp&#10;il4dUsMGM7xH31dUvIIBFaDoB3Te/fYN/eGxu8CBOSbWD5eZigYHii8bVQUE0fwzl72UnL4hMLLP&#10;f87egUf5nGQAspg6GL/chWtO5sI7D8VmjJfPRSp4qsRcUq9GHQ0cMjBXNmteDkLcCzM5lPXN5YsZ&#10;P4tFS3OmnD074+zbM4iBje8wMrhpNUxwSC1gsij71Nld5OAdZKSc/T4/VbRcPm8MfbJJ7pNnIj0z&#10;Nqnnur9ibWsu/ZLrxZoUe/wJ+Lnj0VisG9I7wXfOcr1g4Uuey1dc6BlNaJFFIhcbCp84ZHaCnAyl&#10;OMvxoQ1ycjTdaWCSo7IjaCLSo2IMFYO81hgJ96hnX6+/D6YMGxjPf5NT5udeZFP5UdM4hPEXP61i&#10;xyeXobblXfIxURWfgcyAG8dLjCM+k256MJQXSQhuXKuxWym/+6sL/uu/f8GbryLbP3vK2dYIbzb8&#10;L//rJau/f0m6XrO46Wl3xiI2mAo3z5f0OFuRDMU6BB/3BY1oti2tVF77Wej34ryUDHq3KiQ3nrYd&#10;z5aOak8TlTfbwKsNvF63vN4JXWeFs2WLyxrjCpdSTUd25OLv1d1XgYEfn7vjc5IvChx4n1j2pWSE&#10;seBLwggu141+tSOMDJlON/9zavAU5O5DlujqtDecVBD/pEJvPgEHRg01khSmPAm8KQvjmH9aN7HZ&#10;U1o+1iJphyRFPfPsD6i7yBA90ZsNZEYf8DRMa5T6jHHlM73k1PJcxbiaC6OyYwX5QxtFIjIYnojg&#10;NnrkxQKuKTOq/hx096N8EpkDBx45Kw7khOifwWX6qeWETYgoJXe5lIcb9FR189oHqIwxqqiW/KzH&#10;76UG72q/wP02xZ9QSui/qCNRkAbUA47nIWM+RBXtew/mLuZjXxxtZusO7/QNkSOYeFnfsifWSnRX&#10;wulS9lx3vmNrO3be04WENQlvDVsKqe1xMc52C+ImIltn0S1YsmTVLmg1EoJAk6ARVMJeSoG7z0ZR&#10;PaxMQuf3SIhlPObT824XnxmLs9Fo3iEY4h2KIZ7y3VxLnMt9zd8cMVB/9+JsyYCA3FMd17Eybf+o&#10;3T9vj+Up8/w2oOwz1REnyjwINRO1efBvM88b/CVcnwl//Lrl1S9XXD4NtFG5+OOa5esNL36/YfWy&#10;Y7vuiamUHsexRaALSq+QMJoujPcpe4FEjugQqc7On4PzaYwmFsBTjwilvKihKEsRWldaN9SWufzs&#10;ELzouPcgPU5Noe7zpwB6jzIvXyw4YDJu8ns3DCeUCAI/Ch06/l6NHJieYyJH7KCnqMIPNVedkoMo&#10;Ti+Z/q7fX3PKidUQTFSAQNIT8qJcaipjuOdaqKK1+EAgyhKxjtTd0IeE6w0SNtlAsgDW4GJ03hE0&#10;L3IhHIS6DjIf/j56Fko48AyiMrdW1lJU+ffbIgfkyLD9UHAggzH71woHm40cfhgQUokgkPL/rLgr&#10;MCCVuOJRHuUEmQcHfqzWfJ4yByoeilm/zxDPwzLjz0oJ9b/jpEz8Og1Rl2mYfgVj73NPho1x9pIE&#10;RG0vpPb0agt3tH+PVO/zklxlR+l9R/IOR+jUMBeSWQa9a9WdO73Xcw85zR0vC/B9+mMAhHIb3ARn&#10;TC1M3rPub9j4mk47dOXEC6FvhXSeuOGKbbdh8fYbLq6fElPkKc9YhiVP9QkxKjSOLg2ahKZmrErw&#10;WWxCjaG60gnS93Nh3Ac2Gwa6Lk6fHe47nA5tIJjmCBzJVd5Pu68d/FScnOaZs1JqybWTHmFo5RjZ&#10;Wf+d2ySfO+3AnTIFUibykyptOBc5cDhWHKQ5+ubhvOpbhWXD9hcrrr9u+cO//Yp/+vMlm8b4+uUl&#10;/+I/veTb315hf+i56XcQhNg2uHlOX0zOcmu4CgHFU3Y2Jc18YyZ5uFhgKHjTuh5V8Plpiw7ROsF3&#10;RMkb2LjrCN0Z2p1D12B9myOQy9xX6UiyAa/gQAIvDkmJk4iB4/S5L1m+WHBgqEAwmcQZQS+/VxBA&#10;YRfyJ05SDYaTxMdfkUkkwVQ57H1p5rjgKCZagIKDvJeDBWdaMtF8NInFHXXBxI7SD+r3tBAE+ABJ&#10;RCDn4tS8x1oeser2TIYU6DvBJBKaNrfRIpjiRJAWD4aEkiagZQGXmnagWAnTypwOMOU8yO2/38SU&#10;Aip4drUc54jVhRfbz+E+6MvTZYQGTJjkOE+vlw1pIWQwoKZyuA39MPJGaAYR5p7Nc7trOohwGHpY&#10;rrX3c2xbvquXcVBCzDynlNz2bOPW8/i5hnE9ia6Uybga/ZFzD3O4QH0oHHYILt1iaBzcL483RaSM&#10;g4Fv4G5DpUZQSo1ukRzdIjjilrkk6rh2xtxaxvE8Hjt9fI/z91h3jLV8PwepSmLybsT3UPmsq6ZB&#10;7BMQ9Sin8+DypcLKrVb3ZBN8HPh7i7a95T3lttrY/BOkvoa9nPTJe5bJf/d00PT8vfepSMl/870S&#10;eTLpixNkQrRWX4WTn1XKpsjcS6jlcXsOj50kB6z7oxzopxOeYa52+AdL8ZRPq82I+agSa3TgsC4d&#10;P7vfNqj2TrotouB2MSkM+EVPaxl7ubpQKp+8NiftSdqR2q5EDiQCQtwF0jYi24ikQPRI1ECQmLlQ&#10;VFHNGbvRdQyrlwHK2HvOh96/qUMSnR1jMK51alr6JM/D/ZTMDOKIg5FKPrWRNP/sh2pAVXpYbNiq&#10;caOX7HxDT8feBkASeBmpMra1Aj35HlpCtCdplAeS14AywbRyK0xTB/Ztkmw71KjT/LfpVa3YaTZb&#10;neQ258r7z7ES3zD+Zb+E4wB9yHHq6vCN4fj+ld73Xu86fqrY5J5T7Sru5do20ZVFz3nml8nzps+v&#10;x4se1e7Oe9Yc99qCOVHPBIN1n1DnT5ucUJ7TBHwh7JbCy29bXv5iyetvGlScJxvnly87Xrzccvam&#10;o+t6FEHUSSHPzkYj0luOiHcnSCCVCKNapUc5TmF2bnt/B8c5Pn44DnKnnhYxktfX8pVxSzVjax8a&#10;ldNj+bjJ/hdVFS9AN1jeTbhiHnIcsSRyJQLBZQ1k4nXxEegZxt8kcjo/72R2DGvCTBO/EPliwQHI&#10;AyCIEiWTAYZKPpSMXpyk8K51Ls+Uq77nSQMb6xFLuDQclrb7UKDXyAzKOW4hE4kk0REEABBDNQ4l&#10;FztxOnEs5IkTDGJZ6HrZ7RHMQQVBdKi2EBorhoeTAxhBm0hJVMC9x3xHS0/aCZvLBaERJAiZ7RPw&#10;BnyB0wBLwuqKuFizenbNYpUNmz6B2RlCwLxD6DPpkeeNc/AMPlTjOBPKzSxuaf+YOkjqj7cMe5PY&#10;mNh74ykHnsK8Xoz3r59p/2X0tjy3hEJU5fm5husoTkA8jCFQOdMR8dyvWvkcBHz4biailIJUawVO&#10;MNQd15BDQUMBHzwDMrkedf6ZZkgeRCiJFzXMzMC3BZwoCGqN1qjgkIOGlrqBr4aTqg7GUj4/e53q&#10;ejzsBUszdPjnbtrx+S8Cta71SKh24uzxON5krxzmJDXlgFTQGb3Dk6JduIcZnT/Tj57w1OGpQW1L&#10;kAT0iPeIK0E6AnY0bpPt9v6dDYd4EiCltq9bKsnf9A7yQ1jy75NS/ktcsxdaIioteRmpuyoj5/Tl&#10;5KadZn1lOhocanneJ+85Zg2c8za1B38Tpgt7BtwMk+3dj8AI5FRxP3hPzBhGMHonLYNtJmTFW7lI&#10;XFGNIyBwQJB422uvx7vU57tXD7TUaCgZxvYhgVwFdPcIRUsKk+u0bxWkcqbkNgYxzPaN5L2ogumG&#10;6S7rSOwgqqrMtzlda3eDZO41ou2O827RG1bwv+xRE1LRM54E2xR9LtASs67yW9ICOTRqfbLsj2Pw&#10;KNdcSzQeGaQF0APvdhKjlw6RgPaax1XnKH1ef/st6+4NvSV23Y5udcP2bMfuq2v6Vd4d+Dvl/OUF&#10;59snrG6eEmyJxgiLBmkUaQNNbIgaWFiLdDmyzyd58hXlrc85/DxYc+eCDCScAnhqnib7AwieMgAA&#10;IABJREFU3Uget2WdRVh2K8SVLhjbpivvLqFuRW8k1EAjrHXLq3DFmg0v5ZItO/rQZy4FVwg9V+0r&#10;LCTWXPMqvWQra27MMGmw2OHNNaQFYnF4j0OpwkJs62Z46POSIvsRCwGoxHxYHv8JPbK99jvMkBCP&#10;4M6ukrhW0kICrnH4DuWoeV2zxw5tDto1t4lzj6SDMZqE0s5xrji5+tWc1OM6Ifc9ery9f/jR8Tm9&#10;egoRZbaHy7u1DOQFT9Ra9XlTaCQDMSHsItEbEs6m3XJja/pgxO4cATZxs3f9EAqni0+JMQPmIxkx&#10;YgzlNksfh2Scd3DdwKuz3EeLHp70wmLndBj9ecsfv2n4/pvI//M/XfC775bcPA/897/u+O63G/7q&#10;//oji99esu12NNuW6CXtJwkikeRAGO2BnYDHKcxDXjaS7bldaqWOsQ9HfTy8JzH6wR6ciO4fEUCs&#10;37OPQzh28ggx23Z7iOOo/0QkOx/9bmJgG6fDeAxwV5I3qOdU556WKxeuPbG2l2zS93QaUDWCrFG6&#10;Yo8eO9Pyu86fJD3YMs/5VD7u45itgIFz61r+c5IvGhx4lLIpOyytVz1U3mDdit5XWGpAOlwCTl+s&#10;vBZ8kb8SepYX0F4Ezp40iKW8MXUKsdZp5DrZa3f3RtE/2wlavQgTL9LRgjjdOJwog7a1ySdMfp54&#10;mSkB1DRI/QfKOd0Lr3tPJYsfWh4yfHbKfrxf+eELhJfn5EFLBj6G+f3c5JQ0DvF4AIXNbSJ+2iGz&#10;AqhFhIAmxyxXxEiW6NKW6+016+0NW9lxtbohPe1haYRFpOs6fOd0r3riZaRNSxbasmwWNCGyahc0&#10;MRJjiSIoJIQw58H7PKQPGajqy8YkE64poWw2Ysobs53suNEbfif/xCve8Jvwz2xkQ4qJxhqCCyEF&#10;Uu9YMnay5YZLtrKlDx1GdopkdO80cOPHkD3OkQIYSon83EPiv4h1R0dC7mpTqQ/9kZmwAq6Oo6i3&#10;BCLRYokiyJGrSQ8hko+TTuHl0ugV2g4WKVN7xF64jMbVUuj+7Jz/8D+sePnNgvTLp7xoAr/8zYav&#10;/uMrzr5fI//1j5y96Xji0IdImo0Y+YGkRFTeZU0LDBFn42emnT9GuWDJVc/cDfMtyRKuDbkiT49L&#10;hxe+kUc5XR7BgS9e3uO19Yhbi/Uxb4QoNVS1fM8WGSAQw/SKrlXiLuAWct5kYdzOYd2pIIZ3t0hO&#10;QJIz8v5w072GsfrkfzIsxvVe97nfLc9w3xrGg+K+LcRwaiSccLlPDA58LlIjQfbLN374taZcF+PP&#10;L8FIO1XmDIdTzvsY4+IRSLi/fL59NpdOd3zSJ2nKDyOuBMkhNe4OSfBk9JboLNFbopfETns2qy2y&#10;dKwp5Y13hm2ArRC7SOMtTchAQBMiTYwDIDBUJpC6mn2endaH7EDIhSOKl9hBXEu4vwzL1U52XOlb&#10;3spLvo//zLbZYqFjlRaoRRappS/pGp10bLghYTlnvKQOZSLK+8hdc+Vh59JYDq84HCb2CANIYJ8v&#10;2vOAosMz+hAuXz3mkL3CMgRlKmKKekQ9IhaGFFDXHrvHBlamy/qMQ8oEdjEV8ArOthBzwCpXZ8K7&#10;J4Hrbxv+6S/OefO84ZuorDbG89+vefKHG85fb2luOs46WJjwdpkjio7ssx9c7uiTSYTfp6tych/J&#10;89q8w+lLJCzZoVmidj88nfXLlEdw4IuVmr9aNqpDPmuNGsjb734X0BAQXeHe4qxymJNHclpBCxge&#10;lRB3pEaR1IFJzp31hKdUFMopw83m4xdn5WGUVF4Aaq6gD59DcMBPVi417P0QBKh9K0chindfr36E&#10;IYx+CEO8x2J3AjjwkKbjnrevhmX9CIzxs3WMPxIcmEYQ/HxKBz2U1NhkxiFbf9bjt5KWfuQ9H+U0&#10;mfJEDPLD78BPMi4n5Rtva0W+yk+XtU0h59skJfWCpURyK+SDW250w27pdG3P+sUVoQ24OzdXG/xS&#10;0F3DcnPOk/4pC5Ysm5ZVu2DRtCybliCaQQIppQuze+3HfuxbZRe7zPlRvL1586dDml0fGELHdyTe&#10;hbe8in/kD8tfs46XEHacd0va1ND2S9YlqtHEkQgiTkePlaomgtxjv6B3T4MHVj8jOFDWaZGxXOt0&#10;HT+syHQSCPvTkho4mflrqn0lBJec2mdQY+HFA8vugqWtOO+esuhWxD6PhaTdfOnBW+5Zl6yh2+t/&#10;yr9rZZGY4NkGzrLpy9uvFvzury/449ctv/93X/Ff/uYpG3W++4ctv/jnNX/+f/6eZ7++pNnkcoWt&#10;NrQlXaK46cfPrDzc+5QTJoGIoBo/yyhJESdXI+gxvyH5Dpdlwcy6AhQYh2ngj/J++bLAgTLRtOj5&#10;lDIKb2a4FiMfjuZdPad+xKyU03mgCVJDlHUMVZ5vvgxegPoxy6QciYTl5PCjnPk5Yyyvj5IR+hGU&#10;LXlVYyeY7TJHQKqbUwVi5tczHdlbbQVpCSnR7xKh25Jkg7khnnP6xny5cR21Ss1dlY4ZKjnVYeiL&#10;o5SH+usxS+xRn80cmwtPVdnf8EHFR2r/CWaVUZy9vh3zt+pmu7a53qekEQxK1cEjqt2Q5y+UYlYV&#10;nKi/F6I1s4yImxgh1ioI4/00HKcqmNne+xcES7ty3TpG7uzC4VqZcyD/2yljEZAaJlyMl7EfbT+E&#10;uOSJW8lZ3ON1uEc7DjkHsrE35gHOXeq2XO2TYaiaz31IYDpp12EY9KF4Sbf7IqRwSqjmh5bi5qmc&#10;A6rzm8RT8k+nkvVhng82U7b0WObycWeAoxPvfwx+lTEoZW4Unf3e7xVR1eLlGCNRhj56AG/NXH/r&#10;oQkwk6+sesIGXOaf6fBYJgS1PS6XuXbNBv+G/fPEDWweZK3r5G0pDJlrh3HdcR+4AT5EDu9jMyzh&#10;U/1R9aN1PUIgeSJ5YsuOd3bFDWsu9R2+MvpVj53BbrPDd4ZfCvFdi3aRxabhjBXLsOKibWlDSxMa&#10;Ws1cNIvys+b1I3JS2t7cM/0QMl1vLebixMEdtVwJADG22tNrx43dsLMdCz3nhht2oSfpdiCcQ3b0&#10;LmjhMtksd4Ae5bkPOtjL+HzPa68RF03TDsSQt6aoCcPcrefMAmEzY+O4r3VcbAdm6HJ8eo2p/Xbr&#10;td4vAx+PVitkXw7n8JTHqn7m7nlqKt8p7Y2e9VTShIjjWvRkrwhKlAWtLwn9gtgvOesuaPszvll/&#10;x4vuG853F0gPHrJmUTm2lQ6fT4tpOnwEvNgfUtCKaLBMidBB3BnrNnC1cP7zL41/+OsFb/7kKb//&#10;1084W654/nbDL//hLX/2j9f8+X98Q7vuMYV1VF5qYiHQaY4GmZiBx/10yyZ3Tgcd7gHmgdnj/q/n&#10;jfuRbF9W3OI2fX/XwunuuDl64kb9iLNmEgE61fEhBEQ6zLfEBra2AW2ynVFs7PvaFl+6fFngwKMc&#10;yx7DtA8AwbjJ3d945dMMUc2kUR7IC3AlZyoKxA0VOwK1Txap9/Tj47XdDyjvW8jGv51ioBdg4L3P&#10;/WGGfg2Nck/FYPhSdpqP8vOUaSjBx8pP2zP2ectDvqcT7zhjxH4eZfceRqrBXYummCQ66dixYxe7&#10;XHaxMWSVsIVlT3oC6wTdKaFvaPpIaw0hKkEz4VcssW55A/QTWx+GNX18hs47NnHDTja807dsraO1&#10;LddyTceO5E4gECxHMmopSZlJhvNGLvOHjvphWmXoPpVJfjRxmQAEdYMIY0rBZ/8EHy21oox4wsNY&#10;mWIggvVISAtW/VMW3Tnn2ycs7ZyL3TNW3QVtWg4Aw8dsEaujqDrFFCeYo2akADdPAu8uAu9+dcHN&#10;dxdsv15iq8Cztx0Xf9zx4uWWJ292XGwdEmwlc2wkyZ94ypQdytM+SpbDvqhRtYeUio9yH3kEB75Y&#10;mUyWYbH0vR9IQkPdoE89rwlI2dtugliAFDOrMD3Qg3QIKddgmMnVel+rpuygn8oeFK/pFWMUw+Bt&#10;IZsrcnLt6n3PNrWG9jSC4ESWefc0kEpX7Cb3f2VXzl589/Al2AiP8pORCl5NUldmJ/MpYe0yc97M&#10;HXV/OZv1FAzg56NkOcXI/PT9JbUCxP7BPXGRn9SrPOYqcVCnsy3X6YZd2nEl77hqrumbHemix876&#10;XHntsoF3oBtH30baTUNrDatwxtliQdM0LGJgESKqmXvgEGCZLU/2GYlarnASTAsHkHEjl3wvf+BS&#10;3/K7+Fuu5QY2gV47XvGKNWtiWrFMgmuLlnRAC8VjOKTNzURynAoMHNpHt57HA+9B6n1tAhBMogiG&#10;e50yCT7jF3+C7Jeb9SG1IHipU+8Nq+1TfrH5S15sv+VJ94xFWnGxfcbF7imNtbRpCdjJ2iw7uYpJ&#10;CHm6lsjczJrvuBk7SfTBuf5qyfd//ZzXX7X8+t885/ovv0KawMXrLf/u/73kxe9v+Or/+56zVzt8&#10;22FRB1AgBegcVjaW9DyW+zip7iO3rbmTnz7njJr73o8wzjwWQ7iWKp1G7dbxkfgx1rGfsjyCA1+0&#10;TBafvUldJ5ggLDicVCJlgyoJ1LKHwjqE/FHZIpKJQWpYnw8L290TtIZny1G7RnlwFVRCHHyS1uH4&#10;mFYw2eOccLGZc6cbpRzSflqz0l6on3mugQuOe19KGdZa2fu98nkSxzzKz1/u49W469wPIdt8lJPl&#10;MALrc9lDaDg2RQ/er/zE+AYqWFVBglTK+m76HTcpe8I3cUO/6EiLjt35jsv4Du0C7atzeGeErbLa&#10;nLG0BUGVs2ZJWAGNsdBIqw0hBGLhdTlMfqy10T9HafoFoJnQTbeY9uzCDS/D73gZvufv4z/wpn1N&#10;3+4QVYwICG5C1DOMiMUtVsZFsBrRaDk3/AhcuudmoQL770kreNgNSLWXpqkEExvKJ0DBXjtn2jcX&#10;hfkTEp1ElUyfxEQJKGKRxe6MF5e/5E83f8lz/5qYGlabc5q0KLrEsJA+yvOeUt5kima7MAXh5qKh&#10;W0W+/xfP+Id//xUvXzS8/vOnXIjy9LLjV3/7kn/7v33P81c967fXiMG7pQzlIxepZO1ShtBt41KO&#10;fnkAeci1Go73Ep9APJQxH4+PE0Z056eEJH8G8ggOPMototVNDRzk9ksaAYJBjEyyNyHPExvUmPp9&#10;qKNs8vPTKJrxWWqCWRUpa+3pefH71/l40rWRACaHYOzlI3+ult6jfNlSPQ1eALHqeplEBT38Yn04&#10;r06JVHiUz1FEjhk8/Agc+OmBQYepEbkqQS6vlyTh6tA40gh96Fn3N4RdS7M5h20gdE32gsqCIKU+&#10;e8ghAaq5+oGq7qUUVJ/f575S5JJzAXFHXTFxPCS6sGEtN9yEd1w2b9g2N6hGmnSBWsBTREVwsic2&#10;pxNAm+LgcR631Nk2+ekQ/J/mUPkSZDB1xErkwFTfC+KRpmtZdOcsWdGkFW3f0lq2X1PocDNM55w3&#10;t9yz/lLunfqEhtwWEcGi4s+WcLEg/eopN7844+pZ4N3Sad9t4N2W89+94+kfNzy5NFKCFIRto2hy&#10;gmfeglhv8WNx5h2l6daIAcoe4HMeg8Xx6OWzB4nW3z937ff5ySM4cIuoZ2dysPLxjPJ1mvlAejPE&#10;ZG+Rme7T6nE7RQkFJeTUfdBJDpIykMDVDCcKuV+dBCoBl0gITS7R4o5MWM9uI4zxODUXPIdPmQBh&#10;5MEhQ5syDdORqiisTMaAeYBWoF3izQ4PEQqxChIyeaMrIXXl2NhRQRT3vLCLWGYLSrGQRB17w8fO&#10;VizxXtLFUaYREtOQ/3xtdQppouF0uPS4p3LdUPpCcRJe/Pj5E8Atk9u45n4QI6Xat/WlCl0FGFRB&#10;Qb0hcEaGTFK+p+VIC6dHXXO6gEziBtwR6/O7NMukZya4NOUR93PqBDnYLllhnC11ngdPx4Q4keLh&#10;kh7XYn67ZoNLQiZz0pJiYbX/xnxIkxxxYYV0EbrRQyNkEjFK9Ink96cYTpPf92TDuNd6yeNNh7jY&#10;CYCkB+94hqTs0Cj38iruNBIFkoPVYpeiSGgIoQECroJpnodi++1XiWPbIUd31NSSyXFV5XBxlhgK&#10;QWdJcdGSRztUR8h9+CkzD8Urm7LhYrgkXIzeDLUdoU80XUfT7SAETBTRiOFlfucRKfmhwcL+xck8&#10;JWMfJky09Fs+N78vJcQwMlgXY7/qOCk5xqKxnC/DcZdmIIPL4zeTkQ7DqpJc6gxx4VynmJT3UPPH&#10;+xLFYyVyCgjN0fudJeFKx/c8lumCUz2I/Z5D06WsExPy2tFoYr8tQ9WUsokKMM6tfOyQN2ZunZPZ&#10;yge1hBQMutYgSAINGIqrkDTkb2rWt4LS7EDLZi9pfr9BFbVEk/K7U4dNWJXQ31I5hDHqS11wb1Fp&#10;EAJCi7BA1RHripeukvX5oKf2dMLk4b3oLz16zuMUFiV7rYxcjhCg6zqapiGUtavbOqmP3Ijx+uw1&#10;28UNm2dXrMOG1DvpjbC4/JawDfAqEC3kNScK0ioqSlwsOIsrYow0ukKJiCoamkzcZePaqAiuJQVt&#10;762Ud3jw7u4iWB0vcoveg3E+3UIcOZUU1lQbR0RBG1xXJG1IKqRoEAVNS3AhScLUEVIum1x0A75A&#10;3EpJxLFdZQQWpKToCvq9yDxljFCZPr1J5JAIbiCwro/KyDU0+rn3r5OP92WtnKx1aZyrriVn4GgD&#10;XAxCwt4kTLYb7pWf0299r9OxXaNL/OD4vn6YkArX4yFN4u3zPByiYgZ9YARJpRxlHLggqu2a9Tpl&#10;o7/b6525HkM2JHW6uGMbAviK1foJ59dLQi8sgmOx53qlXPfOs52hfU+QBevguApdEERb1A1JRhIw&#10;DfQKvfiw3mrRLa0GlFR0TbbLvBE2mvClEJYt735xxv/xP79Anp6x/ZMXXJ8JSzP+1d9t+Iu/veSr&#10;393wZ3+3pnltbFwJukJLdGpO/bGsezwTcGaCzOO1QUSwAkh4KdkHjGVKZ0R00s/Duz08y4gz5IBT&#10;Qs1Kul1V3Lju7o+bWt3hFDE7BugO10R1SH12gqmNz2lq2RZ2JVgAuSGQMsF3COzUs70WApGeiBE9&#10;kaTsnSbPPuptHdplZqSUflYcNx8ij+DAe0R8/FTxEgpkwhHz+OFgnwtlu03qeUn2J93+9+vBibIe&#10;WFfvu03YX/i9bPomd8kovnjx0AyIAZkUTzNjq4NLLNhcKJ+IewMDxWsxPB2OEv32ni+jfCL1uw+B&#10;+J3QL7KvIAbvAgZupT35vEwXkDJYUNhbh+cb8tlm3olWD2p+YBfBPRbQQcux3F+CYyTEFKkgS25A&#10;/rvXfznigoiV9AMfzmK40r6472+U96IS8hEg59Xl/XgqF8wRFC6hLAI2qT08vUEBqOrzSNpfvGrk&#10;w+TQHqfSbUSTw5i/LVpivMhDkpk55HenIQNFMm5S8+dQCUwNq4Nj1Sg9PP4eck0XZmfArd3wg0oB&#10;diZe/6kBrm4FQCgAoghIHT82GtfDRjLuXffYSzYBOeW4j46HXzamh+MV3Ko6SPKszoEMimgqt8vt&#10;HYCwe0Q0DAbR3hC3o3N+0Fc1117p2Yv4Gkhmp9uWaavmnnm+H2an/XvXuYnnSUBccCv4kAtYZlx3&#10;Y7LgjiCuV4BANfPclKfI47+AZnVL5KMeyxvGCryVZ38P4OwDWDo9dgwqnvIy6xiqjwTQhDg8Wr/t&#10;2XY7ri1xvbxme7GlW25J5zts12Gm+E1LeKXoNhBdCRoJhZk7tjFHCsRIIy2BgEpbqmTI5JlnGusy&#10;/w73/nWix/ouHXYAHLz/UnnT7AhIKCDbwbsDgjUwBTgm5gleQENRbq3KcAjU3fJCR2ugrNlzl5r+&#10;Q+Y5HWZ7Rmz/uFR9meFTG5woB8/wHqXvBz/3j+vRH33agtsue+t7rYZq/VFt0/rnfeR9cJKVtWOq&#10;Y7UQBcr0u0Xqsb54+90DF7szFumCX67/gmdXT4mmaOhY+gUvdhdcpEhTlp0ew9tsmTW7xGK3y576&#10;FOlaxRshrRq6NoM1RgXkE4sEaEMKzs1SeHvmbM8bvn/iXH7d4quW9VcrLv/8GVEDbSd88+s1q5ue&#10;5//lHV///RvO3mxZvOpBGnrJbzaXUrRBf1lJC3XSe22B+8txpY5ZOQDR5sTHN3zL3uSHsUmmoMD0&#10;mLujBeiT4hxwIIliEklIGd91/kztjeFKD9vYn5k8ggOPcruIIZo3oNN4J3cfl0txIBTDrHqnqsd8&#10;vM59rePD0nMzZ9zvgsB0ud+TWa/X4cbZJ5va+vuYPnGXUq8st7XdMoRa17+FwYAfOBeGjfW43b/t&#10;uX2mFNc8oly92FZSKeaeO1dDyN44wDOaXiO0xjsdX39a5uhHE5WjReqoL04G7urilOavA+Xd/7Ty&#10;n38s2X8vh9FIDKXDyh/Kr9NjH3l/mZTQHK77ZXsIPrWkup1wLxiS57DwipvZPkBg4gWI8xI2nq9T&#10;y2J+rmIHQ0skIOYkS6SU6KzjRm/Ytjd42+d0AhE8KXSCr4EteGeIhKFkV4yRGCNBlBgCoXxOi6L7&#10;iYvXaL47nvGnkzfwkXI8AX74939sLx3xgYw1jwfJe+ExgmSAhP3ubUjSHMEnFlj6kifdOd/2X/Oi&#10;+4bGAp6M6C1Pu6ec9QtiiqjlEt/Js84P3hEsIcnpSsQAQfBVgKXiGkikYhsJwQRrAn10rp9G3jwV&#10;rs8afvsCXn2zoF8F7GLBRRuRzlm8XnP+67ecXXY8/92Gxes1ctPRk3kR5kUm9sPDblYF2weAPid5&#10;wIoLlW9r1oFQQAKb+dujvF8ewYFHGeQwrCfvg230eJawMKneXxJ5+mmJOYpk5tDCECqVQd+LB/E0&#10;S0404IOLxnO6wdjKoW0plciE92ya5/M+dECwy0nzXz0CBxJWiE+0eESlGrFDH8HtC/YUHAio5mtK&#10;hT2lJ4MDId9xcI8NrtDiEdHxWsULOgcOHG3QxTCfEC7W8GqxPW9afuy+bLKl8CAJJM8hjxXMmJFp&#10;Pd3cpmnkQ71+9WLCe9/dB0r28B8dPf7XKSi95DrKKmQ2fJl6IMvnceHZkzzNbBjXUsap1MgCB3HF&#10;5YCzhNqVdSx+HDggcjzGMvZQAIJ63Z8tNmDMztMKZv4IBE3Zk+4lpimH76p7Tp8SyRUIRAnSY2Il&#10;OL/6diNJhb7Y08Fg+ZCPMFuNZm5w3H3TVFGLkj+fQ8Kdvk/0fU/XbdmEK66evGb7YoevdnR0bNeJ&#10;3csENwHeQrtZoK7EVmmbhja0nLVnrNoVUZRFs6RpFkQNOXqAhwIH5DT9+COIzKw/82D059n+0+X0&#10;aJ6pfBpwqHgKhmi9gzagYJJTSstcdh2dETk9J6frpROauwnZVlnsIi+2T/lF90v+7dVf8curf0lM&#10;C3auJO9Z7Rqe7hraPqflXWpHt3D64NiZEmjYNIH/9vScFEGWDc2LFX4eSGr0JQ3I3YhtoG+U1Cjr&#10;swVvLxrsyZI3K+H1QthGUHO+/cOGs2vjl/9wyS//9i0Xlx3P3/T4DRgRXy3wrjrURhvRa4oe4K57&#10;3vmHk1MUZLUnP7Ecrj9zTZg6C/YGWXHUiZAkkobQsxJ97NlOzuOrxvP+bBf6H0QewYFHuVVqqkE2&#10;9hvYC0stm33v8++egGn+as41y8eKh/2Ue6I5jE90CBXdJz6cLviJO8GBvdA529/IDbrilvDZGXAg&#10;X66mHNTvVuV12L5RDsGBLGPOnyhgWUnXOwrgEkalWIxML4abUEst1oSGA3DgUBm6g6cJOFABm0kY&#10;b2nQGOZbU0tynrC4DTwYcxuPY8Pk8JmnYc2H6RwPJDM5dPObyxPu69XYzkCASGAv1HWSR/kYPVDF&#10;ULe80SPnOlvZeOWes7KEp0kodwH9DryCUgCxD7FdbgMHDiMHfnaphTVSa0/nKHsRXD+iY7UXJ3qO&#10;HMhYUG6UlaAzw4kYjdsQRNAooEafA3NJTklreuCXd1S94UM3nQmTAuMWvd31HVvb0NOziRs2yxt2&#10;z6/on3a4Q7dNpHfQvxRkqzTrhjNWBI0YO6JEojS0sWURFyhCG1qiNkTNwIA+6Is95Tk/PcAkQ3Qi&#10;wwbDp+ROw6bjlL74nCf/1LtqM8emx0f5wcGBQ2DRJ6HfUjf/gZr6kcQGkkihzOfUFNJJuGlLVN6Q&#10;VjBeuh7bxmy3tDs4T0uedWf8YvMV3918R5POWXvgkjUqieiw6HvMerTpWD+JXD+JXH63QJ6teHXR&#10;8L//4gwnEaPy/Ok5izaX4nZ63HaIw7rJlbgU4cwXnPWRZmv85Vv4s3cbut2OcLXl2zcbFmvn2fdr&#10;nv12zWJjxJ2iscGDkqRhS3ectlPNupIqVayyBwzNtxO1wSle/Iee53cm6UzuO13HD88VnFhsXUEd&#10;oiX64Zlidp6Jlz3Ko5wqXxY4UMLCrYy3EO5HDerumagiPWwIkJmVcFobCMdsUlLvfaGCIjKQkqhI&#10;rvP7gU07Rt8zkmmHc1JK/heJSroVNCFqiGaFO8r4eyb/OFCRlURs4nG2NFncy7OPxCFjY8K0rvkt&#10;CjVffxIGJ1OvuWZyPk7jvVbNDMpSmKH3O9r2ziu/lbbJLDiQirdfpdqgWvrTmWQdjKFhQx5fjSAo&#10;z22pcBrsd4LZsTLUCfOsyAEnwYCwMvSJSCHqmnhwa0DDkFwwGZ/TMZQ9tIeDUQnh0ODRTGJ18BJm&#10;69TPyNjfZZORUZWDk04BMo5FBsCnegInm63Js6lq6dv7yynPOW3r8LyfyVp3+P5zxIhh5liS3Pel&#10;C72WFRrScmAKTpn5Xni0iuJyXPN+P/plnnT1VFFVxByGtvvRWHzfs0/bMdcGMztST7e1VYrnvPzr&#10;iMhtzkN62zj2ykNSwpBibMc+/0gDdG7MfuiKOBLAOb0nzIUm5OguJQNGbpmvsUEK70/xw5W640fX&#10;MnsvWdctLTk6Mrcm+m1cK3uShvZZZ/R9jwTorKOTLX2zhYsc+tD5lt21068T/SWwUbSLtNJmEkY3&#10;gja0YcEitgTNhKhBlKaAAwEZOIBub3t5SpGTxrcfMlHOiB4SL91y31PmZprZgKiw1moBAAAgAElE&#10;QVTq3md8n3Vtnbv+uBG9s21yrEQP7S69h0H1MRvzqkMAjJQjq2bJa/e/9zF678MljNgjOuqDoW35&#10;fWX/QtbhihM8EoBokdBHkhphsS3fyDK1N+uxhUZ6N6I3mQvLAiTFeiP1li3VqHRi7MRpc6Q5O3E2&#10;F4Hrr1re/HmuJvD6rOHNL84IyTMrSwy0faIxiC5EazL1ydLxzvHe4GpDcwlP+sjFyx5+f0V/syG8&#10;2/DspiMkoV33SO8kUdKyJZV3Z13eLxjsgyrDc+aUUgGC+x7B6uGakteneTnSySdEhllhuDjc/H/o&#10;2Bgdau85B/K6pvtpUMdrihb94sP3xvmV12hRJWjANlvMEgFHLRHKmqFC5pAw2SNqv+051XVI3/pZ&#10;p2edIF8WOPAo95bsnMn1hCvamUGADg0bNG6zMksdcXGNxhvMt4R7RAvsi8AMq+ghaWBmBt5XQnOT&#10;efD0DiuZFc9hYFBiJyKKPkQq1Hx9SspDNVRqesFpSqUimpmFtuZMVd9P2XTs+f+lAAQV8JgcBk7r&#10;b9tfNCpYIPvva/RAaX4uy8anU3gQPOGyrz5uV6a3LTQ/UNiny2z+2VQyo/0J76mCIkPo3TRSoP78&#10;sheRWbGEiKJeUmQ8pyDhWtLJc5ky53Bex8m01ntt1PcMk0MjpV70S1nwZ0M2J7pqAAk+bej1QLBZ&#10;X0ceEiSBrpT4SiJsaYgJgjiNC407mvajnFwg3RPgf78c98WxTrNboOTDKK2UtwOpGPRiXPdX3LRX&#10;dM2O7mzN9mKNtQnvBHvn+LXCG6W5WaBJwUKpCCK0YUkbGprQ0oSWIJEoSpCYkwn84cNm5aS6ah+6&#10;zn+MzDsfjo/N/e2wj44dFp+VzJKNHhw7YQ4/7EbnfffLf3Oxki5gmPR582uBtl/S2ILz7QWL3QoX&#10;o/WrO+94sc4b5XYbWG2eEXbnJIv04qgahpHYYu2CN7bmatkhi8CbP3nGq795wbuvl/zhXz7j1Xmk&#10;E+HZuoPrLbEznm7hYptoEqx6aFJOWYqS0N4IvbO4MZ7egF5uePKmp/l+jWw62qsNz2+MFJT1eWTT&#10;RtJCeCcQE0QTFn3WablrphEWE2dRdY5ZrlrwEO9Lpor2FtFi9x2ZQp9imZyQcM6KcwTEysCF5dQK&#10;PepGcCNYR2Mbmv4abVYkCWhQRBWxQJpxls0260vgbjlBHsGBR7ldJjwD46dHY4eGjna1o1lsc9Rv&#10;2hGXHXHRga4LIm8H3z1xEy41hWE4MmG3rVtnB3Z735sFB6hh+TL8zKHFNaQ+lI3w3aWWvITUY6Al&#10;r92sL+o3e/Uze/tpBqsXRVejMDTkMCgs8xBkpNSHKgYM95mAAwPxT38SUjwacj7+ewAGakhgRZMz&#10;CGNo6S+GPHIXwWvEy9A/M4vaqZuPT6yH7x2RvDcXqsjMsUcBqCksubKLgwoDm7wXYIyuHBMqIZO5&#10;TjznjrmjM1Ef87c8ARz4YoCcAqr41FNV0wpybNDn0BcuGRjoFa6jcx0SHfBal8Qm0Ljw1OCi72hE&#10;WFq/F/304IXBD0uKHv5dRsLYgy/un+ZaIg2d3jpMjK2u2V3csFvtuHryll1Y018b9hrS753+JhCv&#10;VsSUyxBqBFkaKoFVWLFYLGnjglW7YqEtKkKjsaQTHEZjfbzISevYp08ryPKpw6B/DDk1X/xuefiN&#10;zt3977rLTPySN6rBIsvuKcvunK+33/F0+xwl8IvrTb5i9bTvVTLIx6LlsqhJ4NxecNE/wdMFvQeE&#10;HvOO6DusE94E49W3ke7bFS//5hlv//I53TIitLz4bcfZTccv/ttr+rdrZJ1Y3CSWWyUYNCkUhn/l&#10;rDekpGGaGWpOBJrOaDYJ7SBKQBa59GZAUMtpaqJabCWlVwYulVGjyAQgYPgpJTL1YQid/RZdNT1F&#10;JwD9p5IT71eqg+19s5bMnERWSOpp6Vmp89Uqcu0LtirsgtAb9G5YSictdzU6aYga+qjomp+2PIID&#10;j3K3DDVqAXFEEhp6YpNol46ooQnCwgmtIQMw8KFyDGOKHBtth+rz/QugMKHDnoT5z1zoFskb+erR&#10;zyF/4x0z0HArCditokPY72DQM1YpOIWs58PlIIqgisw8g3v29ioDoVs+fBzS+2PLqUTVJpxQ6qeC&#10;MQ9dZujnLYdAUQ3XVyul6CyTWw7ZlgWtEbWJt2Ccb6fecwoOfCbD8TOWz8Nj6iq5hrkba3N2OK/V&#10;QBqWIpm0FWEVAkquWV1Tmx70Fd9SX/zgwGzkwKExL4XLoqYHmjg0DgvHl4lts2bT32CbQH+t2E0g&#10;bCMxNURf4OKE0KMNBBGCBKKWTwgE2Tdi58rWfqycos8//QjSE/Xwl6KrT8kXf2i5+3459cdwqU6X&#10;TFIdraWxJct0zrk9p7EG6e6+Y7vLNuU2GlHPWfgTJLWYZ9I5xRDraZMRziP9d2dc/2rJyz+74Oqb&#10;JZhw8X3Hi99veH7Z8Sf/7ZLu7RrZGs1aiF1AXZBCqO2SWKWE5AQPekmkwuxkZqSUy+D2CpuLBjfB&#10;3IgpR/BM8exsPoeiNaqNODqrpkBtrmLlg401tbXuK3s+pVvlvvbqA8keMHK7zOtV3/uY9QScZQw8&#10;WS34qolsEG48crV12Dm7GtV7StMeIweAR3BgXobFZ39w1JBIEz3Oxb9F3kcfs3d8slet163T4t5V&#10;ecQQm+QpTeo93ff4eLC0uJQSUhViu6U9e4cGI6ijcUvQRKYCyMSChuCTAEXx/eeZkq/U4yflgnul&#10;NZsenCOiO1zIMuFZDnWWATPwlOHtfFzzGRMwARFqUQJRozJliU0D/0sNW73tnU0UlFdkuX5Xc85o&#10;QZTNEy6KTGuVMx2XOv4K2b9fLrWXs3cY7TpEBJRruE/aWsCOA0WqWK4b6wkxwTUb6UkSIy1ijXQo&#10;4eEfbTVOJsREKsnX+O9pO+8r4zfe22cC4qF4MXpcDBPFfIWY5HrtUvs/k+JY4WqofasWCJaZmQfi&#10;pffNv0nYdb5qrU0uw/EfxTC/VSqnRwac3EqlCk/gtaRSyQ31XNNZvB+9Fh4BL+krlEkJotOa0HVe&#10;TcZYxRaohkQqBHAJTCbn5+oJGYIbAYSp1+TubMkPlezB2dN7079KfZ/vuftAAnY4OCfeqIEMrHiq&#10;KoA3OX3IL/WcBzybXnBHyoE4iI+h/fXYvhTg8dC4c1DLuluK+lM1VIwNiT+YcKXC3y0XiEbOzfhV&#10;B5YSX0WlsURjeUwVlCk/oZS0lWEcknW/CAGjsYZoPYE+V5yZpKmZlBE10/3Ha1HIJLH1GbFh3Rhf&#10;sKIWwXo2/oZNe0nfdOwu1nTPdvRtz44dm80Oeb3AX0bkOhBSZBlWlEqyOXKidaJEGsvpBG1oiTGi&#10;rgQpH3IU28l7iL1dw/7omIrP5OgeilmOWhj1p+2NhaFvS79M/jL5PR8PqS2t0KEp6kqwiBAwyVUg&#10;VObG2w8nyj4t2hDFKFZ0Tf3D/a57qy1YfxFHrNglMjnm41kuOq4Vk2scvtU5m+qHLTdsDOV/qdag&#10;E1xZpAVPd1/zzfpPOevOWG2W85eYOC4W2zzPN4uOPrYoLU13NkTo4Ak1p22cxXfP6P/ma27+dMXV&#10;X6zYXm1YvNzw9P9+zXd/v+X5VcdfvNvQ3WSOgDy+Mrt9kkCnOUEn4JhAKKZSkMwBowptiGgQPDb8&#10;VnqCw3kXOOtyBIImoQ/QqbENiu4ZFXWlkclcLKCBC+KFYLrOv0nAbY0iPXRs5Ai9/Hs9fmiDzo8P&#10;LWNKjr4jQ5RZvYftXb/ed7iS5/ZNbfw5+368fknRmozN/fOP158pL8fw77SlFXjSwJ8+XXLm0DUt&#10;r3bO797uuJKOXe/0qiWCZfJMdc0QJxgggSRaIh01R8hOgzvmvJI/U/niwYFKdGNSCIwU8qYpd40T&#10;SBJIIvSi7EKksmefRmN3uw99CPCuCkhyPdcaamnTn7fY5TXkKeeu50/0/RB5sSnxRr6rmd0ahT5G&#10;8CeQHRoE8Ra3iKWGxhcE72njmtXZH5B2g8YR0Use8HQ2ISdzjJ4w5IyOkooXv36y6jvu18NjJgZt&#10;u3dsLjFAZjY0mSRvJMATSXjcZQIva6m5TqKC0IP04B3qDZgiIRPHuCSiesGTdVD5rmR29vGOyKDh&#10;U70p0RelDdlI7/r6N6ggBjRUNuD6DmdJyXzMOL3NSAAbwvSYnCuMSjcbzrvxmyn/VM3bfy18A0he&#10;6KvXKiPeHGeOiJwEoqm0w3OKaIaT3NnzFInhYctYxeJgLJX7BDtuyKFxVEkLD+eV6n7mrqvlqpzp&#10;DHrB9RW7s68RaxG+odU1Qa+5DmtCn0OCI5Eu7ljLDX3oCBY42z6h6RZIXJM01cfJbSkhk+NNjTya&#10;a1sUHxY0Gca0nuQZeGAZSjhWHhIY8nZlWpkkg1x5ca2AVzZyg+d3JWalaCfUtIKgYyhk5rZQzNo8&#10;wzTmjal4KWOqZfxmsMoGvVd1XDdcZ/AEpGavy4ZhETJQxmB8nGYBHIYdzhL1ldree4bPEWjHLe9y&#10;uvmY4aLfm+wTHV9p/qnlsRJptx7aXMlCRYthXojZzGzy6GVM9gNMTS29VUGGbKtm40oLO3klURzK&#10;pB6kLC1ZsY0NvQrBd7TdZQbYFuf84/IFv9WW//jkHHXn69SzwPnTztG+4+k28dSE4EKP8FZyvinS&#10;geywEpIrAsED0Y1zIisxnsXEomEINzWXzCGeqQFoZozRw/dpBNBVQUi2iGzJObsJLGbQxQN+/Yyk&#10;PVdPf8+7b/6R3eoaeRG5unbSVpGXK+R3ir4+y1EDKSHi9HpDjA1RIktZ0vYtgcBFc85Kl0SNtN7Q&#10;FNeke15b63u9S3Lf3O1FM3TeSXAggbaU92WYfzl6enznhqDp0NTUgYi5ftrdUxQlrXbsmjWO0RBp&#10;+wsazkgLYavGQnvCXRmKYkUfHRw+eO73bZDHjYjtRS7WSzQ6AdeKnMKhaxxvlOYeR/tJtGZuEWL9&#10;Xt9maGbfKWKWWfb3yN72nAAHD3JP8bS7+yRAvUGSlvlpIBtMr9HwhK+6p/zVm79m0S0zkF762UnD&#10;71XfAKg0gPJkc3iTLb07ZsKuiVw/Sfz+W+PyDPpdx7/8W+dXf/eOiz9saP/xNf26I5py3bfQtOz5&#10;XnCgKx/Y2RgBO4zeYqgPI6uHr3wc27um2kvjuFqQSvzBvsytFTYsBGM55im1k1AAt8EpNPlbIXoe&#10;1fe+a3IE0PefWdJYZay4HoqzYrS9TI6v77JfDcEBUj9JAT4e51VChdycwcY8EskQzV5rJwtl7j6n&#10;UWitY0nPRTT+tFH62PNfBdaho5eOPjhv1Gk74UkfiNJiKnTaE6IR3Yj9hmuBnUT6doW1Cyy29Aeg&#10;gMmPEmvxyeWLBwe+FDkFJZ5THHXHJwEk9Ij2aCNo3KKhAio1h3VfDsOKf0qSNyZ7R8rPA4Vb2c3H&#10;LSuYl9SKUY4Yjz0c9dhYDugQqrw7xOm0ECjhkGRqfC9lIyEcW1D3kMP37Jzm5XH1AaSoxIeTZv+o&#10;4u703hNFSM2OsNygdkMMK8JijcsNkhy3AtQVlu9DIObHqCv/U5O6MT/SHQ8QZvkon7fsgTimNJaB&#10;PpFI0paE0TXKLqVcXcKEZd+glZZaZJKTmiGj1s7oRNG4YBPO0HiOB4G0yaUUO0OSZ6BN3xu7cdze&#10;A3AuRw/kjc5W15j2pNChUWiaSI/iHdjW6G6M7qYnJsve4XqNMsar0yKEQCAcMfYP1X3+f/bebUtu&#10;JDnX/MzcgYjMJFnH7q5uHba2tmbuZq19Nw8w7zzPMC8wa2lLsyVtqUtd3VU85SEOANxsLtwdgUAg&#10;mUEWWcUqpnElMxOJAByAw938t99+42cfHmcU6Hc/joeugBJ7PO4wBlw7gvUEMRqBxuWMVLBPyz6F&#10;8XAJsJ3OBSK55GBrsNoMNC92pG2g6RX9/o7wsiNue+jtLH/k0X4Kez/pMKnyEkUJCqIRCZGVGI15&#10;/koDrRutKdHLuGmChglr4RNPI5jbIzjwidi7gQNkxfHQs7q8zWBAcJpG0NgTV7fkYEXAZ3H7+YuW&#10;o3bn1l77sIuok7YhiCruOW+MUms9K6xX2t5ymw7gQBrr1Wa68pypUbhpoxkizdFxD+2qNZxz5DQz&#10;rw6O82LpOz8Dy5TTzNR6yspAGc9/70K2tnF5YF8s/XXGmFsFDyEjwsfiPT/votpsYK/AypHfbUn/&#10;9Qd8u0f6W3rZMaQtq9df4i9XmCV8iKPQpIzI+2k5u0c7teoE1hJO7la0CRi3H/eNdzn+sT06BT+1&#10;VUZBWeCO4k+BGCNRWi78kgZHGdhq5GXMtayT9jTWI+ZIgit7miPEhTkAjvmApZz+1oY1Fi4QGl70&#10;T7naXCDB8WREjKduPLGBxoVdTNh8WDvpGlpYYHO9lizsZSUHdrO+JjU96ckNcgVhFdlvne7FwO7a&#10;2H7n9C9BLKGey+WpKipCG2NmDjQtqyZXJmhjTicIIRyV9DsGB376Eea4lGRmfbmfN15PmXDuTndx&#10;zSB7dutr9s0GxHjdvWYbnuOyoXFo0ynr5lMysykbJ5vOyzFWgP9ICf6XHetcAgfmekctirze8+SP&#10;8Pm2Yxecdut89RquttDshSG0OV3mE+5DH9KyePBDbLr368/t+47gjkoqZ86lDC8G43MDcWeQgXXY&#10;00hD67BLAx2BnsDgkNxyGuSjjfYIDnwitiTs8dA+4DQx0q5vuXj2itjuCe2WGCNgaEgk20Ny5ozG&#10;ef3pt7IPDO3O6ZeC455LG+aFR65wUCndhx3roFZzTSXT4MrWA1AQ4cRBEo4GRQ8ntMfDM5kswOWA&#10;jL9JQdXOqEmdnbf7AZoDc6GmNEyaW5/lSPFfPsYpc8DOmohdI+4DYw1up4Aj071+epEpcZA00Cvo&#10;VSD8l46LzzaELsFmS7fv2O3vCP/jknh3SRqcRFMqPig6QUZcF0oGPdqRTZ3A7AiX0kX5r3Uv3hUc&#10;WALWwnsth/dobzSpuci1ioxNxrVI0JYYWprVJe5Clwa+Z0eSyIUbl01HsDzudkkYqjOqVvi3hpnk&#10;tDACbdtyEdbEoeXytdPsNoj0PElbvmjgv391xdO2JVgCTycLz/k8qQxAVjTPxGcpPHrHyFUJkjvd&#10;s5f0VzvaL3us6dn3e+6eO5vvhO7G0Vctq13ObdUgtLHJTAGy6GAbIm3TsGpL2UKNWWugsgc4BQd+&#10;jgjyCFJIAdY5nz0wF7b9Vr5lE1/z3L/jNj3HxenouJUtd7JhS08y/xlmgY/HDuPjYSycq80vgp3T&#10;ksu/QLsPHDjyi1xQU56+Tth+w2BGuzW+7hsaDxAi26bBguDDI4vvQ9iR0Pdo8wHhzH545jSvocF9&#10;ILnTp4S6IWng0pS/u7xgu7rgD37JXXOHWmDYBv68g1sC2+2OrkjjmDY/dxzqo7JHcOATsXPAgYVP&#10;IQIanNB0GRhY3RJCwK1oBHjC3U7y3qbn+PhpbyVC70U6UeqEq3mRX0V/puCA1Ly4OukenDUsneTZ&#10;z6stvM3i5oOopy4IkIkIfo5AAPC+HQ33xMOls36mkdsTaMQah6sBj3usH0ibgeG2J207+qan0QGR&#10;gHvWY9Bp+skoJvc4+zxkSyUxl9INHu3XZfnZah4HYsNQcMXr2IBC44m1G+otZgO76Gxq8q0UtlNx&#10;Ts1ynnLTBFa9E0mstj1xECTt+aY1OlFuJZCiY4NjaVopY9qmYzsogWS1GfdcprOKgiXp6Zsdqd3D&#10;yjA3zIyhA+8C7AztA1IiVhXwHfVbZkCwzisTnICmH4e9bVrBHBy44ZZX4TV/kee85i85rSAqe+/Z&#10;6Z5OnQGhEX2khj/aiYkIEpTowlXnJFPaHmIPgpEiDEXJ93EW+UA2Cue+yeTM/c4ziSGLNZhkwUEU&#10;d2UlgScNrKJyIcJl7BBTth65M8MQ2A2FdftmRuynaI/gwD2WxXIOoj+j8F8VrTIfFZt/rLkJ6pmO&#10;V88xP+cilfwtbNnZXt7ncH4jmSPaEdsdzfqOuLrJkWtvwTMt3gSGYTiKIkyPUy2EUKL0fvS3o58R&#10;RE+FhE6i5QLZkTyccxGEWNg0v5eCETTk+5/V5xAiGhzxUmfHhxIZsUxvTT0usTiIJc+1AAW2IC9U&#10;z1idQCMi0h7fswV18Kw7dbhP91nQ5ujaFvcVA1945f0gxgaOamS+iJ3f/1y541h7Ycm0gCrTPlyF&#10;qKbHtdK+7Pzm6KIUUcZDua5wiCDIFKWWoz4bFgb4lNLxvb5nkXnynkkimNN5Isme+LkQeEUwRbor&#10;0g9C93rPsyeCBctkj1BEoRolFDUhCRWAWjztr85UdWRJ1Mh/foaF7coyPbj2jWlaQRZcPSgCeVWq&#10;P/7kicd3UkqxClzOLJ2Z7rTUx+2MOeDHjN3n1lmubcvnWu5k9d6O95iswzi1yqKYjtGHNhx71eM5&#10;J6kgx192VNLr0I4Bc8FNMbcy9AiWQCSgEuhU2MeAoAyrwJ0NYD3BNC/iyYKCd2M61YRqLZJfQs9A&#10;bxsCgYjtBqQzog389vaWv7kM/O+/e8LfNUqUPD7kAgs1fUVGivxhYe546sb7Z55TCZInEj0SlIur&#10;lvarwPZi4I5rXt68ZH+beP1nSK+ewDZyMWRxW9UedxBzYgy0seWiXRG1YdW0tEWcMEqcCEm+O3Nm&#10;fLazbWdVCFrY56juOHZvSsF9xw8hYGb0fc+rZsN3zSv+bfiWH/gjFqyIXDa4OttgDHFFGE5J8qfj&#10;tn1wkvC7vtdH4+EbQP+DMPTh76p68ugtHftLedyc7aOAhKPz1Xe79qlzr+enWljXMcTdTzWbOB4b&#10;zbIf5gJuTpOE1mHtDRojIoEuCn0BE9uTo53aMkPzvHt0ImR6Jp63LGj7/hasy33ttGUjGF8+oyon&#10;DJXFdiU78WNPziizUuL3NvbhXaD4WgAqmAeSG2pGQHjWrvKctmrZSkK84XYVed3fcLcfCCr0Q0/j&#10;zXhN9X34+IOaH9YewYEFM8kKlik5SQ1pAt63EFqQiNOA+nEZG959shgkD4KIo2YMnlVA1bOyd0zQ&#10;3HPoadRBRVC/Lzp53NFDcaaS9eOE4ThWyiWICxo3xPYFoq9yjufQEtoVbtfAXTlSKdvkF1lFXbNj&#10;ZuXll+LUuGZ1aS2lZ3KEui+u+gZ8R1bM7idUbGXMpbdc1q8q2YsYXRgI2uSSJ9riRPLiPJaFq9BY&#10;yiVW3AvLIaEhLzCqMq5jCF1ecKoAq3zHfEUq4ExKiZCGrNLt5W56dYyLKjo5QhyLWrOX6gw5kmzj&#10;PpmSqlizQSXiqqhENKzwAhy4FZX3hRFyWXPgjAWO66joP26qA+ARP3WhwsPJpGIs1YeYR4OogIrn&#10;0nXiicCAesnbdUPcMbkAafLnSxkZkYAjePkuEnKpSDjqzvV+5LhbxL1DZu9AmLY/S0SwNPzNJwRT&#10;I0kWOgru9OEV/ZO8mGk3z2jj5yQCnd8U5egGtTVKYBiyYraJMzi5DJFwmlpwMskqDA0fmyUBi4rV&#10;yiQmkEBTwK0lsSLpmj6saQsDpUZTR7Vjz9evBsmr8vbEItSlSyKBKzp0oOX5S+0Piolk8aFCmRV9&#10;cnSoxffkHDqpGHCmIvdijZSZeR6XjjadOB65r5zYjMljD0zZ2enK1RtyBD2PC07K2xzwXN0GD4gV&#10;gFVKib6xfF0opQ5ZjPDkChujEgROIoVS2SUjffn1Fs/juecxNzn0QdDhmkYGLhCQCwYu6DzA0BPd&#10;ke4GX1/gIbILK3a+LlLeBv0O0gD9lrB7hfmApx21cgCeBQuVQNAVqgODtvTxEtoLRFu2ccV2FdjH&#10;zzA1CILZfqx2kMfTWqrVsuih53dgiC1qSjsEYsr99LZ5xc1nN6SLnuEr4+6zH9ilLcN3Qv/vX5Fe&#10;Jpo/G7FXkhm3zQZfOa0LUZSgQlChVWGtyioErjTSei5Jqeq4JaQIAI8KJnJQug8uY8WI+ywURXjc&#10;DiWTxUi1+kHtR65EWy30rWO72Ee6uGeIPX3c0/YXhG7Fur/Eg5NCz77ZYiWdzT1hNuDuxEbz724M&#10;7Bnic1L4HrpbzDu60NGt91jI5d1WdsHFLiy+cydggXMy1y3fj/PAwnMzj85aUIgfWC5jCt+kKg8A&#10;ikXA8hhYFfzVMjCUiYv5vRPpjw9fS71OdYo8FcAMtPhJ7sCQVelzCwwW0g5PxtEz9I1EDJMiHOp5&#10;ilONeOOQwINiqnhoyQVSUgkixPK9jC+S+6t5x0nAYgYY5MrUBQApPnHXKl111ly46HK/93eMWi8C&#10;BtS+vQSoZgsLp1ucnxbK1drct3MIcoZ/IKcQyFL/9AXfcdTRIhU/t5CzpMzDhAnLqg4kiodShWDa&#10;jKXukk7f4aW26WzMWUwLHIM9RlJn0JTHTBMilkHnnWMrJ4mxbwZM90TpeWId20FI6ly3ELqOVdqz&#10;T3ti2iP9nnBPzPHXzj55BAd+hTZXpAdOEX057CuS0wfywjkdkD3doWGfI/nS4wy5TJVO87+ETMcH&#10;xAtifcrbGoXEJi9ajpZXKv9cKm/JiojVGQO71MXYe7Jp9Hq+fbYhT2yZbzoisHlMK6Vf3DBRsISH&#10;Eq1SHyOkmfBUI3gPAz1vN0zNP3vfPVrSTHg/Nq3wUJGWOhllFkCt2z2JcNXPnOF83ads/L4ss3ly&#10;BDZ/zRk39foe7UFbAKLely3n3p5u+2kiBPP36afqHwfGxdvbm/OU52ytGk2XIs4nsnzugpFlcL3U&#10;cE/ju5NIGVpDPQMNXseEZIgP6JDyoimlAgwMkHqcHjRByhVDXKoy+UUuQehFV0AEFUdxokAj2REK&#10;BfStJCqtt++o7VlLRAyS9TiGSU8femQNehHQlUMPslf21x3djZG2gMXjviaGSi59GrR8hQbViEos&#10;801Js6jstDdGtM4Y48Q40cNxHQMdMtmW9M0iwwB9UIZgDJq/NAx4EBIDSQd67djpFtc0RoG9lHLt&#10;ND9vI9GHnj17hqLhI5OSBLki50/niv/SU5fmaVlZHHdSUYI0YW7N59SffvJ7Qu8AACAASURBVN6q&#10;UWQ/2fZztObRfmlmcpilFJCUAS9zZ2s95kJKws4zAH9jym4w9olJ6VEfU5XmzOZP1R7BgV+hLeVu&#10;n6YVhHHSkNCjYSCEXRYdjKChw+WO2Gxo1x2h6dDY4XSTKLWWSVvIYnJFZEomAnnqKLFM+CAeMhAh&#10;gGW2Q/4lO0BCxFKfjz0Rs5MadfWEeMiRyJr76VAdWS9RHhNOmB1vtKV93UsOaHVWDgPIfSYIgzvi&#10;+brq4j4jnjYyD0zArUfdkZBRbU+lHeI5Ahfisk803/Y2+Vsn+y3BomdGV9967MzCXTlHt1AVckcA&#10;Txn6EQGzLN5XOPqZWZCjEbogvHhffvrptsnv5f93Gf5TSiM4kFLCTE8p1Z+8W7P07pVtdWg4ly75&#10;jqz8jwsceMA+SJnLGsURatWTccHvdbFZATnH1dFa+HsUMFtuVxWcPaQpaInGBUQOKUEUUDSPr47g&#10;xOK85TFdSC6ZXUPPkLaY7Im9Zg0PDRgtbhGSEQ2k75A0kIYtu7QH68B2wB48AwU5qhrotSFIzJHH&#10;SGaiuNIEoUFYeWJtztoSKeUYagYHclpMFUgdCRyuhBQxG+ikJ7U7htjRP9khXybSRWLT3OIvIn5t&#10;bL+9I70Q2AlhkBIwzuVagyhRAlEamqZh1TSsmxVtbGhC/Qq5zVrmQBy5r79WpscDZqUfjKVWPeZ5&#10;2Us/IQMDXVsYceMcLEfzkTjsQ5sBggh9zMBDE40u7OjCjp1seKnPuQmbDKR6Gq9/SF3pg04KA6/k&#10;NRvbZlCigvGuuV2H1j98gT/Sfg3gQH03x7Q9t5rjB4QC1NTrLP6cL5ekPrGzxqrzx9QKDojowqKs&#10;+glnH+7R3mDLQuQ/Q0MW7F3fuxSyHxkt0CYneACNvE4D3+233A6J2z7RmeMi7CXw/M7YDIl9GdgV&#10;AR+woxTVTxsgeAQHfoW2KKI0c8TTUKlnjoQeiYnVZc/6yR2xzWUK3beoGLExYtNnBoHmdItRhG9M&#10;LE715JNIMIXNlR0uVUU0HRbiUjWXQ/7ynDdsPnCYDQplyxyR7IRSysKpK1IEncRL5r/kiNHb10Je&#10;Wqj4uJZQrbx7O/rMgeZ02J7TOyJuw0iLyxBlFZyyrL2QBiyApEyDyjTrgBanWdUXacSnbIXTPK8f&#10;bXMH4F0dpnFRUijBrjllYjxmdljMDdwxFVDBLfcxx4oGAhNmyryts7aZn7BG5nS0/NfT8oLnLFi1&#10;lL2szpeXBdIjODC12X10mGsunIp0Lts81/FcOxcc+OC26Ex/4P4xjgfzBf6MumxFK0ZDebfCwudO&#10;n9P03o4aHhIQZAJCTCu+5AiluhMNkmgW9itzhZMw63ADH4TU97he4BJJrDBvCUTcFKzHfSh026EA&#10;HUP5SuBdvueWyw6m4RbCCiyCR5SQa1ynhAw7Qg9hGIgpj/El4YwKYHi9nzV9xbID2bcd6bMttu6Q&#10;LxN8njDf88OL7wn/awXXAf8hEjaKJoWUQRAwVIQgQtSGRltWccWqaVk3a1ZhRdRIow1BMotKJgsk&#10;n2i2TG1J3+HUJtoM5dmIK+ohgwWehRLFFR9mdPWFc4qtcmqKkbUALObjacR0YPA917zgH+O/klIi&#10;pZ7YKCIwSFf6TgZZb/Ule9nSxZTvk2YFeikOvIgVkdcP+w7/GsCBaqO+iJQAhNcsNi/gwPTdXmbm&#10;nd6P9zt2jfnnUp/zoRxmBQx+pOTWoxX7mPv2MnBxBp9YA2rZr25Tk9MAJLIz57uu40XX8eddj+2a&#10;zFCLkV0y+gT70q9UHLEBS+HIj/uxWm+/ZHsEB361Nh30l5zDw/cqtKQhEZqB2HbE1QbzbZ7og6DB&#10;S0R7MqH46UR9EIw7pbVBiTBhLOWt5Rzz+8QVSo7e7HyKlYhHQMUwz07t+yx4dKC46cnZF/cnOzJj&#10;PmGlTSDkmHn+B57LriDgNq7xXVJeOFnOATxmD+hkEJ047+cABEf1kd/QP953FHOMSEwvpEQvS6qJ&#10;exaBFKtiTbUfHWiSXgCEk8taAks+sJ2ohxf7lJHm0c4Gqu6PTH8o+5idow9iU3BuBGXfnC7wtjam&#10;ExQQOFfsKOekAkKp/DxZuAhFm6YcxxPqfREFTGCCaYNRAMUIgwtBDTMnFRHBg1il5TlKrSTJpjJn&#10;DGVg7Rn7Wy13aF6YAl7GZOWQxc/xPZv0a5dEih22HhjWA75OeHRSn+j3A3bbEG4V2UkGBqww9dzy&#10;XOtFU6iMHypCSVgYv47u8aiFMHlu03HOl8bz+8Z4Fv5+nESiLgQL5edyOpEjCQx1cIsE86KvYwRT&#10;YgoEMtsBc/qw52XzEmMgMRCDgipJ+3wvcJImOt0zaJ8FfutCcXoP/P3220/V8nz6oc9SfY2HT7SU&#10;VvBoH8Y+5vnvXcGBacpvZq1J1vRy2Ltw54lbMyxlVq+SVcKSjwk2+TiztIJP3d47OFBv6txhXnKg&#10;5+Jl71OV833aNCpoZrgV52PWf961c59r4/kfoLy4zRfeCyEFbfPxvAfLYkauCeIWaXeEixsa2SPp&#10;IkcR6PFy7qCrEh2dlC6Sojpd2umahWHqParTuk8iMqI6RtQP5UTSqJg9VocY8y0PYkpZgGyd803F&#10;swhPATmyKm+eAKvGVx5Acv9K1gM+Ko27zwTrJvd7+j1omN1LJWgdTNKBzueB7Ix35Zom/b84oviQ&#10;Iz1enFOzLEiIQ5ZuzHfDEkxKWWVxv3lbSxnAB8f9KThQv8/7kI0iZlM7h40CxxH6umjIp6mCS04I&#10;DVIECfMawgmTwzteooKHSIZDjiQtMSlO9DQ+7ARYVZSnmgOjKOikJFmylP8ujpghZmePcfftN0Wz&#10;P5ZpPguO6liDXbWIlJL17Srp5qinjePGOcfnqPKBuRUigh5FUQVjCtgsii+dowYtRftuZovj+9KO&#10;J3ZeNYQlO7mGsx96vqZ8bQaq+DQdDDioRmd2hjsMqUZzAyZVrJATwGeuNSCipLp4qwDxZOyuo7+I&#10;FeHDLCrZmyEhl6YL1tH2O1oxwlZJvselxWOmRKeihD2oQ3SQSOwjos5gsei8DOUeDYDi1oMWcMB6&#10;6LcMEtHLCzQGrGnwViAMDC4MBdhwz/cr2UAIOvaRlBJ93LKXDemLPfKNQZtIbc/Ll3fs7zr23w7o&#10;nweaPqK2ykymSvOWLMymMRIbpaHhan3Ful3RhshFe0FTqhNEbYiVXePDOBd6AZiPX6jzx+1QFvlS&#10;wRv1sdSqSda7EVfamSjq8pgUwYteQxLaFNA+K8X3bUQFrodr/jP8kd72SJQiCOxZH8+z6JmrZ5Ey&#10;gxTy71lwri0gso3z7MhafIMdmGm/bDsGn6U8My+BgxJZl2Ma9NzXdvfstkwi81QA5qgP3T/nHNt5&#10;gK65geW50IqY6GHOPFQwyuLBXq6nAAWzU75N1Ra3WunGD+REDt+zOO6srT+iSsCYulHn5TN9pSU7&#10;p/rNj7F3vk6pc0QRT3cOjM53OOcSyemcKP1SW31IGEJyoxcwiXjT0gNb7thY4Lrbk0rK1GE6zj6z&#10;Sk5rhSz0OK1W8DGDKR/a3js4MC2TsvRz/b2+vNPcqPlnpsf7JdjHgTadH41zwEVxAk4EaTI3UaXI&#10;CRiSjOwAxOzsjYu8VI/AOOrWSIbU/ypVrObdFyetOJBiMU9HdVtt/1EOfVnQHv1enE5LmYJOjjpJ&#10;yRfKwehMTc/KvccDymExMV2RLgyQs8fpMn9dahS/OFk1DaGUucxzb09evE8n+GqJ6bMS7zM7wQWx&#10;iIfE272i72tiOT3OUtc+BSlO7Vj/IpSBOKdOeK47lCFbn4hfOdkxrNoRIzhUPj8/x8xR/HSJYB+T&#10;vaFvjH1JT96x++3hp/pxjL9Ldm673tdcdzrmMUbyYRxDfZY6IDXSd6D4MkbTH7DKDpJDCgF4FtYr&#10;6QMUYKAHrIAWjSmNBAKwSj1r67iQxFMJhCQMktjHhn0ISANOm5EiCWA9ag24ILbHx7mloDueQdNI&#10;GWknOfWbwdglGNqWdBEYeujV6MjjjAxDvhwv6W4pFWBqYHO5w9Yd4TeCfzlAGNhc33H73S3DS6f9&#10;9grvI2nwXO1GbHRCg2SgoQ2RRlvasGbVrGlDQ9RA1JgFCiUSCKNmw0kGzhLwtfBYFlMBXAkOSfOx&#10;kw5oDPnWxdw+cSHsj134sCDZ7/Ya04TrABgMK0QDslL8SSINHdvulmt9SQpDZgqokgo4njWEwDxl&#10;McbST6qNafL3MDge7VwfeRLFH++hHw85GYE/44RnzrAf63D8aL8uSwC5qtQuCqaKBWEzCMkCdPkr&#10;xdzv52/L42iybD9JWsEc7am/j4u02ff687Qe+qO9jb3FZDHmnQVEGrJMU4MQydH84mx54GiCcecA&#10;ENTj3YPoyzjD39+cSU7n+Pu9Ct+FOVDBJQ5VAaqifV2c35cve4IKnpPbdHKskh4gFc/PYlFTtDov&#10;jnPpl8quqG2QWrXAJ4CY5Ei4S0JNOJQ84nBr57f4bZScTxQV77nuhxyAsbzSA6c7WmTkSEVllBxo&#10;yCUXciyvNb/PuS1KWCQfLri/D7br0T60LS1OmXW3dLrfiZ0P9cz740c1d5zxPr13c1l436vVQaqM&#10;uTL5Lm8abM44JwvPQfLC3HCSOi7ZSasl7kSciNOKscb4PAUagUGFncAtgovSiZaaLwolv91dSt68&#10;5nQylwwUmENlkE0vQ5TkQu8wOPQEOg3s1HORvLKgj2ZEDVjykodPBs5XDmvwC2Ovewb2dF2H3Tjc&#10;Kqu7lu0wYGQlflcr1XOquC00GmlCKIBAIGgsrJuIkqsVUKoi5DlhOMxR97EG40Ifmj//ozzzwsAR&#10;J8UBE8slHUMuAyny8PukNJj2+bOA6MCAkoKyiTds5I5e99nTtJLmETIongoTUKXM3JJILuMYr3Xt&#10;OjbDcnnNRzuyZUHeJZsEWARGMeB3Wh6dMy5/ROPvo/1qrZWQx1p3tu503mMibEtVKXWhReknrAx9&#10;DCE9aB8MHLi9vWW73eLuxBh58uQJTdPQ9/34t6dPn/L06dNxcNvtdmw2G/b7PV988QWr1eqBs3xc&#10;9mOoSe/XHj6nC1hZrAoBIeKscS4yfUhahATeUGSeC3MgTaJQlZ8znXQmlLXRycw0+0zXrHTxQj89&#10;mtjOXCgUpXz3hHpxJQrdUHDctAjS+eL0NArgzHPgz7LjI1bGy8gcKOCAqhQKc2lXuR+iWhzaRK6s&#10;QAYIMJyiO1DLG4biSTJv7+yqZAlIuc/uA1ymxzs91mnfruJQbzYpi4Lq5eWiE7V8ZREbLNEjxA68&#10;F6c4goZMnNlzLN/Ts3Z9tJ/VHgAM39I+anDgISuMmg9jFXD1CQA7fZc+RC53YYdJzgDNPN6EirBX&#10;G8tPVSX64LCOymexKZ+5ZCdXdDTccsk1F+x65S409OTFvaFQVfYJ5f6Fkl6QAUinAAdIoZVGQBhU&#10;uEvGv/3lB7686XlmHXeekCYSQ+CqabkSZS0BNWgs09ybJtB+FUkXTnd5x4vdD+z3O67/fAfPL2hf&#10;XXL1+nPu2ufsYoeFIS9yRVA0ly7UQBMiq7Ciadr8FTI4EEIWBlRRtAAtGciujDnKtoWxMNkJTjyn&#10;/uaUgfJ8MEyMFAa2wx29GvvU0dPhYiT2x59dSlHAR3BAPbLqL5Ah4sl41bzgVl/yIn4PDDl1QA1X&#10;HeWLHMZ0gVQYAgqoTYIEArW/ip+KyH7qdj44cJ9NGJ+PrIxH+4VZI8qm69mlnh92t1ynRK+RzRDZ&#10;3/awc9YpsA0pr2ngEJC7J4D4aO8JHEgpTShnW/rtHd9/9xf+/Y8vcAJffvk1//XvntBGZfPqFf/2&#10;L//C69ue337zO/7r37dcXq4RcV6+fMnLly/54ftX/PVfG0+ffc7Tr69QMYQOwYisAc0phQFgwGTA&#10;CeURZ+dAJAtSSAmOK2QE/p5rGNMczGkENDnmkoWDSh5xEhhwrCgYy9zJOpqIp5O3vnm7WGHrCx4a&#10;dkHZ0NCLkgotO4iW0kMGus9fAHaBe5OpfCSQbtHJnIMUwdYEj6B7gmoWRLIbGk20IRFlTxru8jVZ&#10;yXuTXGpwFG/yCFiOjsguH7jMSzVX0vLsnyd8OdBd1RNImjHZ8qLRpFA5PRYHybLyP5VmWI5Nh/mQ&#10;Sxt6IkTJkSNCiel7djhGZkrIubHJQRoYy3aB0+XoTs3dk8MC81DKCShlug4iOtl5kRIJE1WsHwqn&#10;QqBInlih8koBS1z6fN7S59yNoFJYBzaeM5LLQ9Y8YFAIegR7mOiDJRZHm+1n6TRPVaWyHByxrPEg&#10;ZMds2otcDvWxQYujV1kRNfe+5q0GkBUEx7zDbY/TYwy4FPqxT0kQWXUhSIkklajb3odRxCv3FUaA&#10;q24f/NhJnt6b6XYVnQAP998vDYpqgxqollSQGoEr1z+oo20itEq/69Fk+XEFRzGi2wTIKu/nvYJi&#10;pzbXcqht+6nNLJdAq7mw94GfJvkZ1PfIJb8bQsEYDcyPazoIh3HKx21Kspw/nrcfzidWNTRKDnVQ&#10;hIB6Uc1POjn+vCTa8TWdmLTn3A18zIX2MV1ubnqO5oBrYSYdzxUHx/9tHJjCwJHD70AZwOrcUJhg&#10;E0aHIlifF2lSxP6EQJJE1nGRMU1IRCd9Ns9Lweoz8lFY1KvoU8m3zxH5aSlcZecAwuUQ+N88kGTF&#10;HQopMYjxfaf848Wa79unPI/P6LRFLSG7G5K0QI8RM5joWgDsPoONouxXtxAaaBvQFdiK225NN0T+&#10;7/9U/p/2gigXbMJr/v7ZJb9vL/g/V2t+vxIurCdxy/bJjn2buPt6y90/vCQQkdtA+pcL0uuW+OdL&#10;huvAroe79Q172+JDTnWLEgkorUTWuqJtGq7aK1bNmnVoaKWhjW0GB9yIscnPcOIrpFLhxd1hzNPO&#10;bKtDH2LUiajPKvUGKgiKa4kUhx2hC6z9kqTG9/qS/3j6P/lB/sIfm//FndySzOnPWCiqh2OPZhUJ&#10;ZX4eQk9SY99ukZRoq/iIVeC3MDzccc/aBVU/RsnaET4FRUbF3ofBLCWPL9OqRXMxxXzM896r6TXe&#10;N7cAuTTzAxYA6n3zXKlDS0nR43NpSZlknCvyuQVCU5ru9DbgJMQlBx0K6FI/U4GYQ4rl/N2FQ2rn&#10;w+23cdx9k3mWBUmgHhHJ7Ji4b4iDEpOgg6GWMB3qRw52BIbpwd96QG9Ltdyv1OH1/skk8dC1rAmy&#10;X1L7QeC0f/RpmLxLeSw89LvpsyogXtED0eIv1ZTY3BcfuF31vDV1deIbHEmJlHcghfv9msP28/yg&#10;c7bn36vvno9N6kpgi+PtHO6l+mHGmW47qwqAGEGy4GzFe0f/wPL8FAUu2p47GbjbJv7ttuffNgOd&#10;OHtJJDOIjqkSBmOOng6lL9d+EEOiIRHSQDAjFP8dEsiQv/zT0PH/0Vc5pWebGZp2bO+uefXqBa+u&#10;XxPDBc8+F7r9wFaF3X4DNjAMA/t9z93tFrOBEITb22vu7rbc3W24u90isqJ9dsXFKk+VYczRrgMa&#10;ZWGXB9Yay6wdSOUopr04nUxF5+a5yzlv0Q+LlsmC8cCevG9yeYvtZRI0comnTLHLzmJefFY6Yf1s&#10;ye+DkvedxZgMw7UvuZfL1zme0soFGIjlReD43Q2ZjGa+EEnOA6+XRer9I990ctaZ47tk9b4es1N1&#10;jChArk6Qb33KA1Z9Jp7KIt3w4ni4llYWcAMJZYFxcMSrQ1In1fnV1PFERk0FYy5MWL/nBVHMDkyp&#10;vuCuIDqqLTtVPLAvk9WRJ3/gB3i+f1631Uk/r7QmDXwb5sC8bzxEQZy0heN7JeNkoId2e3VCpuea&#10;LXA84jpgliaL+zcgd5MjIHkkmGA+kxZreYeP235/1sU5juHUkaoHnLI5OP07jHnGh4XZwn3+FUdp&#10;6j2vT8LLtpEqzMJ7du+2h+5TWQSMEdb6bCb5hW8LpJzzbKbP973Y/JznOevLdm67To9fn1F+x4x0&#10;km6wdG90EpUpwOgs6ltbdMp0z20IDhdlnRBVUAYcodfEujAAOo2YBswhIgUYzeVEcY4nfSjtHvKq&#10;gYGsbdKCRgZp+GEIPE9lwdEqq5US3LnB6MRZNwkLPcN6x3AF3WeJXXtH6Bri9hK9WxNvDds5w9Az&#10;2MA27kmDU4eADEEqSiipUQHVOLIJglQQdNJmjrtsTp6DRU138XJPZax+I4SSNFCRufyMXFIu9VvK&#10;BLorLsZduOVaX/C8/Y4buaZ3w6wCZG8IbnjDnImisyCJmS8sNKBOaFW/MowMPDvtlu9QgWZezvjt&#10;yxtnG8ewhVfxZNtbnOO0PXnD4W5PIvoLNgIFFWCRQ5WmCqjnX+qYeM+Y9gHmoXFxPBE9rItL8RLM&#10;KGU9l+fG99GGunSfrnizv7LUF+bbxKdj3tTfmz4QLSGfuvB0TDLIl/+aL++tL2ex+kjebuV1vs+v&#10;+VDbw8IrqEsMJpbftXd7/6p/WZfo+SACWdBbFFdjwOkscZfgrlf2QdlL7QEJJREWLvT0mQPmWQ+F&#10;lOfCQ6Tik7L3Ag7Uxfjd3R2767/w4sUPfPvtt+z2kc8/y6kDm82G69dbXr34E2bGer1mt9vxT//0&#10;T4gmmiaU6D1cXV3x+vVrbm839H3Pf/n7L2ibOjXmN61WiauLvBKnYJlIXofF8yaYj1fY6tQyUlwj&#10;sHvMB1KqE3Y1K2qxTLbfHij+YY9bj5kx9IHQNYT2aUHBz6O6HujjZRKaI9Nv+2aNKIHOHIOJIzIB&#10;BqACJZnGnydJL3mOtQ1WFq/1A29u2bvW961q9V5oK6KKW6bPu4dyPs8gwiQnf5zsyWDCTzEY3Uu9&#10;HkUnlUOu6+Q+MtUcmC7rlo7nR9ulMEhUFbem+DdyumgYj5e/FtKZF01VH5Zh+BEOUQVzptHzmBqa&#10;tEKHhiY11DJp6ply+yGI24/281uOpOdUovvnjXevVvBx2BwMXfr7+b17PubEeOqGrEIY2XpRIzG2&#10;aIhIiKCaK2BoLBHxklKgVRcnjA6CALFrYWgJbYPHBhdh6DYYys5fkgVjE+u7gSHt2F+u2X59ye2F&#10;Ym2PXW7pvwGeRtqvIhd3z9i93vP6j7d0z8G2wm4z0HUDvfUk+nFsiARCyJUH2rDKX7GhaRrWcUWU&#10;JusNSJwwgpbu5cO+ix3NdYlaGWjUrJmm5c2eZ9/3dNKxtS13fkdnCQ1npHX63Nc4ZSmaGOG48MEZ&#10;xy3HqO0+8QMerdpB3LtMkKMItCw+6yNw+x3mwXkwA07HPgeSGsEl61GIIDrgOpRqFANJh6I58jgz&#10;PtoDJnX9V/pKE7EYkRAYgjEIdPRs+4G73Z49HX0ISADRRE44e3gtM2WmfOolDd87P+LVq1fc3t4i&#10;Ijx9+pQvvviCJ0+ecPPyOS9f/IXN7Sv+5g9/xTdPf8sPL57zj//j/+Xu7jWxUf7bf/tv/PY33/DN&#10;7z7jH//xn7l5tcF2HX/7V5dIExlSTxoClmC3Nwb2eVJfJVJyDCWGK5pmDQ5NmZAy+2r5IYcQCB4m&#10;/oQTA4QUIOqi4/Kz2Tg5HqLe5h2OEduEaI/EPc1CWsHp4L2j0AaIjSPas7rsiE0Be2yFqHEof/XG&#10;hmXK1ZH43PHf387Kwp7ponQaKWfi7BxYALmcYHYiXDIlDFNyBB9EI45NqPBvdjbeGRxQikiWIJVF&#10;QCxobywDXKHZquc/j0DITwtPLoIDJvUiDmGdhXSYRY2NWY2go0V6ZdoI+WXzBspzktSfXHruswdw&#10;4CCg9NA1nQFoyb1DwhnHz+0ZyxaKEFLDqrtAhkBMLckh62DUtshIs/850gEe7QOYKxqOnYhlZ+Ic&#10;J/xjD0vUxUaNBMphPnob5pLrQgms03uTBkdVSOIkN5KBBEVDJIWIp4TGkOnoCdCIe5vfuZDrE1R2&#10;Uetr8BXiLe4RJxDECcF40hor9qgN/Jan/M2q5avGaNZ37D5L+EVP+Hpg+A10zY6UhPhti78a6P+0&#10;J71WrBf6/cBgHYmEayJYpggHyfoCjUbWTcs6rmhjZN2uaWND8EAsegM/1rxoSriDEjI4cNSt7h94&#10;xnEsBCIxR/vDrPQlcMocqPRvnxxrun8dw8+5vtrYpfn53Rayn4Id7reT6c81qFMZAzkKegBcagBn&#10;/lzOG4NU4glQk07SE2tqk6FqOXVQA0kTSQeS9rj0uA4I56RwPdqnbOqQiv80GGy7RL93THrWrfKi&#10;S9wMQgoNsclrQUIo4qeg7mdh9NMSm4/gwHs0VeXy8pKUep48SexTxMzYbrdcX1/z+vVrPHVcXl6y&#10;ulyjr5TN5pbb21uaVjEzQgg0TYO755rLach0Mzf2my0/vHhF3wnXNzs636HBuGxzTiTacHX1NevL&#10;L7hcrUGgqSk8Nb9yTpUp4ICro0FAPPcpAq7359R+FCaWRe8koSEhTUKaHZftQhrACTiwp07oIToa&#10;jHbdEeKAaP/WKL1M9ASOF/OTSf1t/d8xej236owWhkKZHMe6toXOViMnXkoJeiltVQUNH76mGTp+&#10;brulTsgydjkvC2Kv+WgSMB/KernqXQj1H4Ui/6GXDIu128eflu5/ufdnO2pFYTqjM+M5vVKBNdcV&#10;z0DUcZ8z9yk0cP69mDFK3rDjuUc8smnkZKy04lq+chRTR2AFpmDeo/3abApkLiVG1H1+wVHPo1SN&#10;GoWeLCzGueLcN3QedXzTnmEE+1zynIwEXC2PHUkP3z3n2XuJlruTWQJZIRbVBkIeVdcauIjw18+u&#10;+CquiN7zZf+Ery4iT1fG1XpPXPf4ek+4clIrJO/ZbQZWPzjDjZNuhGGXIE2cSDFEPYsgWs71z1o3&#10;IZfqK5UJIplNkLVZJtc4Uuundm7fsUP1F2pZ3+lzu//5jJVyRFBRgoSJ5sFRxv2sXRWgP+wzBwfO&#10;FgYd2QFvQlA/dhDt57KiV7ScePJA4GHCWDm7TOE81W7Oz57kzJcz2BjQyUKYrllv6PGJPtr9djyW&#10;7PueHrjdJ256x4AmCtf7jtsusR+86A8FVCcpQb6w+LvHpkD/IzjwayLtzwAAIABJREFUI6wO/O7O&#10;arXi97//PV9++Tmry2uevx7Y74w//vGP/PDdf7LdXPOHb56xWq1o28hq1WI20A972tWaGAOrdcPl&#10;1ZoQcv6c4qSho+mUm+tX/Me/f8/331/z7X8+Zz9sCRG+fOZcPfkc0RXN5Ut+94e/5dnVZ/zNX3/B&#10;igN2iipulmlYZCrdZrPhbnvH5dNLhtQjChbgKl5hJmy3W/q+R6PSDwPuTqiAQQmLniWu8QbzrM5V&#10;FH/93uPV0o4HjYeBECPSQGo26Dqx+nLH+uJfRoClfmbeyVXnaK2hIYHsQQZctowUtdlEMD1Wbk9Z&#10;/ExSCVRLxHSyeF9yck6uVaw4VPljWhyP5H7IJnDHTIswXw4WmSREA+4DaBb5G3M6HdAqKiOIHZyZ&#10;HMlVZAEEOhkYjqLgNZp98rEiwFYqDzggAdHCHDAhD2lDibIfyjDGJpxMzgfs/2AppYNfPlJG35+p&#10;xgKkkJ1LF2zI1RWK2udBxyG3YqGV2WpVDJFMAQZlSH1hcxzyJF0MIeCkibhb7qP57mRAR4OO7119&#10;PqqhHLsKN546wosgyEK+3H3vXk4fyJG13jpGnYWSVqAxMIgj1jN4HmNEI0EbRAwxLf7TeSDBjx1T&#10;Pgar94yQHdf0jmDMuQDtYFYY1HWMPIyXU0Grdz3+kqVhujC+j45yHlj1PqsrnHtNyjGVcv658W+U&#10;++peFuB+NN6DFMHcbHVesKWc1Nl8IguicCHkCgMmQtCGuFrltIHYQGwJpni/J2gCSzht+TIILTWF&#10;zDDSus2flZxGFzC+Dsbv1i3/1++/4f94qqxsB3eXEHdou2H9mw3ts1ue/mYNT5zrYY/fbdh/u8O/&#10;vaTfCbKN+D7rJ5kNDHQFkDaitgSUJrSsmxWNtqyaFRcxMwbauEJQ2mZ1HLuVej+PrfaNLOo7AR6d&#10;UdRWREBzJD8DI0pOZfMRMMj5GPebu2NumBsSlvadA+ZVLNQm244BBHfF/c15BYd3dCrWqmWMtvL7&#10;+0/OOsf5d97vu3nuguPcc/pEfXRM76z5/uW5qE7AvBK8qWDCUfDmrHMu9c9y6HEsASSS4bFcOM6H&#10;EqzxqqYl6D1zwtzHXNrt3DHuNDDmWEpHc8OyKO39xzyUY8+iyLjn9NG6Q5r5cT+iktnJfsu3470G&#10;Ms/xPz54dTbP80cIikZhGBJ9Mm76gX9/ecfLDnaDk9KeAWFwuB4guRXf/xC0lGDYMDzY3gV97k/W&#10;3gs4UBegMUaIay7WLX978TntD1tev9rw73/8E7vdjr7vCSHw5MkTwsUFWtIEQ1BEnbaNuSMotG1D&#10;e9FCMEQSqHDRNgzbPf12z+vnr9h3G9p14CoEnj79gqCBu82eP/3lJfr7q0xFnKZFC0eLwJubG/75&#10;n/+Zl69fEtoAjROi0oix4nOsD/zPf/1X/vjdH+kvXvLkN91kEvs5EaXDNWhISDC82aBNh7bPaZ/9&#10;K02zmoADUwSsDGp+OXPuKjVsNhE/MKmPdh9b4ChqesaCx2skrv5OCVbpIa+3MgTkcL7jOa08eBG8&#10;VhZwH4915Nj65CTvywq1Mwsc1qmxoYR1OOgi5LzQ/C8VZD3wvvrWOU7IsgMyfQb1Xk0VxhcEo+6x&#10;rFo/mzA0MyioyrwkkB4Xxz0c7smRI5tpkvfEReZXtcBsmDX4LZgxU4fH3Qkh5LSRArqZGTvdYk2D&#10;toFVNxA9kNwYhgFXoTHJVF+HB/UQHu0XY/OF7WKJOfS8V/qj7heTtIK5UNoIep27eJvvs7DYGCOd&#10;gosWADFkfQHNYnuiAbGsISDa4t4gpLwQlaGMtwGi50WzCrjh1tP0xrNW+fsg/PdV5NnQcPNk4Kbd&#10;0rcb7MsN8ptEurjDBiF9PyCvEvqtsHttdF1iv+/Z9VtSSnisSLARcKIoKpFGGxptaTQzBaI2uXqB&#10;xByhX8qDnQ8QZxMy6rw9/UyJBi8Kqz14wMMxRpunl/nCPsz2OXfBMNnPOR6jz2aDfWLm9/lXOnNr&#10;7pkT5ymbZ7FUTh/EcWqDgzdIMkJSptnejUVaiwQLqDmY5BKXj/ZoZ9hu6Nl0Ay8747sNbJOx3w9I&#10;DEhQTBVpYg46HQXz9GywbWSDTgKxn6J9sIT60La0bSLGbkSYDqWv8iRqpTydSMnxGKsRlAWqVBw+&#10;R/1XqxVPn37G9g6u2kskJS7als+frvjNl1/huqJ7DX3n7Pb9mDItlFO6jeOgGXRdx/Pnz3n+8jkE&#10;0JUQm0Ak0dgO6wMvXrzg+voaszvWw/DRdRbzoUzRHeZbnB2UMnk58l8dg/kAHDh+/FIiKxN77zl+&#10;59Jrj7zO8mJXIT87BOnOOJKXvO8pw+Uo8jLueMbBzjBbaldB8kdF/hyKKLfCDsBGyRk97MRH4xSJ&#10;hKKhUAW/3qbe9LGTJ+JQFso1giESwIdxwX0/aPE+od23A/mWaGZ12549hD0aViQdyloqwz+5jpES&#10;JdL7KXr9aL9cm/fTpX4rC8yaXxZd8edgseRZbSzUkwlMI1OqlsITCTklyQKo4F6UiiXX+hIcH4YM&#10;EBQql3jGCaLDShIXwNp7tjpAs4HVDr/s0CvHozPcOf2t4TeC38AwZLZA8pyXmkrh2jzXlqiVZ4Fl&#10;VaUJVXcg0GggTMoN/vS2xEW7xxZLdt1DJ7+vLOtbiwhOfIQxUFC2nYgcP1q2CTBX4w8jMjAWkvug&#10;LZjO2+45JCImqMWJxlMJ8riipmgS1Jzh7DrMj/Zp2sHnhBxw613ZeGKThIFA8MxQQbIY9VJvP2e8&#10;PSpd+ZGt9X5qe2/VCtydYRgIaU9KPXe7O7ouEELg6uqK4F8zFJT9P/7jP6C95MWLF1xcrAnhC2Kj&#10;7HY7Xrx4wc3Nhu12S/IBvWzwKBBy2sJnT56SPhM+v3wGux1XsuKrz7/gd7/7DV1q+ffvv+Pm5hXt&#10;+smE2ZMhhumkUqOA2+2WzWaTwYF0AAdiCvgQ2Ww24wJgqk5+KsDyc1iFThLOBtEdLjuG/UWOqLwh&#10;rSBHuPqjbUFXVIrowTE4d1KZsQZkMpGPtQDPva7qDMj4c00JmEZCRGK+/uJ725F6fjmlp0kpkpAX&#10;pqPI3gHtXir/+GMGBx8HsnwHoxSqvmnxcQKiAQqNPkfIqnLvkC9ITktAvVUb3pk5AAcKYr5Xmbkx&#10;UUGobIx3sFovWDSnJ2QRySqgRN5eaHrHH3Q4SyDzDLtXz+LUzCyXafXcrpQSXn5WVQiB4bJHnnW0&#10;QXMX7RSNTrCIDY6kgBI55Ok+2q/B5uKXy+DA6YLslwUOwKFiQQGbpwyJEWN7m6j0w6YVGHWlChm6&#10;hFFw0EOmLWOChEhghSO5BJ9nLR4X56JLhBQIV4GwWhM98FmIrNdKl/Zcbzus2/DqcsPmSYc9G+i/&#10;3DI8MYb9QH+ndH+O2IuAvG7Zpde5KoEMWJNySdYyluTa25FGWwIhpxA0K1ZxxSquacMq6xyFhkBN&#10;yXvA3kLf5WRskanf8zbzWY74npz/BARIC/vobB95S4B7+nmfXcPj2LlsB4AgByGmY04ppzwXHxy3&#10;veW9vddXKml+oqgLrUSiBKTMewqsbEVjLXFQwqDIsMwc+NQXZo+WbVw6lKxiDxFvnBQTfWzpAGnX&#10;mDKmvZoNqHIoQV9sObX0uO/NwYGPWnPuA9uPBgeqiKCIsNlsePXDd2w2t/z5L6/Q+IymveCLz57g&#10;T9d0+w2vn3/H//ev/0pvEQnw1Vdf0TSBy6uWzWbHt99+y+aup20veXL1jC+//gJpGpIpN3d3vL69&#10;4W57x66749XNS/phxc1tw3a7p0uJu9tr9n2k297gVpkDhT4w6RyqsFqt+Id/+Ae+vv76KK0gqrH2&#10;z0lDYH15yebf/pN0AU1zk9MogpR19TzyeMRjyf/L8vbp/mVILfsqJpoJ1CeOQ0WHa47YwOpCkNVA&#10;ujD0IgMo7p8h3pQoiVHFifLRazP6UmKmbPcKCMQyRYSyf2VzZIp4/s5RfqlN2jYd522MkjPZroU+&#10;f/jkdP+8X8k3lCqJpBPZL8frCyvTK6p0ynzCWqvbzcdrzIC6Q430FMfGyaUwpwvxHKXSwyE5LPQP&#10;B1s2gYyWewLP90o1pzi4pqJ5UE9UBHlqysTUEVqgKIvnhIRKX6751bKY27sQpZ6Mlocf59GgWRoB&#10;nrtdqaFdz+ti5d7kz3t1AoWjiJ+R2QL5Oou2gAMSSvktsgLyeEsqm+Lg3NT7UTMVx31rosH0nOUd&#10;Gq/OD8eqfe9Qn/c+9sDhfooPuEMqIFvqs+Pl7tjKSJcJ+Q24DaTdnu7uFrl7iu0VuV3l+rp9PNyf&#10;T9amqTxQpvszPnff+Hnf7pOF7NGC9fDZI6dh9t6/afvpGFHfh/J3kZMR3kshpUPbCpnkyOwj7xoH&#10;sHeaqpfvS237lBm29Jzy3xUjlQgPrmgBouunvcwD2eFTkkh5bweCpMzGEcnveHBMFfNcuUC95sBn&#10;YEEk8QcaLiSyWl8RLy4JBH4r8PXKiaGjXxvdhbL73Q7/xglXgf1VZL/vuXnR0f1Zse8Tet0i+8Au&#10;7ehsIGvhDKQyzopDECEYxEZRDzQaaWIkxkgoIllBlKgUJtbDDmu+m3lMtgoouCPjuFjHwPyMrAIq&#10;cxNHyr7ih69qdWysm6w8c2U+13PYXtpqk8uY1hO/b65fMhsXqjY5q4MzitnpfK56wN7m3b5ve/U9&#10;pnPa0v5wuMoj/2gCqOgkbXKeoDE9xttcpQGIjT6WiGAVbBdHvaTxjT1m+lx10hY9o+2Qyp+jQSgx&#10;nBQCfS4SjyQnWmAlV6ztgnZYIa4EE67SM550XxCHC9xyetBSRayTdC2gskUdmKZD1EDMwRe5r69V&#10;n6l8pmpQIQi2+FylEjAWttdxymcsSvXjd2h6h9+HZeX+adWtwz3IbZtuP237fPu5dvCdTrfNt78v&#10;m7ZZXTHrMcuigx6yjtO+2xGDELWM/HroA1OAwDWctL2y2sftktPWXAJCU9Zh5W+zvvBrtx8NDoQQ&#10;jn7eD8K2E15d37FaC581ytXlF8RmRUprum7Dqz/9iSEZz5495be//YL1eoXTc3PzLZvNju124MnV&#10;V6zXaz777DNW7TPA2e3v6N0YojHEHavPV0gT6FB23UA/9ATbcaUrnjVGJKFhUtLFbPyGwJdffsnX&#10;Nzc8/ewprk5YK6LQrJQ4PEH6yN3dhr+1v+VlDxa+Y9vtSWFLYw1aFxZlsepHb9xhIf1m5D07j4Ji&#10;WMmqzhFyK5/PlErDxIvGQ+7JF1cwrG7R9QDNFkKHWU9cOYN3+RwlcF9fgup3aJgNwA55KT6MDh8U&#10;J7a2szrIQbPnVi9J7eg49ZqmbNp83rF0RN5RDswAKL+65QV9XTiU4/VedqjOuHM8qXiNapd8//Iv&#10;hBU+Ds/j1DL5DpDA9HgJ4oeoYL3SnngAbAqrQTRwQnfsE6GyHMqZSYZUJ7psVtOSZ59rFNtJaaHa&#10;FinprAlIhCZOLsMhHej4XgEPT4hNwIEySoqEkntbcnjJCJproeiWdIcxS1Dzf7n/BNIoUJaQEGbO&#10;0ejOlYk8ATFzURxEhnxeT2NHlBKBF2+zk+uOlNzdOTaWGSKzIUsURiGg8oRn+WbGYRFXt2c2RzNe&#10;y5huMoJM1V2yPHNITVNSVlxmJoUqm/UNyY3LLz6na28QSwx2x5MXf0B/uET++SnSKVepZQipRD/P&#10;cJRT9+A+P4dNGVTAG4SL6kxaBiCBUWhUtDgww5FzASxMvsdCd0eLz/l99Em0bKxIUtGqCsQe94OT&#10;Vr9hu6oe93c5jKf1fRTVE2dySJP3cHRCZNZ+OQ8nec82VJBMcpuWFqajs1nGVRvTfibvmenEaWd2&#10;bROgDqOVxC46g+S61WHIC2pxPaRKe14ID6p0QXOqju4J6QYNIS94QkvvG8xAQwRZgQmhyfOgJ6Np&#10;ArrvuFTld+sVz9YtFyL8AedZTHxFTwqJbex4/dtXxN9E1u0V7d0a+y6QXgrhT0ba5nF4Z1sGSaDO&#10;MKQ8VmrE3YmqBFHaJhI90EjDulmzDqssTqiCaO63JkYTQpnrjjvdEmAwVNosMGXluQhVuyYLuE7S&#10;1MrzqNNwHoPzXFPB8+oUZyHCIiVYnO6jNPKxbdNjU8TwZgP1JNp2AIQfXu4eADM9/C5A9SUAZ8BT&#10;x3yxtRTh83Q/rPim7fVYdnTdE8BjumCZth9G/2AEVlRLKl49mWIpH2A61hxp9pdxRXh4nqhlm+v5&#10;c/smi1XP7VVtynWwCByNZ5d49Pd52wH6mH2Zy72yMmVQuFblLmTf65JAmxpkH7novuCL3de0tqYZ&#10;Wq7kCe2wJtoT9upEmfXXyTUcN/AQEKpzyKSRhx9PqjJMynGPpVfz+FLdy+m9mpqWVNY8Hh1E7nCF&#10;ZEVT6nCvR+9HQEIgC3HWPd4dHFiaY510FBByqZVJ6sohu4tzcGDs20fHOu0PusRomj2nsdpW/V3O&#10;B7WW3tf5dQqWF2squJUSrR7AEsGdxnuiG6JGkEOb54Ey8wrw6ZG/4XDCTu07pUuKxUDvSqrz2gik&#10;vR04+Uu2917K8OLyGRpW/NVfKzFG1us1v//Db0Yqviq06wvSAFdXV/zum89pVwH3RNusef36hs1d&#10;4vff/C2Xl2uuri5RaXHPFQm++UPi892O9eWK/X6Pqv7/7L1rk9xIkq73uEcAmVnFS/d0T8/OnF3t&#10;Hp2VZJLpB+j//wV9kOli5xyTju3u7O5cuklWZQIR7voQEQASiSomyWI32aS3VScLhQQCQMDDL6+/&#10;zstvbvjtb39LThD0hq7b8ezZM276Ehgwzw+S9P7ud7/jNJ4wMeIhlIRDNLrxGaTId3/6M+FftKAj&#10;QkBiKP2Vx2rFnE2Ws/jhnBc7O/dSqdVP07I4uE4vakMctMBA3bFkYKUs8hpPdPsT4ZDRmwHvRrSz&#10;xfcXp2oKsy2yK418aRS34ywDCNsRybPt62tb7r8kARSrDmq+2E+mnRbnUWGZBXSxbVS4nzv5D9fs&#10;n68Ea9bc4tDa2Z4uzYms0f9mJC8ii82QnjLTE0nUEtmwMMgdHl84NpSROZcXX3P6tQ629PleLkoN&#10;deIlECIlDGVWMnjioV5n2Lhd85ycyAJr7e5D/szkA7XIbYM5ToaiTPeyGCwJoSvflDxzhSxD9xKq&#10;ZbC86sU5H3P4tubjQyLLe+YoCWR+N23MqAgmGe8zHpz4h4Ex3WF6YpQd/MstFhLdP+9hiJCOuGTk&#10;49G8fAZSdWaFGpdg1HruP/QQlRlVs/6Orf4dNn6f83HrZ/8ugYL3CSqwLD2QMqf8wic8zwR9WiIP&#10;ljedb7fLgM3W/lKwBrkxSdd3PVrJSprAzhKaOxJGMAieCXkk2AA24OxKGVnVr9amRzkSKj2mjip8&#10;/+0N3x/2/ONvf8Mfbl/wXJSXw2v2MnJzuMN/4/jznu77HURIQ2b415Hxn5z0p0T6d2e8S3hSTulE&#10;UitdGxxUBFxQhIASNNBLpJdIp5E+RIIonQZUyn4ijnpzWq7TB0LJZhVMoTETDFLXoRaM1QeVcrv3&#10;W1N1Qg1IW6vnvz0UzCzZ10C769P2ix3fb143JOXZNrQ6hm+PpK3P+tAo3rbdWKxjj+xfBrgIkLfP&#10;lX00OWNn9/jca/Er2y3b4v+P6aDNcz4wfl/9vt7/zJar584CY0i4Z7IDvuPWXvKb0+/5D6//gf14&#10;w2F8RkdEPLBPNwR6LgioH5UH7M+FXpe2vqznrCxQamKbSMuLOLULSMk2F+Tj0m4rKNmCdn18/Jfh&#10;vw+UCSUyn7fEHKvNvAhXPJTNb9tNFmbolTLb+Futtp82wq1YCQgs5ol6eX6CESgJM11gitYjWIam&#10;32avFhuzw4iIaCHALX/gkrzz1y1PwjnQHM+u6/jDH/6Au/N3f/d3AGd/gwLl//77H+jirvy+LxmI&#10;bInb2+fkbFiOdHGPqhArWb6IcHt7W2Hzzt///d/Pg5BUWveZ8MNv/5au68k503UlGmXuBUEweRyz&#10;HI/HOTggoWRyNdEnxcfA3d3dRR3KlDVb34sPvZlvkQI7T2hIaMiEaOjOiHsjHgSLwM4223G8dw3X&#10;J2KwXo4/XFXi+iHM8Bf1SOZV8TZuAPB87pjIcrG7WKC2IsgLR3T6+9rZWY9ra7ShIhBaQKO1xDwP&#10;UghdgdBVK1CkBqC0LH7mXg3ej/fcW1u5gnZo/AKxBghKlLhkYIUJ9UPLYmyxe69PcO1I5iDPWbDl&#10;whHVyaHFdSJPDUGJXSAE8G//iuhrYhzpfE+XfoRXTry5wV8HOAaCCiZ7PiIP7GclUqquz7ZtZiwM&#10;5pTyKpP1GdQjn+muiRj1FxrMx5Ia7H2bOEr20nJQvQQGgjvR5oyXixLNEEkYkd4yO0uEUSAOuI1l&#10;T8uoWtVbi6GI4EEJdGgUpFe6Tvnhpue/v93zDOdwCHg8Yd8MHH+XGV4oz/U3DH8+MbxJvPp/7zj+&#10;cSTdGePR8eyYjwx+AjMstyBszdaFQGykg3HHLuzppSucAyESVOlCrDwDrRTsWpuhIr4oJVkyeUFW&#10;/xYrAuqxDKUsfp5OnrY2/Jo1p7GOX8Nv8Wnqg02Uw2ekEKKV99bEGIORlFIuiVHKUAVx5cae85vT&#10;D/z+/u94fnrJ7fAtRi7IPnfUyjroPCVKrrq66wDBVsDgKmn2x2q+Tcf6NOxj2JhDW9d78bq+//g3&#10;3/3PaB5vyZJr4EsnJXxy5EC7oaXdV5ko4zgWQi8taILDoRjK64nadT19V8jKGl/A+vh931+c1xkR&#10;AgSlq8nHnOMU4SsEaNvxsUY25lqdqRZgrSdf9oA+++Gp6ZfeJnNWRmpGpKEItDUeCIY96YL46Si+&#10;7drMj3vOrf64c1TW67ge+PJZ9rk5/mtZBQYuoHTbBve2IeFnf/cHzE4xL+vkontDMVLLdn1i43Fz&#10;DDU40K6j9TEW0co3EGpZxzJAUN+4jQXvww2riqg443tg/n11/NZxxWvGTlUZ4z0W75AuYQ7enyAe&#10;MR0LYsB3/Nwa41OX6xZfPf/35I81iOj7Gn0/n2wFB36dsgzUPCSKE6bnFhyCM2XCXM7B1A1VoA54&#10;RiyDDUykiDXouazzpc0rlVL2FZXYB25j5Nug3IpDHvA+Mb50Ts+McZ8Ixw5/FUg/DeRXhp8EHwVP&#10;RsbJ4iRPBfLcOpdcEFhFQqgBAQmVfLCgBs4IXT9ItAYLGsYuX3Bd/FxyLWfC537OrzKL1PfVpCF9&#10;SlCqdPPUwhzvkZAjfdqxTzfcjM+5HW5JIZNkZNQB9LL7zxONkDlAAJNmaGv6J5LwemrZItd7u7x/&#10;kGM7OPDOh/mkZGmTfA0OPJFMzN0LaTe2OfRzKzAvGYSUiTECikpXnfj63Q00eAswtGPNZFBdLVko&#10;28Y0EkI37VPqrdYZ2YelRY68fpoZOWcs5+kzEC/hqVcd/UPlvGsCSMkmSAuCNLK9c1lP8s9tMd00&#10;COTjOluXwYHCfl3/WDJfWurnJ1hmIxjcRAQst7d/r5/DEprrm47P1pMT5iy8V4TMXEdfvjUZ2F6z&#10;VqWAriAHnKm2++dYOufnWQ1cCQvHr3kENVtfyxHada7lsrf8dRmoCTnQfhzOFst2686y0zoFPr0h&#10;M8QZ+kTen4idkS0Wx0MHek+Y9Zj3KH3hlfhy15u3SIMMw/wcGgfLQs5wmktj79MMEnw5wQF42zMw&#10;UVx6ICEuBMsVIgqjBu5D5BQVpCegnCQwqlTyqAR2BN+DZzAnmEw1vRNJmEjRJwoaI4MPJE8cxoHn&#10;xzfcyIDt35AOifiHjvsfjtzpPd3/9Q32z0p+FdEfI91JSPcnUhoZfGTMI3fDGzT2taxAqIUCBHoi&#10;PVE6ouzoQk+s5QRBFUWIModeBQq3ilxnN0hr3VjiETPqwB2Z1qSHSuimM1Ix5k8m1zvqT7iqfAYB&#10;wcfkcw9uBAPByGJkLfbDLgX6FFETdrnncHxBP+zpxp7deKBPB3Z5j4QBD8YpZkYGBOjyU7khwgWK&#10;bF228C63ubUBn0p4qh2yPIZM//vF5TI48HgSqe713uf7tTrOX9sZFvngt3IZZblm33k/I0Zd/G3t&#10;6F1GtJbBh/X5ZmJEo+tatnH5/e16kTYmZ64fn9oVLvZTVSSEKWhgbGRnN27BNQyeZgWObl5RDNXB&#10;m1AN9d8arJAR1q4CpyPoLmKasdjhnVR+htdTj+UJ6WBrxXHlYn3lu/G+i1uBli+RGoY8QHK2fmEl&#10;nE/frTFsVRk9TKJ2eb7zY8mivsyLhWa1Ln06TcvELzgGanuV8vt87rkdZnEyfWoL5Yvt23N2taUe&#10;6+31e4phVpECptjERWF4KPD5LHHyYS7u+cKpN7vshrAOEG7d6WXQYjquagluLFo7Wh3xcg7q5hHP&#10;78cZD8QjYmY0QoKWiZtGvwgIrKfLNH/Ep3uQNDBkIYkTzDhlSt0zO9wPkJ/j0oEOsOLZmMgkfc6k&#10;XNzHK+fsx5blWIEpeOpVV01tH6WUuJgUGk7ffCatteNS9PzTlbOc6NJQg0KiVoNDGhY1qTVItyy1&#10;gVq+8p6ySda3/v1Kwz+Ewp8xP/f3HtamXDdf7OICPqh96yOtQRuqEIdc1yJ1J1Y9ahI4dh0/dh13&#10;UfiXXoFIduVPovzZjTcYRsKHV5Sa3548ttmQcQoXQNHIAcHJUlpfoYGQM914oteR13JkDImjCoMd&#10;OR5fsfv3PeMf4Xg3kF4Lp7vEmIyUjWM+kiSju4Akn8i9+liSGvvuwGF3QxRl399w0+9REfq+JzaW&#10;bPcJmSX1Xl/92JcOcVt2aMGJIlJ5XZa6ZLKLvCwrhSegIiax0iVyRTLa7I2wWnqWSK/HCEkvYfPb&#10;ttf6u9d2DfNUgxwL2bJndMP4uua9SCmdr3s/g4Nwcc9k23b8FNaB4EYmM9TWy13ueD4e+M3wG/Z2&#10;YD++IA63PLeX7HyPuTNy4i7ecRdeM4QTp+4eMIJFYrpM8ryvHlLVVfCorOMz8XDdejH3thCauYCT&#10;pPCEyMQ3NX/XXB9dU+YSorfP/4fGEWO8QC1vyXqd2bLPzDgeO//hAAAgAElEQVSb2y7n3Z8+NZnG&#10;qorU5HD7EfHJ/oA5edxslPeRnPOCvN0/kZb1v4z8QsWvLYu/mJRTlm65D2wtKhdylklqG66BOL6/&#10;rEl7tuSpl5TiwFQnyhS3jjQmPCo29LgHQjdCODegP2x0n25Ee93qcVNtbrTJeW856wXTHERWMDXb&#10;3v98UNv7n8kW0mA68Op33dj2kNi8vEn77uI8v1Cg1EXr4l0+z8ZRxym+DQl8b6ju1B3isTrdZhCc&#10;fXGxSzPYe8S6mplTSnsxxSnsz06HfS0r+AB57Dk99refVz6nDODTy2PXvgh4Tvwn5d+iARdh0MAb&#10;DbwW+HNXWn+6C6898ApnUCG7QR7AteDkpAMv5KrNeBZaglwmSlGvDqpWdEFWGMRJgIxCPIEPkAbH&#10;xtKutBmKNqGrSkKgEGJpJSEsiYQgSpRCPhgklvICauNVL2iG1iEAFqvzu6iuBUJm4m2puIVyqErk&#10;KjXIfqbfl3L5rmzxKj3koJ0FEq4e+8axLliT3+XdWV/XBc70HY71Vd5JpJDAZWlBmchtuuX74Tfc&#10;5mfcpN9CumHnOw5yIKhiwRn0yBBPjN0Jn1rxPbHBMZFeP4QueVeUWeMcqEEiXx7jM5AHkadv8w/e&#10;Tz5k/bv87iJhskhIfExZ67yvyIFfRBYOvK82L5lF3+VwApflA/rOh7r6lG+bN0963hIRdQu4RSx3&#10;5OHAeAeaIblC5/Qy0D97VR2UWi/tF8DcK7GMn+4Ce9EC7UG5Iopzpaiv5hUriFnL3F8EuFalAmeO&#10;//oeL/7+QH3cVsT52uhvA+EqlBYvMtFaVdusjfVndmQn+N8M8ZcpddLaKgpbbJsXJTNXn3SRpXaD&#10;JQv2WUnB8viXCxhAzIoFrczqlZhJBkpr0K50NpDwQQSZv0pZz+/NetCt57TYfyKa/bhR/k3kgFyz&#10;z5f00B9bMwRXwXysDkYqznvsSNLxuuv517jjx6D8H886kighOzYaP2rmXoyTDVA6CRJ8IIcbECGT&#10;sJzBcyEIrbrYCWSBLCVYN9as030n3IcAWel+isjrnnzMjNkYUiLlTHZjzInBEqNncsiA0Ulhsu40&#10;0McdQuDQH9j3B4JE9t2BLigqTqehcg2wQIQxcSlcZ58vM++1vEoEKqFnzeHXf9XSMG3Zs61A8uUz&#10;SimRtPyMMpLMKKGTWaae4A0FQkFHXSfXrE/Xvb+ql4ijLzso9zOLJFwSSQPRIiHv+O7+t/wPr/6R&#10;b+x7Xo7/QE57EiO7cc/Byjt6ikdO/RtcjGA9N8dnldjwMsP9/rJ4T6Yym+pPuPJOa4TY4kWtdsBk&#10;Tn7apWwPiZmdrUcFMf10xy9l4u8nW60MIxUlECLRDMannCuXsizZXuq5L1F+YdrsxxT6+2b+15GG&#10;pXxGEb9HxC1gWbEcsNThwcljT+No2pL35xx4Ouf6SeXK2u2Pix95V1kGBlYiVo3HRWDgyaXV7XMR&#10;IHA+vSctEwFhHdVHVdTV8Vwbz35NVrq21XFD3QguCAnIxQmSjGviKyHh+8iGczMFCH5ew2xTZ365&#10;tsNKrtUcTce199pJ9WcU5RQC9yHwl77nJIGQHfWBozlHKeUrWOErKLHTWjYiDTe/HIee/buhCVKA&#10;UZQshmShGwWOypgyo6VCOkgJDqTamWTJl9SIBSeIqwRC6AjaVRLCDlVHZQHXfwrS1DN+jbk0q0nR&#10;l8X5WXIyXSNnZYw6lzWu94HZwbi2fOv6QcgV6IF3dPC+ypNLCXQbXgNu4sI+7XkxvODb/C3PT98w&#10;DgeSDMTcEXIs++tpOkZMHbvxAMCxe/URRrleHz416+ZnkEdsyKmM9yyZ9eGyVRbxviKANC67iWPt&#10;48oaMfU1OPCLyWM3/n0nwgUeeSGtxlIXf9fFZ8k2tPWpfNZFWKz+SzHZBhuvZS49eAB2Xrd7W9Dr&#10;cNdZ8Wk8lZfBnVIvnjuwHhszlhQJGahZmQk1VIwx0eU1g9tigV1mqL05MLEa4e8ZqdtUTHIJ96oQ&#10;7GY8lbquQprXlPmcbbUJSKko4+oJbJUVhAkWtvzbQ5ngt23X820XWc5lKKLWQbVn6lrr5R+aNcsy&#10;Gpvv0wZ6YAt+9bAOa8912nWeZ8u92lxf3OvSAzdcANCmq5hq5xfK9KFhTLA8xdQu3wuxMq+noSqi&#10;9Tv1+akHbOrxW8ciswJf9u7des/WV12OpdO/oUxDXX9n/ZyngMV8rGjNeci4GsgIMhI4YSjCiOv5&#10;PGxzoxGMfeoyaZDVWH2RnVE3dCKH88JxIYJ4QBqUtM5pgxWSQhb9vps+WD6nFjh7KMh2ruO2pYxh&#10;2bt9WQ9a4K7b3/Stet+wdqAu39dtA6Mi2iaH9peYAIt76ufv4nrb8jmdVVe1OTw5++f6b4H5qMuR&#10;4Z7IUrR1koCZcJLAm9Dxpuu5i4F/65+RQ0ByJhLI6Q7LBnaCPBJyddrjobz4VpAIBe7sVXcWtI5Y&#10;RDyCC1nnGKNQljevDRDuT0fuTgPDMJJGYxwT2TLZMy556k7iYqjoIjigdEHpYiRKoA+RqBBqTWzr&#10;BjNDlMvZW1ncxCf4yD3WVdR/KitwATXEujPOgSV/QD3K4nhKVkgyYuogmb1HbrjhWXqBKYzZ6fMt&#10;WVPVjX42LTyOtN5IP/fMdQkT08J0Vxb3Zw7xymqt8LNVdrk/D2yfVh95+/7A5rtzYe9cuf3Smnhb&#10;suORq2p2xFvHcn6Hmm5cPuOQ9wjOjsh+fMbN6Rk3pxcchhcc0gv2d8+Rux2d9uU5qWMBOomkHAFh&#10;Nx7YjQdMEsfWrvyR9+AScbdtq83lCu077RpLi8Vi3z6SpFmfpXISsXxXK8LSBZS6ljzYAaHZF4st&#10;K/vlrds53y6m1fa6xo5drnMUPSmlfbWIIqaoWi02vTzS2uaVxjXk8xizlqCrC2RnWvvLORcohYVS&#10;29puLmfbESF4RikZ/DsTBo2MaoUrwQuZ7ZOKhkJmKwpSeIHO/LFfcbeLtfxCwYElTI4NW27197fJ&#10;2fcjF5c1Ga8r1epK6fvu4Bk3Bc8EEUJN5AoJZMDsxGgZdUhe6hxtpbHWkS11SLa+jsvrSiJ1oS1K&#10;K7mR5VIhimdEM6IJJGM5kscCsXNeIfoGwl/JMiLBSe6Ylyi/rW5yDNUwlMzkyJqC7cC78jOdeLwY&#10;81pUQ83gNELFBWS+GvMie2bVUxS117rvptCFhPIGxwshTHU08IRTGHKhBGk8zJG+Rip5Ma6NF1m3&#10;bPWtpODKqM++goU/GlRcZa2ws3xHaQfUAi8GHpDmbE8BmZrPF84IaUr3jfVYm5MhNCh8CPHCAEja&#10;jl0Xrcq4L1KWB6nlKdYyZFJaC5ZnBW7F+MxqIMfyDlk5d6nJDVP/cgCLxeETVdCe0r6oGG64l4XB&#10;lZhzCeQIk/Vu+Tzyb2LF0Fhde3vuefIrIw/rj6XD4+QVOSAiF9wA6uHMITVLzKUXZXtIzik6WQQL&#10;gVtV4ujsB0FHJ+QM0fHgZ4skUFqjLR+TA+Nq/JsW+M+bQROHzkDbAxDDxHDNqCYCA+IDwQZo5rtG&#10;xEpQR6T0aQ+uRBwLgXP16FOQpom6144g59c6ZTVDcxOu63u+5eBfhtqMLeLLbk0SKW3utQBcdYGb&#10;4ebLd2wpzeXQ+Tcx4P6Ka3hiw8Q3TIB1MLLQBs6/y7zWzSqwZPTLPU5AIZByjCCOeKozQokhcDRl&#10;CJEcbhjjLSft+dPuhleHwBsVdvKMO3a4DIwhQE6QEpKFmMqaZcFBfwS8Tsr6YwaaoK6jh/EZN2GP&#10;SEeSgT4feTHeMxxPnE7wp90dPx1eI/0zRofBnGx5JqTyhGpGybgKGjqQgHaRrutKeYEKe3G6EOlx&#10;YoXbuy3ml85vbPsssaU5EAYbwaTlWrp+VLW8YEnKrlAIvERq22Ml1gBkEiFrxHeZpEdcB571yn/M&#10;v+d3/pK/yd9zDCMSO+S+537/hhwHRJyQIuKZN/aKf+NfuJef+HdPZ13qC0HY+o0yZFNXbSi1t9hU&#10;5WiZvH4PFuyJLQQrWRf6pNoNMgJO3gwTlOdiNSbd4tKmlwGC5f7r0ZVBtM+twPKGbNWGy+XxJZxT&#10;LAuUwNdbpJDTpYcjOQ6Io1W5i0e0drZQQgm0UAi5X7z5n+jGW7pBuR17dmPH8/w3/BR7ckgc/Uei&#10;9DMiv4qOwsGetRHx+vBnwOb1pF2TzwG8eXyXJXmbJILYWeB33q5Mragl12Di6qQrESscX/MxStBR&#10;KiKoUOXWuTS1Pb4Ih1I4h+bAzGSn6Hnj6JJauJRxsouAWpoVLvyKakcsx5/XAQQIElcnc2wYQXNF&#10;AoXiIDf7sDr9eES8o3cj4EQywzgyinCH8FdzhmyMwDAUjdBKDLZI/a5DARhuA1lGXJRBOn4aRo4p&#10;8/qUYTjRWdFpkw1Yz/W+KINRSvAhaWSUSJYwvzLLhMJ7Hf3zkl8YOfDrl6tqjN879G6VeMhwxgp/&#10;NNQ61ArDKUsI4FJaraCk6vwbc9/oYty1czydLIMzNbszp56mzTBnRlomZJLPtI3RBdHJ2bYWnV6k&#10;kpd7VsvPa8uv7Uk1Oxtn9/DMOBFm11rqPmURmzJRstXf4QFZOhHVkGhBnRkZ4DVBuk0bOLXk+iq/&#10;Mpnzd20+l24UTQJL9ugmF6zj52CLX1QuW5s+tXyaGYkPhY/P7YsBhZMKb6JwCnDXKUPXcdLIj7uO&#10;N7HjtQq5Zeoqo79IwDVApmbcqy5M6y4w7ako1H7rGSeTyV6CnoZjLmQXkltx4F0wt7KvW+mCgU/o&#10;v3kcxSloyIEQwjmKQLVirX5+cSms7IXkUSqiQQhBUCkddToXXCNIQXC5CD0Z6V9y5z1diBy7AaGD&#10;0DPsbrFQbIgudWRP/NX/nXt+Ko62veLSRli/GbrpfF31Bm197xPRB782EQv0tqOhBp0SKFFXQo4o&#10;gd56XozfsBue0afIYezYpY6b8QWH8UBvO+LYE3Mkkzcd9U9BLrtbXP/ONmROaxn9OYs3TiWREqhv&#10;5SItrtHWJElgipERKX1pchCyw8kzr4eB++z8NJw4jSU40HXdg4z/1zjvghPykUzEREkSOLlwyplj&#10;ymT/uM/gSy4pgK/BgY8q15PmXSmNZLBlSCoxjHvCOdafDN6D9SWTbFbxSnMUEwA5lG0ygpxqtvpU&#10;j1th0WeR0CeSFexuDgLU7AmCaJxfei9Z8aKO2rXrrLR+RnnKGssSBJ6z/OWn1dg3ZMAi++BeHHf3&#10;RYnIQvJyW2Wv3mrvtNrWos2y+M+v4XPwBT63bCj/n9qylYy6e6hVEhXZkAsSocWlZ6CtcRH0uTAs&#10;vlqFn5ecI7Ua23tBBIG7Xkwz2XDAf4kl+po2U2WaTzjTGbnzK5MP0XulPn0ODmQz3ojzL53w1175&#10;423k/nDLKDtexRf8OfTci5C0L21jrWayRCF0iO9wy6VMxRK7dFfW2SWUWBQImEAYOpKODK4Mkhgd&#10;Tiak5AyDc//GOGZjHDJpHLi3I4MPNZFa8V61vElCRwiBnZZuBPvQcdPtCKrsuuJYRw0PEllt8/w8&#10;nU4z6WrIxDhEpYuBm6j0wWpwwMCEDq1oKMUkkYmcdEeSkVMcSdELWiwEcijji7anCztGRv6r/2fu&#10;018QGwj+6oq5YU/eqvOrPL0Ei9yeviGFxH1/ZOiOVU8b+9SztwPP7Fv+9qd/5Pb0koP03KRIHAO3&#10;pwPPhhf0vuMwHhBXjuGerJ8iP8Tc4WOSzfm5kZ2vybaZ2O9zn9hWiFalEKe6FvSAS7H9rQVFXVHN&#10;eMHy1u4ywtGNv9wn/un+Da9PI/86nLgfR0xKcEBsDg4s/aG4sEMfKq0QnG4cJuRClkDygOGMmRIc&#10;uOCW+DA5b5X4cMeWL0G+Bgc+GykGz6SwqgNfMsGpIAc845wQeYVoCQ4IMwyqfK9+X4fq4GVaayka&#10;sROcZ/SfLECweInrcbUhsxebscBUgF6v1a3BupewrZ9XVPW92eYvmVg5D9pMgYGGD10vPAsnZFKs&#10;DY5alaQv5gbUcoBVXeES4wq1VrhwOZTAwQKf+lZZjqMRYS0NwYIMkYLxBEtlTNICPMzw7YmQcSmf&#10;+8L7BcuU8WuZiRYcAHMw9wJhXCOoN2oIVX7+ZWrLkdtCDpyVKfj7wxmLXAe1/LllKzhwLaFtCwix&#10;+L9n4ycV/q3r+H/2O14/u2UMNyR5ydF3JAS3hNpIWfMC0EFwsBGTXQ0WG/gRnFozW3SgSix8F6Zo&#10;diSPYE62gezKCNyfjBOZN29OHPOJISWGnDnmE6MNiClhIsjzwpCvRlRlJ4EgkUPo2MeOqCVg0MVI&#10;rNDrrXnwcM/srbKTdxfTSM4BQYkx0veBXjM7rcWWYniuoWMvvD0mPY5yk3eYlNLGlDNiTk8sToMH&#10;duMLhJ6jnjj1b/gvvORoP9Z1bLWur/W261XBtq/yS4tiBAxjDIljdyKrs0vCfgxoPnCwF7x8/R3f&#10;3H/Ps/6GwyhIgl2K9ENf+FxwTBPu44U+/1Scrfcl6L5YA5665v1nFnEI7qXsR6Tako67YtLKfUt9&#10;f/Bc27MWHSNe7MuUnbuTcXcy/prhrtZNRFp+8vKZXzcNCtppsmHNca8la4RKiLlILj2BrFu5fsk6&#10;6mtw4CNLgWWd/95E39X3OesL25zlmrE9O/AJNDOx308FdAvRigxYyllh3Wxs/ZxynnurjqrDmp7H&#10;ni6J/4uIq5WavjNpjrOc3XdfVKJJhcuWXxb8Cyzux8TfsHK+RPCN5yk1avzOd3Q61rp+bw5CuJeo&#10;tNa5KC6IVyqrsxKGayCmn/dC/FW+yucoHxIcaPu25Udh4vMZBe5C4HWMJI0FPmoB81C4fmhwfsWl&#10;dAVw4sSSDqGyplN4T/CCPFEleDHcgyfUB9QNIeEecJxkmZy9/mQsZUrPkVxL9baQLYoiRC80rRGh&#10;EyUsskzCu2Sb2hr+cURpY6rgBy9BYJcExIXWVkQgSijda2pwYE9AJKIWIRcup45M7z2dxlK/fM00&#10;mPT2cu1ZXve7bP9yjfWPLS5GCpkUMmMYSaFmfLWE8RVFc0dIgWiBLgeih9pWtPA7KJBkgMA2gesn&#10;J8sEx0Nz79ctwRpnl4AWum9DCY0roSaqghkqMjEtiQvqMvGGuQuWy0+x0Wv6Jy8TBUVUl8iN7fvu&#10;AkP1QxphtlRd1VJY7l97QH0s+RoceAdp7X1yXTzlijRy9pXrtFhMJ1Kije+Z2WSAzRGs5qwvFZlQ&#10;Ogv0JRvgJ2I4oTKiQRckdmsCn1MpEzcF34MXc8dynIjn5j7z5xbAJhHMFUZCtlScW5pDWqoezpSD&#10;K9Lq76U6w2L1Zs0we3VBw/md2zbKnhC2aXYVciDUcbVsydQ2ZkEqWJAf62/WKK3I9Oktw1pZzd2W&#10;dds2f0tnEsCJ7djTBXJApp3WhlcLDjQiq/L38qylkHMutpdAQyn/8EztflHGaJ4ql0AG7Wr2sD3X&#10;cj1S24O1kgksPUg0uNjA1vP82NmI2Tkq5ymtdc4GRQiBEAK2aoOzvGc5Z0S3iTPXsn7Hluzjk2P2&#10;CwArGtyujWMrIziVPQHLloOi2l74Grf0S9LVLQIyh2uMtfeN8n9IVrM5vuVZb3/numM9VJe9Elnc&#10;2yrbz+D95NrrDiGs9NrD+2mFuuMlydzlE5p7yEKWjpN0JIkIEfViCHoCvJQhiARCt8dHQTsDVTwb&#10;xhsIocwjVaIZN33HweEmKhFlHzP/cKP8tneey0iHI3nALJM0cTqduPc33I93eOrQYISYsVMmaE+Q&#10;SHAIUVGFLiovu1uidux3B/axR1XpNKI+LVubz2RTTzkb5VRv12fLd3AOTGSCOkGcoKVTiIoXMkIp&#10;GtjUSZprWkGnZEWUWEhyTRHviA6aMtY5WRNBB3JwhjCQdgnLeSr0c89Ft4kgErfn40br0TWB2uXc&#10;My64Db2h267TB2dr7nSO5UE3Su+2yofeUz5Et7zvd7f2KS6dnN2PdYAvycir/s9YzORuLMiRrNyO&#10;z7hNL7gZn9EPPTe7Gzo61Cr/hjqZoZihYoWsGIg5nnWCge17udkEJlxaxcuMbvv9GllyBExIphWJ&#10;YzlUWH3vupKIubXncp0+3+fcZng3eV/9Xu6hnK3TIkJKaeJLScno4p7TmIuu1sCYDI1d5Z3QKcFp&#10;ORGlvLcugSSQjdIgbRQkKQxGr/XeVjoYne7r4v6e3dpt9z6LkLtyLKvrwtSJwr3YsrpdVrD57mzc&#10;//UcGseRlNLZ2valytfgwBPK+04k4x2iX2tDwnswQfw5nkbyYIyvv5ugjQ8FByw0NEExyianUByR&#10;jOuI+fj0jtcG3HjtwPoZPL44rKX+QObvfs6wgSo+lRHABdNtW6wE5tZ5voKbVEWJI1RSybWsM35b&#10;Wf6GLBGhaO3LbgjbF1CDFmd8EI0PA3ArLOPaghuhWgepLNDSItNayxsuTnDdOL7KJyg2f07BlTYv&#10;mAJ/a/SUXuhQee9Sns9PvoALra1I1RNiIzKOaDKCZpATYmPplDJ9ocBbgylIBNlhojX7nSHc1uDx&#10;ke92O354fuDvnx/4YafEnDhI5vuu40UX+KE3DnYi2xHzI6MeOQ1vGOSelI5odrR2XulQdqEEGKJE&#10;+i4SY2TXBb7ZPaPTjt1uTxd3uApupaXhO6+XG8Gea+ZBe01UhRDKWl8YB4oj1IkVuLBrYduXkg1s&#10;gcnSqaUEu00AKQHdaEowMIU3IfOqe8MxnjjJSOoigwz8N/n/+GP+M3/xn0q3F3E0VHCv5+3hf0aq&#10;/II8eF3h9ysVl8wp3qEoN6dnvMy/oc97vh1+x4v77+jznv34jOhaeKA0lyYyFmr7OsMkk0LxCoNx&#10;VSeFzz1Lf25jTxmaX3JIj8qy7Gk04c4Cr05WCSQzKTsSAZ/brQJITiVQKo5IIofI0YS/jIk3GPcN&#10;HfaE70qcVGNrYd04stqg+NnRzV+KfA0OPKFsBQeuISUM7/0yaXW4ApZKTeZwvyPYd2f1Msu+x9O4&#10;YoezIN5QR8NI6E5ocCQY4tXpe1LOgQaJr9kk2HjBq6O56ExwDnv/NQGJlgGCen1TcERrpr8BudrP&#10;uYhkzvgiHj3X2hBdogbas3laS0gsl3aGG+P5qtZ/pXLWQmxZqmSLz0sTav37L0E8+svJNdf6KRJ8&#10;XS8OJK2GqGcwQ23ECZgMpYUvDrUV2ixaOhZIKVMq8IIOrAPLdEl5edPzfbfjH54f+Lubjm48crCB&#10;/U45BOWZQj8YgxtBZcp6IwnR0r7SRRF1YlR2ORK1oyOy6zq6rmPfRW52e6J29P2u8htQenSLgJc5&#10;nH8m30BEasavVAIHKRn8XkvgYG6x5hgRJxOsQHPP2sKK1zB8aRJoKtwr/Flf8YpX/IUfSWaMkvk3&#10;/xM/2k/c+ZEsC8LJBwk5t7N773fBfHRnYCs48EUkECvvT7TAzXjL9+P3HPJzvjv9gdvjC6LviGlH&#10;Z11BDJigOaBZS3csKW2nszaE5Sesu6+aQ9fp2rPuBY0H6tONDZyhL0Z3/jJm/pRGxlTe0dEc0bJu&#10;L9FFYpkOiO6oOEmVUYQ/JeeVj9yJkxSe6l13gbiCDk2JguX99aUN/VWeSr4GB55QLshK5KkDzqva&#10;HNdiIHlgOHakIXM37Hhtv0cqMdLU2kjOHc8sL4EeDZnQ3yE60N/8yOHFif6Q6bsTKics7flZXryp&#10;i0GoyqgaFBOcuyIHlr1GP/MF+yxw5DPsTKZsepj6Dj8EBSz7W8Ver9t6cYHKMBvrLy0AAVNj4VrO&#10;cL0oZQHdWgkL2qEhFdQCSIGzqjRoX8lgQatJviws2D7nV/msRUrgT/264OkTuhZf5ReWrM59Zwya&#10;SJLxfELshDnk6FAz0ci3FfpbSE1Ln/AwEZq6RPCM5AOaBw7Dif8Qd/zjzTP+t9/9wP/yMhJPb7gZ&#10;3vDXvWIuPHtj+PEOzwNRM0oicSJTuv7EsCPEgJvQ9x23fqCXjl57bm72dF3Hzb7neXdDjD0xdGQr&#10;a+zgueIdKuTZuRLx8r7IgbnkMMYCEX4eCxmjSCEibuUejpJrMD6YskslkDwEI0tx5rSieKJBNGMM&#10;yk974b+mP/LP4z/xn0//Nz/lN6AwhsRf9SdOHMl9WaObfWFmm+UBPFByc37ZVyzoPwMB3GZw4EuA&#10;DgB9FnZDz/dvvucfjv8jz9Nv+Jvhv6M/3aBeHEXPPeqBXd7RnyJdgpAFkxHTDoiYpvo43/a8foH1&#10;3K9dUa7bb7bJPp/ggGohCb13578c7/lvr47cnwYyTsqGaEETL9M3TqbzTHAnkkmWSSFwjIFXBJIK&#10;Hu3JMBPBYJ8o+h4qysmmzyLK1UjXr/JO8mUHB8RAEsjAvICtMrAeMelJ0pEUVI0UBsQjwf3cXV+8&#10;FdP2LWduXecCuASMERdhdCWLkpTyKYEsRuwHRBMgCJEQOkSM7IDv8BwYXu9Jqb8453rBHlOPEdCQ&#10;6fbQxQj5jsMhIruMyljglxbrmGsU1Q7As6Jg9QT6plxm7uoqGhCqs9lq3CxT+twratRaptJxutMw&#10;3a3y/0RgnAe6NgaWj+YKg8OCXxpqi2hkI6TWjUjy2hEXxvNqRZ9hpGfKaqq1mvOm7t4aDIJIbb+V&#10;68CM8qUS8BGpjKySMQ+1PRdQCa/a2OYaOoixRyzM7LmeSybMHSwvrqVFuK0QdsUSwWrPAxRVx722&#10;tvGA0NUxazXYW6CpoE88SKn88IJwcBvLs7Q0R9WxWqBWgiCBvlwj5X0oze3C4j5C8Bkh0rZfZXBL&#10;Wm1Y8yu8y/Z2uYu/T2UeNgViSpeGVlvvlUoh4xTWZoAYpOzj7ZoWZ1ypicbAcKaKJt+jdICwac4+&#10;fk36RIatC1UHtg1a3gELuEUyPS49WXczGqoim6axuTYFgOmlyX2JFJDCf7IyOR6Hb+s0vnaMqQSn&#10;6rFl/23ReRls2S+35Ryqz5jKq7E8k3dTthgM1Vo1IaGgsRByDYa8TUzzGY+Ny1wONm/vzt4BcaaS&#10;nPPtSx1X9avZqgbYLsp55vrZ6uRebeVquY/WWq5mVMRosscAACAASURBVEEsIW6olPvn7gxRyWMm&#10;ja9xP5B2J3InJdAddkDAT0a2lrmLZZQ5l7lkXdHhFvH8hmzKa3+NaaBX4R+fv+B/vhUkJEJ34kBi&#10;dGXUkdc6MuaEDSNqzu7oHBnRzgvJYDCITp8TXb7j0B14sTuw7yMxdDzf3fCs2xNjj4aOuyEx5lI2&#10;cxwz2Y0QO3op5F3T87O5hjXXLLtOKJr1e3wepDUgm4KX+yc+0qkgZqgb+11kF4RdJ6VdYZsYU5eA&#10;pttLx9tTLOcwKfpaXSGDi5QgQhBMhGAnXslP/FH+yP/u/yd/1legQk+HuWEkOtshJpV8TFACuoBN&#10;mMzO0pqYeeIBqNvF/EKTtfu33H6+19JJWG5r1z4HUWD99oLk8p67Su2KIpg53kh6VcC1vPvTElr1&#10;qq5QlWJ4Pd5jK8t12rgmB3wAjogIY9fxmtIxKeaBG3+Nq3Cv1TmqYyn17asEgXfkMJI14WLsxh5N&#10;QhyUMRwZw4B1mV16TqoZ5GfpBb+9/xv+9tV/ojs9IwXj9e41nhNqAuZkNaxTjLEkHwDPAaxwEazv&#10;Qnnmc7krZMLFeg34uQ4yIhAoK4FWB7F077osRKuHmD69VrO1/1oZZNOd1Y5argnYg7Gq8yRNJmqs&#10;OtOq7Qa64ivIZtN6vySitsVJ1GXqzLO0DcLiUa4JzpdyUTos0EpTRWdbQkQglDntOKQjr8cj/3I6&#10;kkURj3Q5FQSUOmMo9miXyjo+019HSGAjmBqhcWWtSwXXHB4yH+UxUQGXgfKsyhNULwvscllart+P&#10;ysYJ1zb+ToyTJ05pQNMJyeOCXmpO4D2Ekfo1yRcWHFhD5KuBP32yEb0WrC7WLszsyLAyq94/u9Wi&#10;Yq0dnUl9gby8QCbtRW9ZhsuFEKQa4rEa43J+hjNDuZCEiEjpX2qhOvUdQo96Qq2wR2szRlcBk3K+&#10;VWTVV4vSlFkun02pXSo3n/Yu8nY41zUZx+nocsXvV/pP52OfIdPz9vPnM/lRjx5nuUNhlKYyS9s1&#10;JRSulPr9ZdlBVaKepzLv5iou728LFMzPMYPnWiZenVABoSuZ3np9TqlHK0avgsvUQaLdz3J32j2q&#10;nRi8XXuugYGymFh9v7aCNOV+6eIdeFd56DvXbj83ADcxpq12WIzNspeNTgvX1OY9FAw53/6Q4/m0&#10;Ofd2pAsSQW9OfQkgFcdiOYbmMbdFvjnvtqFvn0jOOrss9L5YRassMiKrezlDYt82P9Zs9vUUtFWj&#10;BALFrwjP1HfDH7gf0/aJt6P+yuLXhfPiZ4XSD13rU9/+c92y9Vcoxmnvwg7YucHpTXH2c7NgA5jN&#10;g/U6x7wGGL39eA3wZ0KEoKVcIOSEJEdTKpwnecBdSWlgsIHBxxqMbHWsCpbOil+CVmMdR8VK4ECr&#10;y+YtKFM/Fy/yHFgpzv8cpFmuCTZnos+cy8U/VttNiuMtZAIR9YyIE4TSicFq95ulnhG70Dsu65IH&#10;WUwgmQIERZcbphlzY+hHjj7W0g5F3c7m6mXnnfPt67+qb6vRxzQZLILtb7W+rtd7Up/n7FXqrKum&#10;uuvFvG7PZmOt2hr/Rbhznax4VAwlVZtgB0TEAsEynZVA6zE2p62ezwVbBNYVkNxV+xWMgeBCSB2d&#10;BbKcCAKJTJKEhohpnr7b5Y4+7UvANAaCgVpzqL12OdgIULf382x0Wwrn8lmVudHepWJt114gMP0s&#10;j9aI82zzDH72M+v2WcU0+9+m39dkig+JYNVh1TmI7eP5Ph7OcvDTqM8Gu7397M6+i75+kAyyrEnU&#10;MqCmz0xKMhIRujzfI6t+T5QShFpreEEIfhnAn8a8+v1aguES1CxnKBcwH//sPsi7vE+Pi3gpLyu9&#10;G6rntzzXF8Rv8IUFB74EsYkcaCmysgKViCMT2s9dCHqDpwEbI+mYyNIT5BnoaSNa/zQvyfuSONa1&#10;4wrZGudHckjeS94Wg7zuXreAVYHflsXKhKnvsEwqPYPkKZAzBQembLhgVowRkxqhFWEmEYxTgACY&#10;zjUPpDmDzQFr1zeZLnNt3jQOuAp2+lW+TFnPsbJxY8dH5tCV2ft3l5XztUDozD9fwty2yVGfnIIa&#10;9FOBbBmVgATYq/K7fU+MHX4T+eE5nMKAidLJiLoyptJRuznh6jUDZQ61k49YwocTow/sEP7jM+H3&#10;+0xIdxzfOJKOmGfuB2e0kVfHO16lI0dLvIlHTjpy0pGRxOiZfXJ6K+0KO+24CTv2oWff7en7SIyF&#10;dyCoIKGsqSGW3uBj9BrgLMGlIH1BCTSWcG/twryans3snedxQ83MTlDbDiJGEAhEghqSHRWh01qS&#10;lR8ISr63FD0uaCUwixUpV1pKBgL2mfNfvIv83P3OXQxXJ7uBKcEDh+HATfqOkHueJeeQ7sju3O4K&#10;UrSZeKp65iyJQ0wHUhhJccBlZJc6wlCIPu/7HzmGe/7i/86bw09IHjiGVwzhNadwx6ADKqUM6CFr&#10;5BJhdH3G5Sob8BNO07bxr1FX630u0o6fSO3BsgtEC8aUxGFAKocJXJKtfslM/l+CfA0O/ApFNLFe&#10;HWbOgfIZu5IRmMgKPZKGPfevbhlPkXjnZO3pdxHpjNh3hbRJnQkCLx8eJPiQ4MAnols/QNr985UD&#10;JMVZfpfrc8Wk9vl2yjHrsdt/xYBPC+M916CPsyzf8JpacpXp+xopaAHPSM19XQ6vZVtiPWZgwsJX&#10;JAy0RRSKMVuJyULHl+FEfZWPIhft4FgEA1o5ywwz/ljSDMQm7l4yyxvIkV+bCAWyXNP8ZaMKyQR3&#10;LS2u1Pj2Wc9vf/8D42HP//ryGcebm5KxAnorcF4L+9lZ9oY9kjOkg2IcjyeSZGL3Db/rAj/sdzzX&#10;xOk0YHnkRGIYYMzwZhj5kRNjN/BXec0YRo4xkby2Jx6FkJRI4BBvOIQ9vXbsup79ble6Fey6ytZe&#10;0FO7EEombKfsdjXfZDDkSDLIeZzWWK3oLvdFO9MNHS9NXy4kSCYGJarSh4CaEMTpg9DH9+iScIW4&#10;CRIDQiBoR6BDJBCkQ81K29EvJD7wkMP3MSXrSCk9VIJ13B5f8P3933LIz/nmdEt3LDXi97tzM34r&#10;kLEbD2RNpDDieqLLAUmKqvH68O+8kR8RN3569kfGOHKKrzh2rzgOrxj1SNDSReSha94MnphfBmSn&#10;NrxVR8jj93Fq1fkJc1Bv6fwLiP9GG+ytdo2/hAiFy6X94KGiIKgZ9Fqa8DU48EXJ1+DAr06qAXyW&#10;iTWmHtxTHVfNOCwyXWlUJETMSk92C8VpDB7RqISWpZjq7z7c4P2g4MBVe16LHPgFjPezgMCyJENW&#10;n1cdDEenmmqB4p9X1Kj4MtjwwLW285vjkhErkMplzLu1LHq4drJBUZpqGVnCAJfite3VtOhc5UB9&#10;DSB8kXJNL/iJ1LT9Xj+vJqB6H1kf1ydI7AyLXQ7q1y4tAOO1rlynO2SV0+fQB759cYs/O2DfvSDt&#10;IyYQ3OhrO8EcA77IhC8RBIU/VUAyx/GAqaB7YT+OvAyRg4KnzIhxys6QjDE7xzxy5MiRgXsdMM3k&#10;5ocnLezrrgQJdKJ02hE1TN0AVJVOA4XIu8CpheL0dwixtgvMbqRa1mKkEqYVnXTpHKx9QNaEeF4C&#10;JkGEIIoqdKEjiBMV4lYD7yeUKavYShFbhrEtMl/lI0gJKDqlRMhQurTjm/Ebno/f8u39N+hxZHTj&#10;ZtUucCuQcRhKcKDwDpzoc+WGiJkYIIaOv+R/RdwKV44msoyYZpKMZGziyng3ecvcdH30mJ9Kdv1t&#10;stUR7HOR9fsNgfZ6z+/6xwlAfpVPV7744EDOmZwzrl5f8BIFFTuH2kyENu5zNLO2Lznvc/p2ecqI&#10;W4ErFVd5HiucL9qyOGcl5OJU61KVylmEasfpzU2BhkqPhY5ud+LwzUi/3yGMBZVgaaHzyzVP197O&#10;PUWEWzBCsfG8Duvse2/ZZnZp3OecL57P5rFW0WtbkxxO8PrV5iuUYRtD239uafM2McwqAgPAC3Sz&#10;jUcoz7FFnJetKS/HZqTxBIAyBwFkIlcD11ptJ1oyV5UMSGpv3jKHW2a/1LPSOhiIQE5o/XehGRCs&#10;8hmIeu1nbLhlhFgJcMKU6XP3iQdSJCG1JlJrBUI2BT1/lttQxU9TtnTE8nm5e32WG9wDV+iN9bGX&#10;25byqUTzJyK2el9UpBCnvkW23vMtx37rns2vdSsh0EkfSqMDXUFuHz7ndeLr1OkU15vfHbNEY6tt&#10;9yPnrZTrFXpvo7jy4l7I9jVtzrNsj+7T1sS1LOdZuSatSCEnk6Fep+URwxjyQFYjChz2yu9f9hxe&#10;3nDz3Y7YV3aV7MRUWM6HOGBEGmFiI40Vb3epbM8SSUEKyV4WYhLCq3tyHjF33ljm/jQy5MRfx9f8&#10;dfeasRvJL5wshSA0njo0K3Kn9PTsuo6b7oZd2PFsd8u+69n1O1SVlAf2cQdAFAEp3XX6BbFgynBK&#10;QkTIKuRsk4Mv9fm0m5rSJRmbXDxPQyyjKEFgFyOHXhE3AplQJ3729N6++lpXeQ1yuUnBnFkb8wwx&#10;9spNs5YtHXSNXlrqtfaznse1CvqqywxPGEh+zBaYbcCrGII2s8iXJ/RaWiAM2VETntstv7v/nh+G&#10;3/Ob138DY8AUTuP5HNpGDuzIIZF1xHWkz4okxXZH/s17ftJb/iL/zO60J4wBHWtrTAVnQBkIogQR&#10;POcpp7Rcl85lO30w5QGm6y8ko+tuTOv5qBv3P6UEMgesHoKSXuoqqZwXlaVp6dhPx3jEnrxCLvXv&#10;dTbttQizq/X7+vDVjmydzEQqIbgLE/KzcQRN457fy3Yv18GQhzppLc/bxlhXwot9HrLBl+fcbBfv&#10;6cx2/JAghpld/Hyp8sUHBz53OXshLl72ttPihWrbGwKgMfG4Uoh29+X7HLCwQ7knD4k0HktgQEeC&#10;6rnev5a4ZeOl/ejRyDNisumsF/v8MlHRCvWHGkxZOAyTFXlNmxal4e6K89mCFGVOFCZBpxBOtnM6&#10;EBe/Fy6CxqItNIbfwmhemPhzIbBUwSyD1PKBxTikjqNMuYw0or56tEm5y3zdhXcgMbWrfAg58ZWX&#10;4AuVLaPjsW0z78aSAqC8E0/VuwG2+EC2OAe8tvtsBmwBFqyd/l9mbj+d3iss14VOpCAEXA0JEDvB&#10;u0CMpXqo2wu9Gns/8nyEzkFxQnbUMpgwWJqXKp9JoSYHm7It46QoaBZydjQ75JGURgbgPo+c7Ejy&#10;kbG757g7MuxHUiy6trsP7I8dISkv9BnPw3P6LnAbb3ked3QSiNUpEpVShT9VBBRSvuBw1mXDM9Gc&#10;7IFQdWDJzG3MvA1nYL2fWiVaVAopongJNlA/fQ6gPBUxVz3z/LMk6ZschhJg/iofR4IJowpJMylA&#10;sMjL455vTje8vH/JkPZYcG7C8ex7W+90yD2WU0UWGrsU8OTkdOLEazwkXnbf8+2r3yNJeH56QX/c&#10;oUchZkctlY4OfmKeA4+f8yqdtuwQ8JYAzKzf/cFAwOcu75uk+hAR0VpSUEpGix1Xda0EGl/Zw4Gg&#10;r/JrlK/BgV+BnGWuAWwVv958ly+NkilIVmFq5obFhKUOt4BZIYEqtVJVYb2DUfspw5I+hSzsMhr7&#10;ruee5kCDMzeW6OKTgxQHBYsUpx1ax4C20JaWcQCnxZGLc68Y5hk0QM3yb4+jBY4qmqVmEVtgYHMO&#10;PMTw/1W+yrUitmA/X9S1Tr/X7MPjgO4Plq2MShnbQ6iftvFjESY+Lk+lk8Vh4hjxsS4PRugDIRY4&#10;foyKdNAfekIszq5aJpoUB9ekdCygOv7r2OAiMNB+Dw6Wi9OecsZMwIzRMomC7EpWSAtzSORY6q6z&#10;CGqOJGU3dnSpo5ddKSkglnICUWKYywoEucjOqbduLrm4Sy7ghpIpWKqMy8OQY90KDqz3FRalDYVr&#10;oLhnRS9/fD4LPf+3a11PvsrHkuKPKYKRZbbWoiudB6IHRinB/uhtvZ4JLVcc94h4QYqKElyI3uEV&#10;0RI9Er2j9x03xxdoVvbjM7oxElJAsiDmKBm1hG0kLLZ12hW6ZUKjPG7zLIMDJQ/21UF9WtHtT3ca&#10;efVXzoEvS74GBz5zKcy0gqrUbIIuIEJNNtrMcGSuedfZOHUFaktEq46gv6nG7YLgS2rP6XeQXwQ5&#10;UFERZ7LWaRuKD34G5Tc5BOeQ8RkapZQC12si8K1V4IwgUK/QTxNKF29QFdzj1KVgiRxQaZn9U51L&#10;tacwFENCFHcrkWSDuZk9zIZJ+V8NB9RIdPmtlBCsoWE2fy7LGOAB4+JrEOGLky3nZytRRe1+MbVP&#10;bUGC+Uu+kb/9MB207lZQILfLMiD382Dap2RUPZ3BJ+B9qe2oqCE88+KbF+yf9Tx72dPvFInK7cue&#10;w7MdMdZ+51b5UrwjEXEXBkm0Bzflq+UcBGcIakLCGTHGJKhlfEgMw8DJM/en1xzH1yRJDLsTqT8y&#10;dgnDidahQ+D2/obbtCOGfSkh0I5eI13o2Hc7YgxoCDDp5Qk6gNDUoM0trzxziJGAEeq+QcIMj13O&#10;50Ugv21397M2ag5IjPQhVPRAQP08KKBeyiSeTCZb4AEUl7f362uQ4GOIemk3N7qTRRkDZE0EMYKU&#10;MthRC6Qm2Lo0ZQOCr0rWVOZMjrhHMAhWCDiDRA5+w+/u/hPB4IU95/b0kpvTDV0Soo1kN4KdSoLg&#10;GuTANSyCix6Sawj5UpbBATcr9YifcJnh+8oWjP1jExeqxPlHSyt0FUXEcK2ln2LIu/QP/yqfvXxB&#10;wYEVKVXNbJR0RP1csCMz/XbuABkRvDAVyxm8bv7+Uq41tSaw98b7V9aABcRvJSJOYRiVB3qzbjuX&#10;6/7bpT6/Kn4PFRU7ohJBYwlChGqhee0DWx3cOWnXtoVqKMqUwRMWi1g1bM4XlbJQ5LObYJujVwdb&#10;9L5tNcX+APTcdGmQnW9Xp0Lm5u+a2FQjv94+j6FtF0ys+rVaYZ76yP7tcssCJ9W49AYL9Tn6X4y+&#10;BstffX1xZ0pNXphqdHXy0EN9JOVicm1tiIBLpj05FwMrfV3dj7WHdbuvWs71FpZtKDA0ByZGbglo&#10;47kwrce3+SV7h7rQkk087z/si3vTtj8ttJbaP7mdsLzzJqv7cPZs2zNX1APkjmCR4MWUfpfxLU/z&#10;UKXQuYMqD2z/jOQ9M6GNR2N2XKrhKY1AVcq8tnPeAV0sg97UW/3L6gQrlEvT2udjuED/qFUahIrq&#10;EZkyg+2clzJDxc+O36JvS9mcg2d/2NhWz6/tPC2QMfNiPP4+rZ9RKO+IK+aKi2ECN89vePHyhu/+&#10;8IzDs0AIggRlv48FVeSZVO9nJmISK56pZOCpDfOKT17grlr1ZRIlEknuZEuYjeTsJM+ccuJEJqXE&#10;0e9J4cSpOzF0YEHoTIiDsz86/ahED9ze3ND3PbsYuOlv2HU9IQghxMID0JB5ixKHZkec9902ulg0&#10;Z1fvtwqYbejOs++1ebPaTkFRBDWigmi7N+05fIRgkxjBIWZFRStCwkAdIxAsEKZ1v67vc9N4nNJ3&#10;nmk92pKtuuzHlWOx4moShPnKL62IreOvj1T2cSlzfBrjtKaUQHV5zlco7XcgPl2XgFxUfrpWu89B&#10;U13XFdeAS1c4f2SEYAyn09kxtloZJm3B03LNo4AEIWhGvWPnO17efcffHXeICLcceDl+x016XuIJ&#10;pGKHVO6MawKs1wGhSuLCp5nkE+eFTmVbxiVyoD6javfMpYvXiUmdJ9bWCmHp++rUAvph7TnHnG2z&#10;chfmZ/LUNskF0kxscx04vybOtre/FZtZ0TrnDBhDCRw5WvV6wEUq8i5TWrIWu07f8Tov3uFpvfcL&#10;/8UqiWsZe1nf19fU2nh/laeVLyg4wKTgNdRpZkeQAbOEhljqpXMqzPz1JUEKnLqQagWyBbL3qCm2&#10;aNMmwtTTeClbBGRrMWlGmZPcMPdCkmhWoqTuFbYZN5yQZqjq/GbKsHHp56+PSoDajqks5Ip5ZNKG&#10;4iAJ04xJMRhdILuXBctz7Qw2Fscx3DBDkVoWWestb0GXI/Pi2aLAed4mxfAw2SOWixJywyq0vUBP&#10;i3ISh6CVGIliuKlGrLaZkkrulyWDWHV262nifC8KV0M1Zs6czsXl2OKe60xCWQLYsYIvpLojjv7/&#10;7L1rcyRHkq73uEdkVhWAbnY3h8vZ2bNnpHNkJn05pi/6/z9CJjPJJDuXnb3M7s6Q7BuAqswId32I&#10;iMysC4DqGwmy4TQQ1YmszMjIuLi/7v66Lr1LMxJ+pAp5X71E1ajwRrDY1GNBGFDpaspIqR7QdMxG&#10;y6Q0AGnxvhsYJhXEqhG/OxvnHF4RGkuc+Az0ZxbvpJLTxBg5VPFCAyBqqZvyVqVWL6wsxK5kz6Vv&#10;2hgMYdpYJ5K6ev7SY3BEsOMgQdFFTxo+g0+TZ+7zIu0u+xBVQfIzWRK5sjuvJUKIhDCgndDFHsuB&#10;mK9QW3ORIogxdJDO2Mlkf/hUw7T8LmsCpbSoL09i3+NyaFn+jNI8IF7ZqM29rLEuaFU4mlJepBje&#10;1thRy1XqtRqx4P2EQ1Eaoefi4HSDqhjX/MpCYFQAVW+kfG3dclDtavurMuSOHAGPCWF/re3j8Zaa&#10;ciH4dAORWBRhXzxTDRLPzVC3sr4WIi5AZuNz8DK+l9FFqb3zZjA6xCUR63IPOlAoF7OtHFKdgdsG&#10;DkydOoMhTl68h/LOHCOGnmxlrPZ9Xxj+Lzqev7pgdeVEUfLOCseABJAwrQEuhkgq4fi+PwaAShTc&#10;uP5LKV5TxdyxvCOlgeSJWx+5zjt248B2O3IdbhjCjpsNDKuIWGB166y2wvq2GF9jZ4TgrGJgFQPa&#10;K6KgfUdFUsELCNualhsAJU5Yjg3tkTwiAt1iOMwOwGowV4BomqZ770n2Ppbh2E4cFmujTv57Pxsn&#10;OJVSeHxsLZmNKRsC0UG7RI5gDt3ugpAjY5z3dPUILogGsigJx6SWqp0CDOYxZN6cBfX70pfn8Vbx&#10;45Q0k6Jeo3ZTXPR/A3P3iIfbmG5GfxOd1wxr79Op623h7REJFH6d/fnv0/Ur6anYlBYzXf4U4fKi&#10;nXOjl3takazlnGhONBALGBcYG7IHog+YGxrLWrUk/z0qm3fwelMYEIXRM2EXuRi+4T+EC771bT0/&#10;0qcVWGBLZgxDBTdD0U3xvfX41Pixs8imI+brOWrSykCxNBTOpPq+5vQbmXtIZh1nBgmO5TTBdb1U&#10;KCPKrL79ul9lc7rQEIT5e27zwPQlUriQolo9vMmfyy9wmrjQ99cLvPBAlW+UXxr3xoHBlMUhMus1&#10;boIYqJXxn1RIomiAmCNh6DGBIWacVOamZLQrhNMhZ8QLkJJOjL3a4MXnqsNNemzbt3wfZAWcWNZ6&#10;Kbq1aCNcnxc7XczLDyWHP2qlfAip+G9bvi5w4FCmutf7k+9IMYfqCSkIm9NKLx3Ogv1/uzB7GO8R&#10;527ErRl9c9D2QunbP5NDBe6+tiUMq9hoQ1E1VI8/hnjCdSSEW1K8xbsMvSFrYUwjghJ6I2ox1C1V&#10;pd5npaU8nC7uP6P1+79ZLHRt0y+KoHhBRJtC4JKRWgIP0WII1miF9hwmxdtR3lXm0Ejyo39z5E3E&#10;lZaBv6cTuBbFwX0Pj1kq4r7wmOzfZz5W1vZQlZCm3tXjy01HHPERoSK37oBiUjfJWipsGe06Kx16&#10;gBaXjbRsCiAepr7Yi5bV1dGWd2hwHyLq83llg2WBzBcfmk/fOLnwngP9TkbSwqTZu9QMdHxepN72&#10;IlLGwtxZok00gkRGTWS5JctA8MDgA6GHoctIN6KqBDHshJJ5Sk4tGzLbIgBHwMCdX3y0crAe7Hne&#10;lvNnCYJ+oByBs1LBxTZA95XK0n0Hg6fN+aNrf5gCsp8zP6+P0gA1YIpmq5ae41VpmxVin7xkocXM&#10;lOstB/5yj7jXhXcqOuDw2PFkamz1BSRN4M5KL8h5y263xcXoeiWuhPUmsrnokbgFS6z7flLi9nt1&#10;BoZOtVg8MxUCLBoqyUayO57HUhHBjds8cM3I4CNJMkO/43Y9MHQRcyGY0o+wGZRLVqzjCo0dXYz0&#10;KnQxEqUwems1Rhtbup5a+Vxm4LNKF+WeNWgBNNrp43u9IuAchI5PYOyXkayZt/Gaa9tx6yM7Eu/8&#10;mtEzG1a4O7137FTwEFCEziKxVqzQOtbVGkjcjJmmBxzO83OfZP+8tv4flduFE3P/xNXufEfN8KDM&#10;tzr27mvLyavcx+C+1C8Xx9szWe0nrRGERZ/pMO+g8hFoBRqX1/AGcCyurYtoRrCqCzjuGc0dnUe6&#10;tGLtl0c6XNbq6ZUwQTMPid0xPk/1RiYgzSM9ldyuaTx763HdB2T5LIvjHB6/W/aN8HqvqYVe9KLW&#10;jXt9edCxLRXojnE064dnNes8kYfmzOnjDWtZetpdYFRIYiRPJBO2kglxXcBht6kSVbDiRMx4qUql&#10;oQBiGlDPBTU80Q/LKiQFZK/vSfbX+qM5O6U11dRW8vHWfGcnPcmnytcNDnyiHC4Inz106EtKVyan&#10;uFYVs07a6s2AjGtGw44YRqIUdD54j/ZSlcKBQbYFKJBS3qmE8NbNf2I4bpLqjliVwAmcaVO8KsYy&#10;ls1QMsJY2kYq3ycjVT020RpBbOU+zRNZYFCKp0ePDKZzy5PcxZFwWHbni0q24o1XKc/oXjxakwJR&#10;xGV2WizH4WETm5LbSoI1PcAnUAJUur10iHLNjxvcEhQhMnm8OY0DmPvxSn/KqPkF5lixueb+mMot&#10;eZhSRVbrAN0aD0LnPX3YMArcrG6xdSZtEisJdBKedrQjacaCnzhWP0+KwoHn7wPF3BYRAI3j42Mj&#10;Te4Cao/u+pHXZ7HONGAtF++JKyIZ8BIFNnXdiWiBLywtD3/IWzAjcVtBjUDKO8QzXYio9iBe/EZT&#10;ZMn5k2H5nfKTGLxEmwzDwG7ckdy4GXe8H24Y80AKid16ZOhGBIgpEEcIu0DMkUt9xmV8QYxrLroN&#10;m74jxkiMkaCBVoZzKsC1RFHvkcPQ7jvPO+fBA4pIvgAAIABJREFUBfJh+d0vLFmN9xc7brc7btOO&#10;YZvQGIgoKgGxUhL3diwRUkGcHU6Hs9JIdKOzXNQAV8amF8jBnF6CYmfKHHEwi37hSjZzyegH5HDf&#10;PPcGh2Plg8hJD8+9767L9jWgJk/3DIuIlNYot6p7nJH28bmkRVTN4Ofnv/59/y5y3I+nysaeat/x&#10;uvZYN30rKSO+Jdu2TlHFxoS4knIAKyCmZENiIZiVLlQ1P5cKGBKQYGDHHCRLHolWQvGUPGbC8q9R&#10;nsCBj5THOtXPFnNESih7qx9dMWbaJwsDIRlhNGQHuOJJSnykVAO9hsIGErNiykIRWEQT3AkMNK/Y&#10;wpuw8J7NHqX6vRpibTJ/pzBCW0VFa+B5DZ/62CXnIZLCnzP8qHRd7a/mLTkDnDo8ttxuhdPKueu8&#10;Ld8tH66M/VZK4UyVIVzRXAxLzYFoEc9CtB69juigBcpSwyMoAfPDaIcnmUUWBsPCC7RnRHy6zOPv&#10;bhb5xyKH4ADTmrOI+PmF2rVM8RCUMQ+ELrDSiJEJEfoYCgmqpbZglxDejwRXl8CswVSLerRcKxNk&#10;xjyws4GRkRwyY2fkWPaSPoNmQbMSLBK1Zx3WdLqhC5FQqxOE0Ei5lqBAXfM/Ux8+ZnGKIdRrx6Vs&#10;eKHPuU1bzKGXyDpvSshxvGCsod4mI0ohkmzRaUe7xKQXHPbipxn3X7oE3Clw4LiqxIlowTPH+M9S&#10;0nnpcZ+a1XS+ygu0WBsXrfuybTshh+DA59YZ7gMHJt6Yc+75G6jcEdTpAmyiY7VCiyGoOxGIFRsS&#10;UXIo0dClHovjWl2Lnu/E944jBx73nvskRZ7AgU+Qw7nw82L7nybx3S2BRDCIBupKHmu4tLR8t5H1&#10;KnOxFdbvI6EDUWHEoHPClbO6NHLnsHFKXm+d+Mtw+1ZG7z6ZQowaoJCLt9YNISFkBKt5fgXQmDJm&#10;xeYfyuKlNQqigAOfbzH62cu5mJdnqCG45XPVs529ioIPjb+C/c91ugt4Mr+vkmrQjoX7CZPgLITM&#10;paVn1HC9ljt/dOKp1n9Zb9A50vgZstZcSCDEiJigKaJjDwb218AqvSQIbIZLun9/werHb9jdXmCj&#10;0NkFq9iTxl/TKvGlRecxtPQgHoEBcuLn46RU2/icBvbPrOhYXnRBU52XoULtw5f3pIoUAzLGiAbn&#10;1bdXXD3boFFInkATv/ubZzx/tkLMSUMqRlbOhT/gHv6Iu+65BBXcnZERw0g2MubEYImdDdxyy052&#10;5N64XWVydHoT+p0Sh0g/dERbEfWCjV6y0p6oSlSZyhgG0b01sxksx37rYzGzsyIHzgnwsE8b8h8l&#10;0ZRvbjf8z/lvee4rViHwA68xnJ6OVehREXJecR0GBkbexLe876754f2PDHFHKkxmJQ1wL82F2VDd&#10;s0HPG7N+Yq845gOBz9ZpUqLeDtMRj+95CvT4SP3gKHT+3pPPO80XzpvpWFsHa+LmlFPv00ZfvOWL&#10;6K3PDNaeki8NDpy639KIBU6+utNVGY7f0/EYfZyQYvTMdzGwDZHnqzWugoWIhFiiik1KNRZXRo28&#10;GQe22Xmd0sTrVVJIayjqicgBOC+S4gk0eFzyBA7AFOri7ouwqoO/Z8fMiFWpMfHjYK5T68YZ9zdr&#10;ZUIMVz877B2o4f1l47JK/BXumGSqJZxzHEe+ubmlGzO6S8Rdwf57Kss0ld1WKLWedcBCguC49gwk&#10;rDNW30cu//gcrox3m12172alcd5E6hJv4DTvUXneif17yjfWGuwWCvlLTXMouXVFyRD3ojBZolSN&#10;CKhkvOauqQYw+SBg4ENLGR56lBZ/OOv6d7XKp/D72XBpPAQtZ9ly4Q5A95/uMDj6eBxZ6aH6XMZM&#10;3LLMEWxh1vs6xIkQuxPds7xnI0yziTTo7mgF/cLaxmlSojM8PQ5C4b5oBFGWR6JHQu6w94KNcPGn&#10;V6z+ouggbG4uie9eka47Lt5dISmyHleEwaHL+5UzPkH2PMq/RlkqmfUxVEt+41Ix1nh32H8zMqHU&#10;tH9I9oaBz+vnsg0glVS0/usuI1ZgWYruLglLBO8DX1fzYE1ES3V9bnxOTs0xmggOG8liOtqPTs2B&#10;w5SKc5XwsmcWb33XBV6+fM7Lby/43XffcPl8hQZBu1yWqa4a2t5h5OKK+ghZkp+VKIHEkG5LSsGQ&#10;2W63bC1xbTu2cWAII+nCyatCGhtvhGe3Hf244kIv6cOai/U3XHYb1tohnRUy4ppDr1DbXYfpPWRX&#10;R2tJ+PmBzXPXuHMk5sAfrl9yRcdWvud/0f/AENKUXhUkIgFWSXnPDddxy/+jf+L/3P5/mF7y53TL&#10;NmSkU4IF+nToiRZCENznKJLz23p83qnvNlLR+4jz7tv3p3Y5hANyt3LPQx4IJzA/z4catPuEqzoD&#10;aJRj7f22z0EKgO8HJebyCQNNGkdR+dcUgTTpSHVPmtfCOSW0lLcrwIA350HTF+54zqlJi2f6FONv&#10;Luenn2XH+6xgw4kUkMM0F2MuzXr/tY4PnUplsHvC96d/nwAomw3Q5tuz1YpuEJ5/85xtuiwndYGc&#10;2jwXuhAxDfxg8I9vEq93mbdJGHKJohKEKBBckaBTxMVkU50oxWhme+PirrFxGKn7pfWdiRjzCah4&#10;Agc+VlrY3FIOy4A+6vDhIaHDSNgmwjASDWJVN604jgvrr1WiF/dS3g8lq5L6jG4c2XXI2lBJ0/Or&#10;RqSSvADT4jkx7ruiWljeJyKZBVI+sSAUNiDAKhN9LYvn5e8Zr7m3s0exVF8wmj16V2nDc+Rwsf0l&#10;FoyilMLSdvYFQcDs6b/z25MoQhCZ2M2PNpMpiODc53x4gJdr7r+DU7mbZ4EDP2Me9WmpG2boUYsE&#10;AikLPhj5xw791zVxJ3Q3z/Cbns4vyGMPSQgIkVAZzn/p53hMsuQWWMqBInBXDu6yFvs5Ct/nHkPn&#10;5AZ/5nvqgVdKKhCKt16T0+nBh//+oLzmfcm1AgMUhTNEYX255vnLK158e4VoBjLZxhnAbhThH0nx&#10;MIGaNZUg58xoI8mNZEa20i6TTBYjR2fsEh4VzR0xB/pBWeXAOqyJuiJ0sYAXKGip8qBS1snGyyIs&#10;OF6+Ep1RHcIgPI+XXIULvtErsizKXGqJqrhU4bW8463e8ld9w1V3xY+378FnzgWT2WBYzoVmBHPP&#10;mninEffQnKqs84fh4h8rjh3vWidZY5fpkh+MBM4/n51zoEUH3BX7XXW0tkhMHAMs1thfPpLvccqv&#10;t1/U4aoLrEQYu1qaMAZyBfOCKn2I5BAA4afbHdu0RSxBdZYoTEPuMHX0ycj+9coTOPAFpVQ0+KVb&#10;cVrcDcEQH4k50WeIZrgmsgBuZFGid6VUyQjuAfOIR8cHg7EohhoElfW0YauEAg7UoMxpv5kcdIUl&#10;16WVzLN5o3UhSCxnea7XMcwE8RIl4JS2rzwVKMALuCCt8HRjTXVntLtKq+zLOV7kX2Khm9iY66OJ&#10;FzS3RWCUQoU17PVgrNmhJlu9kC2yRKSUFDShVeoq9yp33vvqUb7l2QbuPQrJXtPOAQe+PHJ88rY4&#10;jT/D1EuZOBT1Htk5+Xqke/uC/t8v6d5HLq6fkVLHGAXTVOqS94Kmxqj8JEVqeNISwNsDwj6sr84p&#10;X/Rr732ZQpcXXC6UaKPi0Sss0mfNkha19RGSc0Z19mJKCOzGa5JeEvsVYGQbUMmkZOQRVHqCei2V&#10;+uHSPF4pJVJKDLZjl24Zd5ndztntdtzajl03knoj9ZlhNSJyAS6sBuGbccPKL1jFCwgd3kcIhkui&#10;jxENYa9KQQMGpgohUPbH37iYQOqMIJGAsEor5nyKubSxjmvWIXDjEetWjBm8pqQFK97n0AiAYC9a&#10;qJoRlLTDyROwJ8cGvU1r8b0isxfwY8ua7bcjn7nzfAI4sJc29QEr1QGQoKf2UssLB0xdO06k+M1f&#10;1em6qk2XK/eyj5y/v1n5BJD1l5ZS8WJkHWAdythRBatplCJGjJCDs8uRSzXeYqgbTgEAS4BvqaKz&#10;jKj92KilJ3kc8gQOfII8lEXzmHWIpMYoGRMnqpHMCdErSOzkWErL5DTimglRUFOUHgsJ6yHHxNt0&#10;jQ/O7bueVmavKIxzKFoRRZJRatdaZRxuPbbc8BUlVQK+oaQS4Hi+hVpTvhzLoFuEjqkOsexwFUJc&#10;obEnSkRWPXbG2n2SmO8REeepzwBBSolcQ6JT+UDnMpXFmjw2ZkflOJNnYt8hQQlddxSybQKnyhUd&#10;9cSZXdOYJPa/eiJyQOWMSBvhqKTXzyBao1dazmlKid4DgcBojiYg9bC7gBtF3m2QAEhi6LeAE10Q&#10;63A9r5ThVyUTQHCoTCw9V3f12bzGnIXdfc4pfW+7vrRUwMqZ1l1aPrA3Y+sh+fi2l5Bnn3J1zUvJ&#10;2GxbtmMHklFSSUE1KSHeU93yj5NDcGDMI7u0ZRyNYTSGYWT0kVEzHhyLYH3Ck6G7jn7ouLJLLsIF&#10;urrAuo5uFQldKJFzMaAaZmMyf73KbQqZ95uBPkWCS/1d9goXI2vCgV6ueKsb3unI+9BxK5HBI5gS&#10;rThH1E9NuxbxVyIBvwSp2zLS5FND24/Lbp4CtB/HeLnzGfc4B07xIyy/O8/VKTKzATuPRy16kk8U&#10;F0jBKXEBJVXGrDlDyrvPajiBLiU0jYS9/aZE57ZI6mVK832VCZ7k8cvXDQ6cCJcyjlMGlp6D5mkV&#10;B3E9qF0/X8c/IJS0EQ61dbfdv91rdgAvJ9pSMd1PpF2yIZzy8KqXDTPjaA35NCoJoYLVjUDEGJMR&#10;vF5TwBnJ7HAynsFuAi6Oh1ANf4CAa6jtWLQlhbpYhOLVPqxOQPtVcpncWokux1ILTQzTOSJdjSyo&#10;Bq2EknPbB/TSsTBOXsn53SzfEfM95dCQZiKVmY+f4WU7ZAW+U2zhrZeKwpbc9tqqclYLF9ZMyd9z&#10;bFRIHW6KDKXmrAvkxbsWDLd9Zm31QMwBWSvSUxSyblmPOxRD+Az9yWX2INxp1J+cA0sPkc3HvD3v&#10;/B1dzCerfeqALkJBbPHS2vHjubd8F8v5Wq8ps5cE9xpOnKYxYQTU+pJPioFlnBL1Ej2UcGkzUkqQ&#10;lZwL2CZ9qQIiKhhOcvuKYAGd1i1xCnFmMxTE8MYxMkUN3OUNXHi7Tly7ps+eL1bn5956UO8xHT9z&#10;Enyg3E/wOYOoRi5kZz4bTN4YxZfl4Fp9c8+1D0pnzLWk2/Mdyqn5cN+xw32Hami1v9qkBOacGccR&#10;DU7G6TTgIpUrxQuPzBnLaOmf/f3VAHMnYfXHyT6Xlk2SGcS4jSNDHCEkOhuJt0K3C8RUc2KDEqOC&#10;CmtVVgR6BVlUJ2jPCIvQ2U+QU4Sup6LSfw4xOZ0msVzHrXnexXAJWHDyMNS/FWJgEyf7jq0P7CxB&#10;LlF8DTxo62twYRDbvz41kI2aUuYB39vBppE2nV+O6WJ63qVjtTQFn3h6yvLjE4ngIlDxxHX2X4z6&#10;rPPN32HvOnOLl3PncJ+bzynlcfevM5njC13wc4nX9k/3lHrQm143taSmMhbduOgoyzex3+75a/t9&#10;2HpCaoro3bCgzWHpCz27zf/FDcp9vb3/ojMUva88x4fxFp2a0YcRH2cCVnv7Cft9sdRhavtOayMf&#10;sMb4cpxNB0+caEfjcx5nhnj5iRoR9XnNJSGiU9RNKcuqhYdHy9xSy0Rb7L0CpqU0ugrkWt1jqYHu&#10;7yrn2kdtLt/VO4/ZBfvrlq8IHLApjMoqeX7QC5QdKjsMK2RVKgwBVnUhPQQGRi1kfWH0UvtzzxBf&#10;SFXizB9eYMYAjRdKQrmHVXtpb3uRVH6a0e0lk1klIuKolGDzlEv4cgkCqAuSOIohnjEyQSJRnN6d&#10;lZeyhlt1xlCUrZicLgVWekVGSDIUAqqwI4QSLtr/tKLnFayEYTOAhsJOL2EOOar94wiBXDYoL97u&#10;k956DLdd/UeH+Ag4bgG3sfTRFCJ3hdpIcAh5hXCFdR3pm4x/95bumWEXRhAtod05YtbaEyZPsGNE&#10;G/ba0cL3ly/WsuFHlsiJxckf1n4dJUdFPJd+sDnvvi3cAFZzJzXcEtSwMRK3v+P2zxfk60g3rAme&#10;GOMWCwPevF2eUXfwXO+RibnncntFfnmDPzfiHzPpYgdquHdo7lCPBSl+ENyyhWI5e/0b0OJimBhq&#10;/Yk+mg2hqT+kbcVz3+2H7waK9hCP8n4nw2TSXhZpKq2tBxpNeb+OO4w5YATcAhFHSAR3AgMmyqAb&#10;4qj0GBpvyauR7DcM8pq1vSCMkZUmdDUifYevAivrMHcuRyroE9AQC+BwsDGeRNcP+n+P6HFpTz8C&#10;UVW8KhGqimjEPBQDowUFCbhmXIq6kNWIdb1aykmySk3gMvGHFOO5q1VVwrQGy2Eu/iL/cc6B7Cig&#10;xOFd6nenfu8ffnCxI0P3ZHrSUvmeDGr2U4xF8BArs3vALUOIBeTTDFairiQbatQ8/jSPJ0/TxbwS&#10;vZl09VABwAvH1D4oErXtTzWMdEmeOJU3a3XQIxN5rLd+TJR484TRIbpCwwoNVsBlG8u9qgu5VJx5&#10;uGvJNQJNIqMnRhJE4Wa35ZYtWTLv0y3vtobujHS7ZdcP3K5G3rwa4SqxYsu3Nzf8zY9/ZDU8RwLI&#10;ZoPHSB+dGIznGS6lVCcwh6k6TOvLw7XlDjkKXV/aGIfyCzvTHD35PMtjanC1mxbUAsfo7IFXCSXh&#10;L7yjk5ELSVzmyIUKYjtSuKaYhgGxiIS099hCAXpobZHjNLgMuO6T47oYktMBftfmnO+tm8Hbfjr/&#10;d8im7pyoKnGib9QXqnLb606OiVj0zPZTvr13xpRqugRLzCYLWgxEnOQZC3Yy0m6/vWek7TX9cmpP&#10;JQo+PE/3TYIlSNH6SZtO5z5HgE4L/SzRjtfQUykeujQb6xq/T6pYYPmyZgoiSmEJqaB+Li01KRGI&#10;56SRntLRhPpOJ7WvGaaznCa+5O530I5LP4/hO65VGLjO29SVdY1myXV9FkTbolPjNY8inxrxebtG&#10;HZm7tNcumNPSCtll0Z+zwKiZJJmIs94OCAHvnZveGYLR566mEx3PD6n7cCYTZAa57ybvtBNzfNn6&#10;zy+60GPaz9cqXxE48HnFzvRYnbVQPVoxIFdDq3j2ivEXEQsMt85b26Gq5KblUoAGl1breI5kUGIF&#10;S1o+0qnOUdy8LiRUQMdwC4WU0BwxMAmMAaIXPFZNSJrxDnwLq36FixC+LUaqiCLquFdwxXXhgT69&#10;ABwtWB9UXugzidaNl4LKSlLSjTH8mBjeZMZrJ2RHA7h3JTey9ol7RjwWw8oDZs7OX6OW6NyRm0D3&#10;vKC7WYeqCARUHt5gxRU/0jAdXzDxawUKPltO3mckdnOBQRwoIcjCgJNJFYwaJNE2pCwjMZeoihR3&#10;5K6UZGOM5D6SOuUZRjCdoh2s5uS6FCLP7mNZ2J7kNylL5nFZrJ1lrrS0gOV4P9+XKF4ML6+KYuEv&#10;9ept48S1H69kLxE3yTMZY5dGhmFgTInb3Zab8RZSwv1dLWuYCeokuWCUC9713/C7+AyxDZch8EIv&#10;6DVyFTYF2Okjb9eOBeNyF+h/YcP9Sfbl7mpAOk+HpQHRIms+ax7412sgfIqcqqZzkkPi5Lp26jyY&#10;nQS2DxBN7/tMhfsXJzf+9YlaAQtGEa6jk+u2FVRRD6j5XrTnk/y65QkceJK7RRoanBc/gGsJq07C&#10;CKg7wfpigBNKBEEN/ZUpBLgwQKvPSOFdaKE3736OiKcFOFANNs8kHIJW4CGRiSQJeArIBmQQNEfU&#10;tlNwmDGHUSqGPFCG7CQ48DODPSJgLV/SBHUtxHY7RW4FvxE0K0E6xLyG+ObiTbRcDPRWLkqMbbgm&#10;JvCsBFc8jwV9VqtpFBGR+KAd4h5qVADMDM1N5nSMkmb8+Dbi0uJqJIURyKgkEiU6peEeJYIiEaQr&#10;xDthhGBgYGEkRyPHAhqp6yJ9xQ5+f4h59yRfgyzzoGtcA/sAwdE3zr52WQOUVgYNPxHZ9ohFpFIv&#10;LsrcucyfzYzRMilnxEdMBjyMWMx47BjiCtGOEeXdag10rOIa6dYEVbrQFZsvBoYuV1LWOb3pSR6H&#10;nAIH5jX0DpDrk5j+P+Tcu8bKYXj6oTy+/fBLSNEnHgIH4CTfxJ05N8bJvKQ9x81D/fu4177HKOIg&#10;WXAXEl74yqZIovI+wjnkXk/yq5EncOAjpXgFzzjvV20NGMhQ8qwrCqwOngMqEZBSDzULqxwRKUCA&#10;Ss1RKiZ4wXoFOummDrmPybQRT+EJsXEBDow1BD/TCaCxMPNKLiimltDwfGNwG4m3K/oxMOoOESFJ&#10;ptSbnTeSlmN/Ers+rFbw6R36waJaw6gdNAs+CnqjhHcBewfxXc/KI6IVsDGvpI1W00iAnHAyuUZW&#10;hNtA3CrdLuI3GULG4ojLiKH0esmxKbt8+mLARO9nciodS6lLS1OKgfrp8NXHIl6TOyOJIBnVhEtB&#10;xJP0JK3pOXbDykBcyJRa7VmFLvRIDIROiLnwOWA1OUSWIX4GVEK2R9wfT/LzyWGNZxWtGdcnopn2&#10;wpTPzIM1B21kbwBeInYdPjLT9WeVGVpzshvJjWyZYRjYDQO7NLLb7ZCcyD6wXQ+8fb7jZiW8vtzw&#10;+vk3jHrFjT/n3VXkeYa/10vUL3mehU0SOs/0wVFPmI8EfyILfWxyTK4XCl/JBEi3HPQ2Yj4UgtUz&#10;T1eOF++PXcx/PZE7nyLeOFKWx0729RkvoDlmFmWrp+iB6Zz280DfTtFTT3KuqENMMqUyJEmkmIku&#10;RBG06kdP3frbkSdwAKZyTCGEkh4ZFDXFdZ/d1t3JOZNzJtQcp6Uco6KH7prTYmaoa80TtTs86h/2&#10;PFRimblmffG4UJ/hoe+rlnzB1KoItPw9FyTPeavRY/Hd625KbEuSQRuzsVKIAoW0fK67nPaujFbO&#10;Uw8Uqj6rRm8tgegly/gix8LaL7mmMijmghLYjBCuE+GHFb4OJBmxLtNdREYbkQBRS3lEzxkLM7FV&#10;6//DfCPzRkTX5DS1TENSD48frpzu9R2JIKpzzrS3v5cSZVbo7MAUzUIksPIVYrDKG6ILqbPSNvXa&#10;P1IIwMgguaRpiND5mjhk9DogPyhBewiCR2fUGrRnNQKE2Yg5YnwOoeTwquArZyTVUPpciC6zkLNj&#10;lkue6PTdU31zDkXP3SkdhwrkqemzrLsrIkQU14CkwOY20AFrV3KCLMoudAwaQRK9v2c9bAhWSnTZ&#10;pkag7C6xn1bkdxF5K4RUUjjICemVUUeyjLX5GbVIxieuiyc5TwpQyJR72/L1z/pelQ9lKT+dW3o8&#10;/s4p19SYzvciBaa21TVHClhVPP113RbF00gh3qopW5QqAVN7ZP85i2c9l++6F69cLS1rbV3VQhJW&#10;lvTDNem8sTnfJ888Lot1U8TPLmV1WBNbRHAVhmEguTFa4np7Q/LMdrfj7fV7hjSSxhEwdmL8uIEf&#10;v+m4uQj8+OqSf19fcRufsV19xw9hx6U6P65ekvw5344BeQdX24Fvf3rDy/cDvcMuKumgTvdjlZPj&#10;U35+zXxZAaBFdZT3LxXPuitC8FjOnV8hVL4LmECCotO0SEeb2tbkrrKGjY9jKafbKyciEk6vKUsb&#10;tt2v9Q0U/qeT39urqLD47Pvff0juzIv/grLk6Gg/UU+ZF8dts4nvafb8z+/pMBpAps4tjzlfz1xL&#10;lawHeQL0rOiSU/n/547Rc3LVT57zARVSGv/CfKBEf7Z5J+cYH2e0LeeSqhoksBbjQp3nwRjSiOJ0&#10;df/KSOEJObjW4T4sovBU5vDRyxM48JHS2F+/CjnJ4F3zq11BElkbSaAU42diqAu4WjEKz1kQXCdW&#10;15I7X6oqFIDCJlITd+ioBI2ScfXCuIohprATvHd4I9gguAZsLWhXyyzS3t+nvMS7nufc4+flobfo&#10;hn0m38XbkFKnO+scOVDSC1rZP6cxnwcKgY8MCjeCvVEsKBbD9M68Eo9NGz4URv4KYtREM2xjSAQ6&#10;QaJUngmbSDDl4JmL0nOqb87tr8/L+aBZCENA30diUuKuJ45KFi3ghyquI507/bAh5lhK/6wzpgLD&#10;CvvxgvguEIZKxFMRQ5uU1PLyngD1J7lfqmdy8oJqWe9krtgCuRoLH7pmlbl76DGbyGEXci6IMpU3&#10;Wxj0n0uacZHxUp3ASxqBeYFJDZ+q+CQzxqi8XylvNx3bdeA29JiECRQZe2XbwfuLyA/SkYfIM8sM&#10;RC6D8sqEkLWWH/1sj/EkX1Sq931ZvePwb+dIK893r5wCBp7kfmn730P9Znd8vu/Y3dcqus/D5z1W&#10;F/fnXEc/t4jAOsCzoLzqAkkjEHFTtl4qbeVH2q9P8uHyBA58gpyIE9iXM+f5412qtIRe7+XQaa3g&#10;oNVILcz0KexmFFNaKUMK27CUMjMuca/c4ylxnFG6yujuVWX2EibrxdvubsRKjlKqOmRQAa2e6Vtl&#10;98OIvTNu/6zktWP9iH9vqEbiVVfYVRp53mfOif+cXieBWlpvRtB9AgME17EgtupkMTxkxHLxsrbn&#10;yqUigjhEC8gtpGTcZGP884BrYgilt12g0wheKmDMkQNMXqEQBFmD/d0t3UboVvXcYIWJ1qCVnBSV&#10;akN8fI3p4x7Zl4/p7+AQR0F/DIT/scHfduhfXqDXPRFFgiHdgOuIcEncbYi5eKyG8B4LENiweneF&#10;bDv61z3sQHIhdExeIiZc06RYfjVg4pny2L2zP7/UOT6F/tcoAYHGZS3kkrbVPInVQ3t4FfMardOi&#10;k9ofvXDEiFgtV3fKk/ph8qnz+lRViWQwpkR2Y0wj23FgzCO3444hpxLBh/O6M95sAv/y6hWvX66w&#10;PiC24rvbSARCv6MzCOvI+uUFb55d8c6U6/XAq5uI5IFvdsY324HHugs/yaE0438GAYrusRjpjeDz&#10;LNkfv0fj2WcW/Y9rKx/Qlt+afJxudeSND5WgujmOWkrJcs4K1Slyxg3O0fl+gVf2pcGBU3vuqXse&#10;nuc4UZ0/XG14biv+YC8x70nm/LjL/OMvigAoAAAgAElEQVTuhrdpZDucRwY6k/De37Yn+eXkCRz4&#10;SDGKPbqUk0P7nLn+WOeEK6V0lSNWvM8KpT4qNn12N2IOiITKxRCYFd2A17SCYN0Z4EAEL0R3Sq2V&#10;LF5C3b2lOGQQGDvIvip57RpwvwLrIHfYuGXQEb2JpH5kXBtRhfC7QLcOpLibNoiHy/ZVmRT1B7rt&#10;nEXuzPxzqSR30sghJWM6ksKIBWeISm8B8UjwDizijW+AWlvaW7kbR9hiQynFub0xDMVZYar1swIX&#10;U1pBCy8zM3LOqCpd18E3CXv5FtWODtAgJZMkV6Wtej81lMoHy7ron7QBnhg/D6XJnBI1ZZ2V8GYF&#10;//AN+m+XdP/tD1y8fY44pHjN0L0nh0QS5Wp3QcwRSIi+JcWMho7N7jkxbcjrBIMjuYxRI9c0iykO&#10;pjy7Txk6X72cq6h8NeLNoJmBwKZECbGkT9kcLKqqU6rFKZEGEEABWxcRR4KgLhz62U7PpZbuVO/s&#10;TsoJyDiJlISUErD6iIeeZSIedCebM1YQYJcGtsOO3bhjm3aMKWFmbNX492eBN5cdf3nxjPebC3qU&#10;v38P//lt4EVOfCdv+X23Ia+UP+WR//c/wevLwD/+7RU/7jIXQXiWnVfvdlzdjFPA25M8dlkABF5T&#10;Ko5I6cYzrnMcFXBMgjj9b0+ejJnPIXbSUD8yTs2rytSi8PwA/2npG/lofz25p5y1Cf8yaTqH8jnH&#10;2bl77iE4Y2IEnFebyO800vkKfMUuwX8NN/zoW27VYTjP1dlS4pbyMXrck3w5eQIHnuRBsWlB1vov&#10;ULfq0TbMIVoE0bqAB6zWkXUNtYKBEuycyIFAG5biilJyCd1XlZAwg5X7mDhZAqYdIgGzHvEeoYcs&#10;WA50Q6icDoEwljbo3sbwYWFr54j7Oeedt/FMpWuX1xfDNGEiuJTf6opaqJwMGaXUosa88Cp4oNQi&#10;b9URS96XeCGWVHqkMjwIK6SmFbSNQ92xlAo3Qu6QC8FrDnNgZhYvkQ3F/FDXytDQiNba9T52s/u8&#10;m3VECLmH2w3h+oL+7XNWr1+gDhYDXQcpZAbtWG039DmAZHJwcjQkKOt0SUwrrsO7ktPaImrE9kIF&#10;nqIGjuUJHDgl+/OjgAMlxQDXo7SCO/tLGqv3PPdmAq95Hh2+g9N5zcfgQDHiSypZqx7wqbLMV27X&#10;bKBk+90+mxlJnW0f2a4it33HKB1dDlyO8Psb43cp83cO/5kNY+eMz3f8w+8TbCLbdYd3gTfPM2+u&#10;ekJ21tuR/kk//RXJlyH2Oz2nTnETfMg+/zVuAOe+m1N9c3d/ufsJzpnHG3/7mORTgAbzxEoCQeEK&#10;hSRsFTYiqBT+mae8rN+OfF3ggOSqJ8Was2glHFvBgiHBEXGiFgWtFMwbS2iw2eQJdEmIdywXoxIE&#10;vyCGqnMkltj6RRsWC2Y93uqDugviATWwUcECQo+wqsZfrHVEZ4+3BCWrYGGFVdKpVdhiBDKJXA2V&#10;6BPdFUF8KldnlqfFtihm1c9pipsgWgxDl1Imr5RzczIlf3zC6fdyWn2CE8QqX0D2mo790AKeiDXc&#10;v1TqrhUKSMXDL1Dj1sESwVeoddUwK5UIhBGV8kyqa6QTdAWmt4xssSSEmsrrLgSNbLUo0WIRcmm9&#10;mCEUTgNlZJD9d76HPu8ZgjZ5oJaklUuvlImhJBCvYEXJr61n4lJY7wcVTJQosVaBCFgWZNRif6bm&#10;jU6FtLDaAUYJbS/6U+UNcCVIrMYrEPpCcAaoy/Q4jVZmGVERCIhkVJ3QOYrjt88IoUPeKaqJEAx0&#10;RN1RNwIj13pNFmW9e85qeI6jpD4zxgFw1ALBtLxn8ZPzozTKipkjRpc7ZBvQqNA5u3AN6sgorMcL&#10;0mpHlgXfQosQqbwLguBBuZbMhfdc2SUre8ZF7PDNLaM4KQ5kLYDXKgesH9lV4KXrNoTaV9ZlxrgF&#10;K9nQORgmAXFBd5nVEGveeCbpbQk3mskiFs+p8+ca8r0cVqIFEGuGk3iJynuM6pA4dJXOKWkpC+k1&#10;R7zNgZgLuHeoqpjtW2dlOJd3KabTGuJihaCTWMjPBM7azlpfT+Ps4PeeF2ufENMODOt5vZuvUUgA&#10;bXkCklOpquJaArFQYKipV7mOj/pCG7BUI6bMCo9I25FyM0hEKEnyAUIFYptxTSZYqvO4prcAQTcl&#10;zcACwqqs2b2X/Uwd7QIiFU4IXaGCNQh5qPCf0HKJPRWSKtVI/+wS6ZVuZYhdI3lT3kkW3GtClBsw&#10;lPK2uiBktHkEKIInw3Im5S1b2bFj5O3wHttuCWNizDv+tB54txH+9O2KP/3hJYHAlQX+44+Zl7vE&#10;f3pr/O2t88ID365WbDsFd/7XP99y1f3IP3+34v/6L9/x00b5p+8j39y84HaVeB/gv/w1c3HtMGT+&#10;9dnI7aZjleCbXen3bWSuAtPe8olt4FQEwkcTl/k8wvb3kP1z8tkRcOfm4z98yma4LOtvvyOFXQGm&#10;DTZjh3smiCEyYn6YtnH3PNs7LofHK1B25/PIfF5cHb2ndmY77iHW+bj4diMRXFzVreXQL46HRfPa&#10;8dqWdn3D5nW7jpuy3/KgNGLHVo70nLFyl9w19g5JmM3SyfP2ZCo9WKJJoeKV3mKSKM4adOIfukNV&#10;KteQkjaq1D3aHNXigILSX0mUrFQNVhHzSsza9hAtOslie23zwylVtlp/mjDr3u09mR3NJzuTkPAc&#10;ksIYdbr+fff0EFuvzP2131sVkE2LfixjbKryZSXVrBMKBxV5Qfpa9fF6nXL9iKGYFo0+C6grwYWQ&#10;nGhKVme3HkgGmpxbjwwa2Rn8QMJwulzAZ/d9Lq1TFUcSjjQHYm2HybIU9H5EbzuuqsfHJ0LLT5e8&#10;0FeyLN7D4oXoeQHEv3r5usABmF+yUA39YqjNa1vJWTIxUMGb97Smnbk6rgLZyYdlpYSj/dT3Njg4&#10;zJFqYlXhdSkDtLSlLChONb73pE2ods0WFr6/KLWJ1CJWp8WokQkeXbMda0h59YD6IgR/0ZS9HpCT&#10;H+ery9zu+yRMhl1lIMbrc+0vaopNBn5Z+8o5IrkqzzNJ3pT/XSd+Oe6VFyFVgskWYqg0vxvMhIBF&#10;MbmDRHCxUOuiX+9SAtQprMW+9+X9Swq4aMnjrwa/wJxqYD5xPzjOUfWM+haaEaYiQHwwos45VhCM&#10;hKvhqjiBnAV7vWLcRdSd8YdACgG/jPTPHe0E60DHDsaA/SUwvlHcA2kl7LoycrocShoIUsfW3Vq3&#10;QZmTOaDbgFw4vjbCdxG5cEQUJZQIioXxJxZAGit8DfMXYwyZFNKCw2HAo5C1HLe6SapmssxKVNB5&#10;DOwr5IZVUEpEkayINGJHm8IiixQQbW+mtHGzBwDe8Y7k8UcjtLHfgIGmnIf2ms/aYRfGu8ymuLgu&#10;SB8FcT3TN1cXwlNEZkdG0z1e9EkOFeclMDAbCnUmTu32A4PIp7W23mP5ciePvx3M8ap4LxjR3b2c&#10;LnX2yz5rtRVEGNzIZRtjc7livem4fLmp/CGCaQAXDCHmYVLUm0wglQjr9ZrNpfLiubJe98W2spKK&#10;dg5j9myYGKNlPGd2wzVb33GbR67TLWYJs8TbCD89X/P6SvnLtx3bFWyy8fIG/qf3xvOd8be7wDMJ&#10;9LEjd5HbiwKqv0zO5b9t+d2Nkzev+bcXHX/97pJ/+b7nh2eR3682fHe75ftd4nIHqj3qTp+rsSAw&#10;Bljl++fl9Po/o5zaRw6Pyee/7YOyZ6DoiFvCvfBBZE2YGslb6+7a+z/kuJ25bhwbpUuZjx9EA3C6&#10;D+/q173ji0oJx/ct64H/Ei/pi0jRy+6Wxha15FE5+ghSi12LY56rmjV3Uls3Qad1dO5anc9xiq5e&#10;mfPhft3rVNO/ZEpR43zi4Nan7nlsQxzLzEUDMyDT9gOmgVwizUrEY0stPQSv235k7Ov3YhBROimv&#10;ZJuU19uBMY1cp5Fr3TG48Ne842Y7kEdHPZxbbHdheLf3KHtzW5aE3bL4zhJAoAIEn5E3bAkinmrw&#10;1wAMwNcIDpwhe6E3Kiyn0jQBz1DOhX1vGZz2JJuAVFCiAAHF0FP2wYtD4+/hB9HayM8fevfrkrKR&#10;Ld+Di5O1IK2u1XI5VNg/ygBr5ssvrwG0kmlTiTDkg5T1U9ebzsmQbwXNwuDO0AkpOPpCiJuAdQpd&#10;Jlyv0VslvxaGH0ppxryCXFceTYrmUiHgIdCibF5ADugoyHOHC6d/oWVrCzCFUjwQcmoCQim9aPWn&#10;gB+NI6OVjbOpdNyTPMljlOU8b7+bh21Jwd/mdQERxuItEqFfdVxcbXj16gWby74AClr+ZlkJNlTV&#10;cRZVnXJEY4z0K7jYOF334SrFEhwwM5KV9IHsmZQS2YxRna0473tlt47sVgp9z8ZGLjNc5chVCjxL&#10;woULK430IULs0NgRDDQJFzsny8jv/7JFkzFeXfDDRnnTO+ttxw+XA3EL/aAEh1USepuB+A/eg78C&#10;OTJmBLI7qa6rQil5/CRPcsznIAujMMxgwG+Mz+Gz8lO4wj0m+L6+t/CGtjQzZ2FMF4fY0k9YCMcL&#10;SCBawOYgjpiy3Q282xk/DgPvZWQU4R3OdsyMeelSe5Jfuzyt2CckuZWQHMpEk1C8yRJ0+ndKhrZQ&#10;HRbnHlzLKeEpp6Qdz1qjFLx8drHiqayfS4W0D1hc9srz+OK3nzCCf9tiWssdUgj6xCMN7jGxYhSK&#10;EnIHNG/7IkxYoGTwB84lESzyy2uRc6WBFj4mUyjXfXIycqB6Cdv1bAf5p0YyGEBXoI7/QYgvI3qZ&#10;SZvE6qdL9G3Hu38aSH8GN8H7MA3BMGzQHJCweTAstmyJApmS7/k3O+ybjH+vhFeOdIbZLaPKInKg&#10;jX+bok9KGregKpjuyGGHhY6sI7S5TlcqO7RIlCd5kkcqS4VbVWs6VFgAgaGGojruqRrhQhYwVqwv&#10;As+e93z/t8/55tWmVh4BUCyD+DjtdfWO0zrgjfRQnUhGdQ6pbWDFUpYh8tAMyQLSDjmxSyMpJUbL&#10;pGFgyAM7S1z3gTcCPzzr+OnFmncXSu6dv9vdcDUKf7zp+eNNx9VO+D09VxeXyKrDN2vwkjwlGukH&#10;59tt5n8fb/nx2Yhq5J//tw3/+lKw7pIXu8CbZ1v8n7a8uMlsdpmLEYYIO4WkXzvQvi9Zc428K55R&#10;ccVz0V+2IUNwggtX45Oq+duRpkPep5O2KMyDoyfAAWrkAFOKgIA7JvqbCeH+3Pw6rRz3vtgiRaRw&#10;TUmLZvHA3L/MAIErXlOMkQoKAMENFUeDotExAjpc8dPNlr/cDPyP7cCbsCVrBxqQXHVLOSYaPP+Z&#10;HrZLnkhAfz55WrFPSDEIq8dVZfIsm1D+TTE1vKJ3bUgHdPJOt8Co8Zw8sSkkvi6QlZnexSooYOcz&#10;6tdwrulBprSGRSzVVwQQuDSWfggW6VOHjuDZSpi+BFQ63Lr6hVxDnquXreYnOx1nT5cHOCaOjn8h&#10;OYwccJGJU+LePM98DA7sXccdy0bYgZrRpx6I5LDCn2XWuaQaXOtI9AApkrcJu635zkNEtJRZC0NP&#10;TH1JQXjgeUzA3AhZMB0IY8l9Ntvi0UGN3A2Yl0iEEoLa8oNrhXQpxkyAyncQppDhrJlQYw6FgFJK&#10;F4psP7zzn+RJfibZi+hxx7Xk+hZy10ZKCJmh7lo7DGfECUGhG5HOiN3Iar1CNE+EX+6tAse+nFR2&#10;Uzmec55ypE+et8CpjeJlNpyEMXomeeZmt+Vm2LJNAzc+8vqi4/0F/PRMuN7AtnP6PPD377dcJuE/&#10;XMP3N3CZOl7FSKTHtGcbe/QmoeJcrwrXSD/Asxu4HBJv//tb/uW5sxo7rp9f8g9/F3h71bNKyvof&#10;3rMeFLLhsaQQPVUa2ZdCjFvS/6IF1mPHetfTa88gA45MBseT/JZEDn6f+a0T+eemJQGh5PNS/d0l&#10;9akkFPz6ddXPTr57itjbAW/JpHME2eKPhUR6cahwWzX+hZpWXNc5FxiDkLVUy0n5GTe84zWZfyfz&#10;loAhrFHWIqg5H1/y80kemzyBA6dEFaz4lxvJh+G1xFJmtEr01o7VUn9SJ8as/OhJcHXpUWl50GZS&#10;kTzHs5W8TQcxLyQ/dywkZjZF8hSFTCppQXmMoFLQ2T2DT2eym9qWezFgkenZyjI+k9DMRCf77Vt6&#10;j1Slfu88mUlymre3Xe+Ac2Bx7yWz/lI0wFjDVdU7bAcyCHYjWBRMAnSLCgbuaCjPa+aV62Hq4Aer&#10;LSBGCN0CwS39G0Ko3Aj1eEme2m/rCSDJRVBRVPSDSYmWpDiyh9BDM8WPNy0laEcjsWl/DwvSs3Y9&#10;sR1qYeInEhLRhXSzRa4T+XJku92iQ811ru/oMJKmkek8FDnglDll9fwhGXkcid7SCBw3QSUuPBBh&#10;IjoSqaRQAiFHdKhARQowgqd5fInVUo7YUT/eh163cUvNa588q40Dwx10v6zjqcsdvuflfGrvQt0n&#10;xftzsMV/Tpn7SKY1oKXpKJVA7ezsxC8rzdOynI+f0wZs74vFHdxLis3EaSOOaPGYzWPoOEjzIfKr&#10;aQ0sOXCAYCaYp3JvETaXa9wzgzty0dGtAnElaAc5bRG1xsmGmRFOhIqeGm9BdJ/f4I4xudz7cs5o&#10;DKQ0sh0HdmlkGAZGh2yOWwEEhzygzy/QTSB2zipCl51ng3GZAldZuQo9z2TFRVxhITCKYBmuukJM&#10;dx3gTchcqPJ8V+bPi/eJv/vLjujGf+vXvA3ga/jrVeCP68DuZmRFST0TaYbu5xsd587bTyGj+1yy&#10;bMOUCiKNx0JYac8VVzyXZ7zSG6J2uBgDO6RWtVDVKX1kOS8+Rlrf3bUet/Y2XWf5nXOu+8HnLTgH&#10;Tslybi6JAN395PvNOWPBlv5eVHX6EaSQe36C8XyX3nSvTDniTPw7J/vsxGX9hM6WsYn/aeqipSPC&#10;HI26B1iW3za1Xev+euq+U5j94p4HvLdT/zculeX3lvKxpKKn5NS1zNOkJ933bvwESln4jRbXGgqR&#10;bNHT7aSuN1+v6KrFIVocK1lg8Iwnw8ncpMytK6MERglkiWRgl4vDJrqQZF4f7+uXjwVGlg6qiQPq&#10;xHkn39MTsPtB8gQOHIiVYIEJOZsIAZn/DSX8P6DVs9JCogxs5hIQ82oY74vIPLhxJ5AKEz0ZCQm1&#10;jOSEWEYsE91LmM+53AF7aQUldKiEmTYD7evJC0o4poVIULaKvQ7oGLBthq6H4LCO5PUODULoYkFO&#10;vdWpX5DEnVyQD4+1UK76NW+b2kNheD+P2AGyW1q0f0zgQa4F9eqVB3IAMHIYCcnRNwHciOOK9Dpj&#10;NyOWSg60V+LNFIpHf4gZGMjqlWDubnGBHBykABKaA4wrwvuO+JeSDhK3G0YJi1flTOy+9aE0CDF3&#10;bG4vuHj3ktXtN8RxTUc/pR64GtI201/+tT3JZ5K9+VqN518qVLEBRiIfBpyeI0Yz1BWrbNIaoeuV&#10;l68u2Fx0hTTuasXLV5dcPeuJnYGMIP5FvXViXvfVoohnd0bLDJbZWmL0zDuMwZ1k1aMoiWG8xrPw&#10;bOh4ZvBihD9c92w88jz3rHRNlA7vOkQDSqDzQMzFGzaEUm3gNhodRkzOdzfG//GPW25+MAYf+b+/&#10;DfzUQX5hfH8VkLHj8n0macLdWT0OPOvRSEmzKJwCL/IL/j59z8v4nO+673jfbdkx8KP9xD/Lf58J&#10;Mz/GIP0IWfJwPHY5bOPP0D2fIOeuDWcAMQLmilCraUl1OkmNOhIQ9Q9Lq/0q5OEBIrVqUtGBYLZk&#10;ZiBljiOdOZ9GU3auDJ55bzLFm23Tjp/cuKaQUosXlgitUdV3pU8/ya9TnsCBe6QBA23STIH/db4V&#10;okCvZfO8lGGqDqiylilyYsa0WtVCBQkKVzsiGbGRMI6EYYSUiTkTDaLLB5DjNTK2tohbWShqYpF8&#10;RaQhScEloBLI17D7N9h1DhtliEAMxOdgvx9ZrQN935HZstzYSsHGcJJZVg7DqKTVFKjh6TKjsrN3&#10;sl3o59c0D70M98eM3CcBbINRDP0cHFMYh0D+10D4ocf/+YJtvsaTEd9fEMcNeGAEjDlUv/RvOXpv&#10;22u6jSh0Y0d/04Ov2fxzYPVGkRzob3uypsLj0a7uLIx+r2kFoQTT/Osl3Zsr4s2KLq8YvRhHLjvQ&#10;jFWOgyf5bcgpcGDycCz+9KUjoUtJJkHqvUXOq7ZwrqGzLO3olEgajbBar/j9H77j+799gQe4WQX6&#10;Tlh1St83wioFYvEMZsHCKa3vlFvwrKYV75w72Y0hjQyeGVNiO+y4HQeGYeB1HrGU8DQiMhItEdKW&#10;zei82kXWo/LttuNvdt8RJLKJG1hfMkrHoCu6rkMlcJGFrADKKhVQUx0GzXiA6MbLt8aL68R/XG34&#10;r6ueH6+EP73q+fN3cBkCl36DjYVj6GIse8qTFDEBtfj/s/duW3IrSXrmZ+ZAHPJA7lNVd3VLo8Na&#10;o5nLeY9523mDeYa5mIM00tKope5W1a59IDMzIuBuNhfmDiAikGSSTJJJMm0vbjKRCITD4XA3/+23&#10;31gh/EF/RETIybjpd9zqnpt8y3/Y/Uf+6+o/xfmVMfApmBBviso/NTt9r93taWd+njIoT9/9d0ib&#10;VO0iEu7BFEIr/6ixWs1p5ZWf7eEWgsrV73QIimebtxsbtuowaYe5kh0ORfl5OPA6G3/eH3iNYTg7&#10;u+V1GdiZ0ZtwUYINGBXcnCJSA5HP9jXYMzjwFrtPnXhJl7PgY3EAJ2iLrcbq0fUCFUBqVMS10oOL&#10;ocmhHldzxArJjPRB82JFZmtI+FOg9k/KNAWYMzh+Z7B3ykEonUAnSBJKzvQlVeoomNeIMx0gNUXk&#10;fMFbyqGTmusOU/Tiq7NW8lGMrANZS7ASijK87rEUqLWlHWZGP/R0eQ2eMM0ki6lHTFFXrNVDP9U/&#10;GC3ocZEhl+itp9srKiB/EXiV8JzQuws8ZWQsh1kpiLUsptTxbwmGUuh+Uew2waFDvEMZKPX5uWbE&#10;Zhoez/bF21NjDvjs74fYg3JXfT5mj6mjqspmu+L6+hLZJFScpE6nNotWxrtd8xCQo9Kg9fc+gW+T&#10;PXxD0Oi7Zjam6uVSyBZ/9iXj5qgHg0c9swLWGFfmXJjwXVbW3tPRkXSN9xtMlSxKqsyB5IJrtGxV&#10;4o8QhDETyEJoCtiBlztnncOh3l907K9gd+fsV0oqhhQjFScvioF9m9bA5s4TF2x4KS8wnEuuuJE7&#10;tmXFPw5bZH38nn2KiP4Sc+CprsVfFHPgbamVo725YtCpTal39bPuwcJ8yn3xWexh/T9pDoTvFCUj&#10;4+cRaKnvhxJl2zEhO+wGuBkKv+wHXnmpKQYDQwE3oUNx88qmdgoeYDfwXLHg67Bvd5VrExBwXBrk&#10;mP49r9U9ZxAsWom0Aqt5te4gno9LVsvEHNAx9yzXfBhDpSClINlwy7VWdPyuCTgF1V1jM+YyOw6G&#10;UdQm1kP9XktCdgcSJU2068AyFMFQV5JN/VLUFpzWmLSnT0+5xecid3MBPj8/Nrcjsb7WhkYp9fNz&#10;H4hMR0nIyMXyQ8EGjYksKZ4E7TpcIf+pYOvICSlkBhmiagSAR53skkrNOW3Ck3K0ireylaW2f8wd&#10;trZBbcyTqYzMFC9sFQVOTAwoR3XiXQquB5C2oZaTT877631W1hhXFj0VR44ALkNRzNd4zU0rEvdl&#10;hx7b93jpSYMg6x0iRrff0JUed6Er1BQCJ1mqYpEyjut720QwcxKJhLLeX7DKPfkvma5cIAdldbiK&#10;6gMNHGiCnh5/N2X1kmDo99jtCvutxw8pir7XKGMEMCJ6I+W+xe7+HL5Zb1G3I5H/V+s13/dYGhj5&#10;sOV/9i6+X93Nj2hvuMlx3rXlNh+JeB6/56dvfSv3/GChuCqE6RJz4ZhnWZ+RVwHLh/dkyzN+07j1&#10;2b9rdKVpwUjMmwEQtOfZ5kqrQl0BVmnVvql3vvxtXkecK0ia0qG8i/VEnfW64/rFCl2nyM20XLvG&#10;Ue8YCyG64hbz5Pk9Hdu83v3b7AgYcCOXwlAGDvXP3gaGTM2TLUi3A71ls+lJCi9Lz9aFq33HZdmA&#10;Kp2ukG4FKQUTSZTOIWVj30d7twNjWsAhFTwJhwTZC2Lw968H/t3vazbrjn94ecE//p2BKuvXe/7m&#10;VlgVpzc4LAyO0/F3WsL4S7RxLjoNbjAdj7lbEXU2smEtXaiWq3LDLX+1X/n/hovxM6GxVMEBc+Zj&#10;6cOFC087fNL9ae/LGdOP483nfDrys+M1L73NT2JHGkRHq+4brzOxUmMtiLXQmTGIaqRX21xQI7wu&#10;4d+V5psI6NgGmX3hsQ/QfMi3WdE3P+9lm/sfbT069tHadWTpvdAAIM1LPB+xSMdUghYvkwbLm1fG&#10;Nm++6bxo631j2/mI727rjzcKVlfm6bg2pHs9u7eaxjvmSATICIHHs6XDNc5FKJU5cFOcVwP8fFv4&#10;rThDcgo7eu9I1qEEeyDSCRxLThM6n4++h3ilc+D56H164/HKzHV5J5bK28zRcWyc+RSVufpwcOzL&#10;tm8LHPAEs7IdLQ6podwXNBx3erfIpUFIquOE7lK1/gSSCL13qNQccyvQKXooSBXDSKKYH3OSk1Np&#10;UmEC9KWQUBBHvaAlHEJ3J1MYyAwUJDklSRVl6xBWpLSieKobxwFLcNBztXlUKQhmzn4F65RZ9U7u&#10;lS53SC70xelL5IPuu0IW6ErbgM4W8Sa8SF/7MZy4udBUdHLQmEbhIA1ntQkcSnNe0WOovGoxjNvp&#10;tgFo1HD3hTd32XoJJzOq81Wnt83R7nSdk9ZG9ir0tjJyl7FU2Nsu9B88ES5ziVx7q5sKD9HCNjba&#10;wlJgLO00AgBWiFKKBl7AE5k1iQFxI2G4DZVxIgHYSE+/KahkOunoZAWmlG2ONneK2YaLdMXOhwdN&#10;kunEObJFhyzF2u7xDB2r4nHTwlvUSH4DwDYDuSmjQ6QIDMGu2V+gwEGMYfM7EI5ha4VrJgMuPaer&#10;1hnVUhLFeoaU2V/fwiuQ11f8+FZma9sAACAASURBVM9/x4vfvoPSgwpFXsNbyg+6wDVexQGFIs6t&#10;ZFRW4KBlG+dhyCxFATHcmiBnCPW4O52vztofOgcxMERjUYnqF1EWU0QCJNEuFvDqtOjcx3njTXRY&#10;7XMjM21U/Wgs6CMuZiHsOYmZNoExr5s9M6uiSu07410Bqu5JaHCIK6pzB6BFMlo5phh3huMLGilu&#10;NjqStMj7PRjOXNzJTU+mjtRcprEZ0aa7h3WIzMYGkxt+BJbO56tRw6SrgE5rdAKi3rTiJI9+M7tD&#10;OcT8YQbSh/vYNljFsKGQc55RqIWkWwzBSmzEc9mxuTxgRUhpT7+6pVuv+W7oGQZCLLVUESmPNjsF&#10;UuFcgbqNs3k/AG5nfue5aJuQEQaPksGHMvBq9yryW4fXvNq9prixGi65oTCs9hxe/grf70m9cLX+&#10;gW54Qc4b9vIdW13R9z0XumZjgriz7hOpbfpWwrq1pYe7vt1Li3hDR5RW/Rev/sz/+v/s+Kc/b/nf&#10;0k/873/asN4m/LfCv/zzjmtzSAOrwpH+0Px1bQDu0lD8+PT2x42ytiH7plLM672SEhQylB2XZUXP&#10;Bn8FfinciWH9LUakkXTdCiNKZNIYGHV+SpIfBhDU86fujPniVBDQjl/rsJO5REeGzNL3TP9s6zxM&#10;XazefJx63FlmJpxcvwgVKHYsIkQoNvkH9R4Tjvkdohmko6SBvQwcUmbfGUMVet7k1Xg3ECDfGQPP&#10;dsHQm60LnUzuv1WFejvpDmF6h9s4SAvVrs4EdCUA0za/y8l5IwQqwdIUoUa2WydVnRSI/pHV/OpM&#10;a1z1LRlirRap89V8I17XoDanztK5jh5N9TlFA5KRU9XCe+xBApbjhpb7fRMpdKNj1NpeUOmIQEDl&#10;Vgq1Ctdb2iUJtO4NtACJXEVwrfrtipCyxLvShd83lMxtHrjdDwxDIudEtgFdBTPLBCwZs+ETEEa4&#10;ubGPERk1m0ZByPHsOeB1Gh84fp9Ojzd/arxgaiA/RyKFS1bKdI37BB+dBLLCtcMlYammpbV3SgpF&#10;v4b6GW+3bwsceESrUML487yefLN3pc216P+pTaqcsYCE82gkL7hlUBgsnMqgYC7Q383HNop5ABD2&#10;ITq3H2rtZav/HFvyiN7NG+xoUjBhlbds8oZ17jAGhjzUgF2PWCLJGk21zGTNDfGobYmLHWPWJpFa&#10;MN6RIPWYWBk3iS0XFsDpYlFyxzwWMmFFX5zkB5TEKq+xDDkLrQCNEU72N2MLAEgAUw108Vg43/Lu&#10;OVSl59ni9T5cziPW0bO9u72BenoWAfuU9pCZ8bHfu4XruWIVmnQKYlUjoQKorfqHa62cIwNCQtOA&#10;uMTmR4wk8Z60/gxRWl2udPABdh67nf27ttnMMcuUWRpBtjJWBmosH9TxDugTJMVTQtEQGXRlSxrz&#10;1+fVd97XlCjHJcXQfSbtB1IuZIVDL+SisTH6whkBn8MiLhnpk+p1I23COWPw09rnEytsjKL71w73&#10;BkI77uFDqAupJJJ1wewTGLqhfkDG80+pC0INOsyBviPWYzv+0Dnt4/ocU2WH55ftfW1pL9GGhUKw&#10;ToxxdXFxOgdxm5HaKgjz4LzmxpR8ti/dnsGB97ViYJWmbFGWSszr5ttqVHA5MnuGVtUXcf4ym0WO&#10;I6Vu5q2QSqYvma7sWZUd22FHHjKZQOkKzuCOdMsvcqs7fTgc6A4DZMOLTYi3+xgRafPCo1uN9J3H&#10;Vh5CG3s8axFPAPbC+i8XpP0G3SkpbUF7xFe4KWodnVwwbDOlK1FWZ6VoCrXmIl6R9+jL3oVkXQUI&#10;bES/xaOcoXhwIKQq9Mf2UhDvaySjw4tyyEr/W0LzFoph3mN7ofxc4K6LKhmaQov8LWWUZnf+kXr0&#10;05i4EbHHQiirH+h6R1dGMsNUKqPlzYPXALeCqLwFHJg7TS2s0qIAFRg4qg7ybA+3Bgy0v/3kdzVE&#10;+030bUsdqOkzLc2BFXgKDRScrgK6hcJQ9mivXFz3XFxdI52Q/UCfFAok6cEjlaeUAUlrrl+s2Vys&#10;Y6tmbaNeIzgfsLF+09s2j+gUPMoV5oFdOXCz33F72JPJ7IcdexsCJOAOekPWChdb2HSgSu8brocV&#10;F2XDH7hkvV6TUqLve7ruw9wZNUf2B9KNcP3rjpfXSodw2Ha8erGmS871nVcW2rM91NSN5AeSZxKQ&#10;bBX+TWVxNj9jSA8mBL63nQZw9IGpWHPmQLPH1S9ojKLp5/a+YFERS7PSlRV96VnnHlFlSIVDtzu6&#10;0qIuCX2NnE9WTqL9wodqWx214oM+Pa3J1Pn/GSR4V2spBIrVUt0e7IwR4DSSO53VdFiP1JZOjaQD&#10;ogOiGUs6S+t4tJY92xO3Z3DgPc0rldYByXUjXxeQoAY/fDJz7l8Ug80SCwR5gLxHh0PVJRiQcqho&#10;8oTMezr2p4Ml6kGbd4dhQKrAkswWvUb1+hbsKMpUwH4Vyt64ux0ovWHiZEI9NwGosbs+YL3TX3T0&#10;XSKEImwEBopCsgp+VJpt5CjNKWUWz0BaaUofH5YVG/NnrcCwG7j7WUgHwXIwR8hQXgl+mHJcSgUY&#10;vnYTb31lM60GRxNIiiiMNKXjt+woBY4E4Wg/3/veznp4zKc8JWA+24dZiyS2iNpTZ2W8gfXwjjbp&#10;UJxeTyKtoorb4lUhpqZwdEDqO178cMlq05NloO8E9gNJeoQ1brEp6lew2Sa22y1mRHUdmzYTH7rZ&#10;eVOubtMZcCF0BiyTrTCUAwc7UDwzWKa4YW64DlgqkX3RJ4L5ryRbsSkdl6XnUjtSOmYPxJe9X/vV&#10;IRWnz851dl5moOvwTc/ttuNi6NjuDjysrsSzNTMBk6lUbdNvkjdqdXwa+zzMgaYtUmb/ZsaimLF5&#10;LN57rwLWyQStAQtFSGL3plPN7XHz6MfJ6s32AbngZ+DA8yv3wSY1906Rmr6SKgM5nlMwoQshWl4D&#10;lrUSQTDVHrMxzwDBU7dncOA9zQ8Zt1q0rhjFjE7TLELS5rTzN0pPnbAG5ElbSCcKZlsU1ApyMNJ+&#10;hxx2pP0taX9HvjvQmcMhV4cRWOkZONBKCAnQ54xLRJSo6QWnbMk3iaa9v7UJQWaz/kme5FGKwcez&#10;OTigQ4L/6uySUdhFFLpP7A8D7jnSAnRg/6cbysWei5+2rLZXpF7JeoengtcNuifIHnlKeiQqVkYB&#10;Sjzy9zv2NUc18qCzKz0burSmZGH3++/Yf/yObreiHIwkHnnB1mG3AkPQBFWs1gH++lfQZJUC2ZgS&#10;YpRyoNieYgkTr2WR3jyGRgd1BgzcCw4siWU6TOyBr7/fP5q1vh3nAJsBBJ9zTH/6tIIJUJZZvrfG&#10;eA7iJ53vENdaUSVj0vHd95f8m//p77n87gLvMkmNbsj0rCJiiFQQoCAC24tEsUwuGSc9akWV0+o+&#10;TeQrFCSihOHBM3s7sC8Dh3JgKAcGLxx84GBDaO30O8oaykaQfkVSpS/Kdrjg5WHLtW152W84dMcA&#10;AcR6/F6WjU6M7VD4+xv4fZfYXffsX8DP321Rh+2rHdsnDVg9TcuayKqgoTViIqS6QsIkbvix7X2r&#10;AjyoSsg72ZQaBG3jdQyWSE2TUwIkUNfQanElmdBXvaY1/XTNsa3HmgNm9TvmWjR2jzDeg+zTzMtS&#10;Ay3P2QXvazYbVaH6Ix7Vy+IISCsjrYJ4Gis9taAXCcgPHB/S0gpGygef5s1+tse2bx4cGDcElVov&#10;NRp8n5VSGIaBCwcZyuhYdZrwXOKVmNO1FhaQckJtM6+SWG50eBX9ilx19WAplP2B9SrRGVG12gtS&#10;DqwsY7mguz0lZ3LOpFV/9p3tXkWEtQh3OEZH8hBdDKd8cu6a6vVDt+ktZWFpEZ2OTc7vCBD4SfRN&#10;qqgJ7ZS2edORAdF+KfdMOk0oLb7yPM4ziqjV9h52Rr8nRL9cw4mloNJH/r8KJEG2d2g5sH7R05Ud&#10;WmC1KSQZKqATOgSlC9pvsRD1Ug/2gDpQhRtTGbjCyQImBZPEer1GDLqSkQJyu8N+AXvVMxxKKM5a&#10;ONlSFfu1U6QBAycL/NmzcH2YeM49fXo0yc+FYc7Om3/ne33d8rUQOrpaQaKQJDYGrgJaAbEOMD1S&#10;t128NsdsnTcJ2RzdtyuqHePb0fp8YUMyF2kaRTrfc51cEjMTnwANVa0Rpve7/mPbJEJadTQshJ4C&#10;8KTOm3OKU/3HCNLEZtjH0ktvH7dnlGGdnOX2bPVMXG+pb/WtaSnR1iq++J52NN7EkRraczdKDkpx&#10;KYVcrDIHFCkHzAp3+Y6iBzoxNi96NpeJq+s1abOCWvYvOUTSvozvvrtT7ECp/0aO++mhG56l8diA&#10;8HkagdcxbziHPJAxboc7Xt3+zsEKN4dbdvnAQA4GgUZK3v7igFwJab2i7zZsbM26KNfDJS/SNdd6&#10;wSatKDNQANpmYpqbxooxD2g/KijGJht/uhn4/feBn5Pyy4Xz368Tuuv429LxOdgs943tp2jDMLDe&#10;bibwXVYwbJGcOGSnX6d4o5OCBn/A3VkVq9WSnp4tzr/vCQ6ECHb1F6pYafh7VZBQohpSsUKaERFj&#10;o5cpvufAjp3voQirsjm6/uIa3w1Emta8HfloDnKBvDCsUkpH7/SDgIR7usZaKu74Z7q/+UdUZQyM&#10;sexqLFoppepbn6YLxkXaWtQYg/OgwKlmSapteJvQ3ZKdjZeF1Ij39cUe3IaZPxDBR8Ekze5TMSvk&#10;DKkDX/V4yQxDxjQ0sbJXdhmGSDpimS23XwmRZsbbbele8/4uC1PoQ/rjbfNeu/7StebPdtRxSyep&#10;NqWMY7Tp2Hyr9s2DA+9r48Q1Kq0uTxynkZSlYw1rO3NR615CvP1pmx6dnR30dMNQt7oRPX/zWs3T&#10;qUzVdO3TdrVN02NrDriHAxykhFbP1k+ivPdt+T+umVmURSlSa9srorVkX51nJCtycMhUPQggl6hM&#10;AGiJe3KtfWktKhB04NAJqj+XKKnWqve5SN1rBiNAD5CKRH5rju9Wic2VaAqnW6kbqEbRPJ0QTx7g&#10;Fz7PBbiSCOqbjGBMi7TO9TIeN3f1TaJ57yrk9GyTvanvPjeX9AED6AOqQISTPTml7l4B2QAP2zhG&#10;HdEQEyvUVDZxvKk9q1XV9lpdwCBpXY+C1kbrZ/M8zhdBRngHr/sB1p7inPNh1ZnMZmSLdSrbQKll&#10;DCPFoFC8hCMqBRXFNoauFO+M3oVNSWzKio2t6WRF0h7TdObQf4gVCSXuZHCxL1zvCq+Hwl6F217Y&#10;JeW8FN6zndopKJdIrIct5BDRC/H4Ng5D5Pfb0nVt68k9c1xdvEJ/ZBrbpgXTTE6ZIe3J7BFJ9GV1&#10;coGl+dTw0ypWCwzWU10COAfO/R7/8tye35XPamNVtOofmWBafdQ6QwuKa4onZXBAoqqZpuAZ1LXJ&#10;HxwpPB97wVhr/v4pDPRsT9WewYEHWJscx1JdZiEQY1UwJk6azn/X67eNTf1s2+TUNZTksVCIdREJ&#10;8g5HyaqYakURlFJ3muZyVmc3ImaxIQWht+PXeEwrmAeH/XE3WT5Dro0c4ijNjRwd7VKPfzpzMQY5&#10;IA5dCfEWgcjvl4JrKAWnw5qUBLlbYa8Uz1AOCnRgguYON6XTgshQ9Rwqy4Oq79CYAwZOonRG1kDs&#10;PV1AUeSwQvbK6vYSo0dV6VE6AhyywWpd2YykyAxZLBf/1aGeipSuprx4lKWz9j5EhNSrgvODrvag&#10;F7WyW05p719b134uc+GoVF4ghxzNC58lP/EhntD772YaW62tLRFNqWlIKbQBJCnSrUirGqmhkHYd&#10;SZXt0FNsx/qio9924IWy34EJ0im7oW0Epr5rUZKp9vvjW1tH2p9SS/IOJXPIA8ULN/tbboc7Bivs&#10;8oF90xzwHCWFk2DfCaxhI4kXpeflbsOFbfjOr1mvrlDdkLsVKeUjgOBDcshzzRZSK7y8zfz4+8DN&#10;RWL3U8erdc/dqpBkxYPLXH6jllKa/CQRXqQr/kf7Vxz8QE6ZPXsGP7DzHTfDLUWcoqWKpn0j5k1r&#10;oPk+J4LMDsmcZCF8DIZpZqe/c6ev0K7nTm4RSQx6OPrsUloBWo7KGDabR3MTiTTcDw6Mc9UCe+Ac&#10;NHtcYOA8Yuz3lGF+tmatQpkrDGZkN1yUnVmkeTmodogrnkNroDjcFGWXIXtCWCNmWK2K9nZbYg7X&#10;wNjIPj0GvZ7tadozOPAAC/XkhQnSPPJEa6RmsQzhQ45VOr9yzCqYnybekOREVMXtKKIUVVxqFFkb&#10;yHAcfXeivn0IsNXFwJXkExABUxs+ls0d4WMX0hkd7QXk+mObiUEfGhIuNUrvRO6qRnSjdAXuejDh&#10;9q+JW8mUVSGvDfWEFqEbejRLpXkIXvMjxKpYpLUNgTGgHFJi3wmDwpAc9wNiymVJdIMz/LxCC2QO&#10;uGc6I0pBmYBYlDBLBi74QhTz64tyKW4rwHFNuPW4R0k2qm5D0Kg/QsT5dJM6AgRzp+7ZWXk3m1GV&#10;ZKn/vt4+nYMDzcwKIs5ms+bq5SWpVy5fblhf9qhCwZCh0Gui2MCwv2W1Tvzw/QWXmy2rpJR8AFGS&#10;rmrF1dA3gRABDIu0CZF0b8ntdzW7JwjaNok5Z4ZhYKCw3+/ZDQeKFw55j1Gi9rsquopUIa4E7YVU&#10;hO2N8mLouLY1190Fq/4C6XpyUlYVFX0MvpklCbDfnc2+cHGXWQ+FQRL7DnJK6CcGrr9Ei2cea33X&#10;dXynL/hf9H9msD2HdOB1es1O7vg5/4U/7wfuLDNQGLqEfxObhikQcnTMoc134qEJ0FijYBQduC03&#10;3PhvmCt3eoeLcdO9OrruEjjgsqKpIM1bISKRNiDCxnu+G45TFNr1zun1b1tjH1ds8jjQ0daNR7v8&#10;12ljCkCkyg4Gv7z+hdclc7AIz2nqSdJTSkE1AOjfhwO/3x24PRhWBHWt8977rcXngG2IIT7b07Zv&#10;DBwIKqYf1Xr16Xf175FWX0t9JDe64vQlUou7mq9pODZSOqdozFIqwZtNI1rtNQevMglKo3+2lp2y&#10;wGYbQm85+VIn8/mJ4w8a9PWWizV+dvo9DY0VnY63f5zSEcaGnAqInS5O9SM1BeOtJk2UbMkmAbhJ&#10;zGg618TG+9JRb2DpWrO2jpPflLMaZSglUgbUScDh4EAi3SjS90gvdCsi2u+K5C4emoDXFJCg4Alj&#10;boKVEQDxbgXJQtJAoRSvn0l46fCbDNmhZMwzxRXzAHq8gbBuCxO3Lt+164Oj6p/cJDMiXDBuxKMm&#10;dgLvSGVLGta4dgg9m8Oa9WGN2rsvNI010Ia0zzb+x3oFPv7uCHBrPwhVp0IXRtnxzivGZmvr8QIp&#10;tPv9ejbE44xa57FxOqGxpXzh7FObJ1xNOiLL33YSfTu77sNZCFGWVI9+htOxIRWManPmybXruT4T&#10;XR3PEIs5woKZBAlzQetkIL2ia+H6+0suLhMpCeYDZKfXPsCBg7JadaFF02utRpMQNHInGwNjFCut&#10;8/5HAA3VY7SLT8tNANVO0SisMoiTKWQxMoVCrd+O0omRk3HoB2TlSFISHZ33dL4mlTUqK4Qu9DXU&#10;65zRVLaPramz++zneVuXjqkLplWESwdMorRbX6IKjZDxVGBgFOyd3+t4rTd85/z4xygVPGf73bdc&#10;P6YVOX7vTISaAENypbeO63LBn1wZbGDwHb+x5lZ23PmBJL8hZLIczq691P7o93v8gzNG11OdR0/b&#10;JRgexY8qCF1UER8ARTyhruQ08NvmL2ivbPpbDnLAxUjEhj76q2o/CWOnRZ9tpvlIjaKxNvX0XJQr&#10;eltDqbnhs5YFmzQ4rTLq5jSOK+P1pW4AJ99ZiIKsOl1nvNvpj9bxOn/W6hUo8aavdOKjS/zPF1Zc&#10;n/l/x/19Ove/fQ400Sg7LbViBOXsPdal8SjTfL+8Vs2ch8WeOT1vdt2Fw/e2nxK6VDWAYl54NWR+&#10;Kc7BnEEgudOrk7NVANq5ORR2ruy9hObWPf78skkESud3cKJlUzPqPrmZVN2vlmY3bYXq8Xt8jdn+&#10;6VuybwociNxwq2rn4JIrK6Dg5rgVnELqJEoEZqW7y2zvMtu84+73G/RmQLaFjFK6c6rT/C9YFsA6&#10;nb7E+lDuFaPQkQUGghFQ6gzqHZQkZJ1VMMhGGkCyMJhi0kcZQ8mzSWn2t4cTCnLS9pr4XgpjUby2&#10;eVqQEW5CVnPTcd6yKqzVBP/KKGKTmjc1dlMhaRuC0/ea2oITr5NIWXV0tQ7fIsfntYWjCIj3nL7U&#10;7hGfaCynDkN2sVEzzwwtp04T2pyfDL2u8AHk50T6NdEzCR/Ona9MwimRb2slNCEai2Asb6i4K0k6&#10;eleEREp9OMwWbIOVX2K7Q5TYqiJ4DuQ5VbiAS80rFolooFigxdnqz3HcUPIJiruUejBHeuOzy0KG&#10;j5m2oAwYfXW4FfRA8kJnSrf7HimX9Lsf2By2JIfNoKyz0gXpI2ryjhv082ntvP1toZgiNfPfNXMB&#10;SScbwjFOOR1PBGMhgLkSoNA8Gi4GEuJorpUGLQ2YqgNx1p6nGkFrIj3zVKsl8xR3ZaneqwqlOVPW&#10;+jvfA6Tq6CcJint3Nh+MNPL2n8DEPLWTv6fjSwKCi2Jj6ZiBMkWm5wNF8cOaYgecoW5W2+SW6hys&#10;4yb2jHnSvtsNl57MJtBnN376bsPFizUv/7Dm+xcrVApaPHKIcGKMXwPQ9z0ihVIMqQKQQROOlp85&#10;qG/YlC4+z/QAp0gMyQU0vq+4c3C4c+cuH7gtO27KLYd8x4295o5Czo7koE8XLQzrPTc/GodL5Qd9&#10;yfVuw7ZsWNuPrLvvWKcLeu0RddQHxAudTJHOcd6qj6osPTLOQfd2bHtI7LrMfpX57Up5vc4Ug59u&#10;eq4Pe5LteNX9zkVVeS8SoMcIfnmkACarVWZPrn9qRRjLiL3NTsfo0nN6YynHE0DkscCC3LVNfQBT&#10;kSIX470fOl7ygit5wc1+IBlogv8mv/Dn7jW/65r/4K+5S3CT7tjWvjtqdot+zoGCtlmZHRNpQOsE&#10;uCY976NyqoS2sIa9bU38UFNKzG1S5xVt35eqWHXCvbDvDbWejW1Q7/iz/hO7P92ilujzCrVUweRu&#10;9kC7+r7XjU6dg7qiJA+KeU47Dqs90sHV7iX/+pd/x/f7n/jx8G/HqapVAxIgicW6Fd5J6Fqd9o8d&#10;96sTPk3bwI8BG1Xm2lcmoGW+KWtQQAKpGh8Kxm70Jb3eq5+J/hlqh3EejkfWNriTWfWVIPLghWXd&#10;klLS1HKJMRZwRRnbYlK9jRMKlo39EX8rCyLhS0yrJSaXHutJmYDo27dung6Yhy9pWbgbnD/T83/t&#10;d7zOhaQbVtJhvjtZXxNDHjCUIgXRQn8qSH2PJbPF847EH1WwYh8NsISF+RIQsSNASQhZMJFJY0E9&#10;oRIAtMoK1TQ7G2Ke4yFd8cXbNwYOHP/cKFujMn+LNFgrHxhoaa5VAHLODCXXBeZpoEiqjSLaNhwy&#10;TnxhDx/Fy5u9r5+75VCrVAAtCj1OlhVQEQsdvGIUL2NM+FTt1KTm2UatMUIkrCBeYqyNKKySrTnx&#10;KTbxpFr1YGJDJNG3PgKf/X/86eEKMl+MqSnbQ7ArVrUeeaoRv2Zf310/29M1p1snVikou04KkACC&#10;UdBSXmTFfZGXmLc7XDrs4Lg4qx6uLi+4vtpwfXXJxbZDyKgpaYmfUjc8p2rMn9RccfrAUb0KDtqB&#10;4XBHGQ6U4Q7b3VIsUwaFoSA5oltD2mOdIxfK5mLFeqtcD8qL0rOxFZf0bFPPWjv6JCSRj5J9Ns74&#10;rvQVwJIuYX1PyT3e93j6PNUKvmQTh6v1NtLiOuGaHfuucKkbLg49B0+kRnD52G35gnR45qUGXYyc&#10;Dry2VyRLJDpEFFfj0O3bJ6qTW0HJmaDhwJ6OugFSpfQHzIzb/iWbyzX71Q0bLvi7X3/4qPfUQOUx&#10;qAK1jY+5cp9e5/SZfxsegqqOqawQfX93d8fd3Y7bISNk1roil7uFYNxkbyzz/GxfrX1T4MCbbKoI&#10;wKgoLx4vVGQOtE1Xozo9HZujcsh9dRMedp1T+1amg1amRRpfVGZIYaOAW6ZFeKco1QkLpNHarEY4&#10;6vhx85nzE1Qt9UDRI+wkIyNDRqLsEmH2fpvnAn5JTtBDTYEuC+pOKkoqNe0AjVShZ6HAZ/vE5mpo&#10;r6j2IDORrNExn0fFju24pFcXStIirNc9XQddamyIGsV7QPnQz+fAKaXe+1y8t9hAKQOeB7wMWB6g&#10;JLTkqFZAxjonrwxZK13XIUm52Hdc5MSajrUkVppI2pgrTAD4I97uvEqP2hQsGDQqGWR9wmlZT9wa&#10;AVEtUgvVoSOi2UplDDx63y4wgr6gdVFOI97iDBwYNJhq4oppZt+/Zuy8sZoVTGAB7NIdfU3T6dlA&#10;Z1GW2zfsV3fsuWG/emyhzZaCcHSkal+Fn+Vemzum083SCr8V5/MjWSsV2fzV07WhzdNLGhJLpR2f&#10;7duybwocmOe9ChNrIMUeLtBrA4oHhdPib2WqeTnWvnwiE9exgxmbTGkbJeBdUNJlOt0jNfSJm0sa&#10;ExZiPa1otjiNqthlCfpsZRmI6xhuGnPWXVGf08vr5rXUhIcZdTxXOpt6jKlgZMXzS0QqQPHhAW2v&#10;/xiFHuHpEtPf35LB5V5m9N0KoVTH3URH+u7HyOd9tmc7NmO9Sbx4uWW1TnS9kfO+OrZRPeNNdjRv&#10;u4JsIEHaCJdXK1brVg+9IGaIODkvlxFrjl9z9k4ZTZ/C3CN3upQSmgjljsNww2E4cBj27IY9Q3as&#10;dPjgCJnSH8jXzrBy0lXHNiU6U77brfhu2LCSNS90xaUmOu1ImiLNjsdfm4pGWeDOHXJoxhzceaVB&#10;/d4K7L+tmnuPYgp0xce0gk6cThy1QspGh9MdpQU9lr09ZeApR0PnWkouRtF8VnHAtZBPBAmPfL56&#10;jbzK9OWavvS8HK7oD2uUxKZccG2XrGUdaZ+Pbuebzgk0rQLQzBzzeQDlvQCCJablKWX422AOjOAA&#10;x4yNeWUXc4u14g3vxVN+0hjuZAAAIABJREFUR57t49k3BQ6MmcLthSlVYCRHHriJgxa6HlJZ4bmM&#10;7IExx7YhcO3PW+y+nNzHstaWeQ6wPsAvbGWG3lYGSmsO6xLy+DZr+er1hxPHdnJm2yTWSp0spkyO&#10;yqszNPOernX3KbfQdRIdqd7HOQiSqmhY1TQ4yl2dCdUhyEz8bkkQp95qpKpUip94qZ9tz0pqecmW&#10;76aIJPruRH8BQaWb5drVbLwTx99l0js87q/IcR9pYSJv26/ca/GdMo5n52GLxlJUc3GcyQjNjIyL&#10;s2sB68onTq6jwkAZaZRxf2blzEFY0hyY5/iP7VjwUE8/u3TOKWvjTPRNwMUXcwrH/ji651NGyvSO&#10;zuuHf0kmUjNNZR49etjnHkvB6MHz8UJebUqpgngWEe7OufphxU9//IHtRrm8SiCFQhlTz9R0dIht&#10;xpvuZHp2Jh65jt7HvLAW1ldrpDNWCawMiFtomCy8wPP3aWlsfgyb606UUnAX+n7L3f42qg+Q2fsd&#10;O/bcsefWM3fiFBFyBiiYDfg6c7gSuEysf7hkm5X1Hl4eLvmea1a64VI3rETouhgG5gHmIvLeCMHS&#10;ONhZISn02ZFdZrg7sBucv1qmYFxpR+l64O2A7ce2T/WcH8PCrQrmnKiMlZ6kpd5ZIXUfFm8ppZz5&#10;Mypv156RBwqUfqoI6uijuCIlByhAGTdyVkUZJgFdoyur+pk4clzOtyCmrGzDj/s/8jL/wL/c/Vte&#10;lh+hKMk2XO5fsi4brm5/mvpnJjTpFJiLRS3YWVRaSvg6J+e1SlXNfY4qJz6ul00jaWRcjUGXE9+P&#10;hXdYasDmAU7O3P+d2nVsi+UTx8/NfneqY/HIduqrq74bO1hVSQlSmu6xramhibYMOC/9+63fdU/7&#10;l9r0FFhYx36VnYMnH3n/9pTtmwIHlkyqvgAYmMQmMaTqqyirVyXj6TPLLtqzvc0Wy9E8MZMqhjbu&#10;9cZmhrjfvNnHauazyRRiwWvbnxHYAPeamoCPaqnzLd6SkvXToA0/27N929YAxyj7FOVO+75je9Gz&#10;vejYXndoCrGqtmEWEdzOXaZTx1NdYaju+FroVlLFkCKa3dYgezqktTPAuJQBs8zgB7Lv2eU9N4db&#10;bg8DN4NxKK22tqFmiBY8GXnlsFJMYF0Sm6JsfEVHT/J05pw21t8jZxXgKiP9PcrGRqrEIM5OYAeU&#10;J7puPdupfX3P6Whz3Da1nujKnJIfVVBO6fx9XnOxv+JqeMF3r//Ij4e/RbwLwcPhit5WbIbrT3o/&#10;99lyVav3B3HOfKansCt9tmd74vbNgANtephPMeJQhoyVqj6qjkgJjHTI+CAje+DZPtyecq1ar3SL&#10;iNLXEognwo4mJ5Hao+jwSURCC1HnsgRf0q3WHQ+RmCKl5rEI5lqBhzSmNJgDtSDQ1+jovI85yqBV&#10;h8F1xtyYqzNTo75PZGA92wfbUk7k58iFbFHynDObzYauF9Yb4YcfL7m63nJ5rZjvcI9ceyAUu32e&#10;5rXcfgV66yPHPRlFg8lU8i4irvi4IX4Kdlr33KyAZdzv2OdXvB5e80+v/pn/9Oe/8Ptuz21Zs9q8&#10;RBG+T8J1N8Qcuc1wvcK2inRrrssF3+1XXPGCXjd0aVVFdyVKCyJR9peATfwRKf6mjpjQm8DgUIy7&#10;YeBXi6JsNwJ7e55X3tVconqDWGW51WPtj0lUbnh8LsTbQTmzfLaRfgrmUhmgLiSPlEfDRpHCVgY2&#10;uZDycVUcbxWRZj5JXwIceHH3A3/49X/gb2/+FSvZgnQoUS0LV24XSkq+t81L+rX7Or1PD66gnICA&#10;PrKC3mFUePUNTlMvHlgR5Nme7dkm+2bAgSVTr9sKi/zsVHXnmhaBO3DiDCyX3nq2h9gSOPAUAuEm&#10;oBr0/RgAhSgEprNFVit9fcYQmLNJGi0uqAKVVVCv5yWuYRF3Mq2ggGZEUsgOStSIrhyD+nklkY+E&#10;ib5lgRgTOCSttdSjPFP0tzCJEX45dNtne5g9FXAg53yUGmPmkIzCnuxg0tGtwjmXkY5oYOvp39Xk&#10;CGi0oBEf9rEOCeSSKe4kkVrh5MngAsCkbTD+oeC2J5cbfrv5Cz+//pl//8//mf/jv/w3frk9sNMX&#10;vPzjv2bbK//2yrnYdPQrZ/1Sub3uYN2RbM1lueLHvGGtF3T9Gu0SpA4XobSofhVyTQ6mj0jp7RQd&#10;Cp0ZUjwqLxTnFmOlwl6EcgoQP9uDrFSWXAMHipz8qUvrx9aK+ZLWz1Nqt1oa2YpjhR5xBj1Oc/Hm&#10;s8wAgrvulrv9nv2QEUv0+ZKVbqNcXecMIjHxfGQ5jbP0A2ragkCUIJmlHroTDdIFJsGyRZ+dvKNn&#10;uQ1LB5/t2Z5tbt80OAB10qXl30SkODHl5CSRicb4bB9ki+DA52nKooXDXoDlsi1j3n6zpRRxB/FI&#10;TxGteblUtWYVrAguXiMmsehJzZkXqXlYrvUYtHrA8JxS4NQIk4TGwjk78BkY+BptCRz4HLbdbsc5&#10;bLvdktaFtIryowWnYOA1rcDzqPgcaQWz6B6gR7sgI7lCidxSk6ab4fAZhAXfxabUAifnA4dhx93u&#10;ht9f/8bPv/zMf//rz/x8c2CXMmX7By43id02kcVZddCvO+gF7xTNSm8dvfV0qUciUbaKBEUqVrCC&#10;0kfZRLrONmMA5hSEolHv27S15dne1Uym+Xr+dzv+cd7upfXgy3l+ViPvYuFHKGn0QxtI4Fg9r7Hl&#10;DCcziSkDGEO/Z9/vOXQDORWGlEkUijhFDE8Okh4ZHDiP2J9G8WMspNpuxoEQgRqvjKtyruHzbM/2&#10;bB/Vvhlw4DRP0ahotSqSFDdDLMTQzMLhEY/NYGSPdzg9Tk+RHkgk6TieAO+jmb/5eMEodV42EQZx&#10;sipJlCIJo0NdSW6kRhmTjEsGOWAyILZHy4DngrNGfYpcmTRxHkM8A5BSPPoQCatq+X7aVrCSR23Z&#10;ttgEqnuUfL+w5p5M5r48uc9pfnFdFtfvJRFBkz7E/py6eE5IuWATDVcMF2mwD+aOiYbYn9SCgV5r&#10;hVPhIamUQ0+MSLQbQpndi4z3KWNecWzyQ7dgADXECkhz9ocqUJjYWBXi0WibeeQxiyREU4y9TNyT&#10;UGmGeiIaVLuri/a3sQ2OiCGjIGEBTaiv6r3UnMVQ8Zk9J6Ec9XXd1LT6ydKOOlav39oxRgGgHnc4&#10;qbaw9CYoYJYwMq6GS0HcKKJoWUPp8ALJDvRDru1UcouiSD9eMbnGxuuEWig6jd1xQ7PgkS4J0Hil&#10;Wo4aE64zQShGlseUKjMvJ9UuAojRdaegRssjnaewQB5/O12gkSSown5DLeWIRGULIUJwisUmqr2v&#10;j+R6j9U2vDn2FlG/ztE8gAyIH1DLiAf4pWYUSbjpEUtLvITmxti01p+tyofXFB+hT91JK4ASlNMQ&#10;EErgRiYHsObTufPUk2j7Lr5FZ885z+YgtbiGxJt0yHuuvr9ic7nh4rsL1tsV2jn9ZsVmpVxtCtu1&#10;suoEKcrh0NrYx7wD9YEfT2zlxAsvlDFLyZ2qN1CFm6JbGBJQHkiRPUKz71uLOB2Mi6bsqyhaGoEO&#10;IZHLAcQwz9ze/IZa4e7un/nr7/8nf3n9T/zj7X/m3//6F/58A793e77/7iV/TN/zk/3A93+8oLwo&#10;XFwrf7r7ifR6yw+773lRelIP6y6ipGJCxyQSpYBLpngAqY3lN97p7HZ0NraWjp8eK1nZqeBdx0Xu&#10;+O6w4kXp2fWJ1+44iR/3HetsmM42vKcB13dgMBWZytUuYc3vdryJ1dVjx9P67IclRfcFewDdvvX/&#10;cr9Px3uf3ISxXVrXPlFIMabmIr9SaeLujkuUxhSnrvPHN3DmR+Ac2Mf52lUB1Pj3OBcgqA5n/sai&#10;CFn9HLAw9zMeb589PT4/39uaqJPInM/e6xjXKXwPb0J9hI9YAwQNozIRXLrZs7KR7OoVqHQX+uGK&#10;1XBJKmuKGrnbswsvCUmNjWBomqfqae2P467I3HLEgvKp/6dx1kSCmyD17CKzvlEM8QMj+69+p+p6&#10;+g5XvJ88myY+nHS+ztbvL3b2nSn1cY2m2O8FKttC6wBN0h0JxqoLRYZjv1Vsdh+z55seMA4eKmwn&#10;0zo4tkUbo6KKNZvg6Nl71p5BO/7wVX+e9vbwfUuMwePj3sXaP5+DmkD6HAS02fh60/v0kOM6ekv3&#10;mwK5tLnDxjsSjb1FqsG8wQ7AAcqhpsnNnrfEWtzu48uBGd/PvhlwYLRgdE8/zgZxW7x8nCSawx6O&#10;v0kd1HWg2hudgIcft0q1a9OfofXYLLpend7Y9M7zy0pEqT3XqT42ZD57mQSLzSGMx93yuAgFpR6c&#10;5u2ctHGJNvFgKsU7Ir7vRNFobW0TMeMbG05EzdTzFoEnVK6rtUnG5b4iPnry01zhfu5gTZtGG8uS&#10;QaQUKG1ibxS55koml+nZEur7oTBQN5oiuPRVd2B2y2Nr270Ygoz3c+QHzvadx3vSFoI4ueX5zH5P&#10;P7QewH1Mp5gdnb6XqANxnx1d1bVu2Bwk174Nh2wsQSpGb1NfzxcpmwkyPbadb2BPh2n77sfZhFvb&#10;S77hij4/F2oe9uxdgPEhPBY4EN/DuLxGzrDVcTfNXq0N6obVmhLmtY/EENNxk3A81Cqo4/Preaib&#10;j6OljM9ealRNxDFp59ns3GnjNSErRBuOdlanz9UQF0xibtVUkG7gX/yrn7h6cUm3jfrincClJFIX&#10;Dv4wzCJcbR5g9r1vsTft08d16iEXmkUMz+302NuZCU5BiU2GWVRdMGwUDjMxUOe3V7f85eZXfnn1&#10;C7/f/s7BCn23Zr1KXKyvWHU9Xa/odU+5gHKhdF3H9W7DJl/ww37L1pWkVVtAFPFJJPC4P9oYOz5+&#10;H6Ng6fjpsWRgqpR67d7iWNEAZnKaxk1LSWx2tBF/c3ee2dL5b3vvF4+fdNKn0F1TP/77vt83EEEX&#10;vOpxLkFnIPt0r22NDFDSHtTBVjcubY46Heet0O9DuihmFJ2+1s/bOB5fmrdPzo81087X6dOfrTv6&#10;HAA6bWyodxCMxzZB1GoQ1DlTYl1KZU2ynmThkzjMyiJW4O3efj1e/yN4IvMDx4zKhfseQY5TR0Sk&#10;Tr917h7dkrbJlzhuNmtv3JuPoCuM6QcL37n0lKd7jX+428k77AjHQYD77VR5f76RPfqaB9rpyec/&#10;L81778+mmvfjB+5nTgInS3NQnbkf9j495PiCAOcDWlqDHaX6zuEkSxX/DcbvMAa7pmlLP4KH+TTt&#10;2wMHvjKb58C2aFso7peT8yZkOX5uonuGuTHl2NfN67ixeNhi/FTNPTzLsbTfV4D5nbIorEaSTxPz&#10;vrQ0hNPN4tECLpUqCcdOx1MxsafZrq/AztIK6qZ0Or6we/ygL9Rgi7nEfCoRpdpuVlxdb1hfdBzK&#10;DkVYuc6YDksq21++tVKMMZc2jYFgeJS65gxu7Cxzcyi8PhQOBZJuudwksnRcbF9ydXHJ99sV60ul&#10;WyudGivp6UXpXOhE6ejopES0d2TVfBqbdGIYx1Njy5g4RQIggONIeQOlg9VAbGI/Wauf7dlmVsWN&#10;R1o+5/7Csb0bgPku9qDKAYumM82B++083cyR97yPxXZ9hXP5sy3b8T6q4G6VZRK/n4bCPPjwddsz&#10;OPCFm7vjZhHFHfM/95xTgtrwjuPFIuorIjXlYKhRrznFqKGzx/Ylifq4F8x8ql0Klec0f8k/FxbY&#10;gAqbNvaNGdBotKpR5mxmdpK315DP0+cyAUKVOvCEN68SfJmgRDZmDoqKYZJRcVyH8VwARjBBiboO&#10;nxnTfRt6Ld/OwvKY5jNhqnogIj1SQVCvVOD0eH3rAm5CwdFEpA34QMJYr4DDgJtgpQ8AFUipOeVf&#10;mVkFVmvdZ8cp4uxLRFZ2w2t+2/3Ob3nHf3v9mj+/Hrizjr7/kb/9YcUffMv2hz/x8qfvuHrZ8f2/&#10;yFxdKRtV1lm58o41iUsSW+lYyZpOu2O33/2jrzt9xfdaLjyVpZc845o5dIXb3ilp4rUIAWLOl8ln&#10;0eInYiPaPFtf2xrxheawn1ZbYEz1m3wZc0Okq77Pybnz9LdKz58YmA/rk6gecnzsvFygInrOSjpv&#10;v+EM42dGqvmR5gBghSNKvyuiHRNVowJ7S+/e+OwrmLBQvWBRY2rhUs/2dZlZS7ut+wMv4AXxEuue&#10;NY5RS9VsXMiv357BgS/clpgDE/V9bseLo9Mm4IRhU87yqHJbaXyxmz6+0hcFDjjoJHYTFPW6GLbF&#10;Rj7Hxrm6l6dOS2tPSyvwdOZs+skCO+kG1MX4LL9vKa/gaZkGUTlo607kntb2ug4UCiXtGdLd+Akd&#10;7y3+rUdOz8kXtMW/RSRGCvpj2VJawxL49AwQvKtNINdENBbaI5XKDHpk8oA7VhkBiqOqbFYrtn3H&#10;NiXSeo2glH1iyPs4T4VSvj5wwGfvTiSNOC6FwoFDOfDq8Jrfdr/xj69e8w+//IX/8tffGcQp3Zrt&#10;+ge0u+Bvf/iOH3+4YvO9032347Jfs87Ker/hpa/oLbF1o9dET4+qYjOH/VOwoLSOJ0ODISDGyox1&#10;cUoquA7su8yh7qlOZXeOBPeeqQNPwCxAAJnN9Q9MS/ii7IhW3bQbqvbPCIK0oM/sj89AgVZu9YE0&#10;+nvX19k5SyKC52UF5+2an9cA4VatIJ+kiBGAwfi5FuJdRAdm5/jiPT6DA9+2tecv5jGuPHSv8FLX&#10;hZhDZExI+vrtGRx4RFsUsvnIpqox4Vb0K6VEtmFEwyZE7GTymx0ff6dzVJkWZv/o9/C+plqFhaoC&#10;j88iXFiJFIK5urS0WE+Ij0yrjLz3s5vE5OI6wcRQDEfqs1FR3M43DZqao+2xX61/t2u2xdVPF86z&#10;ldkW9W6S9rzt+X2I0x0RhOPPe+t/lis+3GtmMSS1iuuJYMUolBCLkQAJ8mo3CQCWen/5gJceENQT&#10;0sG5szGxKKIQiS2Ku51HNpaaet9YmfLt69Vmx2tE0gBN07t5DxX9IQCcpnS8qLnXd8IrsHfGiftg&#10;ixJ2OrY/BAFl/F0phZwzKa0WPyseOaZB1Z5vsJreRNMbYOqjUk7SNiqo1sABBKkbcxF9Zzr6edTL&#10;Q7negWKodnRdh7qwSissG2Uwum7qB3cn5/zR0wqWxufSeIxjD8jDPCnNt3QtEUXdApQs8S7tdgcG&#10;BooX9vmOX29+Z1cO/Hbzit9u7thZ5vLHHxFPdCmimNsN9KvM5kLZsqbPia1foAehN1hpopceJOHH&#10;apWfBJAehbzquFQL3Yx1MQ5iYIWBTE7QVSFZda8gho8AwTP89zRMpPkDZVwztYHO9VmbtWDImy0Y&#10;M8e29C4+aP3wick5iuQtXWtJ6+e+tWcmwufjpr9tsONqR74eimpXBU+jTzwvr0WnbbMFXap7X8/T&#10;oMtpJ4rVNIjjINfx+z7foEHTJjg6pwqULj3L8pH98oc886UzHupzLs7J9Yqnfv7ntqX3aal/HrO9&#10;D02pXerHUyFTFaJCnVUwYBRb/1aUBiZ7Bge+OgvEtm2w4iWcHO42TQV7vdF053lnx2kFX7qb09R6&#10;24Y72BJC3b9Wxx4+x302p6Uui6EDIXFcKqgR4nRvAQeEqhnRJrA0/eILsZYqIC5gCVcZ79N0QF0Z&#10;+lt+u/4r6kqXe7qypSuJzreoCWIdyQOQOc+GOT1QVe4fbdJ/iPjb121zwODxLtoAA5sFgHT6+ajS&#10;w+N871TJwEgpYYOxu8n8+vMNXpSujw1H6hV6QmRPFT0CHL8ek1B0pZhRPIDUbAOvh9cc8h1/ffUz&#10;v77+Cz//dsur3WtuhoHf9gN/9d+4eLHlOiW+6zvksqffFi6Ai2HD6rDlev+SK1vRu9MnsBQirJ28&#10;XYH6sS1VMbwi8ad35zLD99m565xLgdRB7kKUKlVArqUWPKcTPCWzRZZAaCjNctUfFCl/6nYMQoev&#10;U3NfpG6UvPqFpPAVTlkEwBhZf5A9YLAvMALON4VCVHYpI1tgOmdie4jJ9KyqyLOOAPHsbJOFtf/9&#10;5uRWhvpLsdPNr4vVoEEEjz5H8PIp2cMAiRC/nNgDZRQpbuyBqCj2UZv6JOwZHPgKTWUDBKI2CbQc&#10;T3NHwi3SaGVVlBCmkN47VQ94ehZINBWNdlwTeJnSDJyaUvE5wAGrbIFY7BpQ4DhumabWf5ofKSe1&#10;toP+ZF/0jNVU8KdhGeE7F8PVMFf2q8yv6Q51ZX244GKfKXkNWemHDnHoipJVOSpVB/dELOasj0ew&#10;t2oOcB5J+QpsZC9U5lJK6ZFxkZMouLT/GZBqv79ddf+dvlEKJKHXnt3dQM6F//f//gdWqw4Vj783&#10;8OKPK376ww9st1u6rv86HTBXcMMdcslkz+zyjl9f/8rru1f891//ib/++mdu7/YkGehXK6Q4v+fM&#10;Ph8ocuBvLgby9R1cwZVecJGv2Q4veVm+58oLvRRSEkpSCspUu+XTmXjonBQtuEBfjKsCP1nHXpzv&#10;U2HbK9ZrsJpKYUWUFJtPLyN74MteOr8C8xPGUdsow0hX/1xNe1Rr6WxB91eVypRLNcIOqqkyBRIi&#10;KcrjjakEE/PxQRP3Q9ew5lfOD52dIzTdGBGqarxFGelZdQLHEGucnHh2XjIT+FBZlumhUMDb7+FL&#10;AweWTGYAylNhF3wue8j9u1noDTT2sZVjzQG+pJDbh9kzOPDVWaQGBELcVOxtolWP9DNmP8/z0k4i&#10;cLN66V+iNXDgKL2iqm1T6WvunyePqC0+M0jgvTb4LgSKfvLRL61awQgQnFiwxw3DOKyMZIp6Ry7B&#10;KDCJOuYxmT08ersEDrx3n30VEagPs89Lcfw4ZG5VJeeaLjG8ImmMkYuLC7q1IdsV333/YhQ2+hpt&#10;rPRSQVYzI+cD+/2eu/0tu8OOQ96TBLqk9Js1vUMvW3S7Im175CLBhZHWSk+isxVdXrPyLb0fSDqg&#10;WjhE5gLduwQxP5KpQ2ewcVASW4mKCkiUNda2jpzOIfJFL5lftU3gAPBV5Q/PAYKWHhAAwalIqsjj&#10;Aqn32gKIcDZHSqOE64IeAUz5H2VkWLbji9UTFzb07zsvP+a1PoWdMvZcFTGvrLaaSvkN20OrZ3gT&#10;PK7pyjpfi75GzZJ77NsDB+r4UEBcRzpz1OuOSKVwvLg7U37spGQMye8fJ0cuw3ySPBOLa9vCDpMB&#10;F406uLPPyMnnRuGj9m8XTGJRwB2XHqflhAfFzI8udhygPWYLPIXI5qmjf18ed10u6n6wPbt2vknQ&#10;CGtcM2BlMXCpgmaR+yf0LG9Ll/ritK/mz0qO23NyT/FtVkURDbfmXLYcxKjrLThiCSgRAT+tTqCn&#10;r23CpKCni+vS4Dz1WpcK0b7L+udyzGwYxf4awj9PaZnbcVtHSm4TGWzUccDEIoNSB0o/oN4h7Oht&#10;g5Do0oDLQFHorQMJLYoj9sAsgiStHnVyfAzv1Xex1NEySzVpdXvnNZTntXyn429eNcQl5oWWxjYn&#10;78wEEqPn3jD2xja0r5xWL6+BAqkl9h7brL5jik21yy0oqy49pj2eVri1trToFIBUEclW4/j0nZPZ&#10;udPvJn1gHXtIpEVmF1gDI5PgdB6p49LbOe3w+fycJM5NqaMMmVIK7sEg8GIM10K3dfTFgb/ZRz59&#10;ON3D8f18Dhvf6WO68fGxsHkL7xu9JloFGo3BBgYf2JUdt8Mdt/sdd8PAAOTOSUm4ZMtga1hds/rj&#10;S17+dMGLP664/r7jRb/mxW8/cHm4YGVrVtLTiSMaZcj0Le/Qx7R9B+r6/7P3bl9yI0ma38/MHUBE&#10;ZJLJa126e2Z2pN3WSlqtjnSOXvT/v0gP0tmzZ3dGM6vVXLp7ui4ki0xmRgTgbqYHdyAQkZFkkEUW&#10;WVVp1dHMRCIAh8MvdvnsM9psNBkIiSg9j3Oid+EcxZqAa8BzJuGEUVmwMh7zMbI2TuvnDyFzYsQ9&#10;HeYT2jQmlHll47wVxKXqYFZndQKaovtU2bXfJ92r0gjM9LbZfeqXpuff6/WyFhRDeQyCnLY+lp3I&#10;pqtN95QjfXwyMmy3v+1+32+rjcfqmnQTiVLOE5/vR2MVl7JKZ3KFDpSovOuoozQUZN64iZyIGngX&#10;maM2xj1UD9AEIriEih6oL5lAGQ8wOvsNKQjJmXPAJ06FsmMW7gSb9uNp/xdBbL53z25/yxwpUzpT&#10;uAx2/aIzk8mPGttH3r8fvusfL1Lom4GyPosIGmb7oBhBpNCIeVNsHS97k1qxXRJlbu6vubfvFac1&#10;7O3PWXCyR+YTb3oft+texVFbgkTHzh/1x1OcA3Nejlz5SmyykW4iYX7J8qtyDviUb1WWnGAgOeGW&#10;MB9IIuCZxpu972UtnHeDOFvP9BjqcqOk3KEuqA7BDrr4yODqCZjXaIQpg8neJjl9tUZId5+ikCOK&#10;iOHREDFMC8mLiUxeYj/Iyw0+Gm47MR/ZYWePFOLNBztB3r/G7Wi0HxjE0/V27ZNQDSBTRDKGYBUF&#10;4FoIojTO88orRMhTwVTYuFH2iM7hh8eRFDa1YZerJwe8DI6WlCWtS7cW90SBme5KgamDekA9Ve6B&#10;gbZpwBXBwQw1wUIqC6kIrjqZgV7vO49S3ch5vfEOfLf41ueaoggT8z8I+aRFXo5Cufc9+uJrkDR5&#10;Ywv5Ekx55HVj6r2pTgZHrBDBjAu66Bit08nYdImYZlLcsm2hMcNyhLRGZVl4ZcXJWp0yJgRrCBZp&#10;ciHL6/Vqqls+9oFTNppgitb8xXETHjer3Wax60o9kek5SBy7CXJVbnyf7MrRujKPm9Hu3czHqOmA&#10;VgWo2NQCWRCvJZ68sFa7vz1/+5Qtz8TIMRM0E/NAmxOLwWmtwVFye49hcY/t6h7dJmFeHrHyhBLj&#10;okQwXFEXXNKk5I/jwWxHoDX1kxxRrWr0tkgtZ+gjeiEUIqFj83n8d+583ZsmAXFjDLZZzghC1EhK&#10;iSZETAoXQdBAFy8Icg7e4TbnW9itEWb9eyNLDtMUwolbth4807FrCUVJBPac3uUrxSGQ3RiyYwYb&#10;23CVXnPVv+bbq2fv/8OdAAAgAElEQVR8v/6Bq6FnzZJNC1dhi1rL4xfGo65leHKf8K8fsnzS8hdf&#10;Kk9y4uF6yZff/uuyN6rh7SUWW9Qb1BtWAygb+pPhwR9Oni+VR2tl1St4z/ZsTW6Nv7gW1vEcIfCn&#10;B/f5zXeOiTJ4xjwRDFoJqAcgIhYIbG86aw9kXEc+1HNOS9mxCx7sEYenHCe6POWubz/JBfrgtNkI&#10;3qC5JUpLJKCW0ZBA17ivmKuku+HolbhXETfEU0060ckZ4iKgiaRWn1Fo7Q0RcpkN/MP2HmWu362h&#10;41fl4LuOIHqTiPVQVI7M4b1blgCRhbKOS0XsZM+EAGJe9Z6d02DnWi6EgdNbUcEJZXAEK0tfCIhG&#10;lA4wTIsuqA2n+ktOErPZvlOfTzXurYUmkKLUviz6VtGHamqalZQCdT3AeRSHYpGx0Ybn2TgetxZV&#10;9vRGH/W22dWOoEeDgkvefzc+I/umOFuyz0sx2u45x71bqGvBgb79viTYDiIZEUjS0JuSRUk1DbPw&#10;bWQWQwATtipcuvNyMJIJTXbawbHC/YrZ6KA7lMP9Yt8uOjZPCkF63jOyj5Pczt7H7Lv7N4CjDu69&#10;2xpGJB/oZLYXBFOyGOEt6/Huu6O9pDhNvV9T14ruZmGOX6j8qpwDn0JOIin6TAbb5wyZulX8YOGX&#10;kWdB+KizeIIXyW6zmzaH202tqRLBtCTuNg0fPeNeGNeLYZdxKRaSj4qQw5iKsEMo2Elqpo/tE4cZ&#10;a/IuH/4jjIGDd7QvU/j7ncTEyGqoGjkaQ5NwLSzzFnNF+4xRJIEcaJNjVnzWhXysOAEmY9+LsrnT&#10;G4+36+g8+VhDbRpnswjMR4hEnCLqRbEKZmh2JBmSE3gZp0TFYiSHiEma+uRYf51G3vZpnvM2mSsv&#10;BapZHUKTQlbf1bQefJJm/mgRKU5WFyq6qRjByQaut9dcb694fXXFdT+wSYnenCELloVOWuL9iDQt&#10;+ckZ8dEZqwcNZ53Q5S06xOkeRx3Iwlh85icXrUSmOVgxtMWJqSjSawn0Ubg6F151EAZoNtCluoIJ&#10;DHUpC/554O8+J5lHvQtKswQxkhhJnCSZiKGzly+UcTKCo8p2Wxy+863dZLfGhBGVhfxs59+vVw51&#10;gRL0wkOFxN+IftxyncPZ98ubjaqKiTBk51W/JbmytqIrjg6CM+vAYAiJVwZXw8A2WyGWHZ2EJxrM&#10;d/LrkzvnwEeUAtk5QX6CTUynMoUVWj1CbOfN+NmRadXNpBL6jezzMkL0lVJm6ugeMiIp4N02j5mP&#10;fjQ89+B/RzYmV1RiicgDeK6e0y07oyKTa2k9EUNIiNRqBgJIKJETCQWdMJY5rEZ9cDvNF6IjfPDI&#10;Mx+QN31Qqe/ocPPfpVScIgIeCwhVYRuMLAP5TLDWUYuob1kvXpNDgSmqR9QCTb+g25wTU0vDgjh0&#10;LDzW9I2pkeQpwmbV4z+2c9aKD+xEuwFtm/ppNs6mU/Tjvqe3SEQIGWKfaDcb5OoaznpclKHrGJZL&#10;+tWS1XYgY5CdWA3pifbk8HkmB0D9+RCK+lPlyL5Fwqx0pKoSglDAmSPSpkRspvk1dxp8pnIYOJWK&#10;yDAcN2fIuaTfMLDtr3lx+Yznlz/wx1fPeTkMbN256o2r1z2tt5zdW3H+dUe43yC/XaBPhXtnLU9D&#10;x+PNOcu8JIrSxEgUJexFez6tGr/MPUNwcgAw1JSLtfP4pfDdA3hxFvmXL53Vt8rjV8p/+0J5tC7k&#10;hc9XxjoGohkXa8W0IA7vpDhbo1WHbChO3ayJjfT0muk1s1WnzQllO32vzDSp/ytrolVW+ySOVniP&#10;uIAI4ruKE/tlUt8kn+/c/HXJiBQreqlKBM3Vi5xvQSkee8G//EnnYkgTcVdebXv+8fkrrpLxss+Y&#10;1jCRGCvtIEMWYSuBPieuzFljZW1SJ9tQUqN+6mc4sdTgoXzQSkh38ka5cw78SmRHvlah9EcW0aPp&#10;55+9Z3Fn4KtEnLH0SIW3u3Hc+TJzDhxJ4TguPjPMjq2o1aC78adaRmjGUyBjwuLYNrGa1lHq1IsY&#10;4tUL7FqNeqXwRxSHg41GlocCwzvBYJR5Z8iRyKzwgY2ZsU0jcmBEdcx+fRfxwp+RBfo4kFzpm8zG&#10;tlOeWb98TQ4JsUiTG2JusCsIucNdUbzCqSMhFyNOvBhxYkLW4lDKVcEMh110LOL5jo8xl6MliCS8&#10;eZx9AoNTXAne0FrGtlva62va6yu03+BdS1osWJ+vuF6dcfHyErOiBDQU7vnsTBGLUsZ+Nl5vOAuq&#10;009u6e9PgO0b39MImZxqOovBmNvrMyTBkVJen5MUdM3N310gW3m+nDNZrhmGNa/WL/nm+Tf8+fn3&#10;/NOLZ/TNEmKkjwv6HFn6GV13n/g0IA+N5svM2YVzT5z7rxsere+xqM6BNkRC5Qah3ncsB/ipeqzL&#10;mXU0NtHIorRJWa2V9QvHnhrfL4x/uA/3Hgt/ifJ7U9hqSUlbQR8KD0ebje3n+9p/cimEXlrW0VDW&#10;t1zT7TKCmyK5Idl+JFOhLAPu5Drn3J0mFD6eXFOqBCMQECv3KKkGSn+4cN/JZypanAIT4qqmwzoT&#10;jE/eyYnzy0cOmJU16toG/nx9zYvtwPNBSBqnbP4GLWmsAhICyTI0objfBFScnBMh/PRm4On79x38&#10;51PJnXPgI8thjHa+xP3ylqyfUmQfrj7m0FN19BPyrH+8WL0Z3Po2Z+RgezbOyNjG7hnGOr8TxF8y&#10;4oJJRiwgQRj5Erw+q4miXlATU3bWnEDngJjl0426qgBMm8JBlPiUK/iU0QcwwUtdqfwf5XgKCdNC&#10;6WcWJo6OCcXhpfwYsm+MFEIx9tJRzW8WyfvQzoE3y8zhdKOvPoHy64Ka0qRMa0aTEyEnsjXkoAyh&#10;oY9xSnofyRdVpHACwMQ75RP8eu4k0OoPmaXYiN5whnyqShw+M1I+SgrOJ5CxJ0328CrlbwJDTiTL&#10;DHlg3W+53m64Wq9JrkRRpBE0NoTcorHFl452Dq1x1kRWSehSoOlbWu9GGrVConUsgvSJEOHBC9w9&#10;CyQ1Fg4LE5a9ownMnCtxflgojxsp0bcZGMqlGDjB7a5awS1SaoSPnDtKkwNRIo10BALq+yrp6JCT&#10;uneIOUosVfJkRza2j9rT6ng82F+OkpDeORA+rYwO8DxDF+6niTLyD7yFRLbsHb8OrdrdMXESwtad&#10;tQtXDsmKTmkCDY55+UQtqWJFh5JavUA+6T56KD/LtOZfsNw5B47IvOzdbVAXMzuJsUf09mzr8fix&#10;iL2Z7U2g2+A0Yzu8fuSWye61bB/U5ztCijOW6Zp/NBQSoDnByCnyoRedoyVHDKj5+wUlkPGJ8VaZ&#10;OAEODOJSdoz6kRLsO2FPkbGmyUiZPCogozFTN6cxg2M0zAWpREpjWxwVRXSJeY8TMIfpFY9su+7g&#10;uRLQ1PdLKPcQKk97KVUjNkzf22c1nhPxFGWq8DKMm8O4sY5fct6nnOJ0j4PvBm0opTQdd63/Zg5T&#10;MFQK+d9t5fC8wg2D72CjUCCqSaCgSYuXPGRHkhaG4hzwou2XsUElzQnKRrYESrmyiiQmBC2GbC3/&#10;A6e5U0r++f6xUwmHbpQgEiqKZLQ6qmNp7LN3jEh/qMi7IyQU1UjsB+L1FcvNNcs8ICzxZkFanDOc&#10;X5Dlj2QvjMmYky2BBQjl3XrQymEwNRKgQvVn0fexrYeOkSPN15kX58eWJ72tz8bPOEbdSqpLCG1B&#10;Lo3ICKvpMq7Ax3VUHieTuzn2ju4hdd4BZMtkrwSqFTXQp4F16tmmLVfbLYMVGH0IVRG3jKVM1y1o&#10;NdIveuRMCPeF1TJwkeB8LVxsVqyGBwSaAsWxQlCqYcc8OKIHfgo52hdZq+OqzLM2Q9snzmJidbll&#10;tTC4D8+7wBdLYXO+gMtUjNacCUnRpCTsKKHwh2zv+5KZfSoREUJQ3BNqEFW4J0u+8Md0KXJvCFjT&#10;7hj6j16k6Cg6GC4D27Ah60Cvm5JWsEd1rqi0t/vvxuP5w6b9HL6XHwODHtcgrWNJVHC7uZaM0WGb&#10;vrdjH5oS1Gynw5lZaed7Nu3UZzo2Rg+PmYBog47OZBRoIKeiEFlxEqsevMhj73UMANw4/Pad4F0c&#10;/vtke3As681sH7F6DLp/dN0+AakrvuO8MQ3kNmIu9A5ZG1wCgUAP09ge3NCguBZyXXFQMxYxlPHw&#10;1rsWpMHbxOr7go9j7B+1A7hZcvJUOXwHY7+KyI5X6Fcqd86BX6ncprz47D/8NrfG5yJjnhrMtsaZ&#10;B5pqTB9u2DsniUx1dt8uPlV4KIYqM4dLueCYI34AB5/K8zh4mAxx8VWNcKQDuD+TASgVbifUKKzs&#10;CLuqm2GCX75VZOQlEHZ57DprM9Xj8iFzvOv78FFNGasZyOy9+Ent3+WUlpw5P+gLqzDlmGJhxAeo&#10;VUBSk+htQ5aiuIdUcltjhmVSYlYkl7KWhc9BZ167T+Fdn+fhH8gnqrVrAhYClkHzQDMoq+2GZS7c&#10;GBo6Uuy41rYYmO6E7HvRYaeYyvMqEOUP87lTT5T5t/bnsByr5vITRAFHZaEYzwLeYjmQk+AWq1MH&#10;RCLu1XnwGfMOJC8cLS6Qa3UCqGiBlFj3Wy77RJ8zgyvLs/s81kAOgWtzssE6D2QfSOdOeLDi/OE9&#10;lvdbHofIo6sl964XnPer4kASpdF+T+m6UY6On85JMJekBZoeM3RmtBnICRl6Hl/3/MVreP16wapd&#10;IWfG84eZR9cbmsFpzDjrDXUYgn7S0oGfmxRHbkbF0ewsiJzbiq/DY9by37DR1wz2NUmaNzsHKIAk&#10;jZmNXvGM73ltlzyzZwyasOAMajNEyt1L+HnILL3xRtUfuXnOG69zq9fgQD7cAjMZrLN97uMGwRXN&#10;kUAASgUnIxenpuQS8HAnq0/bqNZkA638VLDjU/JKxHondzKXO+fAR5bPedId24jnzoHiif88ldqd&#10;3LJp1Kj+BEub/8nH6HktR3PinXwycMeorlev9AnJInuEfKNnNSK1VIoQ63XmRpKiJBjL+EiNGssO&#10;DaETDJuT+CF8TgAoh9um8nHwsJMn4qAxoyJwy9+PXqk8YzAqQWPZk636eEppR92NCnXUEykOrH1N&#10;E0quakgd6gVRkImFiI2WYPvw1E87/sexMP3fwbGf3qudpfR1wEoZsjwQ3YjUMn4acGSWylHmjXJg&#10;BMo8peCWPt5TFPef9abyZR/dXzJ3BE6oMg+kZPTbzGbTA4aoE2Msjinzzx7pWlI89hFjZsZgmWEY&#10;SAa9lZJoXbcEFR5iNP2WTZ/wzcA2J5Je03YN7TLQdR1n0rEcOpapJeYyLkAJohWgdCRaNyIv+Okd&#10;BFki4kbM0FphvjcK0mnZZx5uja+2wrBoCWHgaqlctrBykAHaGhUtjsvPg0Tzc5H5GAsEOstcxHO+&#10;1IdsWeJyjtGWkoRvvhISncvwkpR73BI/WCR7IgVHw1jd4CZi8E5+ZnIjzeDU93l43uGY+rB7+k/v&#10;HAB1qSWBd8cEJ7ihCMEdappU+VsJnAR26+pd6tOdvEnunAMfUSaE+2cpv4CNs1iC7BAE40YyGps6&#10;VTCYyxy6XuBDpzkI3B1kzI2rDgIdYd5we6RibN/MQeCK4IxVI0olg4lNafe9iopQBB8dAzV9oVQ4&#10;HIkOj1FM7osx28j2ovjzMz7WuJCp3/ahWsUAzPntKBXFJjZqrwaG1Z9HnMgYpcpiWC2XZQKh7ZG0&#10;JVgkpEgcWpq0xPqGSIvnQOO13rIXo6/0rQLDB+6LE+SwZOH4oj5WuckTxERJIqQsqCXIAR22tNkY&#10;3AkhotKQCKUUnnvhmarIkPlrL+9r7oSBm042m821fblpWP40fTLCDc0MsvD82SVOpm0bYpuIjdM0&#10;gSdPvuDi/kNCaClYic/TyWo4mE9rg9e0gj4nhmFgs91ybYltNta9EbRjsVCexMBye8VmO3DRZjZN&#10;ZvNoYPHbBecPz1k1DYurrqQTbBe0vmAbAiJCFN05jswnfop5D30K07rXSDCIZiyzEQ16jOQD97YD&#10;8SoSXwt/aAJBjBcL4buFcWHG0y10uVRRuY4FRvwp0A+fq2Ss8gxAJxFQnoZAqx3iGbVEI01x2L5B&#10;UnD6JvNMX2DbBNn4Nj2jD0NBvoQyRyOKDp+t8nUnezLqObBP5DpzDJyqSH8CT+wx58DHFHEIPqbl&#10;KYKhZIInxAUVozMnic04lMr5gYh4mFADJTP389yb7uTTyq/KOSCjQSexLDsKWQosBw/F8JASMQjO&#10;0XrLVoKNqOks2jvKfGEqi9xJuYFWjNQsxqDOVoxeodFd9E0NRHXaYMunwIiQTJYBsYybESVgjHmx&#10;Yw65YxJAvcbLwwhI35N5bFsMll4ssEGEJCVymKWQoQQcFSdmZXEZ2apjwfEmkKqxGkxpsqCuDN1A&#10;1hNSFU7Ily3x5jxtKiYGoZSucynRHqvOgxtx6eoMGFMKZDJcYf4OS41lxz3hBqojnHts303iKfGI&#10;57hHrDSB06XklHmN37uOcGMFFsX4Z4dQ8ErARCXvEgKYolLgrwaIFIVbgs4ifxObxd7C74y5bxXq&#10;7bmSGu6eW2tlBDvYZN+3Vv20cVa+BnEleTGWyn5vtQvCRCI18hbqnBdDjIxWYgy95f7lXpmeqUqF&#10;j2qGlTEhkKPionRxgcoSGR4Q8pJgHc1wDpQ+Vi0pJI01uCRMvNTm9hnCg3FOdqgd5K/d6K/Czz2+&#10;k7m+s5cuK+Ap7rqtPltBRxTUS43Ps3tv9Y4Sy5gds0U8IPQF4j7lSs7QI/X7diszyqyNGNGHUraQ&#10;MxKBhfc8yd+xzE7WL+nbjm/vPeaLc2Xhytnr16gqOSovVgmPCzpTHl8JmzAwHGUUPzx201S8uTRr&#10;zVfdP3bzuiP6ZnaPQ3Irj7sFcNYWwSYnR86JvE54Nr59ta0lABNJN6zuLZCwZHl/SaOZoF6dezMu&#10;l/fMZRwO0EHzKeCzY6devS0zg2QweGadeobcc7m+JpnzOm/h8jXRjesm8yo47oGVdZwhrJrEZpHY&#10;fqFcPd1w8eWKL9OS1bblyfUFoe9QGtqmo6mJt3sl/mbryvywV1Kt+XsO81SE+q+ZHe2Ded/oiRV3&#10;hARS2reu61/vjqlzsR2498qxNvB/PnmIP+jY5DN+94c1Z9sti/WW6zPjugHJqa5d+wvUcR6I2d9n&#10;p88dC/P1efe9m284VyLEcV05XFNmV7zx3eO5zu83Ro89ZwyFQDcHCCgL4Ittw1NZQYU8ez783jzn&#10;t0KhU0DWC/65+4Z/aP4FaxdcSuDaWswCiy0ENZqwpa/7x5zD5gaXTY57a0Exturf5ntn3uX637pu&#10;q+OyRqxBPII3BKttIBcUIJQUiLd6jqToB8xIctUK91C0yfGKZUIwsKITiAWCB3Ar+pH0CM5ABx4Q&#10;C7QpFoJQIGvC4lAc6dyszHNUQjw6z+BgDTpx+Gidd7vvS9nHtKQ4Fs6ZbanetEcIu3ufu1LdM3TX&#10;7Jr7c2G3/stszx77ezzucnNPPMx5L/n/4cZ8laojTGEjbxnn01Slx2xvjBXE4wmdpontYksvAR96&#10;QnW4NrQkbcGVQQVjKOiB2k6DUtp7zpMFkG1CZL5pDRqbfXNt2h0PB9e57dxm9pzTcT9yzwMd7/ga&#10;WtC1byLiPtVR6zVNw0e7cGyfZNAEkjCLtyaw/JLkV+UcABiTcErE0aYBID5GCfWGwQc135aZ8nHE&#10;mNyX0/MOp3JO40eOow704HxhDDQ76lYnhxXPYP27y7uAto/fD2YLrYBJyWUa72c4HmOFDhfTV7z0&#10;bcYRlWlx+lCi+N7COsqoUJZJ7pP/eS7HN7a3LMq3YrAO2iCpOgZue9oyikrO9RgVLkaL1+95Neq9&#10;PoGOLfURCVF+VkClLseu9fxcnnreN7csmrtjb370DykjS/0+JcOehrX7eU/rKMez6NtX5dnl9p9t&#10;19+uirEFiZikargrGSlVC2o97cLTUDbx4rTw6Tpa7zV65u2w3ycLfd8ZcGxduDHXb3lPk/ozwfKP&#10;we53M764Ag9nwbGxfsoq4TXWIGSJuAhtNhZ5y5CvufKBrTS8ii2btiU2qZD6uJMlF0U0GI1BNEXC&#10;vvH94+UExWrs19uqZMxRQD4fa8fbmTcDg5RZO+SBsHBCNNJQx4/mW7/7IeTYGzt5Oosj2SvLfnEq&#10;umeSGwNG8sxAIlqmxH6doaY35ZwIFkCgXQh2rnTnxqLtWFlkOQRiH1FrQBqg5LrakTX71Ge77bne&#10;9fjtspunebaPiAhtyqBCsx3ILvQRLheBIYaSQlBLrLoYoa4J73r/D7EOuxz/+VPL+Gw++70d65pW&#10;558fW/MO0EXBIk3uWHQtYeLKMPqcaEwJ6kQEEWPiMdkzGo8tvjedTnvHZSSYvDl2b/axTS9fR30S&#10;0FqFqJTMfTtZquO3qxyVw0e87Pd2eD0fqzYNlBE8d8bv9MYdpnKu2b77oPlRa9Bt15Syd03XOuGC&#10;Xvv9lP11In0+omPsjp+mOR/OW3XeSN53mx4wpkQWuT3o6AKmmX236Dg+FSPgIojnndPlDa91Xiby&#10;tjVoCkYeOX7b+T/m3HcWOUiSnuu8736xyWFxdLf6jNbVjym/PufAr0WkeF1/jCSFa5Wad1nMzoKI&#10;yAQMt0JEthVne3+LDhnNQmOKmWMqbNvIto24Bs57CsnTnZwuKoVlXwJTiQWXKeLmFZLr0z52CMPW&#10;WRT0TkYpzi3oA4SYcXo0rdGcAC1VEEJG3GhnIRBxKTW1qzNRvTgTh7itDoadzBzi0+/HjP6fk2Q1&#10;sjuNJ5ocWA3OapvZbBLrVc8l0HaB9cVDGjrspaFX1zS9s+ydAUfN2Wr+rIyX9xMBD+ScSWZsh744&#10;7LpAqqyLQgPjuvmJ5SbTs5PcyGYMbvRpYDv09DnRDwODlWoFWxJGRrLRmRLcaZJDo3g0eHLG8umC&#10;5SPjwXJFt+5oPBRW+hAIHo9ws3yeMq+YEBxijKg7m22GwWij8uT1wA8iXC+UPz/pWDo83hpdNnxb&#10;1uaf0N/6i5EQbuorNyL9CkMc0Dazcufe4Nx/ZYRk0Bq6yphkenXEfnr1VlzrZmyY5GkwZelL9BEr&#10;DrO3mCwlWhn3HARh3LSgIArNMYnkcFUdU16qEWmilERO02fQgSFsSWEghQELAwOjY74YlndpMB9P&#10;+ph2esCEfDyGHBgDfvvHR3ExBKfLAacQKTdWEB/iMjvnjvPkTn6c3DkH3lM+bz6BGpqdyN5Gl/Hc&#10;g36boubTJwsMscDVg+UCYSMRRmiXpQplzOS0KZA/FJWOVdthCEFKTpSbFbjbL4Hr4CcUEUE07tIK&#10;EERDRREUp4GKVDq22WfPITDP6bsTKDrWIIpEQ9qepJBd0LZABLMaWRPikLISc0uwQMwN0gvBlGCF&#10;70FcGWJ/A4Z40xSTmQPn5ycupU/cDCXRmnOxTSxfXtFJS7/asl0q2/tLXj76EnTN+nni7LpHU8/5&#10;1tlgGD1rhSOZKj87MQOVliYaEpRmJSwWHU1cAhEzPxle+7HlBiRTnISRLDNYZpMG1kNfyhf2W5Jl&#10;Nv2WgZ6M44NzZoV8sokKC2NYBLbnEJbCMgfaTUO3DXRDw8I7Opq6BxSDqZSY/Ew65BYxYYr+B6OU&#10;u6sr7AVbfvNsQ5CGPz0V/uvXC6yNfH3pPHy+ZZWcvoHhTjd/ZzmlvKpJZvCMDYmnnKH2lC7+NduQ&#10;uVokvmle8FJf8cxe0fwEbd4Tl5JqOkavpcfCmNc94JoAJ6awZ/AdvVS53GQsQgGpK154GZyiA7gj&#10;WlLJoESUs1akm1YHAc7giRQyfRwY4oYhDMz3oWDF0W0fuezqr1d8FsXP9cj+euySS+ztBqJgX69Q&#10;N7rUgCiNZdSEYDKVMRevoLc7ne9OfoTcOQfeU0Z29M9S9mrIVwfBCJPaK913zEEwMzDFwSPiuXgm&#10;DZoKL3J3UpYCwzahyYpJwENk2y5geV6cCtk476sDwe9KPL2rCGMd8PLeREbHwKh91gSSMVH/1tzx&#10;Y3C1X7eYGlmNPgylVwxiLCqlayJrLuUjU0ASuEXCEKH3yfEyogfUjsNO90X5uToGdrJLXwputGZ0&#10;m4FmMxBSAs8MXeRqeU63VdbtkkED7SA0yRiaAs/O4hyWrv55SuX6mDgFZu93mqefgNDyRDGv6IH6&#10;SZYPfje2WE0Vc6Jp4eQJSmoVOvBVJC47FihLOhqLhFQ4fIq7uHDfpKnay89IsqHmxEpAtOidR+uB&#10;615AW16eB571xqul8kAUtbsI7PvK8Xzi/fXS637XpshjvU8nwrJVchBetNd4DODCK1v/RK0+EN/p&#10;Vj6pXSUF0qq1ltXhLUZ4tf330GbBSgqnuFYuqcovVJ0EXjm1XKTej53e56VN1HaYJtxHBBxMXCx3&#10;8lEk+M1qOseqS4UT1o4dEeEuFbroffvpB3dyJz9GfvXOAdVKelMjsaLHstSZyjuV+tYZca3kHm+W&#10;U/Rft7Lgj9efl5Mafz+J2HCSariI7hKjmaMIhNtg5jJuaAjBA30yGgJLc0LO+DaRxOlxhtCRuw5V&#10;JcaOl/c6rpYtl4/usVie0Sbn0bNrHvzTM+Llmiu5wludCILM7L2JueDNkYaJhOjIYx5WK6hH37sd&#10;x9u137Zj7293nk/topIPjpt6Snl6cyqCWhmz7jUvygtMe+rHWhHB3VEJ1XDJ073epbvnffRu42//&#10;GpQW7REJfWpxgYRDyMgiFaLIZaa3LSMRXdZctt2k2JBp+hatJdkixRDUGhEI1hDszbEqF8cDe8RH&#10;cHxsHMoNJfmwH+v7/dj2tmrhtpAmoFnQyytW2nGeYPXwgr4RLu895Pv7X5H8NfcvLlk9f86ZZxZp&#10;S5MGpBFSK7jlajju5uEpVSt+bPtPk5qncyx/FSfnjDu0sWOwPK3Tfb8hDoJ7RrSUgy1zcDfHj5F7&#10;/hQywrbdS/tz5RbYpoFtGrgetlz3WwbLE4Jga6lAtFVYmbIUQUXYhkQ+C3DRsnq6pOsCD/MZq6uG&#10;5aajyYE2BwC9w3QAACAASURBVDppyz3FUZETStXdLu+7Bp16rRhmJLI1auu5VIpppCCKJMHvLgek&#10;Ff74tOH5gwZvIv/lmw0XzwOrbcbj8TF2bOydYhAfO+/H7JsfW963bUdLWx6sc2pCl1ua8IgHbYuE&#10;jDfGde55cbZF0/9N2PwD32x+4DoWzpMQwg0Cu48lqrE6BQq3QLZcCNFUCbW8Yi/9ke8dOkGYnAnj&#10;GqRilcNk9xzRhbChxn8ElUJ+aq5Idsxa3J0oLZp1Ihx29YJqwqaSePILjdycOu8+pMx1JlVFBp8q&#10;3VAdySXtdz8RUSZSzmMJiuW4uuAaEGnRAEE7VKVyTNSz3kHPOnW+fsg++5zXrzsp8qt3DryvzNK/&#10;bpVPFUFwzxVJ7lN1FR8JEsco9AkMzuJOm4XWnGiGmGGiXOFca2T76Amrv/wrbHXO5ZMHPPvyPpfn&#10;C54/WLLqWpbXPfztP2Ppb4jfBuRy/dND/T6yHMvj/ZBbrEshlCvKgOJSCbCkAHWZ0BhS6AjcC9pA&#10;alumd+6T0XsnUGDCmSRALBUA+hpFOWT2jo2TVGglw7YYA2aC6QAMuEBrq7cqV0Vp/DycI+8jBWbd&#10;YiR6TYXdOhsPNluIDb+5uuKsa/iX4R7ftg/ZnDWcP7rg/OUZ+SoTX6fy/JbBeiYm6vH6ny0Uq8jY&#10;VmesBANDWpPMKinaBlUnZUh5g/uAqFRY+qeXqf3V2Zw9s7ae9bBlmwZeb9ds8lCexTODGxlnwMCc&#10;hQsugRycfB7JDwLhIrBaRi605ey65WzbsUwdXY4sc1crDFipUDA5xT5PzP2+Cl6qFhjQ7FLHiWbc&#10;e3nFl5748lHg2dct33Twd192fPX9gieXzioZR/zDd/KBRE1pvCFwUVNWAhcxENNLHqV/4kH+gXNW&#10;XHN547vv65weHfdvu5ZPxHBlvWxR3BRJEfeCapDQ3iBTvrn2KXio5NSFS8C1x2NJz8mVRDebspBd&#10;ZRt1RXMgGLgtwUpkWb1l0d+j2ywJfZgqPpcUmhoce6+euZNjklJxTE3vVWLlIinoT9XRebBPPDgR&#10;tr6hmo65Qrekl8Bmk9hKIYqd7JETCC/v5E7eJnfOgY8oY+7iT3xXYF+RBXb5TpO34BCGdES8eKNH&#10;ZdIRkiqvg7JpOvoHj+h+8xf4g3PWX9ynf3yfvGzRs44IxLjBln/mOjoae8730h1+GfKxnQNj+sAU&#10;cbxlPImU9zQpMU6BHk5tvGOCvCkF6pdqeUCRUOPF+/A8k0wMGQ1OUiMEJqhoYbIGcr9XvvI20YOr&#10;/7ykcCy4RJIWxaYxo02J5TBwf9PDZsvLfuD7cEHTJNarBdvzBVu25O0VIXtJ1Def2KV/TjKiAKb5&#10;GAxtIoYhqcGbgRDHErKZt8GHP4VMCDhq6oAbKeeCJsjVKVAhzFM5wVo6zdXxRsgLxZcB7QKdOJ1T&#10;HcktjUUaD0QPO8gyucyXzxi6rL7v8B/J9LPuKoUAxO3A6kp58CqhT1o2rfDiLHB5Flmlhva6J3x+&#10;r/0XI6WsbNVNEBoazISchT4lhmFLtuOpPDdK0Z14z5OdAzPUgBoEEyAiOSK5lLNrxrXvxvUPLuQd&#10;4OSQcMmkEMk6lJ8BSKjPyjRWZo9gAhYIeQHeoB7RHOjSgpi7Ul7RZKxrfCfvIKc6sA/HRg5hKg89&#10;IggKwfeBo3QKMMyO790yYAqtCH39mAYs7Ovzd6lNd/Jj5c458J5yCgLrUxGCmJfcMwiTc8DHnCd1&#10;8ABkeIsX3VFEpUJLCzxu3TVcPXnM9uIR+X/4n3j2+/8eu7dgeyFsrzP0iQd/3vLoas1ifcX59y8x&#10;e42160qs8vkqh+8jx5wDH9Q7oFKTDwv5oGioDoN5PyqOoGLMkV8FUGBTGkIxhm9CGn+t4pYRMbIU&#10;tco0YUgx8msunwmEJhNToQSOwdEmk10QrwR9YriMBE/HShCVY21qWPUdbf55LrviQsgdSY11MIIa&#10;5zmzSAO6XvP0+Q90eeBZd8bV179DGrh89IiX63vElXG+ecHydcLMkZxA9WflG5jSu8SJMSLihAir&#10;eyti24Ea0hrteeT+gw4NJV1FRU/bMH6C9o8pBcMwkMRIYgwpMdQKBethQ8Lp01CcBjgaBLHqoFwE&#10;fBXJjxvkQUNcBVbinF8nVpuGxdCwSC0dkU4axNiLkpaa058nciBU37VJcQjkirqykRDOKOtpP/Bg&#10;MP7q2wV/89sV18vAH54u+cNXG6JmlklYpF/aTvd5SNaB3K1JWqLmeINbT4gLnoU1r+ySdfsat+P7&#10;3E3nwGnz8phz4Ma1pYz1ygJEMKGxjmCBJp/T+BliDe22Qy3urX06MzodEA+E3OHipLhlCD1DXLPN&#10;1yTZsglrEtvCHaCGuiEI0QILW6He0No9gp2DN7RZuUiPuJ8eskwrGjqCaZ2btZTyST3x65ZTUl/G&#10;88Zzh2HgWQxsJNP3fSGxVd0ri1xEZyiz20sZikPXJwZRvu8TaynOh1zTCnSkC/v0W86d/Izl56ml&#10;fkQZqxDMIwjiO0+c1b+fspJO5/nBxfZOGGFjY91Vnd1/n8DM9r+2u7RL+b47oCVjQEu0eLqbgrpg&#10;VnOkU8l3Srq717ioFLbTAru2kCAb2SGFlu+7c/K/+e/IX38F//7fcf3kKZFM+4//D5u/+xPx+TUX&#10;31zzeL1lOfQsNs8Yrr4jDZtK1iX7e+xtffNB5ZjRNm72ztTHb3pPzvH84xu53wLxw0VElVArF4b6&#10;mcHHZlG4ICXPcIxI+MRbUOtvVzeRUwwVHb8vune9fYX2oNrF3vEPqfp+il3Mp825RMOF4q3X2dPV&#10;+YmSgiEhse7WpVdcK3t/iYjm4G9NM1r2HVydw3ZJsEIGFSyWslR4nfdlnMY6XN+8wR8ZlHKM7riu&#10;DePnKN/IaQN2jAS7aIVeZ5qciXng/PIVIfU8aVbcezQgrfLs4iFnmy/wpuHhN99z9uo55BIFCwjq&#10;ijM6u+ZjbQ65/PBm1pum+u532c2xuka6F61LRFF1Hn15wRdfPWW5XNKtIlfDK2KrxTmgAu5HlbUj&#10;28BJx09dVky07lk2jctcV4HkmVTTBvq8YdOv2Qw9V/01WyupBGaVgNAF1QV4wsPAcAZ+nlk8XdFc&#10;dJw1LfcGZzlEuhSIORIrCSFBydVbWfYp/ShT/TAd4PD44byc7+XzY8fm79R3JRg7kcytBuMvf8j8&#10;1SvHOvjjA/jHx00h4L1s+eraCFZKpWYt5cfGkmMgZIEsZQ15W5RPfYdimJDDR551GiPjue85xm4c&#10;n93ntkzot8m8ROT4+yjvFOUUw6Oz1Q0vvWdjzrU4OTgv5AX/4n/kmT1jna+Q0NUVZWZ4H6ZTnpj7&#10;LOJ1n5ifPzPupKzF6hEhVccxiGdEAp2veDR8TWtLzl49JOaGuU6yIximHo+EvAQgheIcuFq+4MXi&#10;G9bxNdYU/oGcBcJQuE3q2tVIS8eK+/0XnG2f0uYVIQsPN485H+6z4h6tNMVROA2ouuud9C5s7+Uf&#10;Gze7Y8eIkN9jPffDEs3jzcf+r9f9KOhUmXQCkcLpNH/mfLAPmziiiqtg2dkOiX/aXvHahcvrK4aU&#10;cFEkHindmeyte0VwaO01hMClK682Peuc65x6w/MfpCfs2qu3rom7c3Z/e/M8tr3jx879KKgGV96U&#10;ivGOF5vaeLQnb7EFfmly5xw4Ill2hrceTEwXGLRs8m8b5GUDF9jbUOahXa33c1wUkxIBNnb/GpVE&#10;pg7T8ZajQZ9dcAers9dNcC2LfMl7rN8IFepWc2W7XNAFqVWGen5jTmtCQHCN5JgxXpPXA/eXv+Mq&#10;dCx++3v+/Jf/Bv/dU9ov73G1/o77r17xu7/5W374r3/AX27Qb1/B9YbBHFFHG6HRBTSjEVBQDBKU&#10;lOcdXH6O70CQMifNO+bBVR2H+PHNqSgL1Tg89p6kKLkCeB5uLAo3iFVcSWbc2GWPKKhjm8fPscfW&#10;0RijlgOr3zOkEk4WRXywVMza6T6BlEdoZTW6JpIcnYaFyixiIIo51cEwEmOO3XBMKTrlPY2Ol9EJ&#10;c2DlzBwTo6d97NPjsM1TPPdH+v+G1JKQVSGSDJ7nY6+SCTl4ryRLuDrpLLNur2btqeNEFxy+5BtR&#10;hgbUSzpCtz0jpoCmhuCh5I+GTNKBYBAHr05Dammq0q7JaehC1JmJILab81KYjEsbFDHZEeN5Zbge&#10;vzPLj327OPiWYFASMAKuQmqV5EZzdUUzbPmr2PLnV9/w4uKcf37wkOHBX9Nzn983z7mw12x9ww9x&#10;QAklIk0AiRPTv5BBQClluG6LzOw3TScH63RoRkI2rRHj3+bK14x003AsG03sJqSAhtLnGhpEI9kG&#10;NDTETtGFsny45N69JfcuWh5KVfolFSdC/agfrEBzpekNx8e5MD7ZcKJipSGACdkGzCopKYa5MZDY&#10;Wk/2xDZdsUmFa2DQzHao5KWZWmlAkasFGoS0vGSzvCKcK+edci5KlxSul6jdI6aO1gMaGlyEQayi&#10;Y4tTQCWU1f8UXe1EhW7uuIfjyu3k0B/Pqf/eODYuVfW60ffb6hSDPgsEAr+9dv7dNxtaEs/ut/zz&#10;k1K//qvnym+fXdLkzOuQ2EQj4oQBunqjIQaSnlrlZDRPZs+a7YYBcWiGnTrGTj2uqjcdKidwF0EN&#10;uBz8fnivU4yGYIGwCaTgrOMVL+UV/xi+ZWgzL+JzXvorzKAblqSmOl3zLsfjcPfwW/hADkmLLVt1&#10;CNfvoQRtMMkU8zChHmlSV3U5o49rhmgkUy76hotXT7nYPuRx/zUhN9zuanEgkC0SvSGI0+uG7/kD&#10;w2JNDltS17ON67JXbFp6TUBCVNGkLNKCL6+/5jcvfs9ie06jHa03NN6xsmXdD2w2f+zWoNeN9TeX&#10;6j5j38xRDyPKpozFEYG3e7yR/Hv+2Mde+w3i1jzvo+Lg1hl5uHsuyFRvcHYEzbelARzqbcfI9mxq&#10;eA3YeZn3eEZy3hGHq9QAXW2deHEMq2IirHPm9TrwQxZeXBaeoyTgzbin62xeJ9TtjUZ6SXFy3HIp&#10;ReuChEi0NHVPafl+cPE2O8Rm9xtvddg/RYPc76OSarzfNvcM4nv77I6UenfesU3gvYlYR/tobyDN&#10;zpt0zSPv+OD6Ik7QknEzktXLeI96nzGM8UuXO+fAgVTH/p7sOQjYOQlOu97hYD4yAUQRAZtHhW8x&#10;vOaohlJOsSAApOYiySFUaebJrSYiUstSUQ0F91IjtSPS5WJYDZ7AEh2Bq67jh998zebRE9b/679n&#10;+T/+K1hGmhcvsb/9W7pnz+A//me6714gm4Hmdc9yVPRVyVKi34GR9Gb3bLI3YQOnKErvJFMo8DZD&#10;Vg/+PTy+k9LXb3nxU03vN59XFpy3a0NzwmLBsb3NzqAiC+Bm5Mv10DNtiDSzBtw0tnfj+rBtb/v9&#10;bTIiWw6+d+jx/SBymsLNQfkm5VBBHcP3ZZnMmgtS4AiRiOAc5lMfKibBM0RDtShp0ZXOZEIuiDri&#10;XlippwqWVogmpz46HJez40dzuv2gj8e58J59Lr7Ho+KipIpKaS0TBnj0+pLfPf9noj/mD2f/imeL&#10;hzTngT89/ZKLV99DH1DrCQyEmj3rVh01E5KllNzaRSPe4oh6IxpCZp8j5VRVMK+RNwSNSp+3U7/l&#10;7JVDoNwj5Z5ooVRbWCxpFtAulW4lpea4W4noIQgBqUrbbcbPm44f/u0W/f2mmGAjWsira8CNTGLI&#10;Pb31JC/52cmGUsLQCr+G4wQEcSUiRKna0nkDj1viA6VZCgsCi9SwWC9o10s674ryDCCyi0qWp5k1&#10;/MPN98P+OcXAPLZ3j+CwG9c5XK4AFccZkPVrHn3nfJUDTx6ec3V/ydWF8g9fNDx9PvBgPZAdFpYJ&#10;7gS3GgDYOSBOVTKPPde7jKf3GXvvcvxNsjOajv99On7Ku0PxENmEnu/tJX/y7/hP9ne89jWv5ZpN&#10;fs1Az6AR/TEpdO41h7/8F3zXvFEHNAcp5AdoVaWTbEqamSY2scfFaLODGis6zu2ch5vHxNztpdvI&#10;bN32Gv02b2itQajoge01zTYQgtS0rL6Uh1Zh0C0mAxBJnjAzutxxke5zli5o+tVEkKe6Qxge3e9O&#10;kBK+ujl+Z5rdQX/q/r/vKIUPSJiYFP2Q6f9jIAZmT1NvlVIqFSGqU0QcGmJpUtXNHchmqCnqTjRY&#10;b4yrDK+3RgK20ckp1SfQitgVxPONveyYc7xU4NhVNoOZviH7estbn22mp8x/OrzrDUfLSIo9b+tB&#10;2d5jU/o9lpC3yG06/PzvJzqbYdenXhxA5d3LLU6IX67cOQc+ooxj6mNKKXt3UJpPbsvp3CnJCcFE&#10;cDdCHghViWnqxOgxsgcaHtF//RV/+F/+NcNffk3/b75mZVuW3z7n/n/8Wy7+039GX79i8+o5cZto&#10;Uc7aZYVKg6vgsTo9jpA03fTsnqz+/uRySt5hNS9420ZVrvIOrFVSHAE35bbjt/TtZ84I/0HkVPjy&#10;eysqx6yLdPOeB+cp0Hmk80QrG6KUfG61Uu7NpAcp1Q82LeikNVdfdU37KPWrjzhaPrGMSJi4ueKL&#10;b/4Rvb7i+/ac7x9c8PpsyX/+V78F+4EHL17w+JvvaGxDcVgV1IsRprSqsS54Gd3HNvfb1dL3bff4&#10;c4yKxBL9CTFWB6ojojiZkCPtQoit0jSBEKjoAqsKW54pGJ9mk/Xq/J1K4+IMKWGe6NPAut8yeOJq&#10;u2Hd92zTQJ8zXtftjBAETIUcr9EO4n2HixXN/UBoF7TDGd3Qcn7Vcb/viKFFZiRnO4LUX46oGyvr&#10;QYQrDL107lvD7/+54bu/OCPHlr//jXL/esvXLwe+fAYPXyaiwRDgdVucX2rQ1XS9OzldshqpyVyG&#10;nu/6V/yx/57/N/2Rl/KaTd5CMIIKsT3uyLgZIb4dOTC55F0ZE+68EtBaTUcToLMFjQeyGuu4LscF&#10;Gi9GbOeRIEqIEFqj1YYmd7cv3z4iLZSGSMGBZRYoCwt0KbLqOzQvMYFNyIgIgUDwSENLoC0O5rYQ&#10;jzaZKb1iXJs+/ty0I3vi4Tknrts6RuTCaMGxI9veOQZOTfk9VfQwWl7ePKjiIqgHmmoPTzakgGqD&#10;1ra20mDWk5zK41IC53l6Aq+OYMGxG86B20oITkSUP/I9nvr9w/OOfU8lcjinPpfy1afIvJT8u5eQ&#10;/2XJnXPgFyCHELhjBuAN9tSaf+ruqBvBDLGA16oEps4QWpK19E++oP+Lr0h/9QV+v6P55pL2+QvC&#10;P/6R7k/fI9sNa+uR7BNwvJFahkfLRnnb+nPUgP1MF5PTnQMnIgc+mNzcUOA058DPaeH+XOQoKdHR&#10;fMhDT3shj3LNWDCyDwSL5KpwZs3kMODAEJQwlqEyATvkg/h8ZK5oujuSB85evyBpw+OrKy7vX9A3&#10;kT/fW/Hk4gIZEk+/v4R8hYjV+dKX9AKaI64A5+0z5tTI0c3z9iInIoQQQBIxKiFoQRV4RQ+gpGS0&#10;XSC2xZGggSltw2yo/8K0ln0C+3geUYKSyJW9VCkYLJNyZvBCRDikRM4ZcnkXVnKXMAxUIWZoQbsG&#10;2kCILSKRYC1haFilloW1SNQDtMAvTxQnVN6OQUuZw7Nt5ouXxvah88NZ5vlS+O5+Q2fw6KXSJoWc&#10;kQBJS9piZ0bw4hK7W4HfTRJenATBSCHR54FBe7ZsS0okigZFf0TFiPncGV39O0TTCPyPRBpab1ha&#10;W5yZ7iUN1CFW4tkuL1laR2MtIUc0KZrfvFaNfuFgJYYbZCQ4bFhaxzIvCW4kNTxkGhNMnKU1LGzJ&#10;wpY03hUDFfYqHX1WTrtbgx4HpxFqm3MpDSk2q7z1MdCHt7RDCsovyw51qDOE5pjClK1wibg724pK&#10;O3YtYHImyZgqegi6eIOONk+/eF9D9l1IFt/+vfdqwmclc+fAr1nunAMfWfYJrvahdR+Cf2/Mo52c&#10;A4SjFx5z68dPyUB1sEwg02SD1JM1MITA67bl2dkZ57/7d/T/+/9G/rcPsfMG++Zb4v/xN7T/35/o&#10;/sPf8KDfEJrIK1GiC22I06LowGBGHrymFTQ//oE/qZyaY3+QV/djpOaS7wz7ajoJ9ffqTT/1cr9G&#10;58AxcpoPXlLtiIPmoK+zKpumJywD22hoDmjaIhX+l4KRx/KIFoi5IVikHRaIV7PWtZKnfQwY5Y8X&#10;dyf2W754ccnFNjOcfcHlwwu+axf814fnsP2KKwn85ruBZXqGMBCA6I4SMTLugaIjKVmUscDk2+VQ&#10;OTqeVnAoh8gBDfD4ywvapqFpGnIeyJ4KKRmQ0sBy2RHbQHceWCwa2i6UUpf9qLSWnGSRADkdadvH&#10;FQXSWJ2grvUDRvZMb7lUoLHENltxEFgmZ8O1jlnNoJEcjfgwISsnPuiIqzPaRUezDSzXS87WHff7&#10;M+7JkrUnTO0XvaYEh84SWxWGVjg349468PCbDM01w9OOb/868vdfNWxa4cmLFmQLllEv6IEs0JYM&#10;o0pM+Kmf6uclkjPaOLFxojlKJgQjxIQSiFJcjEchzTeqFRwv8bszpqurXypXkuYanQ50LFj6gof9&#10;Q+7156DwWq+IuUFcyWKIOm1uebz+mgeXj7i3fUjoG8Tehiw0RAw1Q0Vwc5pt5EG6T9gOkLYkH8gK&#10;m1am6gzL3PJ4+JLVcM7j6y9Yru/RpmVJ95FdH3x8B4HPdJc3yWl7mGtxkPtEkjBW4hpdyR9+L9yV&#10;L/Up315DYKtK7wEDEoE/D9cTiaAxAhyUYAW99UMeWLsxmDPkRAIyAQ/TC0HH7eGIKndsPc057zgf&#10;TuTo+tBybPyIhyMBqGN73+cZkZ87BX7tDoI758AJMoeajDWipX7e+t0bbsCb5+g7GHeHMh+8O2K+&#10;m4uFjmQkZb3CVVApS2p0oxHDgvAa5VKV1188Jf3bf8uL3//P2F9/yX0y6Q/PWf2Hv+PL/+vvWXz3&#10;jLBes20LEU4nSwQqqdfuUUWkkLyp4Mf34RtyqidzvijettkJcpIn9pRFoJC9Hd9Qd84ZBSIckKOd&#10;Amcs54xEiIX7IcjY/hkaQYQCYa7DqSoQp8hhHx0lgTnpSqfJnFywEEge2ciEPWP9XRfkGx5tPVjW&#10;ZNb/e3Pj/Z70aPtm5H678/ZPGXTgchFYN6CWC1GdFefAxBtBTT9IQrMxQnIkRxbaIq411aBqLT9i&#10;31LVihyqc+f9L7U3hkSEKJF2fc0ivea33/+Jf3lyj2T3+PaLB/xw8ZTvvOMPzzNf9n+i6V8i24FV&#10;VCIJsYRog3rAVCitvLlwHHsFh9EZGQ3dKfeesjbqDGXFbn03M1JKPHz6hC9/d4979+5R0h6clBIh&#10;zjq9OoLaRaBpBUgMQyq8EQCudc+wH7G6H1k3js2fAymoW58cBNkyWx9Yb7ds+jVX/TXrYcvWejZm&#10;pJq7qgpmGQJoU0jV4kroLwb0XDh/uGDR/P/svdmT5EiS5vdTNQB+RERGHnV2VXfPwbl2ZmdlScpy&#10;KUIR/uUr5BMflrIcckZ6jp2emeqrquvIMy53AKbKBzODw4/I9MyMrIzM9C/FJSIRcMBgAMzUVD/9&#10;dELVNRwt58wXU+bdhMprYtdDo7m/3p/V7ub4GNwToycopoFp60x6Y355wSeNc64dDz6f8+xoxu9p&#10;+P5+z+MflhxdwSJepBJ1qqhmTYbw4zOCdkUY91lg3AaKbbAkSjhpjYoOjS2Vt4TYMgEaD4QoaHS6&#10;XVPNyBHo7smG2xV1HubztL+JYmr0nvLEq37CcTziTn+Pny9+xr3LB4hXLMWYdJPEwhTHqoiYcrI8&#10;5dPznzJvj1CbbOkDbfatCyCpcohGUAnMujmnV/dSKo+cID2YK11osl6OU8fAne4uTT/ldPExJ909&#10;6jhloans4fPOeW2fh7AWTR2/389fQCU7Zf3CNuwiT+oFa8xXtudYK0qHWZdm5XjIzINBQ0G2bInX&#10;GY9SEQpD6ZMIo4K5cNYuueqMx13koTt92+V0OCG6ISFVIzAzrhYLnnVKawJVQMyREFbif9nfIU5m&#10;Ee4hwrfWN1k6cdMO2vMa97W39rbLNu6xirK94N7mB24+jyag4cVL1Fcdzw54Pg7OgfcSL34xAtkz&#10;LkkEzd2JLpxXysWkobt/H/vyJ8QvH6CzisnDp9Rff8/Rv/6OyXc/UJ1d4hitJrrqEWwvwke/i7/W&#10;Wub24Folyrx4l0JC3EHpXzvOywxetmIJDI6CzWj47awdflvwxilwe+gcmEAXjF4jYi2gqEfwjvJl&#10;E4Z0Aq8qao9EXU1+70T9YleEBjVndnXGybOHnGjk+PSEUM3oJs53JyccNVPmtiD0honQuydukcX0&#10;Gnn2Xu51n/becXeTx8wBhfm84eRkRlUr7kbXdYOuwJpREyxpFLyR+kyvj02ndvT06d2IxTGQDTUh&#10;RTqL/a0CWgfiUQVHoI1SW0XjFc0Cmi5Q9YJqlXRl3vbF/igYM7U0bzG0d46XHaeLik8uOx6eHtHW&#10;cDaveDILdKaENgmYiRWV87d2Ee8skoM0pVzJBiuzLLKCpVSsXc6B7QNmceZNeEqtYXDOry/axJW6&#10;bZj2U+6093iw/Ay1wKUbk3ZGsAoXo687RIRJe8QsHjPpj+g0K+uPT7fB9kzidp5z3pNYa7DArD9C&#10;CUn8swvgFb1MEDeCQxWVaT+njjWTbkboqrRgfivP2nUM1vEeDlkkeUtYbwwJ2c4pDtodgnmv3+AN&#10;pHExMQgMzc+b4XTmLPrIWdvz+65dOQfIpQ01pR+4OzFGYqwwS9/dVTL1tk/p+0Ku1TsrToHUQwfc&#10;fhycA28Yb8OQ38dTWkw594hZj5lwYXBx5y6X9+6x/PO/oPmrf8flnSnzH75j9v/8PfrVbzn+u39E&#10;nz1LtVyPakKocFvVy93UVBdJVMwdPuR3EM+bYa+nLb8eRlPgYJyM2RDpfAfv6Ri7qOObW+yG8+NK&#10;Komtb8vnAnCULkRwx6ukYuSyinRIVsMVB69r0vAsTNVZd//c7jcpSs0inKDWMnv2HV9+o9RnT7Hp&#10;PR5/hBt7qQAAIABJREFU/BmL2YRffLnk7sNPqJ5VwDPqvqWKHRATITiX2UqOy30GUd+6yato0woi&#10;k53fLuwB1aQz0Mzh6LRmOm3o+47l0jNzYJshkhwDMZd127w3+ysl3ySKQyDGSGdJhHDRJ+HBRd+x&#10;7DuW1tF7Km8ohT1iia5qIlAJzbwifnKCHkHTzDh+VjNvK46eVhz1QmVKrCFqIEr3oma980gk9kny&#10;1zqQ6euBnruXS+xRZPnrnv/6p3e5rGq+fTDjX79ccPrE+fxhw7zt8Vw6bBGUUFjSB+yFVCWgIkoq&#10;BdlrKnjaqhE1LaBF0rjJHtUKdlWMKCWSh3PiGD29R6IbeCB0FfOrY+73H/HTsz/ky6c/x63mcWiZ&#10;LY9QC5hGltMlMfRoFEKcE3zKUs6y4OpoXBg9A5ajx1EtCSxaDW403REny4846nrqLjBZTsEDy4ph&#10;ARscpIckXtvQa09kOxr942D7nJtzrpNU9zdZA7vz28PIBgrJqTPsl6Pn+4oR74H0fjtgBPec8hcx&#10;lMvoPGsj318s+d2io2szK0OF3iOoEDNTUqrAtGtRSw6fMftLfPVRf71l81bKzC1be5RywSIKdnAQ&#10;3HYcnANvECbb5eV24aZjvrpJq94BsS6rasdsGAt6fJeTP/xjmi9+wsM//XMuH9wjLp9iv/oV/OLv&#10;mf/+ESdXFyyniTFQVcK0r4lmLJv1ay00qWr0/5QrfcMXeyuxTm0DdjjRb2iyzuXrPuDUqG3sWEzu&#10;KsOza6H36nheOZ2VkyAYuPRJiKz4kyTv40oq0QR97fTVlKp2CCUlaHwNt1NzAKCXKrW9f8K8e8bn&#10;Z4+YOSx+OONy+hFPZoHff3SX//zZTwnVlN4Dy/PHxBgJHlMesACWVP/RsIeXNSIb09luUaXd3x7T&#10;Y6taqSaCVOBqUBlicaXEvzbOCTF2KQIpfmvew3I9MUaiRWKMtH1P23W0xTkQI51YjsE5jUM1qVMn&#10;NYo2NcenxyxPe2wGoa+ZLIXpBZx2DU1M+y41EoMR8A9goauYN+AQYlrg9QpVLRy1LTxb8ie/WfKL&#10;zz/j2Z2KJycN3308wxrn/sUVd696iM6igmUDk/7gHHgZGIproNWGRahYoFyaslAlViCxIlLT7G1o&#10;pMXf2hbP5fKGagWOBJIeCoaYEHpl2s6YtSecXnzE3Ycf07myOFmkiL3VRO3w6pzOlvRitNITpSWq&#10;49qv20KjiHoStXP6YEhm9giKxgnN8gjEmC9nHF+d4sCz2VWKbOf5zLxL+fAa6fQcE5I44Y3r7Lw8&#10;Nsdkl90aJVvaSFoCL6swUyrVXPYTlKSZsvk+vU7e+MABldS/5hHRBtek27XsBWwK3qXSsSY4jqBU&#10;IaekREA7JFcncoTOHclzWmnv4CB4RRt56zrfinPgumcsp32oZGf/wTlw2/FhOwd826AfP9pbg8xo&#10;sW+UAWyNPD/em33fzkJHGj6yUj0tIidlv/0OmK9CVvn/m3l1QSLqEXFoUXqU9njG4sEp8eMHxDsn&#10;1FT4199Sff17ePoMbZfUk4al9Sv1a8rgLsPivzgG3jw2eQrjbXn73g3ZXGztigDv+ltBiebnfKq1&#10;qMCOvH4BZJQLzahszgu8/JKpbuOWeGnDZpvWsG0I7aRib31t14BfJul9+sx2nGcUUV17D593jIGP&#10;Mm7cjoa/zMO3Ht3fPu/4b/te63OOLascVxmUyhXxsi39P71HyZmgOX8coNQDWY1Nu/qE1TM0KDmX&#10;0aW0500biqs+a0w47o17iwWzxSVn9YRuXvPd3VNC13N0fs7R2VNCTHHZPiQjPIgSXPHoKeKyurgd&#10;d1j3G22llCDL+cQjY2ZsXHmMWN/Sk2qGW9cPxtzqPVK0qgHFzRHNqQ03oGuxL657E8p5TVaOgiRO&#10;KEQXzCXrEjhuOY9enKABrwRvQGZgc6MWwJXaQxLRjAGlyY6skCrfuIHozjfw+ja+ezBSugWsrssE&#10;Yki2QN07JxeRT59dEoPg8ynfnc5ZIJwenXF6dsU09oQoBKu3SqW9jygLnpsTZk6L4F3ve7KfDCdg&#10;WQFo81sl4zmfne2xMC1chgi2GOJJFlU8j98SU4heVnolbuR3LJL4Bj1YKoGKR1L1jyWl9J6OHQJj&#10;G9Rtrb9M+zTei4EFFEk6NUDUvN1Xo7rlhavrBjthH4itiSW62mDXSC7TIBvq+9fd112sKcFGc1LS&#10;kIgSkdG/sufakTz10tg2WqsKlZkFoy0rW912OC0lrvZ0xfI8MNwTSU4Z84GbOVxR6o3c9+popstr&#10;brYYKAqSHAWpUklA1AYNrFLqWx1MU59H3Z1ysC+2nSD73vt9bYF97KDd656x1ges1gnl9+EIrzRB&#10;DE/+Rlt2tHGXOPVou6/9nn+OH8nNJd97jA/LOeABJIye33FueInOKVifpwwhiKKqiAkm0IvT4yn3&#10;yGHXi5CQzfw9XvaYiWtRktHZYrkeaqLrxyDEIHtq/SseBRHHgoJ6pqklYS93A4/0LKnFmVnAmxO6&#10;Oyd89xd/TPuf/oz40UfIyRT9xX/nj3/xz1T/8C8szs65ij1PzKl9ykycPhqXoYUATa7VvtXl6ayk&#10;objaevl3CuLtUC7cWVN1GGxiOdnmkV7iPX5eLlTZXiai1SJbUhJpPkI6n3lEpGIovyP5ORgvgqWn&#10;z3XTMUWSezkZJIXOZk7MHSZGKvsmnsUl8+RajIKwbWZGW679P01e6/3tu9IRwrqxgmgaKH38vpTF&#10;5sbkP9yn1Gfjeyl59vQdTrmNVj5n+4t5Nq7bzgjf8STsw7BZZxdcN9leJ8K2/Tz1+Gq2yQbneitz&#10;PmoU6q5n0rbM2ojQ46J0ArWFlEcqYcth6Jv3RAb+M2suyGGSKwva8X6vh8o7Jr6E4Bgn2KWii0vu&#10;ya/4YhoQO+X744/5P3/2c+48uM//2gs/eXLGqXZ08SFn0uOh4dinNOdGrDoI6XpTKSlwyfdOAp63&#10;b0bGdEcUw7vlKi8ypOfaQ00Igd6c3tLiPliuviJ1EvKSKht0NswdBvRdMUz0GsHV/dkp+6QGqW/v&#10;M6bjrhgQTi8pZSx6T+uRLkbMwUxwqagqaOIVeKrJrTRpnqgd7oOcCO2nS36ic6qFMD+HSTdDmRDl&#10;mEorXKEm4vRU+wj0yvY13QahO9iv/10Mq9Mdn0Aa1AIsLCX+BAscX8L//k9f883phP/yJ3/A//Hx&#10;KeFoyqPlGXfap3x2Ztw5q7i8Aq/0BinfL2vk39R+L0bYwye913HcqBVmsWcSWyYWmVpkqU4Xeipq&#10;KpLYsmmz5aSSkVNBgBADuCUWZR6v07DhObjiiEHtKeJpWYA56jMW9VOW9ojz5jGX809RDxAu6MIF&#10;Q4KNQ9VDhYB0yeL2Ks+lq/u1OavVZlg0IGLhcrUsy2P2VbXg6niRTuG+ZoaWkstCYOIvwUsVQ23d&#10;Dko6u3HVZ0JyhF53iHLZAmhadOvg+DbcIkqEmBzAAE1IZWzNSWOzCm6JISIk8ZOQx+XxDfVh/ko/&#10;U8DFtiLvouuVK0Q6xM9wn2BUONWQumYCSgcYrQh1zpUPLqlyRBPo+z45E6pArAXtr2g00neGSoVU&#10;glsPWTuoJo0tcQgejRwOOTDY5xdEVTdcWq8+Ppq/OK0GFJWKF48dY8fM9XaQe8Xmy72yjVY2o2g1&#10;jHsvCvW8EDvEoFNuzQZ8w95zXa3P8k+1CaKO6QTVGsoYMnIKpGfkJdr3juLDcg58MDDKoyu+4VNz&#10;EFO6SsCcpg2E5hg9ukv30T0W947Ro4bp+QXh64e03/9Af34BfUwqq86w4B3nib3qZL/t7Xw/3HLu&#10;jqiN/KjZpbyZl+7K2mQ8Ukh+3rHX/g+ZyraOTaEl37FNduRlp7S90iYFd9bG94wPI0XkgFfBemTJ&#10;kpBY11K1V0y7KcfdkvOmxqRhOZ1xOZ9R25TmasKkB3dFxTDdn4G1P3ZFQN4vWDZmyhgdRJMDZVOX&#10;ASHkMUfJZbEqQStBKmGuExqrqKIQoqSAafTMdCmOpp7rIkYfKqZXzryJVG0H1mNEqAMeAjEYfSW0&#10;DtWhy94qTEjvRKZp+lpUvMzVmp3lq3n61ovCvkswxzVSatOMhxIfSjLdIFxwyoJYh0AgQK6dADlN&#10;Yeur7pkZG3MawGZKSmns4QE54N3GwTnwHiKqZyFAIbPikofSwV1whzNNeb1Vc4R/+jOWP/sJF3/9&#10;V5x99hFV23Hvl//G/L/+Lfr4W+TZBTODidTMKohWyraEJKi2J8y2vXk7RfPeoXHVbNujaiTmySBs&#10;NLBUdOQgYKidLFSp7JrH/H/J0c3CRVjHdq1mcp7kVuO2v6ubDoMdXuA1Ge1EkVzVfd6gWh1wwAZc&#10;0lMjrihG5UZjPdPzM+49+gGnpZ3BL+99QdQTHn76GV9dPeXjxzO+/M2CO2ePEYxutuByEqiisqkn&#10;8MqQ8SJ2nMbjDMpQ7wHWqy8oIQTqXBZqUtV5ESQspUalRl2pqQlBqUSYSAXuzNoJJ+2M0IfkuGkD&#10;oQ8EN5A255D1Oco6yaU2D7j3rIcOPn50yb27U7rK6Y9nPL53QtCWGDusS1Tt8H48cu8kJChuKQ3B&#10;14aFwqRS1EBsVarYBSTH+m1g1JEj2zfpcNz3WFuc+Rtsw5tHtD6lMmhiuGIgwXNQIiTGhm1Hh7d1&#10;hPY7n4viNgMPiW3m45Q0GeYIrSo0ly6tLDFJNNQEg0ZgIpFGbKgEY2aDPSvv2D044IBNHJwD7xlc&#10;LE9eAiJpUCOxBYayVjhTr4mThrOffMHlX/8FF3/wM7qf/gHh4pzqm+85+od/4t7vfk3ft9D2zLWi&#10;UkGirWhrkvyrupbP/Jy27fLE7tjvXRpYV+VZGH4meuKKNuhuI4qzD4sRVU10tkzTEwQnrtYn4uDb&#10;DpVdrILNUkjpTLsW/pv/3+VA2DphupatfKv3N/J6wOshiiKlFrUYjcGd5YL+ySOmccmkijxuPuPJ&#10;/IiHDz7ml/0Fz6Zzjh9e8fPHhsYrusmSbtKi3tzgAspYo8EUSuIoVehFmh/vCopjQFEqU2bNhBAD&#10;vSc9h14Mjz11DASpmEpDVUPTVMy9RjqjfqbMbEodK+p+wiROCK7JOaCp31xTWU4weBka83uMYHDS&#10;wl9+t2R50vLkJLC4c8QvfnqP+yeX/Lv2jM9+6AgfgObAbYYQKDn1Zawq9s2wUFQBAmgEzfXpNaRF&#10;JjL8NFnN+TfVuhv73i0QI7wWscc0QCRRugXUZbgtspaKuMJu8bs9rtMV92ka8h3UFPMS8FqlJbSW&#10;uAyJM6KIQegDy74ndhHrerzr1tK5Vk7ZV+yLAw64JTg4B95DmFjKd3dbU0SNKC7JOVDJFAkTHp+e&#10;8PCTe3T3T4i9M/vhnPD1Q/SH74mXT6lChcc0QKo70WwtQa74Sd+XdICbxSbVtuQnlz+PqIq+IreJ&#10;FAfAbg2Eneq+G2IvBVuimnvcp6J/YKM11Pg4xkYA9oADdiDZXoWaazTuTLsWWyjx8oo7bWTZGP00&#10;8GR+RJgteFYf0cqEhh73xYYQ4QH7wEbDsY/Sv4ImJ0ElSswRLpWQmAUolSqToNQSmEiNmFP3UHcV&#10;dawJrlQeVtKPg9DlYYG7iS5Xtvj00viDs55vKuHf7jV8fdKwjMYfVBc00bCwS1zzgB8VEkBill0Z&#10;OfUHyqWmmvWFKSngktQLXBL53EVvmHR0ixfzNwx3TymrIknPQLLuQxlmPN+LG3NwKEUFfBB9dACn&#10;F6HP97TNFQWCJxFX9VQ+sXWnzxVgYhwJGx5wwHuEg3NgB4oxVT6FHl5+d79ekGUT+4iJSJ6UyrFf&#10;RoBEJBeiGrECigNAqHJwLAkb9uIsotEHaOr7hLsPePpXf8qz//mP8aMTPvrdMx783/9C9euvmPzm&#10;10Q5o+GYKtSIJhVeqbMXXVK+ZFm+hhDXvKe7r2F7224RqNvxWG7V2s133Vn3Em8jpxpIjjwMgkFF&#10;UCfL0Vg5amJh4DExCUqNO/ckFjOKZO6qAQyOj+rGPlfxddNZsKP/JbvsA+UdUCx2ZInOlKOpQtxh&#10;wOzSQ3hV7BL5u0n7a+fxX7Hs0T7lmN4Wxm1b0wl5gyiVGPoAIdM2KzNm5xdIu6Sq4Wf3n1BH+E1V&#10;8/DohF5qvv2Z8fnCmFz8QOdLKm9v2Ohe6bEMwoLeY5YU99MYHIf3zMwwX4lFpe+tGuQb78DriOvt&#10;TLHaA5v3V0UGunSFo5ZqbctS6KuaoErbdUSMJgaCQZCKSVCmVSAozPqGIFBdBeZxTrAKEU3HdkAi&#10;kVwKN8aVEOYLhEhMbvYdvi3YvHdPpKfG+KNHF8wN/unjhr+5e8yvjwMf0/Bn05q5LWirwDKXE951&#10;nB+jrfvud6uEI8NqfH2dPuuHh1FAkkhaHNLqsmNTlIoqswgKcyDFlA1NzAEJSdx04/nfKaS8L7nG&#10;9rODbFOk9DVesNcp+7frWMVWylvyNnIqh6FupAoGOe01ByWSoyAJMooIhAYRX5u/bINVadm22hyT&#10;d9lLUBNwRAwn0kuykc8dzpZG685V3ybRSjeCWWKvhUgLPFq0XCxbOvecrruexnWTg9xO0e59xF/3&#10;EFh9Gexzzl0C7Nv2R5lHX3z8Vx2Ddh5rD7NnYNvlz22x4d4Gbscq7IAbRKHICoOYjkCvcO5GqyBH&#10;U7ov/oj45ef4n/8RNgN5+j3Tv/kHPvtvf4t+9y3L5UMuJl2qyS7VYBC7rueepxJYRioNs2f73muU&#10;gTCpVw9bh/SDyKoYuo6+UvolRSpKuaOX66/n71vEKV/0nTKpr6iVpa3F4ZEdRAccsBNG8FT/PQq0&#10;IRnRUxNqc+hBLpZ88fvfMDl7xmV1j68e3OXR/IivfvYlJ8sr7j2ZcPfhM6bxSaKU3ugcvfnM57Gy&#10;OPTegzFq0BogMQPEDZ0lB3QTKpZ1osNOuway87sOwiQoQZSp1qgLdQxU3iClUkQWWXUs52gr5LSP&#10;XdUhPlhUNRINri44lSWn1ZzJ2Ryfz1lWNecnMy6OL5LMzA5h7QN+JPh4oZLmXMll6MocXujtJsUZ&#10;kLQGJFRppS8hl/jR59R5H5+zCEG9CDf5Pt2OMS3pNpD7txQvtMFsGkrcuY1CMYJYxLJz4PoFbnEc&#10;rE8WuxaKAU+3ziG60Evg0o1vFh3fXC256iOL2KFZdDB4LrvohqEsYkcbey7McNe86E3HTsHDD3dR&#10;ecD7gYNz4L3EeIGaKHCtOUt32iDMjmZcffEp/Refo8cnTM8vkR8eUX/ze8Ljh4SLZ7gYvVbpCGoD&#10;DVVkNWWJJ3qWc9PG+/uAEqGUQgJgTZvAiwFyjQNgo4rBPueTFxkAO2wS2VEaLZUUyhO2pxlUMlVZ&#10;smAiQ67mAQesIzmhLJV7Fc36A4qp5CiX4BHm50849Y6TxZTaT1mGiu/nDd+dzIndhOPHDdNFyeu9&#10;qcaNNQc2jcwRq+AdRxIQXbGMVHSg7gZVag25okqV9UqcoEJdNag4tdZZryA5Ax1Ww5kIbqXcqWVj&#10;/jAHjDEzJbgDLQtxjJ47XeD+suYkVvSTmmdzZXbhBzfrW8TauDIMC8UhHkjl2RS3Mh+vR4XHkdAb&#10;jzLuS6PfJ0p9S3RU1sel5BrAfSttIJV0dlwiQsjlGvPcMYrSrx9cdzoHtu+LAH3W5QIjlSdvHc6i&#10;8bCLXHaR6GkOC7mUYZKAckwirRvmkqWnV+c5aA4c8L7g4Bx4z5C0BSzV3IXs5TZanL4J6HzKgz/6&#10;Ob/8T/+e808+IYQl83/+Cn71W+Qf/o74+FtCt2Q+FbDAUj3VYNXkVQ8wlEQPXmqLxz2XsfbiSeo2&#10;C+fsCymsgdViw4tDoOgzeI7MZ0XktFPRGShJw/v1xSCsc2PNt2FCLcUWVgV/kmvAbomxccDthLpl&#10;qVKll4CHlK9uZkSUuHSOH31DfTnn4/tH/OqT+1zNJ/z6uGL+YM7S7/Dl9yfMz89Z0NHf6LAwcp6m&#10;MBY3nLtwK5AibHn8KWkSYgQyddIh6JTeexxDAkzqJrEINKCEbKAnKrWoJ10296EaBVmoa8jjPQCA&#10;e61AD5eTyMM7yvIIvmwb5ucn1OrE2WN+9yDweddxZ59y5Ae8Ebiw7dhSWGPySUoB9LWUmJRKICJ4&#10;jmaLhVxlaHT8nTT9tzHWvCwL8c1gF3PAIY8zqX2JxBFz1WfBNSaR5w2x013OmF3OgaraXuZoFCSz&#10;XUWFtocrdx63xndL4zI6bewJWZcg5Koi4p7S0IhD/qZ7YWoJZompoOHg8jvg3cYH7hxIOU2J59rl&#10;yEhEPKT3XlLNWw8NRo3JhI6KTioq388Y8g27c73+d25FSPNTLyCZirsmKkdSb8Vr8AlOTaSmlwoP&#10;PRIEr8G6ntDCaX+PfuKcyTNivEzVpqoj4udfcPXlp/ziP/+PLH/2MfTO8S9/TfN//Q3hm2+ZfPc7&#10;+uBYo3T1BGSCGui4XI+urqOrHMkl9FxTiUQsDfKSaXpa0u3JuXw3uPi3YRLQta3jntO93BY2qmm7&#10;IRjoq3PE4Z6k/MTtSFnybmtMpb3wIv8Xd1y3ArNBH8CHhUoowfqEEFf9mtsoFlNOtzt4xHLt3aik&#10;KEZmJFhuu42ojmpd9sqDEwnlGjwi5qlaQiUjMcJU0iwtM5rs6U/3cS9piNJ/IzX4tZKWRS3eq8Gw&#10;Soua9b5f7b/HOffETlNpKxohW/6sffPedtEf93n6DTCLSUHZG5yOlWMtDyhOjncUR1LCwE3xlEPv&#10;ntSYn4dVmcqbgYvS04DDpNfcKsMwUAhEpg7n0kO85D/++nsk3OEfP2n5/+6ecDU9pbsD3eldztrv&#10;mXSRarGAqgaUzhQNuQSVVNlI950VO7baRkV5iARN+fgimEUqKyVgV7mtohHxHg0xPRvDOJwXFLLO&#10;Cd91z6OxcZfWH+OSwPNcrZABe+Zc5mFPSe+yIFRIfq2cSVm0BGPCJDfK1tqfzhSohk0ykJkCTcrh&#10;dNnvoR5jH8finvNEVHvh/Lq3z2JHu7byuQFbK322+75exA4NyqK+w+wy8HlfsTh9xtWDyGImPHXn&#10;7Mmc+Z0ltBfcaZWGVFFoqT7MNXU+fSzR6Recd7x9r3139FfZ7hvn3NSLSM/szS04izRjCmhkZ7RW&#10;maGyak9Pz3Li9BKIfaDvKyI1ro6YEWJHsEBUHc3rlt+D9L5qPpeVBef4wtauKSnWm3S4dwRLc3nT&#10;BmZLZdoFjkxpzHHp8bBg0s0IscHVWDQtUdNismmnaKwx7bOY4djVUHSISjk/R/d0wGvYYbts2EGl&#10;ksLm/Rs0orL4Xl1XydbwrL0iDO+F5PRHizoInapWg+h1Em4s7TCCKmG4hnxvY0pHMsnaXdIT6haN&#10;iUFQqmu5RGK2nyLQeA5NieBZtCGxnsIwVlcI6pZSYUPAVFJKQlXlKrU6jLFxUpybRkVF8CWVaUof&#10;6B3tgU4G69EcutxrQo1Tryo9SZdKMeZLd4SOXJZ6mJBHNtjoJmyKR1u1ec816U6N7q8JUKVgk1s/&#10;lLFWBdwGgce07+p46jq02bXMcSFpNQzpNSPtk/EYLLZn2ljPKi2WrWO8NIbv5zRmFci2b/oIQo+6&#10;XSvEbfmZNFqE1fNCfgbH53EiToeUiNuQ8+Vprpc+2cQfAD6Mq3weNmrUp1Fkh0FAprfmaNjLBEmu&#10;27dsN185BMoDvv2dsmAqL21ZpSu+ke/vLklcS0FDnQTkmhl+7x7dg4/44aN7zLxnslgSHj9h+vgp&#10;9fk5VYxYEEwCUVLuaemKYa3omW0uuceGyUPTwlIAG3mpCz19UOq/yRDgrmNtbNv0zlyHgdZW2vm8&#10;8zznGjxR1nYef20/RobLNYchP3cSB1o/jI07AxwdohMyLDSG+0Mps5QHzEGZ2bcXhEPpuV3mZcEN&#10;3b+1925FGdw+x+Yz8/ajHz8KNselnX8vC+8x/JqfPy6KIb8qQehrj1PwxDcKrpxetnx0fsXJyYTm&#10;7klyxoaaZd2wmFTU3TJXXknj4+brrK7Z0N7DETiwd8rv5RgMjsxVM8epPeX5LBGhwMv07XV36br/&#10;vy7GzoiVoSTZoGKQPVl7uq6p077utLh97IAXza9v5Jwv2B41Of1NKiZdWvgfLVtUlBgCXTDQQBcY&#10;WDGDPcr109aLzrvXvi/ZX9eNJG9mZNk9/6YIfxiiy8nduBIFLPNEeocNdck8x9FRxmPRMDvu85Ck&#10;BcmwcCotlBRc6rWlC5eA0tVXSYeJ5Ljqqyv60BNxQl8TssigF8ZSadGa3ZcdBy/dwdfNjcU+W4eP&#10;PokSn9NEJebtY7ZB0RixNESMUwAG9sXKJt3uVsn75j+ogjtu+f6JJ16igJgXtaxhvFcp15EYmSWQ&#10;UNgDLoK5gxlRIh2eoviqpCC/EiwHRQQ6T0KD6ZmIdNGJMQnRKlAhhPHzsxkzAFZpJ/GaW+XDfQ3X&#10;3JpNh3Bq3y77axy0yk4PSt9vHtMoYan1448dBavvi9vud/9V2aHj7702w/Q6G3/19JZrvM65rl6c&#10;JNlpMehm7Wqzj/4/bvv4ml7uCt5VHJwDrwiTN2t87Dgj5QEtOb3BR5sNoimmLc8mZyhCvazQcIzV&#10;U66++JzwH/6ayU8/IXxyn+Z331J/94izX/yC6uvfEi4vmJAcFWkk1lQPe5/F4NhTODa8h4Fr14T/&#10;PkP3mNhfoj+K/sCWxTgeJCHHctJPz+JILinYTKo7nyL/YYg+rzykgue7bR53DIClvW/jXu6KjBzw&#10;rqPpI1VvmD9DLs6YnNfc8Y8JsykxnnB5co/ZxR2aqwXNhnKwuGXjtQyCb8cJ8i5hFw03HOivbx7i&#10;VGbUnTFdGm0lBFOMwGFMW2FsT40N/iRYl+dAE5SaKk5oqGn6mioGgqwiKy7JOXOTEJcUHZa0cG2r&#10;BVfTMx5XP/C1fZVL2sGj6RNmy2Oq2ACwrBdEdRqfpWh4Pyf0DbdhhTGuwLUGHzudtZgHG39/9XOu&#10;n0roNRCiYw61O2i2YiSZoiLQVZLZCk7SFkhMMQnpfsTY05rTRuGyj1xZj+HEEHLkXQkmK+eAanZW&#10;I+E5AAAgAElEQVQOJO7dWdeziCStAQELjvT7OY5usMDDy8PHc2DB2Kl9wAGvhoNz4DXwgqpNwL5U&#10;0f1QKF6KEQyqwTGQBXNMU7nCyTmTrqaSU7p7P+Pi9A5P/8OfYn/2J/QnE7pHz5j+918y+/o7ut98&#10;xf3FFU2M1DhLSR7m6J5kBvaew/IgNeTN81qTyAGbGDkIBs98XJ/INzz2Q/6daPbThMx+8eyJL/kL&#10;lih2FjPLYNMBASly4qvfb9y4sZE3t7BOlETx1PXtB7wXODXQvoN4xvTiMXcvKu63LUynXB7P+fb0&#10;Ljw5paqeInJFTXJyQXn6DJOQckcPClAvRFkMjEvObhnrtyZH+v2AkUuhEZktWmaXNW0liFf0Uu1l&#10;Q3woKHH5MtonKrhRe56fAKjAs1NAaqpY08SKSirMW8ATS27Q/Xl9FEq6ewVEXIyuXvCQb1n0CwC+&#10;12+wIJxPnjJr52hMKVAxC+qdxHtE+Smz9g6nl58QrL6Rtr0OVFMaS/mZkCM6a/pHxUHwEoGBcr82&#10;o9qDaF/6uAoxi6KqQbDEzS0Ft8RzFQDNqY5aSAeZDanJg9DGjrMY+eY88nARebZY0GEpBUGrxCTx&#10;xCAwElsnuKWQiButJR2VM4yrCL2n7+oLbdgfPUq4Ou/wc8wqKIyTMevjgANeHgfnwDuF4g1IS7xg&#10;DBRRH9GvxTqghvkx/Wefs/zoPs+++Jxw54QgkebROeHr31N9/z315RVz95RLJ8mATOlfxRv5Mgv8&#10;g8cyYZ8+27dfy+J/V7+W/h7nZRVidCnJlJ6LYQ2Q1YLNPHnfs+BSWijk/z93QrTVcW4cm6kojBwE&#10;BQeH0/uCBkVciNbRxJaTrmPe9ixm0FaBs3rCcZgkbRURTHStWkqC4SLIQfP9hRiraZf/76Ww/lZD&#10;Y+8m1Ekq92pgSe28bnvqGKljQycQQ2CzJvsBI6tDbG1GA/K6VRFP85u4DgtI9ZTRKOwXuHkZJAfB&#10;6qBRjEu9xIPwqPqWbrrEA1xOzpiEI0JMrJCIU3mNdM7l8j4SAnduoZjvMA4871VfY4jui83nu5T8&#10;Kw4Cw0oZQMnMDI/pW2WR6yuXkSP53gfIqSOlkEEX4VnnPFpGniyWdG54qEg6YkpwHZgDvUjSliGV&#10;3Y2ZiL9QSSkJ+EvMKW/hHR5stGvuR2aMHnDAq+KDdw7EGIkx5oys3W+TWRLTMlt9hKTg/DwRjOtY&#10;A5s0LifVn3b19NNT/lM518qgc4SY665anjQDVIEFLa075hXaBvq6ofvDn/L4f/krHn98l8f/w6dM&#10;ri64+/icn/7db9G//xfmi3Omzy4IV0uCQJxWeEg8LvVE5YsWsxG5EqtS1ZxTPMo7y8lPqgEsoloi&#10;0obHfvjeTWIfw1ZGi9/y2UbKJxRkw2AWxqbJrtPtOl6i6u6hWryZb7ZLfZeAqCApHLLyurtmo32U&#10;QFzSCMj3UBOdblxq0ixdq6oilHuTvuP5s07TluF7Iv0gYuPmQ42KQbztmvuxEscrDo5xKkT63fJz&#10;tjpXyKkRYaix/rbU0Dev66af483xwIQt1WszwzEMwczBbdD+eN6xbjO0NWpTriRydHXOg4s5H1+c&#10;8W/zOU9CwGZHnMzvclU3zKsK753g0GiNxRTBG8TL3KnkxdPZ+N6N30n3NPaq6jDmjj9WKnh4fj/c&#10;Ut3tG/RJ7PNcvc79HZcAe967esDrQwn00YixowFCNKZdYLo0ztvIs9mEsyZyn2xfmGCe+z+8nXFu&#10;Ez/2WKKb6ogOvccU8SW9m05HpCKGPKfQ431PqFaCcatEufG8H1fHHc0/+/q4k72TtAyiQNSeZX1F&#10;Xy1Z6CVNPcWkx6eRup/kCLWiLtQ2xS977k4eMJGAyasHUHbfkz3uU9geWzZLAopI0uYmzz8579q8&#10;2AgAwq5MpEFEGIaF6y4Bu5UAXLJbXBWXOn9VocppJOYpeo/iKjShSuNwNMg2QVPXmQ0JHU67vOLM&#10;Aw/deNwmB4CLDtW1xNP8EQV69Vx9QAiuNJVmkcTkbC6BMnnhCjtQ7XhfN++T6n7vUm/9luaAeT/Y&#10;QJLz5T2XzhAJ2cZViD3jXPwiCj6ex8ocsxKizGw8lRfacbfBttjp3I6r7aWNm9dgAhL0OWuA9WMe&#10;5sGDc+CV4cKWd/rNUgSdVFU1pRWk+vTGVewA4VKdOKmRZoKc/oTw4GPa//jvWf7lT7CTOVV/xfSf&#10;f8Xst99x57/9A83jKzQumfQQQqppvVAZhBFrcyrrU9RuLw9qufgNSro7H1a0t1zzBl5nrBlSB8pn&#10;TBkbpxXkBL0h+q8MQkHjSDyeBW08T4SWy/qU7/arCMEai6CkEzg3PnSs1Z/PCzApv6/SIw54f+A+&#10;pROj0wUT63hwdcUnZxd8db9lESbQTFnUJ3TNFK8neOzTG5DzRNVTzWmXHNHaUBHed4K/8frkB3zw&#10;CE5y5uWqNYIztUjtybl6Pql4Op3QHggvA8ZvYXJ8GgSlh7Sglg6jIopz0VzQxgXRuyzA1o2+n/Qc&#10;bqprU+WGtGgTILiCVZinoFEfLlmGS8CQEGmlSoEVNSppaPoZy/YBzhLPLozbibHWwFhzYMwYeBm6&#10;+h7BG6sIUqUUVpeViLI4UR1DUqrs0nBLpQJT9qQTIpgbrsJyARed0JGqGVhd4+J4qOglOZ6CpdpV&#10;iZBgWFGod4XBGRKB9iWD7vvYJTe5sB47YvKmIf2yOAU2dQgOOODlcHAOvIMYl2jqJZWhWYTsMZ/M&#10;4KPPCJ98gn36AJsolXfMHj1m/rtvmHz9A/rkCdJFxBShQtSxoEQx4qhsjTgrRdQXYpQTXxbImyKF&#10;h9zVV0BZjOsoh2SsOVD+vuexXEYL/8wCcBh7m91fxgA44IBXw6CBEYTgRtP3TNoOiR3RA60KHmq0&#10;qvGQohvE63Litwepg/f/gLcF8ZWvs5QTUxzMiQ5XQbmqhHhwTO2EAQgYjgfHcnnkGIyoRhc6elqi&#10;drhGUom2N/e+e9HmMQU1ggf6UsYZz3aTUUVLC1bpiUQEwahxj2hOh7jdLu4y98s1aQQ3/7xqThrI&#10;OtiIC4alCD/O0nq6XknFCCwxAQRUIuaCq9CZcWVGb+k+VZmJYJqrFAiIOmqaGWcl0KGr9AFXkJym&#10;OVQyuLmrfHM2VU4nLhUuxrpfBxzwijg4B14RJqvJ/9p9GJfyej2k2GlKJxgfXyYN0cHnDWHS4J//&#10;hMf/0/9GeHCEf3RMfPSQ+dkFH//tLzn6xb9QnV9QxQt6c4JXRK1oJVGtlqGn157gTqCnMiUG5cXC&#10;PqUj8gBYIthl0TmI2Xwo2DX9v86DUPpyU9Oh/F82thUHTWEP5NQKFAlhEPtJJS56RBNdRLzQqcp3&#10;N5sxLgPzBu/nMHEXNsEqteOmRKYOePtotcZUaJtIHSOz5ZI7l5dIu6CvFdGaqp6gsxl62UCbFgES&#10;k5CeFdqklOd9/fgH58ABbwvBilM9O8kFvG2JMbL0yBOFKkB3GM4GqCXh3Kg2MDOXdHTe0+P0HumI&#10;eIAfeMjj+JALf0rHkhjafJSAmCYhuX1KGO8BE8ckselCrCBWiAuVl3b2uKZSq00slawssZpIH9zR&#10;TqmXYSSueFux4SAYj62DKOHNzP/qECysAlGkU/YOl96ziB1Pry543AYiSnTHJS3oXVuiefYqwNO2&#10;5bI36I3KkkhtjLlEoicxwpAShKnoMAngTVYbKC+ivAP3h1FQqNwLHYiWqp4EG281S+WA244PyzmQ&#10;1xcuI+m2nYEoHfZLE4PB2qL8Zb2/m9Ts9e3Bs5hOHoHTeZPndFX/NhnBLpYX7kZwJdYVXVPjnz5A&#10;75+if/7n/PDzn9NU0Dz+Hv2bv6P+7gmf/fL3VL/7jo6ei8YIIVG0rBJ6M/qcvzswBtxWC8iSeyYk&#10;anfZzqqfPOfAiytOTIr3omC5ErFDZF0JX7f6Y9W/e2HscBgN6IOrwnMeWXZUpNj4jhsuZGNi+5nI&#10;mUx5IaKjbWnfYKvhOeY59Hl6E6+PpPeQ2pi83EYW8HkpIcSSm5Vq9SKCDU6EJUI11JRO2hGrI/jw&#10;/fL3ayxcLxl7Q+cnDIKDRYBwg6VS7kXeJsUpMf7Oc3GDnb/Goih9t0nZe/77/XL7bm4v5yvbx+3Z&#10;3G/X/Re2HD27HHU3ZEi/DBwFhRiEyiISe6ZdpFl2hKYHUfqqwqopUk0QWYDkutLaEPM7Kfn5Wnvv&#10;xJJRfs3lrbGhRukqJuOnZ/P+bBKf9zeQN/k9m0e6zfHjzXS5TW2dl9n+JrA2Nsn29rchVZLmAqUe&#10;afrK0rDOWEZ4FJygznldEUypo6MKnSaJwpQbnRq+9qiOfn/e8/S8fV8Wzztneede9jnYuV1s1fb8&#10;UsTKeOTnnNkV3y6+57E9Qxrhaf2Mb/QbnoQn9MGJfUqRG6vLm6zPW8M5y3z/EvBh/k8CiJr1cMAw&#10;FM8aULUlm8PEkiPDBTdBYiqlF0wHG6v0ppdV3epsQ3tL35S2v1nboswwI1tXSPR7YdChGqLrbLa7&#10;bLLRnHPdHLhKkwzI8I6uQgGBLhrnnfPtZctvFk6btbnQlH/vKF3MWlgaaBdLQqiJfZ9t0VyqUEMO&#10;l0QETQwed2IelT2r+QD5+jz3sQ59MLR81/PksjV7W+4X3dz3umPk7dvPwvioYfhdit7TqG9LdSoj&#10;P18umGq+wrjjXbDcfB2d0Vidf/c78rzx9ubH2ueJouerF0U8VSkpLK2xRWpDx24e6zpbLc/tUj6v&#10;fxXvIj4o54DJRozV0yTcb+xXnAIuhmufPp5yziwv2IOlz9rxdwh2mFRsRnZXe6XtVV8EEQ2rjM6N&#10;TqEPRhcsTzbQ1o5VgnQ9YdkydeVxmLA4OuHZz/8I+/QjFl/+hLaJ8OiM+T/+K6f//BvmD5+ij55S&#10;1UqwCRqFLlxhmjzykjOxQmcEiWm56ck5YRpXqexojhyv8tA8X49pxcSz9rIoS21zSSGh9kATA+fS&#10;YcVQwrC82NMNZoHvEBbbKrkFuNtocPUhy1AsOW/ElT5UyfgOaXLTItAiY+NeU9QiO2nUyqQdiaJZ&#10;9KwMHzrUUK4MJibJkMO5wmnVaQhbBvWu+XzXNW1Dc/5lmcpANDtiSEq8DEI9qwnEJPVPqgccQJNR&#10;g48NJk20TTzrP6XvaqjT/SEvxCAL2VjK4xuWM+O0kfLR0QyhSS5IFJeY1Ls9MR3Kws3dcHMqTffc&#10;UsengBtO0j9IAjyD+M4L+nFv59KesLJ49OHhZY02NDY0R9u9PARrdt943/wzrDM1JCucr2OXU6tf&#10;W9jioJlOufKEKqr1xvezUUBM9zfn8P/YaGixPnIRl3jTEKWBWHHcBU564bKKnDeRqzBjQWDqCyp6&#10;tBI6UhlDJ1DFdD0WGIw8xQhZBMrdMu143YBKf1TMenpPAljiJAEuKbobecD30fONpb+ze8zfhOQx&#10;7kXiteYvPtYu7BK01E1fBruPr3uIOG4q6o+vw19l+z6Lmz2ZZmXMHs41+lvZHvcdD26Q3bas0j2f&#10;uRKtgh7uxIZqobQdPBSYVTXfB2NmDUddTwyR82OYdj3BlMtaEVIJNimpCS+x8L5u333XlsMo/pxz&#10;JoN8fVEw7sWX2p6F3UJebClKxznfhYd8Kw/5h+m/8i1PUFUuueJcLmh1SVcpUZqUpOSg4mhIAY/B&#10;MYOgApYiHDsdKNfCBZUaXIahwPKCa+wkTyNDEgBOttMEM6OSgFQBqRQNhsQetbyEDJr6z2xkZ2Ua&#10;vKRFbXm/3X0IPoyxj7MgCRG/SHTOcF2felwsi66O8twjq3dlPCeO77CUIbdsGzcy/Z6uUZCQr0kc&#10;9RTln8Sa2BtdbPjBKp5Ep42CmVBVSZwQzcLPMbcpTLhqe0o6QTlHCqgwpKqk65gwVPjK5cHXm6dD&#10;P79ojBMtqZmra5fBZsibxiKUxeGT7/lwbMgijhvjra0zKBWn9w6RkFgR+V6qhiFIl/ZtEEmOEs+m&#10;4WD3SmmIoyLD70mwb9yi0WV5LnlpqzK4W87Y6oZtL+8RVmKMPszDDM+eZ42KZCeXkOPggctBLsWt&#10;vK8FPhIBLjZRh/kC8w6zFvd+9PcfP4DyNvHBOAfKUrCYdwXFizveNtiCw8AfcYkpCp2+xeYLfO15&#10;twZh2bFtHcOawhM9Tl0JBtKltWCngatJw9nJlO7Lz6k+/RT9yz9hceeYtpnw6T/9Bv/6W47/319w&#10;+tVvaRaXBIFOKqgDag1wxbDYy8yA4CuGxEDZJeZrDmlR6JoXpeteuLFBYnkgtkz3DZ5qytbGQHRK&#10;tmsyoARDygQoK0NojJ1K3tHTJIxiOuo3WXm7Q/ZGlHucFsE78rFy2aTKRp5RB3QVzWh8MrAQACqH&#10;OnkpQART6Cuox8d4TayakjzAsjFAeU4tGIoUDH8Z3ceyXXLO5AaEMCz6PXvacWPwhzv4cJByXEv3&#10;aYisb7IHNs7jqZ3XI09w1/RbijWM2Qrb37323K+LXVGm6yJPa9t9x7Y9jjFgn8XKJqthc1W4cuSt&#10;2jRmH7w9BDfQ9LL0OOqGRKPqnUkPV7XQV0pXN7g22T5qwQMuE4xUzkzLmAUD+2kFz2OSZSZKijit&#10;InKrZ7dUf/LhaOVvxWAb9+v+EYVyrmuf7XfM5riuuS+7/Saw2Xe7+nJ1T388lDrqVQSr0lweOpBW&#10;6KNzoXDlxlWoUFOIyaHTa3ruxpHLTQdIwcs8T+MI9L4Rvn3PuXms6479ou1R8/FH19stWxbVOZd2&#10;xkN7yA/+EJGanshVuCJKJMZux7uY+vGFbdnzwRAL2S4sbLdULWGIMJIW1a20BG8IFph0ATGY5IBM&#10;60uupMWIUKrzmKMqg9bT0HpJI4/vaOKbfZaf02f5Z1pX7jN3FYbAdUci950PbFnNpSmtj8TeaU1Y&#10;uHLZRZYxVe+q3IbSy5t4XsWXtetaE6+9vkf37fsXP2e6WtNu/HzRMQaM0jrV+2wLBkZRhuFcaY0R&#10;coPj0Feeoi6sRdHXmB5rLVr7XyrPur51czy4efZAcYys0j7WoYhodjqn8pNe7OGCYv/4dc8jo+3l&#10;5y4j/m2EUN4ePhjnwG1GVEA0D46JslZZoiRWEaooNFGZtDWPvOHsaM6jB8d8exK4+vIe9af3qOcN&#10;ulzQ/NvX/Py//A3tD99T/+633PGOSoUr6Vk2yRMd3LF+v8VB8hTGTF1Pi8hSMU9z5F5RgsethSn4&#10;YCDVEe5kDx+sL9aFdePFBtp8PoqsosNr76sJXYBelSXCMjt1BiODdN7C8BjOM3IGleNpSOes83pl&#10;OEV2OkSBaQTchzzR4On4UWARHAtOH1J5mHfF4FfV7fIwHlDJJV+GmzpehNraZPdijM3z4nDwVWT2&#10;gGswpm7K6PeyuB+zBkYLWN/cfjthGjIDyJNAKj20LRIzcyJUUNV4XWFVlcpekUJbosqKwbThDCkY&#10;nCI+cmIdcMBbwkZ5zIMmxjZKWk+yD4QjabhvR0Tv+Ll9zLE34Epb9TyRM66k5Yk9pafHQnw5fd4b&#10;hgtEqTjq5jSx5tgalEBtDXfbu6jVRFciq/svovgob/69wl5MnN377HpP1koujn6+G9D9PA03yF5K&#10;0XbN+gMA47Loo/nQd9DM3iFIDkKKlJLDxaYdRfuvvcbt4O0A37QrcnDLeZe7a28cnAOviJv0jq2Y&#10;CgmrvP+8LHBSPVYUtKadNCxnU9oJcDyHKqBn5+hVS/3b3zP73TdUT5/SLJdMm0S37TVF2YUVbX6v&#10;tmUqW6LjZzq4WNYWSIvgdNzRClyS161EPEL+NP1oMc7G7+Nz7miH7pg8e4OlQ6eldm1+fWW0lPX1&#10;Y49z9srPYDDNjsLKkoOgoJR2NIF5TIu01lbfCw5LzfmO+Ds2YSWM21zoYnjZnj6JrsYWY+RFWMuR&#10;LJS3FHoYvNoHbKD007DgH39gcAC84yKfTl4MGIgkboxEQy3mzA2BKiBagRYBwlUfqCslISL9bcfK&#10;YC1a8LzIwQEHvGFs0Lrfxbnix4XTSM1xmNF5xxfhAUdMadueK11i1uP0aawY+wTlLbkBXQneMO+P&#10;mMcJd7sjGq8J1Bx1xzRxjjLBTVa07Mw6PGAdm+9J+qRgxrvpHPjxkZ6v1e8Q0vM22A7j4MO7CyGA&#10;xEzgzSkeg535qukAmzbXePuHgYNz4DWwmfu1+f9rv7d1nCQckiLmOrAHyu8uShTFJlPayYTL4zlX&#10;0uHeoG2L/vCY2cNvkYdn2D//iuqbrwhdSy3GwpxF53SnMyJO6CPaJS/BXu21mKPqOfdcNIkVAmmR&#10;AiHLr6Sfo9xp0mK7iTDplc/PYBLTYjBlU6YGqK9+302kA90IxUeBS1XOGliGNHn0FZAdBANVUVbR&#10;iMRySPuUdgkw640vr2RgDoxTC4qhYQrz6IgLfWZOFEbCkwbOa+eigj6Q89fejUFk1wSb7kamWlsp&#10;b5ivaY1buAdcM93bR3dWB3pbcj5tZjUfsGILZEfAmqPAVtsH7EgnGI5zOxFVsZxfHKwnWEvddYRo&#10;iEWQQAwVbRXog5JqUSeybRIbTRGDONaEWMuFHbMFRiHJAw54G1AlhEAIAVUlHCoVXIuSHjQx5R53&#10;mEnDcdWwqHpkEnis5/yTfcV3/Q9c2hXP7DwpAIzYl/vaYzeFYDWny0/4/Pwn3Fvc4fPL+8xlThKs&#10;O6WOH1HZjGBhFcEdJsXbO06/OvZw0VzDHkzviREk/Z60cVL+vZmtghgbeF5awe3BuI22sf0m3VqS&#10;RTNTIGaoRFWYn8Nu70KfPR9SknBKyobbKMK/mXo5xq7F/9jeynbD2vYPAx+8c2AQurAkxOG2LWem&#10;qnh0+r4fBqTebbtM4Y7xPe4SmdrYz0WJQB+dID6Ir/WqtKosm4rlrIGjii4eUc3nNIsL5k8vkW/O&#10;qK96Zr/6AR5f0P3wPc8mV9TBMVX6pqILcBU7KlfUYObGIoCXJXmmH4mlt2mgvJkTgqRc93wdbkrs&#10;lukl0SZReASQPkUAPef/W47a9xA6qDvl04Vy0vrQBerg0RDP+XvJ5bdXLlmryuMadAoXNVypUKkO&#10;i/ZiXBTxQM+pAUnhJ20r2gCTCJ8+7VFSmkCV2x7yoFnKKtWxT2Vu8jOjIpg7k5kznThPJs5VJYNS&#10;7RhhhyW4j5jZJuVfpagdj+l2+SJVBueM6qY6wW5stkFEsJicN+k5ENxAdUNnIoV203OTf47+QHnI&#10;x8t+ycyVIkoIq5rFSfN5uy3jfjD3nfPYFj33DdtZu+jAO50srxrZEBANqFZZjCf9ngQjK9RAtVQv&#10;GX1pzYEwNCIJUcrqvXZ3boMN1bsS1alCQ9VeEdolfnGOLRZ4N6MHYqixqqJTpfPyzipBKtAa0wqt&#10;wEWIFvIY7tigmZE8eZKFO6+DiKCqedH26qu23doobzaOuXXOl3js9hmD3jVs9sdLEOXeLGKk73v6&#10;vifGSN/vZk2ZGVhZCEkedm/BC/uGYZa0FnoHd0HdCdJwjztEOeKenBLdseic1M945E+5iFdY6/Ri&#10;9JXRSHZqr6XErbD5bOxK/9v3nRiYdXmcr7zm7sVdPrn8KZ9cfczPz7+k7icpcCEVMEc8IFaNFjE+&#10;jFdjZkkZr1fnuX4+2SuFseRll3O67xyrdm3b7I999knn3KMfc6N6c1ydWlbMAFUFS4K5VVUVTdkh&#10;FfI2Mwe22uYpfDaGFkHFEZL44PX9vZ5uYSmQk5+Z1T3Iz9AauzCx5lSKHbc6xz6itAmb0u3b2BRZ&#10;3Gz/q6Bc63XH8uGEkllEkvs2pxZsimc+D1YcAOOgDKv/395H7sbxwTsHXhXOzaUWpCWxDmXcDKUH&#10;OndaoA+BOK9pG8Wbihql6Z3m6SXy+IzmoqV5+AQ5u0DaS54ee55ccx0CTwZ1Ku0ivAyVOymZ59hu&#10;jvSS1c0Lm8DzRaQKdcnJonklKCjBkyjhpE8fYMic9li+xzBe7XIObIoUqjoTVZoIrSZthmDJARCE&#10;tbz/uGNM0Jy2ETJTYNana6oiNCXFwFcDXVQIMddmUEHJVQoEJtFpohM8MQt0R7WCdwkimu9FLpez&#10;NtHtoG4/B6MpaBiki3vIAdcURQmvqNT+4WEzunDdg1a2314qfVIWTtdSUo+Cp3dMcpTDEaKS2QGZ&#10;k5MzUsooZoWHVISLJA68pE3n2gEHHHA7sb7ITZWhqlCjIgSpqc2yPLKwIFLLjFobCIrZRmrmj9x2&#10;yDZDrKhtSu1H1H6Xmc8T+y4Ybop49fbSHt4K9vJcvPFWvCsojqExXkub5Foh6E074kUL59W+t28e&#10;LW2/5q3aKqv5/GOJrKojrJ/j/XfQjnFwDrwG9hrg93iPTLTEe4doYItRNxXtrKE7ndKfHhElopfO&#10;vO2ZP71k/vUPNBdXcHVJXH6Haks4MtApkoUM1aBSwer0jpgYXZUrFLxwzEmMgaTwbXgs3lpdsXQp&#10;TN1EVUoTnwIhT5aJvl/H7fz/tW7y1fHc+q3ySZI9hoNOgCvzDpYBOkkL/CobCIU1oHnxX0ottSET&#10;hQxmPRy16TtHLQg2WqCAZj2B1AvpO4YSUf5/9t6tSXIkyc78VM0A94jIS1V1zwybHJJLrqzs/v//&#10;sfu0DysUWQ6FO5TuZnd11yUzwh0wU90HNQPgHh6ZkVl5q8rQEq+IQMIBgwEwUzt69KjW0H9IHihl&#10;369qpBX8ylPBFyaAEJU1ItLP2hHbm/9W0zMQLco3BVMk0F1RQ+o2teTJTlMJ4N7kdKLAy7rPIrzz&#10;5U9kxkr9TWZkqwxWIq2n7RPsqdQAgl7ppUXSvKViNRVn8QAGaCXAxA3R4Ef1alAXK5U82ZM92We3&#10;bdWoGpRGxBzxIeZaVwaUrAM/eyWzw8tANcFE8VZe9KHqDh//AgqkAzVVSk4c0g64wt2oekA4hN6T&#10;3Pz26cldCPZRXvJXkF/zyPv9YcGBTpvdpuq+R2po/2ZjbPT2fHmCqv1625/vqI8FXdOiAwTB2Ixj&#10;btI2v7TL/kj2BA58MRb011DGVyxn0rMrxm+e48+vmRSUik9H0o+v2f1wy/UPd5TDj9R65KvAmx0A&#10;ACAASURBVNX+QGGiFufZ9IJdgetjkLqLAtfO651T1bhNTiryqId8rUvfI5AV8RS5wtpyxwGhhuNt&#10;vYxKvJhKLLSHKkzJuWvH7WKLPRAtPatAgPp2zQHclxSAwVatgNpYBB2IuJli9yqxcKe153qGZ1Ow&#10;BG4mOOYGJLTDJ4G64aMacEwVx8kIXo0kAkmZknPMzl12DlnYlXRS8eDXZkFlb9T/dk9WgKCnFbzD&#10;BZ7Ul9PlvouAWQUSqverkf8WKc+Pt21v9ElpQ3frf8tm/0vAwFtLSH4+W4HEaHVyi3KG3tkB2uqG&#10;s+oKACx6LO3PtlmllW5qYqjSxiERj0m+5a0+2ZM92ZdnCksptA4oF4dUY2zLlhoDMlKKSCMqI+QB&#10;syZY6utxPrW5VI7XP/Bq/plcfyTnV4wmSKokecVeD2QzdnVEfPfpG/hkn9HeHxz4IOf2Ldeu2eLL&#10;bRa+bzjGOaP3iwEHTihDb2IRvL1flzRZOnsgna6TvpBL/hT21YAD3WVeHo/FsdQ2Ga3iE+LSItk9&#10;vzucUWi5rdKd2TdRc2JxvH2WzvBAQBq9vaCuVHGKxmJ+ygkbdjDuoqQXkMzJc0XnGS2F5BbtTokk&#10;++ZoG+kYx3ahifTQvr92wrI4954WEABA7BqDSBfyCwZBBU2bazC8ly88G8ykC6a1vtF28S7a8vE9&#10;Ki/049BSfRrV/zyFoN+ns5PEtboymHEzK7MaZW5gCHGs6zl+r401YRLgwK7CVVGyGWNLSTgXIdyO&#10;OSZQ1TGpiAsVQU0jwCuONcaHySIXd9r+HuVt9dYfa53Ef368bckn7zcS7kWT1ePc4i3iet63lxBt&#10;CbZIxYIxwmmbbXuMpU78OUrb/za2QgHSRStbu3ut545on6RjnLFHPr890Ljt9m3fvAFIUT9XWGhf&#10;6cwXglEUGv66lOCURreVB+tRn0Vr5PL5Ny3hlKT/6Uzc0AYQBBCQGsunsowdHmNSsvWD2FKdxAmG&#10;z0niS9eRobELWt1jWaob+Ka6wWl71q1bpkbP0dwCL7ph0nxd9tBb8MHP46dj8L3ytr85R+2LGOQW&#10;62PuOYuvm57dn7fZ+f27t/2kDmFjB4mASquU5Gib+FyMOhSKF8wrda6Lr2II+sj38nwv7VV5OJvn&#10;Nu08bft2/6gMdRhueb37mTz/T3b5FnFjj6ElwNzRVlDXxZbzCCk+rqh1ltTSY2+4gq344iaRzzd9&#10;+9kerbcviosK1hR1YgwOoMe0gceeMZlPRuE3Exc7D/fCXPyOJjTfrf+9OY5vfK23PdvbZ+lN79Nl&#10;P8hP9o/9Ls3XWx9w3T8kn899uM15T7z67fatyeJzehOUNrn/De/N2Ob5v09A6UHbXES/Ttm29lRP&#10;4X1NNgzFxYd6QMfkt2pfDTgAsSjsN7cuEfoBKTUAANo61w31BBY5ZFohI6CJOytMrgye2sv20KCj&#10;7TxCL/PXoQJFYrFtIUYz1JmUlOMoTNfPuU1Qfv+MaXrBnPdQMvsj3Byd49/vSMcj4oU5VaoqUkZ2&#10;03NyrViZqKlSExzHtTXuzlD6hKutnOH2BYhFXAi95HCivYboSUMze9+YH4J24zGZmQuWxiVar25Q&#10;S0zi3iY5FcyuoIYoYm7Cj9rq/sYSNMoHDNomPLN1XPTpZIA3UQ7JGebEN0V4PiX+WbTdV18nXJH7&#10;WfK+XrejDFYXhsGyCxcWpOkQwIUBNce1zYrVDMWRGWROuOeAPFJb7GmIK0GN3HoBXJtoyn07EY47&#10;9wna4tF900aBlDpQ5dAAjJ63rSaIRLlFS90rCZRI0yYK3Z5ZqzMmbfKRJnKY4l64r7Vyhbo4bUsH&#10;e14QVwFULkxivVTd4rgI7rlRSbf9fXLZPHbgl0ci2v5ohP70PqXWZ+6+sBvE52jbyak36RhL41pk&#10;XMbobU1019C0L/whWWVOxjFHqczRg3pvwJwLR/VIG/LNpCh2OR9w6TLffNqk3TREbKGBvtk+JBl2&#10;4Eh1mF2Z5YqkiXlQ5nRH0VvUjdEHssGuGvvqDOZUEW4Hi8ogaly1dKdJiGdVDNeEWVCSujPj6mCZ&#10;S8+QNkHMcKgNYYiPVERBUxdNBcjgQ3uAp3vHev9e+3BAQwhYPuKMj9D6eIweSC8z+aHW670SzIMH&#10;fMOJ7jGOHqvG/dgFxKOE1i4cqwle9nJsqrmJjmbweRGAVc0oMT+oZFQNO3s2LrGqPrRSe18U3RuX&#10;mz20/ZKl8+ZevH/r4mIVe3aceUkLTJK5SjeUfMv345/4K3/ih/I9d9wx+oDhVA3AAMZLJzlrxqkL&#10;3Ksb9fYAINbegSWi1H7V0/088YrKn8f/wQ/pe/68/68MMjLYyHd3f+APr/4zN8fnXOmufaXgOofC&#10;VAX1gVyHWKzJjsNyP50uIreWjO7zjlKqINkwcSRxkpYZQQ+lqt3zZ0ot90trfiiM+JHv0qzKMSfG&#10;emhpYMEkPA5wKMIRQWxHxZi0MHslI/F+iG78grZobT5VsEBbepn5cu39sbonJn7B1O1koc3mXMvB&#10;HPDTTrsEWvZqTfDm90kkcy/NIg9x5vbOVyppaUcE10Ln6zQoYLQ5oPmIvvj7WzgA7nM2w28+G3Go&#10;nk6WDOfgGVzo1xOQ4yyq/yiw4BRYML8/36q8/T1vDXj7HibNh01nvtSHAR1+TfZVgQOfw/KJY9UW&#10;572kSKtx+3oQdByYrzL52Q05OeOusPNKLhN6+yPc3mF1Yp5naq3UWj8s7fqk9mlHRGvb7qyU5T7S&#10;6MmLH8rKsatBOOK+rD3O6LyXBl3auWNyWPvr4Rd6qOBqIInOxko04KeNKVcWA9YWzfVN2oJLmwQe&#10;YakKLh6MAfclDULdSCYtxcHI1AZEKX5hpugD9pca+QowqN+DQNR8qRe/eEZP9h52GnkAl7KwBerG&#10;gTFJmM5Unag641owlwXEkV5a8sme7Mme7KsxizHTK4MpY1Gu5h11rmhOkX4owfD71KOjy8yr/V+Z&#10;0x2pZMQS6pnRrqg+86zegM68tO/IdSDGcSXc8GCBxiJeEEosVM4XJQtoH9sdxYeE9wVyXattGU0D&#10;qc0Vl/pDzj6fevmjGLn5TskVFV98NRNv11taae8O7Obl2z3cthzvzDVxVt/vo3gt93R/vh67GIj4&#10;UlINnuwX2xM48BEtouj3t/f3RzSid2VI+G6H7zOMO2SeUSrUGSkTMh1hOjSEcBUE+WX2ptycvkjf&#10;AgQr6hiczi1YcOkaV3AgFpf+wLnOzumytq1Dopf27iEGjylNTE61ViyOMVaJqgPbtm1AlYWVdDG6&#10;dHpurQHm9Kh8w3ZaLxjJhWzOgAUTxXpENq4pUhXOBfq+PBNJqxPSru70mfvCL+BLN9cAtWgRhYvd&#10;2VI1xBfqqYhHWoY/5Oo92ZM92ZP9ds2ESO1TZ/TEFQPXPlJKiTExF5BKxT559UcTw9IR3FFNUZLa&#10;M1M9clu/ZZoOVDviYhu/sLH1miPiTVzVevrhSXTVW0RhBQxcKi51mZEDG1l9O6Mf96Ne+nub+Fo6&#10;urMJvftiEkyJnoyqrQKXtrRfObuoS6lGJ5kqT/ZB7XLVgqfO/q3YEzjwkU09FrAuLHnzBUMk4SKI&#10;Jo7Pr6jXe9JOyOMe7oR6/Al/rcjhZ4bXPzEcXpF2N0s97pQSKSXK/Pbaow/aed3OJWFow2x4AwCw&#10;ZRAskfTOFGDLHOhR9jax9dIE0UPrOV3OJkPjlOdm67936qG3tAGztWrAhho4upDOJpHzsuMRtX37&#10;7Jlq5H534SM3QRTGauyqczMLL45CEkO9QKfsN52KKkpJ0b4vuZzRUpEi/mC5/4vq7duAnie7ZCGi&#10;12jvhDPpGg6cupB81TgZqpCsUxsrVWs8UzWxomBP9+DJnuzJvh5zMSaZEBG+9Rfc2u/4X+wP3KWZ&#10;WSuv9EcO8ppbKZ9lneJU0AIKokHTVy3IXCN9wOegzy9pCSsDrApYqqErkyq6C00qFl2C8H+WwAjB&#10;kJwwdBaSKTLroudUValiuHhUgDnrj647tf18aouKUoZY44vqmsOfLIp6Zz8yVsWqIsVZE6ZOGaB4&#10;EOa3LDzrZDtWDYYPf53vQI//DdmXV9LwyT6kPYEDjzARwaphFjm9PddY3qKSJgDVcY0c7CIhsFJJ&#10;mCokJQ0j9uwFts+gQc2vc6X8fIv/ZPjwM/lwYKyR99bBgd6Od7mG7Uc9tYWfLgtus9JSHfpg1/PQ&#10;eypBLEz6oOAmS967ZkXcl0z+rXkDGWqdWwpAIL+0ige0Uo7LGn6+bV+UFtr3yJn37fFqE7CJEniO&#10;oG6LYMuS35U6WHB5ADexM7R902dnf48yIBhVQuIFHMzJ1bie4dsJUEV8JpEikuGKJaFICKgdsjKr&#10;UBRe3UvEXK9vYYjcS8eIhbm3VIjYr1VOeMD6PgYhKrk8Bw/rZfRny2pt59TGkuhUiQ7cbIAEOKHY&#10;+UkJndV+yaRy6bvvy6S59L3HtG2bzrPs/y5NcMV8CseteuRPmjDUMTROXBktsys7hjKQTKAWigvJ&#10;E2Y5tDKkO5dvuaYvlOkhTcdk2+Y+xvZ+/SWpUz0H290xt/a8b55ts+XnNlWrlLL8nvr37QE9hzO7&#10;1N7hkSHMx1zrp8g1/9R2sf3nCO6nOOcF+9gVU0JXpzHSuq7PI+zXfs9/iZkXUhF+V5+R+EdG9kw6&#10;8/N44F/l/+Nvnng1v8Ipi8bDopPziA6+17fCG5/HfszsA9evXvJCv2PHnsSO7AO57PiH23/Ly9vf&#10;8ez4koExtCYaA8wkhFmPqVCGCKXX0Zl2xxYECl+v1plVpij+Do2KhPwM6Sjsyw5KUN1FDUtG1RBy&#10;PHc3UtR2XYCBx7ILPvQ7oeIkjVQ5q1BNcDEGKtcYNxS+8YSlBFe7ZcarCsVq+MOqHOYZ0ZHZ4UD4&#10;gp50owu0al+kTVm+h/wHs00wqrf1wntn/ogA3Rvy4rd++aWuPX92RfQiHrGdO0Nr68P5Spfs0rHS&#10;ZxhXH3usr3nMfB97Agc+snWBMcOprpg6FcVzRnLCxnFVbXePxVippBpob7Kuxv2xnJQNtNoWgPHO&#10;Xyh70tt5ojnQHPxHnct4c03bvtCKx1Iatd29L1Dfbp2ut8i1NGXzk1ac1Rl0ID/m8K2fTEIZWSOT&#10;gVxhVNjPcKO2INQDQQ+kJKYEc0ewe5rhF13edxPV6JoMbywT82Tvav2RTq7kmhnngXHeoShjzQzT&#10;QKopFLpbxYLzChqfpZ73kz3Zkz3ZZzIRIXviRq7x4tSilOSM9oof0vfc2utW/enTtKcvkpIr13bD&#10;i/Ite3/GdX2BFCHbyIvD77ianjOWZ02Gv4UXNoLNjmAalVWO2Xh9fSQ3cMAaGKAL2XMFB4Y6MAwC&#10;NXLyu//RxdW7yOp59DrEp9dOkkWk+lNbKCaoQG+juDOIsFfl2W6glERty5VeFQoVJotglakwuFPQ&#10;tsBuwC+btD3fpJF+cnvSCHqyX5c9gQMf1RxPjhkcrTBrKKj6biDdPENzRnZ7MjNSZsp8hCP4z3fk&#10;YyWbMpJR0rJg/nC2jfg2ZJXOJmAZRZW+UN8o2m5UT7vyqT8GHujUuB59PtcwaIcIxVbupz0sgEWn&#10;1EXJPW0oqdDy+X0V5ancz/E//zuu/u0Dd21VFIoITiVpJZfCzhwMvlNjN0P2FEryLX3EFA5JmJLz&#10;aoTbwbkd4Ifh009T3ZGJKhQPoKldxf6keVtAoN2rS5UI3qENX6uZrNrjuSZ2855hzjy7e8H+cNXK&#10;cyZSUbBEnhKppRMsSR3CRrH4yZ7syZ7s122PieqLwyCZ51yT+AM1FWZR2GX+NHzP0SaKG//D/khN&#10;n6Y86xKBLomb8jv+6fY/8+38e/7h7t+R5hFxZbQ91/MLBrtCTEJd3ju4q1R3LDklOTY4r2+O/Pmf&#10;b8mipCRUKtUKqiypBrVWpArPf9yznxO7WrmSTKqOuiPuFLVWyjg1YYPzDl0/UcTp0/okJoYnJ5ni&#10;rkhLwU3VeTmMXOfMs93A/HIA76VuW5hpN3CsBRM4zBN/ezXx92Pmr1PlcHxNsUoxokoIHzPL5Gke&#10;frLfnj2BAx/RXCJa7ECVBPs9khJyfYPtr/CUOCKku2MIEB7uYFLS7ZF0MIaqqA8ouyi580FVUZXz&#10;CgWq2hb5EdKOIox+QvMV6d/rKQcrkv0oE+NEdPCkLe0vGRvVcgZPiHorTbRalPBzRKJCrsjahBbf&#10;B5TsRq6nrbsoSPgYcEAUF6MIgf6LI14ZqpMsto/FyNUZPJGDLUpFuBvgmDJShJQV2wPPHtdlH9IW&#10;6tkbK0G0f/Mtbb0xCD4Ae+B96fy/dnMxbANWRb5lZn8cGac9Nz/fcP36GakqiRxPpDnqikvCRSna&#10;HKrffnc92ZM92VdkjwIHiBTAsezYMyKSyHKNT0LSkd/x3/hb/RvDPHD4BOBATzmKNFOlzMLu9XNe&#10;3P4j/+aH/5Vn9i0mxpRnam7tMY8ovQOWw4cRp+KUZFiGu6uZ//n7V6jmSCugUmuAAyL978o4JWRO&#10;cAsyCUZFzEkW4khJHNFF/OmN17GUe/rEVjSkE9U1WLIOWZRscKWJF7uBPK4eS1VwFBmViYyJcXuE&#10;scJclR8np9ZKEaNYlB6+hIt8GDM+i7jFkz3ZR7YncOATWATGlTwM+JDxccByogCHuXJdZtQtqhSU&#10;hFsM5OIaeWEaiOlHWT8tAMFqnR1wOpf0PKZ0AgzgijyqXmk3W7UOLlpULdgyFB7ICMMlgXiQ0jad&#10;Y00nIUoMKsKpIrxvZgpvyXb1EbWwvZUOMqkn96Lnso01Fm3ZjKHA0PBq0z4BtglMQ6H3y7Y3gQfw&#10;SyhyXys4cMnEgx2QSiLNiTQNDDU3UakA5lxsVXB+sid7sif7DdrjwAFFTEPAzkB1ANkhXskpM2gm&#10;+3BPyf5j2jZ33cVRzwx1z9X8jH29pqrj8pqSSkTx5dzt1hOfRNSpYtyOMymxAQfmqFgjAhILYANs&#10;8CiBqNKKNwUwoGKoNX0k7zpJl+1dNaw+lHnTg5LOHPX4uTwKVkkCux6qEqgePp6ZMUr4ZcULg9fQ&#10;LWg6Hua2ikI/2ZM92TvZ1wUONKq0tdKkKb0/TPp6N5Es8oDHooxVlzwvR3EVLGVuaQHY6x27lzfo&#10;kCniJD2ipWLzHfz0Iwhkr+xkpKgxp8qsRyY5MOuEJCObnSwqTZoqq65UefEemdwOirahjyvuULVu&#10;csk9VFxFCLKyt/9CtC4WxbRa9zFZrUv2irhyVRQskPGSjKwCXvFeRtCFopm7qmQUw8iaEI2ygLQF&#10;vEvFG3UuBA/bBVpLYTBpkIGC70/WryGwc+oUFIfgzG02yvl9V/TehH3fKgUwhg0ToYwD1Srezrsr&#10;cQ9M4U6j9dlhaIlyIsJhdI4jrEcJ5kRMzisbQ0RQqWAVJ/oy5vlVmDD6QnDT6BOgo9mqq8IxgLqi&#10;lnGVhZ5e6xx9RyJ7QiXEEpfnqT0TtVbYHF894boV2enVDbqzVHEctZ424myUIDb3ItpY6yp2GZ+0&#10;uZ6u9QCzrkkgPWd/yatse/sFfYpLjo/XmWuEF1XYubObHUeZVbnLA7c5UxWqrOc0moiYbKpOCGTL&#10;a/7/Ihq5veYmiikFxRjau2cCd4NSXbkackSG3LHlYB45qU1gSRxGj7xUM3BpQpFdJPTkMoMXo5t7&#10;00tvrhGP/vn05h7u6tsWBebxTCSEwYVcjVQLxhEkYVIIYdWR+4yWRijtY5cE3FjdI5PJneQ1xirm&#10;GG+kUiVhpHBCXaj01KV+2GP02iOA0dnvQ21b4aZ3yYP9skWV7P0Sei98p4re67Ptbr3P1N/e/12o&#10;dv0bqPe3efpw7lDVUMtPfcFDwgxmdSZxpsGwsXJdHcsBZosre+DnsbIrMZdMKfyJtBnrup33zWP6&#10;Ikw/2CsvLcf9Xv82e5Muirsvz7OZUewnqhqvRbiTDAhjhbE6SGFOM6aQdUB9bKlWd1T9Ab1K/Cn9&#10;ibvjj6TjgW/rNT/67cKU675eKeficdPZ37p5x3plpIzLTQQh/BhCh25kHRHZsU/PGXjGUHa8nP/A&#10;8cWe768m8ou/cjVNgFJSCfaAGNd1WqsHtEoEVZ27XeVwHcyB25sjgxnJJrSGPzlIopba+lMYyOx8&#10;RMjUazjKkb9RmL6ZSZapJIqG9oLYK7JpA02cOU+UVHEVro4vyNPI7nbPKCzii6q63Fd3j3fEL0MM&#10;7yvwmRyY+rtusaBnndsBaqnMOXwv2/iCTBnN+wgSTcYoyiiV5+nAf9wLxTK3VplnKKYcLOOyB63M&#10;/jrOs0mlcFagB3cuXdFl8bvzYNdZCiZEle7Wc/f2FMIP7qjIGUP43vDYRMnfZO7dh3+7CRVtDp/1&#10;jneWbX27EO+O+vrOboW+1RX0cWNoZylvgbX3ntuk3AtynvjzYo9mXXcW0PbztdrXBQ58QJNNzlh/&#10;hUSCvjRjGEJ1x69vSDmTnu+QXY6Fzzwxv77D54l0LGQ3FImBUSAWBIaJt8+6ONmer+df3QfJz18E&#10;vbCNkxHYe6A+Tk+P4F8eIs8ck5ZDrWzaIrGQFbxVMRCyQTYl0YQWWxN6Dln/2RV8Y6FJYyr0Abi2&#10;pusFNdYLXqbf1xy43w+P82lFErEU72BAorYHwd0RS0ufVhGsL9z81EGqHdS5Z72v+4ysCLXPYASb&#10;o0cO4vxd5PEUGEiwUM87AGRs/orDt3lIPLbXlqJR9NRxTrZ1xns7Hymw81DnLwN5W6S25yXOsgVv&#10;NufYDPDnZz/pT7lP9TufJKUBNs+K8I9H53p2nk9GAY4Jvt+D7JTDYPw8Rqs6SXXbh2s/bdvZ0y/u&#10;01pdDNwQj0W/CZTkqAbw0SMpD81ly+vlDayT86Xl+ZX++imPK/C5imv1cmCrW9f1TB6yVYWk/9XL&#10;rMZLGt8PiK0AUT/czzRLTt6pd7mGR/z9dXJnHrbH9Nlj7dIC9Xzb27hS72aOSR8fAoxVtCnUG9iE&#10;TxXMmdqYQLUQ2BuCOr0rMGn83hnyD7Xvc73lvQ8fAgDeRTD1b/o9d+mOP8mBv2vBXNgluCoVAYoW&#10;aotBJB9IMgDhpSQR/pa+51/Tf+f79Ffu5NVJOuTjo+IX3m3pAY71300g6Y797iXf3vx7srxAS+bm&#10;xUt8HjmUmb8ff+S21hBHVJjyHKUYa2pBnhhzXCLyPw3OtBdcnbIvjA0UFQdqzPtq5xODcbg5Qnbq&#10;c4HnSikRsDFJzJrjGbS7FsCK8ojH4Q52HiW1fx5Jd4Z8n9n/kE+Xtn2t+BEfsHTh2OduQ+0jZAsk&#10;iTtWCu5HhIRUY3TnD89GrjJMlinmvC7GD0W5nZ3vJ2VCqW6k7mI90KZ3u9xL/valve4fdfVs49/C&#10;H37b/PJhF6zb0pin76tv9tkAv7L6lCdX+k4M4g9s5+e+9PcHTcv+7dsTOPCelg2Gul0wxYAWkUaJ&#10;koVJYMzIbmQYx0DKzGGu1LsjzHMTj2HjGW7zvL9MO59oY714mf6vvg6VyaPfEr0Cw4KF4LoCBA+P&#10;2C0K+JlcoaDeLX81wLlvuLwYfNfj92MvP0Ua2t/Bkf6w9AWN9Na07zTAYBFhWJ8na3PrJYFG917y&#10;ca2q0K8qJCKkgT3r9X+Ou7BUo9hcQ7005p9f41ljc41ncFfhqgo3BZ5NUICc4TbDXY7IXdX70TC4&#10;D/o82W/IpLRPsDae7Mne33rYX1Cc5L6yAFUW9h88XFbta7BbveUH+Yk/1R/4Ez9jCXbAXq2VPgYz&#10;pYqTJJFkBA8WopjwY/2Bv/oP/Jh+5pCPJ4ykX9yvEuyiWL21EIaOjOOeZ8++YZAXYEK2AT0KFJgP&#10;hWQzuFLVmPOMScFtZDAAb1T5qKhUs1PHUN63bCfAxkO0fxOYd3OkHlRlGIE6oy5UyUyt+oH5hNUc&#10;QRU35mFG9sEpG7TgWam3FX74MpcEwYi1xV/UhukmHCgMYuyTI0NGxSieKAhjMcptxdzQY8VlPqUl&#10;fHH2yKDLkz3ZR7YvcyT4FdjVrAy1lVYhctYLTlHFxgFywvcD8vwaUgrEe5qiBu3rA8OrCcrMiEIC&#10;1zNqkndM8Zyy9PntfJKK6KeQWBdLqTPaN/sNNaIhSRpiKrFf6fIFJywIbX3QKZCbaHU//ycOtUUk&#10;QsEEo8SCPLhoBDCgzXF4v8nnEjggpGVhHv9riNQSYe+xU908JY1lsIAV0YcuypSNhLQIliBtpevJ&#10;qJqCBXLOe9M4pjYtybjH6eFwQhc/eieHrD0s22oYIosjFldhS9cujBNZGSfbyz9ftF9qyc6V50X4&#10;/cF5cYTv7pSjwe0AR4XXAxw3z+f2WEo8uz16/QQS/JbMQI7tQ4BwUlgZLWe04yd7sjPrY4J6Gz8a&#10;E24P3LjwnSsvsyCjUvYZcsx1Jp0Z9/WNLX9Pr/hj+iv/9/Rf+H/lj0x5YjfAXqOqi9qeKoKkYBKk&#10;OiCeAcVq5Y47ftKfOAwH7tKE+BWwoYq/txnIBGrtlVfwxJCv2Q0vuL56yS79DgfuuOU4GXOdOBx/&#10;YpQjLlDSzJwmTB31q9BC6uByY4o5UREphGszOuupnsFZ6UGAkgqvbozJhIxwNCE1av6sMKdgARY3&#10;hjKgHhT+ku5gNPYyUkcl7RLplfAtu1/QTx/RGoFSGnvDHXJKREUoIQ2JIcez8W0SLA1Movx9hslu&#10;mWuwDOhskk/+Tr3Lov9t88pXMiA82We1J3DgPS1ZJlnDLTXylGeMeUjo9RUyZNJ+j+wGzIzpcETu&#10;Dkgx9HZiV2CwoJfdqbR8/j6AbD6+XSR/GSDBJXCgKmhtOYZ2OhRa28dZF3JLxcTN4i5+ngMCDRzp&#10;YMmy/dObNJw64KBWIcHaUtG3jIb3WzRcAge8pVRE31XceypBZw60yhKuJ6wGRDDbtEe0aVQY2SPF&#10;Y2eCtnNVF+ZkoEI6oy7GhCxrtkNvnp06Kr/c+nVtAYIOuITpeWrBBRAgXeBon/uGQ22pLQb7KlwV&#10;uCmCmDcNgXiOswWgVZVTnYEeuXiap3+bJrakGixspSdq4pM90tSFZLS0wDYjeGXnMLbmAwAAIABJ&#10;REFUxo07/0ji90lhVKarTB0TyQxJjrgtjDv1r2cpUC1TUH4+zHyff2SyA1mPDKaoZ8R3VJTZbwMc&#10;8KHp6CSQRMUoaaaogUZlIFj9lUuL63eynofnArYjyXO8XlOmgWEYQIV5nqhVopSgThxTxSQ0pCwd&#10;o/yyO700tfT7zIYZ4AbmjIwLY+AhcAAPvZoJo+LMYqAhfFg0qh9UNWZTsjjqCXEouWAy8VKMvVwx&#10;6EDxc/2FL8fUWcbe/j7M1sSoiRx2xRgs2AQ1OZnKXRIyBXyi1iOkAdH0S0me72kP+YWbe7qk0Prl&#10;f/9qRoMn+9z2dYEDbfDtKdsPock9V60LZogIOYdeQCmFUgo531CqU82oWWE3kpPgQ0b3V6Sc0d3I&#10;0So2FexwJB1bGoE5gyhJWzy8LeJCcisR5GZZQYF3tM8hWtUBgKEFd2sN1T4HijizOwcxkoTjM0oi&#10;q1CtguZosxI5cRo1eUW1aR541zr8pHbej9XivgitvCNQzZaMUmk0f1lSDlhKHalsIwBrYH0V4Lt8&#10;z6q18HQHSTprQFaAQBySJkKv0NaFsHbnKD4moElIU9Bah9nJbefSKHk9rWPJ11TBRahN1GsLgegD&#10;4jNbZ2aFU+xk+3qU+H11elYxQ8xCmFBSQ/u3JTUjUpJE8GoLUzCELO9PwrWebkseH6uVYzGm4kzV&#10;cU3r9bX9xskoLffXFSTpwk7oUzn1/jnXqh++qCfLBfXkbWRLmtjQYx531TUf/tdIR45n7MO1/Vw8&#10;6LHjYK2VlBO3txP7/Z6UEioZlcw47rm7O5DzgFvowsRh9UFxrvdpK8Bwob0fWxDpvI++FAGmx947&#10;sXXh91CE+F3E0s6/fem79gjhP1nA/uZHCICRamU049qd5zqQdyOMJdgFFgr0mho06puh/xF2sa2P&#10;vJ+/5Lvva1uqvIiwq3uu/Ibn/oKXvGRih3BgLkeshCJ9zdpE04xqGovwPpY7VNcl8iBnPy9d00Wh&#10;2k2b+s88jFAF8Rzzq10h7FDZgWdKCeZgmocWCYk8yWKNCWCVYnFDq9fm57V+776AS4DfEuKU2+ds&#10;q5+wNXWFmiJn3cEpLfvScSmNyCihSeQDeMtu94RbwkSxosicSPb+y4EQLN76Mx82cKCSQ2cAIAlT&#10;LdRaOU4FVSUNmToXdjWE7co8U1SZdGCqJepMJcK3ML9XsXH7HCztvzCnv7e9IR/fIfxgAM04iuha&#10;Qtzq5hltx7mvt/W4efTifXnk/Pshx4Pu83bB0C/Ff0kpoboKY3/ZAsAf174ucOA9rdZKpZ5MGq8V&#10;bMwUHPY72O8j6rrbk4ddPPCzI8cjqVS4m0lTIVuUs+sRzzVfuueTc8oW2EbPv2DrC6ktHdIISuWx&#10;jcR/vXJeZycZXONcE9HZoaUZqPUAfO+LvhqzJgZoyGfNF7vPLw9V/TZge6BOAR5cdk7e55wdHQ9U&#10;uf/e/xdtMmIRHwuWWLwuERO6bq2Ra2VfIy3m5QH2cxyvJmEaI/cx16gWYAolwzSEpvNdhjmtz+xw&#10;zrdf+mWLfjwO1fHtcrjdf1mucWURdPXr5LCvMDiMswQToDuJJie6CuJQm2LhVtxO1BnbaWt7TovG&#10;Jxlcz61E5SzcDUHTfDXCkdOUhk6s+Frov781685JdwqOx8p8HJkOA4oyT93hXXN/zeY2Ln1o9syT&#10;/VZM2twV7DgHN3Y1Shd/eyjczIU6CLc7Yc6yFg+ilen7ysaT78p3KDv+D3eeyXdMMjHXH/nRv+e1&#10;v+Yv/ppXPiEWQoR4Wnwlk/g9tXHepEI+r0zweNsqqKuMKDfkvCexBxLYjjF9S9aXCFfgIxgM836p&#10;UiPuOBVvi/1k8Txgu1DYR5GkGBpMEwdtFbDAKHl+azvFlVyvIuUOBxnACiZO9oK06j6DO8l2ra/i&#10;+CpCZsc47xjKSK7De/fXxzZpos9o4mhwqMJfbl/zqlRMEzKMeJ2DkSvWtL+UW8n8VAqvrTZNpein&#10;969T9r72uIV1XKOdrte/aI2E35ZtWUbbn1+jPYEDjzAzC9GbxiAYhoHDbqDqiKeM7AYkDyCJnEbU&#10;EzZXyuGA3N5CNcZpJlmUoREN9dquZlyrRl1z30SIuy0pBV+uEyrehAYbDdsgFqcSgm6HAUzhTzfO&#10;OBmDC99UZ67GzhI3BqMvmkws4n7eUwpiEY43cKBjKJ8857eHaXX5VSQtNZUX5oDU++DAe44xsQjd&#10;gAKs5w6zJknQSsOgrZRf/7kBBxzSPHE9Z15Mzj/dKTeHiLpvwYH9HKGrmuDVHn7ew2tt97Itng0Y&#10;HgSs/Ozz9vt0OghXcN1UZYjPdjG+L3A1w87gxVF4PoXI4K7C1PbdWr1QHsLU2ZdefjKuywmA4fkU&#10;2+IdFX7ewSEHGPGDBEgybYCS9Floik/2IUyaeGdnh71+deDPf7zj7vWPpPQDeRDGnfLs2RX7qwwY&#10;Tl2kQJ/syc6t6w30Ob5XHBrM2Bfj+WTsq+E5MY8hXqwKto1gsmEmfQX2Qm4YZUe+uuE/Dv+Jmo2f&#10;/S/8q/wLf0l/4TX/wqt0QCwW08FWtJaJ5uC5pZ1FBP6XuPUL8y0lct6T9Vv2wzdcjS8QyXgd2OkN&#10;Qx7Bx7hvUTMwgG4xzOvCIFSMVMOXUw/AwMUwze0G93a/G1vExUArdVsmuIPqnhd8RDiSalS+KgoR&#10;S4+0KcFRtwYwfJkWALxgQ+b2WPmxzPzr64m/TXNUINg57sJQKkN7HiqF4hOvDA6zU0UxfE2T/DxX&#10;8eY9vEaxo63fcyFifwkveAKqf7l1pu/259dqT+DAI61TTGKyyBz2A572eFY8J1SD/lzNicKqFZ8M&#10;mSpqjhRbBPtUYWZVhu/UryVa3hddXzAgcG6d2rfkSPZ1tKyR2NfZmYGhOiPOFZEx31nmnXVgQgNF&#10;msgfPUKXWEv7fc7sq57yYS29oC8TVjDgHBz45WPMBiBYwIlQdjAswKUefe81X89qv0KjydfIud+b&#10;cD07agEEDMS9ujnGV0sCa+DOAEvJw+Vx/Qxmsub592vp1QaGGoDBQeVe+87BgSUNpkYqTNpE7dQD&#10;MOjXGekV8diNBsmd4utx4Evn9TzZm0xEMF9pnPNU+dtfX3P7agapPH+x4+p6ZLcbGHeZlMPBVNUP&#10;8F4/2ddk6o2NVJ3kRkmKqUS5Qln3+dpYAwBJlL0MvNQdO3GMyt4qr/yv3HHbNBsri2KueAOLKyKK&#10;eKFucvl/yRR1kurVKhMM+Rm78QUqGauJgR05j+ASpY0FTEtjwUV6nKifVLXpOhJQl/K7JgqiiGWq&#10;WsxF7xAtrrrRCth8rwsT4kpyQyhNtlhBQgvBpeBSMO3pGl+wpUg1rVI4mPF6Lvw4VQ44hQqSSNUZ&#10;GzjgblQ3jtWZXHEJ8colBvcFWjw76Y0VKp7s49kTc2C1rwgc2Cye6DitkdypHa1tZV7S8jcxaOaR&#10;IjvKcE3dv6BcH5EXz0lpxPsCsMbSlePE/PMBqpHnSi4FLBDhJIJoQ7wb7cllncj6AsNpC2RxEEO9&#10;57V/SNsuGh9a2ujZfg/s9aAzE0j11DhcRRzyTDbFqzAeasvtCkcpeeDYgX53lMHakWShy0uLXFf3&#10;RunvC/UL7RBr+Z9vWdDKZuF9eQfuwxGNEtgW6ubaaPSZrrIvTcCoSigRmywxAkwbiEDHO/q1dGqE&#10;UTtY0oV3Nm3ojAIlhAZXNr+dXG9nFQSM4Eh1dlV4cTRe3jmDgalxZ4VZ4XpSRKBkQVR5vRPuNKoY&#10;mPbSfkrRdi3tfVlSZVhp99LbvOk6WaoOrCtybzl3vkRRKkK8jyLeOkhBgtUgCGMVdlV5eRS+CfFl&#10;dgX2KicVF8ShlPvPsWMkM0bxALZiI2qg5uxqOF2q0jQO4PUe/u40ccL1/b38nmzf6Pi4tBzTBt54&#10;06hYnk2JZ2BNf1gvZFv/OEo7tc57o3jRF+oFvaMtwqWy1gzw/u5Au9T+/lyyDeDq2uS7gl2TAFzR&#10;VhP8eJx59d//iohwKK/5t//ud7z85oYXL56x3zs5JyQ7WRNlKqfHB87H1g/uXmyd+PP8GUIML0bS&#10;Nu5tv7r5/UO2q0fJe9MuNOvB7b3yyHb7l+6Sve2asgUjaxaPUnVtTbYvxovJeTYVGEdKVn66zvy0&#10;T+w9oUdlqFHmsI+rqcnL9FP21CpYwUxx+Axc6aUtW6bWednXxwIdobUgfKN78BGfnZ1N/EWecyU/&#10;kUQhRUTPXNvitj130ia/Pk9603Q6a8sC5vbtfv/5gxUccAltncQVoz7nZvcNKgNecjAYVEMvqKUQ&#10;1BTSgPEMG6nrTbiiFt6KaCXKpAIyhEODUrUAOTD9R/aZiVHSafqEbK5Nm09bvZJ6i7SBAjpjKCVV&#10;UiqYPuTrdVFW1p/buch0/Wc1VlGv7SRs689HirqevGMKSEI1U2rlWBJ/PRT+eCgcXbApQYpAXBLI&#10;NLHCWiBlFuXHntufmpDz5ny+2bL24VmA5dI1PWb7GzQHtubuSwBsFahcO6LP6O56bwxaglF9+9l8&#10;uMyVhD+97vuYh+2czbw9x2Z780nsZC4KW7c1PpQreLl3jfeO+xhr48HS2q1wtdh6ztj5gYNY800r&#10;4pFGro/Ql/mt2lcEDoClYVmM4ZDLxOCVWitemsCaFSiHeDHTgO+fM7/4PQcp/PTtkb99d83rF3c8&#10;pzBOhluBaSZNMz5PpFLQecat4tXQlNtMpGyHcLFEJqjQVp2kiqlRxWKQzoBWXAowgU2LiM0H6o3N&#10;QN0HkUSI1zSBPLGgq529qPeEvxzUKgVn1op7JXl4eI4zUTmqM6pwl8NRurXMrg7sbWQ/zewst7xv&#10;IXeRqeX9FiA3UbeO6BsVCXS+nSdLc8S7aMuyYLXFefEu/Oe6DBXihvsMTVRwFcDr547vpP7dZbHu&#10;SD8n689qimDkpi1R1TgMlSlVLFnkyVtikn2seRv4o6rhNGwuvtZ60v/VdRFJEVmBk0LZzHTe7pPj&#10;3tMNglYneSSLsjPnZYHfl0o2KFpIc5Q+SqmyqwNWgFn5nsSsxs+DUqWXpEzcDTmi7E35fzl9W0xX&#10;BS1zc8ACEEhteos+733vrRrAGWhgnSUSJRdVBbcptmkmS+LKhReT8mJSOlSSGu200yUhgINF16AW&#10;BA8wb/tcL31qJCq5T2wVbixhFvmtd4NyOyiHrFxNwq4E/WednNqizH35nTbuVI9lqbgt1TlcImrY&#10;faz4tDKpPZqoetZaUH/ceNAZLVvRthDCWtCkoJR+oThCV/KukcFLSoLRxoFiZGvv91CB1fm0BSFq&#10;glxIRMlI7b0wQsdCQA0lnMhaYPr5luIV18LdD68Zc46KMj5EEVNNHMrE1TKF9nOeOxNR4/wx7tdj&#10;BJ/MKzzksGxOonWgv0cP3daIun44zsvJIvChC76wXf3+9i5++ja7KCT23nb/HbgkPpjON11o6L4e&#10;QZzXSTDJFFGOA3z3qpA48OO3mf/yzyM/764p316Rf3/FP/wA//lQeH4AaODrcuxI+ap9nGiL2tGC&#10;PZUstFAuZE+993U+ZjzwC+e89Pe9PrvUqiY4G5WcgjnwKgsqipDItmeYd7yuLc+cpgMCnKLBbTwQ&#10;pXK6nSYIW9sYMfiRjIAK1YEKpRow4mZMd85OIGthHJyhQk4KslsYjjYX3GOeHgh6e4yzTVx501fd&#10;pejPaaoe5S5rBVFca4xHcrrAecgUGOub93OBOUn4JS4oQwRjTMjsEdvjdaDUAatE+4mxNFhVpbV8&#10;BV5On/k1faKV5WjzVl1BlxOE8jQHT3s5ZVl3VG2Fmj1CMJMMEYgpCZ12SKnMcsWUZiZ3RhGGqWtS&#10;bcfbRND8KlmdQaSBmHnxp0USS2GnrQi4ru1Z2/5AJ79lu/l9/YtL473Snuv+n8jFd1PKGSAEyJl4&#10;nmrCpW4c6Zaqufi+zfeX8wDDZVMZT67pfqPCc9oCbXXzrHczAa0dnGlMH7HNc7Zpztna46JwKvle&#10;GOTsCaOKNMHN7XrGMet5N9aOlMg+k+qM2kRqlWOWEzyuq34T9lWBA1vkDGIcK24UcUwbgJuEaRhQ&#10;HZA5UXcZrsYQpdllNDuaHDkalBkvFT/OeJmhFKgVzFo0eF1Yvtk6Hbzt/4WXyzp/2YXuaLa/Nqhn&#10;YAQaiPIHtqFNwLFQCNQy5slYqN9P9W+LaoeErSX7NhGFj2VdRK8LUg4Vnk9NuJAuYGgr7NsmhFo3&#10;29r2ZXw8CS/Yvd/XyggdUInyWrsa7XB3avhFnPgX1haQREmmoRq7alyXpo/RaLGdBaFnvmaU8IIR&#10;6JUbXBNiUcHiXIPhMQ59v5bzielD077uKVX7mi6z1dUI8aj2E/uCszWf7MRcF1CNS3ys5tmklKKK&#10;TFMvTukyEONnzosv5Q+f7Gs2X3RiQmBOALGoVCRWyXMBK7xS2CUhm3JVhKs5mGMmxjEnDm1VPRgn&#10;7BlaRL4vEVLf/is2cY25ENoCP5T+SyrNTzOqOGlWctOkkWVVd99nioXEm5lE4oZJQUgoGVFBakZk&#10;aNHYxGjjssj3lkIgm2O8j/3isoq/OTsfiSMSrIC5IhSSR1qpUuhisL1q1JqG+sizNbHkDxtw+7z2&#10;oC/0VIL30faUTrDa1wUOnNFwisJRjGMCz4peDZRh4PhCwJ+jszL9sIOfBsQTkgpid1Dv4NVEOlSo&#10;FZsmrM5gjkgsqhxBHw0ObCe4NbK9/P25X+yz859PaSKGag4xlYYSiAbE5i4NnUt8yOKyyWFXg6bX&#10;4oW4xUK0NufJUY7ZFl5EX9wpXdneFkqhfaAuvpS6kBrdPVkswrNBNqfojEgUsOyOQnfwesTI3e9R&#10;Ns/3BU7EhM733+ZPalFeTsLNHFHY18nIDbEPINuQhja7Q67KizvHK2T3cM4cxIXvryKaNaVQ+u/X&#10;njyc2VxgykIVQTBcBbdAxiNDJFCEkwj7ti9bYLvrN7jJIgy6LQtpZnQQ3gAeWX7mEpq/9K0bgpBc&#10;yCbsSmJW2FVjrMJQw1lNrosg5bmdo9wRv3haOH5OU1UikWAbodgyPmK0SCktRWNyzg+AA1vgrv28&#10;Bw50ROvJOfuarEiA1aFSvzKrtBjjEZ79eCD/OPLDi2t0L9TdDkZHUsH8jjkph+zMqSJNyX77VNWG&#10;r1pq0TldQcxfq6nrwnKqahSpHPPMMVcOXrijUlr64WDnJfMuRGH98vbt/tM4U33Cq7LTZwxpZJde&#10;cJVfkHzAy0BONwzDc4Zhoy9wcfHwuM7flm8T1RZB/nqBAm9Mgm0KXfhluvhySY6oFtRHBq0kCipN&#10;08G8+RQZvVAd6VKE3j1y+5G6YYjSFtIf/hrXuWVrH/ae31vQel3YrCHy3ACpJYX2g57+N2FbdmUX&#10;Jfxa7esBB7bUxRYprgplTMEcyJnhZoeNgr68QuYrODjkjM8TYgfy61fID39Dp1uG10qelNSi105e&#10;juvSVC7dFpGhN1sHAjYNPAEGtp9Pads2rXafOSDbrOpNLnQg/0vhGFupaR+meY64MLRwyrIAXiYZ&#10;4XZoeeFYc9DsNNVArVFrP9xA3SPqm2YG9dMhHULo7/lkvCw9iq6r+Mwl7YOzvK6l/x/My2r0P9UN&#10;xbHdx1mWiLeZcUjeHMsmnGRdoSAm2TzDizvheo7cfpOgQR6Tc1RbVPuPuan9S1QSGAmAQEjRxxZs&#10;Dk3gtlF6D/QiNAfOqcXNieo5jK5bRsoKDiy/E8/fY62np5yabH4G1bRqwjSieZEHHIvLrvwMil/A&#10;vS7XFH50857sI1hUPaFRW3utZc5e/zNQ5w1RhDWVxM7+XvbAGZ7u+1dmZRO1zraKng6lMhwr3/zo&#10;fPf9Lb/73TfM+z3/7d8ar58proV/+uPMrhauZ+foEfUbqyzsrtpYBL81tzW1Bb+ilGxUNaZsTMmY&#10;3TEXqoHlGffy1jSSx9QoL7kyecVqJQ2ZMV/x3bf/gZdX/0RiB9OIW4akCAPCDrcQGBZ0nYPfIUf6&#10;ZDzxXmb4KwYH1BaMdQW3FBdZ/PSbFPoNSaM8Y9bwKhfx58YBWFX+33LOrsvktNSUDv5u7ukHH7Q/&#10;rv9+f57qJRG3APZmHfHRrvPXa0uVAn2qVvD1gAMXLLSp2qIjKQwJz5A1kURatNnJcyHVmXScGA8T&#10;Bzmg8x4xaZT6NTIkONUTgq/iWW8VMWl5QSf5QVv7sicOQ1ouuS7pS8sr9ZFUV7tz1CP/AiRvFE6P&#10;usLqTahPnC5up7CWxGu5iUFf+7j0skVYimhrrjAuVRjY9NElJ+OhvKuH+rQfM/Y5QULnJn4nwbio&#10;be2NtRw/4hmOertxnN2y2Pcmghh54MlZcvW8pSZYY+RE3xPHWCh/PZ0gnpN4JOqj6ZU9NaL/vv37&#10;3e0y/fuc7hn5mk1MUnUpQQWKq1Fdo3rCuwroPNlntRix+vvWntEzAaftmPX28eskL+eB7U/2tVif&#10;Y4BV4Jh4jgYTdrPzzZ3zT6+NP4/On19mXg+Vq1cj+78r391lbubCkiLnMWd4SwPbajK8i+jfr8m2&#10;KTrqgtbIE68yx4Jyo0B8SbhVVd8o6AptjnKhejCKTEfy/hl594Ise1yGxnazYEGWricjPHLaevM1&#10;un/p7t1HtofnzQi0BQPURJFWPtYAk9Nyxb0c7RdrFypHffRT+nmo5Avunyf74uzrAgc2g4kD+6sr&#10;rmpBq8E4kvc7shjpODH8XMhHYfzpFfufD+zmAzdXM98ehayCmJEsLYvUpWoBCZUVmROvZ4N/ukD/&#10;aYjeQq/urIEGOjR+a9CnTz8f20Qet2g2b4s/AE14FxWUNapr3B/EO1JXa41KBelC/8ASJVgXbsJc&#10;HUmOWPAqvdagcXrkInpXbfKISidAk5OTMqljQ1QRMAGOq0PRF9SRH68rrf0RAEcXQWw+R5CUfdW2&#10;SZUlu0LmiH6kdl3uvvSRNuAg+mW1y0sQJcuKCF9WbY1lfzGY1CnizNKEAFtbF2a0xzEMqF4ZJ0UP&#10;ygsdmHPoFEyAlmARpBK4lgAMSknrGautx6QxTEKuMfgJPetbNd1jOaiuw5P7w1PbuSjZJTMLCri7&#10;Ix5ljrJqS4Xxs4Xg+ry5RqWGWeCI4hLPtngiWSITTIvHpjJcsu1zfd6Wk/afmT7y3fwt2gmAc88J&#10;ethq3e6pm7H5NC8z58iTmWpp+gNrjus4jkzljpzHGN+jRa0xdYlKxf5tgXL2WH7IsftihPTJD/ys&#10;VlpVol66UBxq9iYk6Dw/GP/p70eu/uuP/F//qfD//PPA9J3wl3HHvnwHf5m4+vMtaZ5CpFhivDpf&#10;X2wZBCX9um979zWqVBwLALoIuzmxK5nn0xWv8jU/S2FOcwzUS3/cf59SOl8wbl/C2J5v9+zkBpmU&#10;Wq7Q588Re4HxHNNrSsqIgh/vmjBZikCD5DZWWxt/nHOhvYds+746LN93N5zVz7k0D1xKbzofSy59&#10;b5lXvPHr3KMKz+Z8wTQMf0xb38Xv2q7z4fnp3vl4eC4+abtA8SODpRDjayK75kRagSZsTNz6RJLE&#10;IDtKMkryAOv7ffdeueq+nc+tpt4qSqQ1OKPdf29i3PTgxf1+fB+7qH9xASy4lOr40PG2QR+4399O&#10;c8qWec1i23INevF7D9k9IfIL844siu9vtq0f338mbYxMs6WJ5+fczsPn9+4tZ1xZJZvr3b5nXzNL&#10;4JJ9XeDAmQmwH0P5tGhq6uVOmibylNGDoXczHGd0LshcSUVIrSSNi7cIgawv4GaRRouMPq4lbL63&#10;TSc4f4k+sT1G70BsKau3fk2WnHFfnPA5dv/FqtKb80YdI2RMHFNzMHSMZac7ySvJKsktqkdYJWuE&#10;X9xb2oPDh6wDdX5lLmCNrt+dEqExHESWlDczbxR64ppUET/VE98e++TOdDoAZ4P9Jh++qwH30pki&#10;Lb2g7dIjUO6V2vL9ej+qOalNrCE0awwWKRu7GqkEAswagAGdSdDpgj3nzuPZ6GICbq2mL6k1f9NH&#10;5+kr0imY7269n9dnT4DKUrOUdYJYJjiJ6dRYJxAxY7BErpVclWyV0UMY7H0FwbaT3ZNI1aew07Fq&#10;fR4uR586EFtKaR9dHPoVa4j7Ntd4lqK6RFRJeOIOfH3Wq5CIQde1cBFMDcfJBi+ORv3xwO9/GkhF&#10;KPvE355l/vitczUrN68KeY7xWJnaOEkr13aW+vIbGDb6+CnEPGSuZMtc+Z5n9YaX9YZbniMJZp3f&#10;erz0iGouu5JJDBwriNxwXZ+R6w7qEDVrLCaxhC6st9Uv66zI+8f9WOP4b3MB40TJbkFJy8hsKBVh&#10;dhAyijObcnBjcolgEk1Dqvk1+GPfBaOnK4I0DQKWKeCx6QmPt18WPHjb9oefC1svo1cmW/7u+3y9&#10;QYYne9i+bnDAY6KVucJUmacZ8SOD3+G3GTsI5XBLnWbmMlOqUzRRZGyU6fU4K0LXXrRNzc+32zrZ&#10;wObAJ5oDn9Pecn7ndNEmBqRA9Jp4T9QM7aUCWZDqx9o5gpi8sq/Cz1Y4JuX4bE/6wz8x7QaOL2+4&#10;2++YxXl+nNm9ukPuDsifvif9/UiaD+znymAwaixW64cEBzrqSVBAKw1IakyG/u+zBaVefKXZu9TG&#10;HEiIGSJ6kQ4JG5qkK0k2UfaN47h9+kxgzlH6EYtc2PU7tBSLxuagMgtUUVJ1crt/Js4kzlGUZ5Mu&#10;GgPPpqDf3+7hkIOuWRJR2qbJJTZeQ1yfND0EDfVubaDaORp+0q+L/OS7W4/irmkDl9/Lfu5loS5C&#10;LpCkkhxeauJbKex2ieupsmvikt9fJ46PGE1VFW2ATzgxeg8ceAIIPp4tbIsFzLQoFdVzazZpK91q&#10;rczzzN3dHbtdpqYZlxL3kqHt1QGtoT03kWhl5uhTBYOvzpb0K2cpp1oHZWpgdK6VZ4cjOhX+93+d&#10;OYwv+euLPX9+ecX/+R92/Mvvnf/tm5F//5eJ6+nIzfwT3E1o9SgdW+uaqtDYA6OkX3V6gTe2WnJB&#10;PHQabmzk38jv2cse1cwf+AOTTNTHsPgeUddxh6CuHJJT8p7Mnnz4HaZXzCJI42MkAAAgAElEQVRY&#10;DSFdsU7L+P/Ze/MnSY7szu/z3D0iMrMy6+q7gR4AHHBIccldLXdptjr2B8m0/7dkMpNkWqN2ZRyS&#10;mhnO4G6gu6u7rrwiwt2ffnCPyKOy0YVGNYAZ1IMVuioyMzIOD/d3fN/3u/LJJPt3xngUATEJD3fN&#10;6vrb2J9iciBKJtHI87HBEFRpgqcOcL70zElk18bPmdbCad0yDyb5OiYxBhh8koG83reS5vpOhaK7&#10;rhkBol2T5Q9salYOZLZd/kCHHFh/zy7OgU2y3e48u/elNuZbd+PWdtnPJzmwHnvTLdqwuJjSNJ4m&#10;KmINyhJbzDB+gNGCaAOhNHhjqcuSuXPMXWI57XvItQvaTJY46y7rZg9rb1ce4rCaFDZg4Nuf+zGe&#10;4usE8F1P+aoilya0rhqc2WjFYkwkin7nIGh74rNBGdWRpnKY8R7mzx5z+csHzCYVZ0+OODsYsjRw&#10;b9owPp1hL+fY35SMP7OE0xmTecOwbjBtIKgwL4rXfPN3s4QIIFedO/Z8iEEzgaKmnlEMcThcSw4I&#10;zjkiIbVZROkrluu3fTM50P1msGL7sfO6ZEIwHl8kFQELFD4hByAF8qHL5RDwYvACrQkUYrCieAy1&#10;CAur1EY5rNP57QvUdeIamLZwNkjqBfMCgkkasyraCXslxEASoEwBv3XYnL1fd6y2E0LfJ2juiQ37&#10;/eQJQbvSXoccWIeJC0aFKggmGKKFVmEGjFponKFQxQW4rLhWcqCTXurQCeuwztvkwLu3DThjHgci&#10;GbHTJwjjBvdECAHvPWdnZ4TQYGYQaTHG4GSUP2P69xaF5eDggNFolFtjFj/cCd7aT8Jiv26u5jBv&#10;JWHnNFL6gPEBW3o+PIHDpuTkAP63jyv+85OK9qHh6XHF333Wcn+25OF5Q7iMSBPY88IgynYMgV3G&#10;P+rkQMgnFAGnBhOEsZY8LI85MBMmg0NqWopYrLXLfT8zgxrVyEKUepASvKetsGgtS0BijXeSFZG6&#10;xECuWBuTW4jyeiJyxWt7V1K76/bHvV4kL0kzUWyf8EJo28DUNzyfXvBV7QnR4HyBp2QRodZUvBBy&#10;Quk7EzvmeydJCWllFsVjpLypk3zNcV3vWHfd313bvhU9kL9O1/tH+1bmW7u1q/YOkgNdSPSaivf2&#10;WOzH+O7Oat1+2zp0vScB3P6K9P2yuXHHs2iIXok+IBqxHUmVSX3sRknEhMaANSCGIJaYM8SrHb6+&#10;l0jFXJFQ7KrsKxUsZRVgrx9wZCWNpas2hu478muZ8B1DvHZdNeaqJd2/3dls3A+Tg6erjs72Odu4&#10;IlyJ3X6yLEzXVhDF4I0j5Ip0kLTQ9qDe/joliTiAxmZVASJVSJB1b9K+fYxcDgcsjoZcPrnDqw/v&#10;sxiXNI+OaMclKoHLg8jyYA8ul1lb2mI54U6cYZuIxBSMS5GuSTARl6WjCg8ihmCgLsH5JKOUquzr&#10;A3l9vBqigPSJkuywxYgQseoRTWzW7WCQ2i8wqBGKosCoBR/Ag7YeqVOA721qgRCNuJhhl0BrTB6P&#10;sa9QSa5wrEgX02iN272OYnrYP7rKMEeNJFnOdGaqSYHCayCLBiU5vxj74VKFpFqgFqZlukdJHtLn&#10;a5EqaKIgpus30H6ctQZMTOPEhMSJECUlLFKbQjo+bzZBcEpuXzARE9NTH2THw24E1cRzoKIYscRo&#10;87Xqsb+o5p62DOFFtSdfJChVG9g3hjIEFkWeHxTKaCgi/TFrvv7d/ejGuNGEBOmYx9GUoHG5WhYl&#10;8S9IlL4NZFuasr/HJvfJ7yQ5zdfsx5ZBfYNtslRvzy/rbVXfZafdeW8nZ5XNiOrN1XxR0CiYAPOz&#10;BerBlkrUBrEFtu93NP1aVVaO4SAyGAWsrHrPv/V4u6Nde9+u+37V1tfZzSrRTdl2u8yuY/xjDkrf&#10;hVmNPYKrT+KalGyMagDFqFKo4NqIm7VYsTw6bzi+Z5mKoSlLTg4soaxo5IDWWag9E6+Mo6HQSOUj&#10;RUxrTEudJXMN5QbVUebTySM0JWs3iRI76xLE6Rxu7npskybunNNY+XtpDQXRggrBSoGRkkYDpRbY&#10;t+3h2jKHEtWztIEZhgWRJizxEVqbuB5Uuh741bUxMV1nRYk4fF5zosTMP0Dfv789zxg1PZFyj0SQ&#10;lQ+0wrWtWPw3CwSr31fKUJv+5JX3a/aHe38ydmw/rPekgyRp3jWybNGY/AMFUQ/iWG92vHo8V49t&#10;0/Ffv3emT/QEA05X18pHpY3KLHgulp5WHU4TH0WtqU2n43hKClGb/vh2u+TqwGJGjkn/3m0i4tX1&#10;2GxB2zz21/nDu7bvepje/gHrzrcvpMiuuXj9mLo4RFm1XoR8DJara8j256+iEHa+X9a4x3bupzv+&#10;LdWwfo56G8utEq/1dfLTtD0HIdk3zq2wKCqm9+HJ/+r6EP5jzsN9R7ux5EDfk8sie1SOKAWSe4gS&#10;az95kunw+GQZqYgxq4qdqunGcAoa6PqKIl3fesAQSDJ0VX4/hrwtDWTLGlutAjRpUhCHAovFAgKY&#10;NmCCp7IeNR4je1QMIUSsl8Q1EFPQWFBitcUGvwHLTpadvJ6YJrcZbA+o/He/0NgC01cUbUpGSARp&#10;QWowC6JZJiIV49NPnuQ1+nQRY5Mk4jQQ49Uq+DaEP4rbsUCngG01yUQsrg86d50rpOC18CYHgyS0&#10;hfq0oBqTv0uwDGnKJH+nPt1JI5YqJKm/RiFoInEcNgGjcLofqS2MfeDhIqBtw7OyYWmFxf1jPvt3&#10;H/Piz97j0//4Nzx/cIQpDfebwL2Tcw4inBzf5+ljQ7CC/dWf8Yt//Iq7n77k4P/+F/jdJ7hoCO2U&#10;shXqIjJ3kVHbUHq4s7AEU3JZFDzbK7jvA1VI8nXepIkjamLwt6SFSsQQJGnvEkOWCEx6vFEUjzKY&#10;DNG9IWcfPMbuDYiFpZaYKvRBqaYtZtHQPj9j8HWDaWFa1BQllKHlcKFUjdAY4cXQ0hTKXrNgEGJe&#10;aFPiJVhDxNGK0tokV+h8HoDGJSnPNTIWzZX6VlLSpIxJpQAC3hg8EfGevSAMjaUxCfpZYohGUuXc&#10;BV7G1Hpw7pTStxRha+w1edzkar6IUovFieAiOIVgldZ6apdYuq2CVU9TQhHANCAxEhVaZ2jzYzbw&#10;gWhsTjyt4L2rRFh+9jShM4QAmVTKENN9jORGiPQszAuliAETYRIMVRNpDVwOIvOB0ljYb5KaQWtg&#10;Whoaq8SMCkmJpvSvmqSgEXKGo/CRso2UTcQGoc2zXKUFXkPS+8ZvOC425n2p9hrRq4fx6t/anXgu&#10;lneO5woxod/HT3lrMxoQSQmz1cqbxmwQm3p+c7VjHVWhryHzW6E+UvC1Os8ugWJ2SA2uJUo39pWS&#10;eMNyiJ8FLudLwgymZolzDmsFNZ6ZzknyZoYQDaYMDMeOsqoYHioYKKJbI9tMR2WtA1k/77RKvs6F&#10;7ms9Hq70iPYfeovWqGswaG8PjV1o7SArNZYf0tZJSzu7SvZ43QMzN/YclHFFLOa7odUEis6bEYeo&#10;sj8LebguOQgt//53S947H3M5Lnl6f8jJQcXTOwNOHt1nNr1AQ83ERB6oMvKBh8uWO7OWIgSKGNib&#10;Bapl4PhVYFBHBk3EhiVCwEiLKSxL40Bzu5Sm+6Y5qVm7hPqymtBRN2Xd/ndZ6P2N1RPbdPOScZTe&#10;UXroMDrFDSa/ikVSQFgUnjMaptZzUcFLP2epNdOqpTFKpclnDLk6MPBK2abkxdIN8M6gEijCJR39&#10;shIQ18HWAzGPCaHoCazT32vPeg7CAcwa0dp2Emdj+9Zrm4WWZDbatNaJR00LAiEYjBngTEUhERM9&#10;RSxSYgNLR/YneCwBTAANtPmIe5SfXPUv+8TuG5LTBihiSWtCUpUqBKsGbQOL1nPmPU8jvJIhdRTa&#10;tqUoWsQkZOUgn3BEiVUBupoPVtc0bCU4c1EjF9WUzePv1pF0j7bX06vnsJMsuN/ft8w9O+ZeY1df&#10;0l3fXe232vnpNt2LFDukz4T8ORs7gce1r+xPPB+dBDT664GS+/fkOGfHmEzEz+k7+7l5431dwtT3&#10;SKH+nDIhd1LJcikuDK8fPyukRJtixh69DNKHtl38l4syW2u9SEJPxHzNvJREG6EYYcoBUgxyMZaV&#10;u/QzsRtLDoikB7edntH6htOLBcGUFEXF3uSIyXCAM4JfLphdzIhuTFShrMAVgrGexWLBYl6zXHom&#10;4wNcMaDYHzFwebKT2Ff2kuWFtg9w0gOdqpvbjtLrHMoVi2s31ja3vW40XGeBevPkmL9xdS6wmX7d&#10;qAzd4KIY3lztiRur1ustCLRFJ4UXMUSK7p6EDCAXYdwIVRS8Sf3uo5wU6PbRydYorJj+IziJFE1E&#10;QtI6jmXBxbBg+tdPmP+Hv0I/uM/kwR3G5zWjecPhJ9+w//IVFYrd+4by7oR2f0Tz6Aj924949eFd&#10;/vHukOP/Z8Dw1QVHnz7jF19PKaIn+BY/gMuh4bL0aU4QpfQJJr/o8y5pPKmCxECIChqxPjBu2tR7&#10;OBwSywHTwzEndydcDi3fHI8Ij4/RvSFy/wBTuL5fzCgYEUwb8U3Dxckr7n52yWgRsM2M/bMzhmcz&#10;Jk/PcKGFNuJsizNCY02q1nfBsJKTYymAH/h0TRu3eUNXz1JiL15l0LefH1n7N1UXipgrKKRFx4U0&#10;rgYt7BmY1GS0w+5xI2v/7XmHi6tqVlDBisVppNROK9xSLhNy4qAR9rwwCrKRpPtOBSWxiKQEo+Qg&#10;NMFwEmu00Qw5RzfUHDrrmMid0FcwTL7esRu/+XyKjJogphAw5qx5kRUPrETEeNQ2iBpcTMG7gdyS&#10;IRtPfwdmvbV3Y+vPRbcenJ6e9g5zV/Hw1iEUgKUNgkrL5GjIkw+OKO2AqhAcZeoc05DUR3ZUE2+6&#10;2n9rP32LAk3ZoaqgbAN3Li02LmgGgXszw2IYeDkK/Oc7AQ0LvATaCs5GJZcizELBU5/myeEShrNI&#10;UQceDT2Hs8hHzxbcv4hIbGhNy5LIyKzmJiUlL8LatuoavsGfijXZvWrt6jqoJtJpZwpK9YgqQy1o&#10;RQjZN/MmteKJQjBKyEjO1byR1k/p0UqCMS4Fnj/Gtc0ozo7osZt/gnqCNimZXra4ao6q4DUVdTS7&#10;AkEKVFOytvIuFT9+QPPe40NSb+qC5etyVl1FBOwmkfzjsqvnvlICSz+i8fVZpc46HfBbu7Utu9G2&#10;ghACl5eXzOZTPvvyGdFW7O1NePReQWUNUjiWyyVnZ2fM/RTEcng0oigNkHo6z8/PmU6X3Lv7gMFo&#10;xEH5iMF4VQnvQOhdnihtlP6f9Hhc39HqJQFjRI1BY8RcKzmQjuZmbMfxvmM4cCe396b3dIH6t5lK&#10;ro7EiMuBXJnvVBKrS8yyk1YoVWhNCgIHcUWKtw6LiiJ0/egm788GRUPK+epgSHMw4OTxMYtHB8yO&#10;R0T1jL95xf7LOXf++QuGZ+cYiexVJfrgiPrOmIvSMH//EN47ZOYXNMs5g6/3MDOPvpijXnFtJJaG&#10;UCiXVhFRXGgZeUMoE7led1xGu7ESM/w+IgQ0NkQLzWBMmFScPzjg/JfvcTYZ8PzREcv37sCwxA0d&#10;hZh0L2JKDnTyeU3bcvHwEHM4p563VNMzzBclFBdcvlzglh7xiQyvUgsSc39/Bx6VHIim4yxDao9o&#10;tsZVT2STf4Rdi+lrxkfM9YHs/xjSvapygmDkuqrQ7sTcRo991y4BxAwQNCRiRqtQKAyCQAwUURh6&#10;YRCEMqQA3eRC+KpB4M2WrrVFYlhTKZA8cm3ibugy7dm24Zp9giCCi7FvDSCfB8T8usHG5HwGXe3H&#10;BaXQ9GPVYyTBizs4ukhKGK23fdzau7ft5MC6dRJmMZfoklxrIpozNvOHmAInJU4SWajGlFbopM/+&#10;qNuEb+1GTCXxEBg1EBN3ySgqRiOhbhmHmqYMTCrPrG640CXeRuo9S+FJrWg2zR1EmBWOizG4KhJa&#10;Q+MiDy8UmQVMjFi1GI24HJ8Gs0rKd9V7UXYgIv90rWsVSHN2WnUKLCWOSpWhOpxCqZKwqBn9F0iS&#10;vql4kHzHtIfER7UuL6d98SdwXWnod21GTd9cEExqc1OnhMESMGgoUIWoApKQeNFApEow7H5d7ObH&#10;dzuhaS7evUuyxz8q2xEfZLxB/yM72iuvXLvbdejWXmM3mhzw3jOdTpnOLjk5OWHWRKpqmCoqjx4y&#10;GlScnbzgsz98xjevpownB/zy4w8YDCrmiwtevnzJbDZjPp8zm13iioqPrON4/DhNRjFPsqr4mEgE&#10;A0pom6Tz7gqkKK8GN12f1Y45pSgKJHgwgrMCVhDncDgIEee+7yW6hjO/JkO3QgrI6rPvQLHg2hXW&#10;a74vilLGyMAr+01kEiVD6iVDoJRRq3gj/aJ6vIShXx2LyirRGXObhdOIjZGBh7b21JUhPnxI+94h&#10;L/7tr1i+d8xiYCi+/JL9/+M3PHg65dGvP4d2zlICdwrH4dEh9f6Q51+/5LP//mPqj+7z6i8eMr17&#10;l+rFlProDg8cmJeXVJ8/pZi3tB7mo+RAmWiY1MrCDGltrmJnqHuoM/ZShGAiTVEwP97n7GDI9MMH&#10;tHcPOPn4EcuPP6DeGzMfDpgZSf2mTU25DDivDD2ISQH8sjK0exV695DzDwqWrTKsl7RffsP5sxPO&#10;7+zx3mcvKM8uGb+8ZNIAWLyB2iZoe6qCGCR0Qezu8b+uqdzB4yQnG9Zttajk5Fzum0wJjRU0dehh&#10;v058DS6kqsrr+thEOs3aDHnMYP5FodSAQ4gqDCJUHvZrYa8xuAh7PiebAlRes5MG34JC23nuik3K&#10;oRrSPlRWDlzWIlNiv2+R1dlYTcgXq3BYR8qYobm5ChUljR0BbE4crI4x7cVGGPhI0TYMfE0RIzYK&#10;BQUWhxdD1JKmRyGtuAxuF/Z3Z90aEtec0dTu1SWibVL/iCn9mXFSlK7EqWV2Mef0+SVV5QCDMQky&#10;6grF9s3e796pvrWfrkXAmpQ4cjHJxQ6C56AGNUp7MaUG3tPAXzlhUUBTCNM9Rz0uaJ0QKoe6NOn9&#10;w7HwyaFjOSx4/qTk6QIKWzIwwni6xNWKaEsZEnXbwmQ0WSbit11iP1ddmp9GHPtOTYiYmNBnAw8E&#10;uIODpmJmLRMcTSHUwXNRQKuBSCJVbmya19fnc+mI9SShWEUSjlUlskKf/xjBbWqbk5zM9gZEDUEC&#10;jbRQWmaTwMn7AtFglwPMcoANBdSKCQUuZoQjDdJrdGoPZ7/6lTfnsyaVn7cj7d2FHPhThIdfkX7e&#10;0WamO1uEb+3WrtqNJQdijJRlyb1799gbjwgUvLpcsFjUnJ6eIsEz2RuxnF7y2WefcFEHbJF6MUOI&#10;TC+XxAj7+4ccHh5yfn7KdHbG6cvn1A+PGFUlxABRmc1nnE3nnE5rFMHFOaV1SFEyPrzHeLKPMYK1&#10;pN5RAWKbHbvVhFUURd/TMxzsIaHFFA61hspWqIZeMsQ5h/eeENbYzNWxHvhs9j92va5vniDVBzQK&#10;YlOtNPWl5pW7Twxcf6K9DtyqtZs9gOvTSjdvJuUFfSPE0Ghg1KS+67FXHi6UoybJLREi0dgUAEpq&#10;KeiSA+MGhtGgdoVQsMYQvUOJBJOJIjVim0CLZVoWvHp4zNkH92ifvM9wNMTN54z/5Wvu/MPvuft8&#10;xt2vTlmYBl9ERmIYn9VIUXDntCZczLn4y8eE/+4vmR0e0h4c8pkIlZwz+OwFf17XvP/0lL1poPQt&#10;yyJQOcfYWMzS40UZUlBEIQaog+NSPLWJsDem/rP3+eTxfU7/mye8+mDMYlJSP56wNxxQzFsef/MM&#10;9+kJzGr8xYzhMlJ5wzhHtQ2es0rxwwr36JiX7z/AH0wId494OjaEDw+oHg+Y/9NTJl+d8vjvP+Hu&#10;lxfsNTnY3atoJXLZNGiGPXoLC+nI7jZ7sVYQ5y4oNhjTbigHpPG/g8cixzhRE7lR1NQuNgYqA1UL&#10;LnpMXFchWE8OaJ8ciIX00M5zY5hr0jgGYRgNI284biJHy0RWWfnkzLkYcSGT23TVEAVy+1H3LGw7&#10;L1FMuhaqfflINYCxfYVC0EyRoviMDiEq2HQNXezbMLk/U9qcEAgS+z7jFYFgR0KV6zU5+WJixMYW&#10;G5WqWeBiCxiia6i1pJUi9ctplfg7up661zyTO/sfdzgJ6+9LyI3d+/uhrZtv1wPyLnm1LjP5trbr&#10;+uyy9cqfyNqz0n91mhct2qM6jDHgW/xS+fqz50xPzzFWkMJxdLzHeDLk6HhEUQWqqswogjw+o+R+&#10;028/3u8Tr11ZF+QqKuy61+fWvrttX38DaOMTCi12SafEERJjUjAqDIhGBsuaoQdfG0a1EOphIrW1&#10;9Pwq1YVhcA++2Rf+cL9kMXT8uqyQQjg6K7j7IjKeG1h4nAAutVMZkxLDXeC4Isv7adpNjtEqGESV&#10;IiiVTwn1QWvZ9wMap1y2ngvbcukcmMDCCmJTYiCEFa9EjzNSWPU90/MMpL/z9mv2bMT4drK9u0xs&#10;GkcGQAUTDcZaWvUsXQNqmR0bXh42VKFiMoXxS0O1iByEPaqlwQahDIaZ9YlfqkMcktFt28d/zUDU&#10;GJPGIHm+ZTMBsC4tfFPJgev4yN9nnN3kGL2yLzX5+De99nQruuuT/PIde9v881uQnT8HW/c3tqUh&#10;4ee9Ht4o54AxhtFohCssUUpMdcnFxZSzizkxRrz3xJiq8UU0VFWFtZYQlPl8gXMF4/GYqrJMZ2fE&#10;OtI2y+SQZwb16cUFs9mcV2eXnF7MUbFUzCmrAlMMUDPEuoqqHFD1nlTnoW9OEm3b0jQN7WJOaCwm&#10;emwJag0uCtSR5XJJCAE1687iulf1uknmbbKmHYeC2fz7Hdg6jP9NR3QdczFShVQ53mtg0sREfhc0&#10;LSSSglS/5t0WHReTrMhNTDT9VJXmuohEsGJoDNRFwXRcMJ0MCMMBbhmx5wvGJxdMzucMp8sUbBWW&#10;yglBLSOvmNbjnk958OlLJCrTB0fIr4bYSUW8N+Hp+4fse8/9u6+4/2pBuVxSNC1tiOBa2hzYOgxK&#10;IERDjEooCtrBgKaA9u4+s/tHnP3ifV4+ecTZg4p6Dxg6BvMpe+dz7n7+kvFvv4LpkvmrlBwoIn1y&#10;oBWlHIAfFhRnF7TiWMxbjAM/gnqvon54yOm0IVrH4dMLwgzaV3Ns7dE6oE5xuZIfScmYjgDP7Lyj&#10;29s6CKR8SzCWg5rUO9LDM22uPHVtK4MQMWF98o1ri333SIaka2wTIdbUa/95o4YimB6tMfCm74tN&#10;32M2iNC2x/T1gklDXwXZIOkzqIm9w5JGgKw4ezUnBwRsuwnR3Xb/UodCXEsO5O3aoQo8LqQkAUBj&#10;E/ImqGK06hmnb7sKflrWE7lqTIkbBUKkXtSZODFSjErKyuEKQ4yDq45pL4/283VEfo6Wu1J65RkA&#10;TEoursP+rXpqib3cLBikabBiUJO4ZQAexIZTq0h0vDiwzEV4VQpP9y0LCsxygISI9Z6hgs+IF4na&#10;JwXgp50YuGnrEiJICt5dTMUMYxQfI9ZbTKFEIpUPWNuzIq2g7qwD7bZQoFmJINmP/3x39zitrdk3&#10;kEg0sCwiZ0WkjAaJLcXUY70lEDDR4IKh8IK1lvgTOJeft+1AQ2zbtpLRrV3LbuWkk33v5MB6Vi9B&#10;8CvcaMBocoy6VxRFRcQxGlRUZcHAWX75y18yD8p4ckDTNCwWC169vOCDD9/j4YPHHN8Zc/Lyay4v&#10;L1jMLtHYAI7F9IIvPvuci4tLvnp+yvmsxroBdw6V0WgEdsFsqdQNjEYjho+PVr60ydo+aokRvMLp&#10;6SmfffYZF69eYjRSWcFVQjTCftyDOvKHP/yBZyfPeDk4ozlssNYmPfrWv/aarMxcb6XtncO1lgJd&#10;+/3axIbXt+skr69LSpTkdyJViAxbZb9WjpcRGxRClgQyQl1Y8Kv+9PQlWa5OVv2OmmUPYg9dSxm+&#10;urKcjyu+eXTIy/fvshhXHP7LF4w++YqH/+VTjp+/YDj3eKPooKJ0gkqBrRWpWwZPn/HB5QXHnzxn&#10;Mm04+Y8N7eO7vHrvgJf/7i9o3n/EV+UYN/4tk5ML9r9+gZ/O8F6Zu4DN3fCqgdYUhKpkcf+IyycP&#10;WB7vsfzoMRcfPeLy/fdZHAyQ9gK3mDH8/Esefv6Mo5MzPvjHrzj4zVfodElTK0UTM0eDQWKS8LtT&#10;CgwKiuN9yi9fcn6wR/PRQ+xfvc/ywQGv7t7jdO+Q9oMFpprQHn3J8afPcF+9QGYLBjH1TIpPREnL&#10;AmoXETUMr7FWCIYV46y5UvHvbB3Cvw61H+ROCxUYBUWiXyP5NKlKJYKYHLirwbQtcweLUpiVYIPB&#10;moS8qbxh6GFcG0Zti2Q4fyfXtZFM4jUQxx3WydiIanaT08DsyJbURBCLGp/kncg8x107Rc+RAMVG&#10;hjlvvXIYGaWxITHYfS5DEJC+vSbiQQc0VFgts6xjSk5EeTOi59berYlmubecIBDxCI7oA9PTGXXr&#10;Ca2nOhwS85g8Oh4x3Cu42mpzezN/rqZIn7ztgrXUfrSa2dpOCoiUKJVFmmS7eckoDENLcVnweFxQ&#10;+X2eHxR8eqfkd/crxkcFl0PH+18LD85gf7HE1QGrqWXLrXUst9d0W/4UrGsJMKySBGMpGXohxMie&#10;eAbBYGJgSuQlLY2JBOcpbJK8TXw3MXNdZYSd5J11CcON63lziIBrm8SeH6hLWqgKUZTW1hg11Dby&#10;6kAYBKWMjr3pgCJ6GlvjJbVM2FyZTuSK+obK6m1g+qPbdtywq2rRezG31iEVu5/rkl7+KdqNcg4A&#10;YC1Ez+npBdPpFGst7733HofjPQZlQWkE/4v3qdXw7PkrPv/8K+azJappwgkh0jQNxhiKwlIUtneC&#10;5/M5z58/5/T0jK+evmIZhPF4n0f3DxiPRzQRTk5e8ep0zoMHD3h494hBJUBYoQZixNi0mM7nc377&#10;29/y8tk3OIHKSsoS5+SAaeHzzz/nefuc8/GUpmkAm7NKu6r62w+i7PZiQbAAACAASURBVHjPLsvB&#10;Qg6e+n3p2s8GouD728BvQpN3aRCrZCXUNzgKwUB04E0k5qhJiNgsTaKSSG9Ebc9Ib2NCEUSTnJGO&#10;PM8qPSNwryucM9u6t099PObVg0Ne3N/jFVMOPv2Co3/6ikefvOC49qh46qFLihVLA4VQ575MYyN3&#10;UQ5fXDD8P3/DfghMHx1h/+7POfnLJ8SHAz7/X/a4vF9x+M0Z9/+v3zL83ZdIG1AjKA3ihFaFRVUS&#10;D/bx/+qXnPzrj1k8OOKLD+/QjAfcVcfh028Y/fYrymen3Pnnz7n35QnD2YLD6RKzaNFWGUOC/hsw&#10;Bgipcm1RaFqK00s+/vXvqV3B9J+/5MXvn3P5/j3kP/yK0/cOaR6Nmf9P+yw/esTJ3/8z1a+h+uQ5&#10;w0XL/alnXy0Wg9GUyEoxzBsWC7rMqctB9ut7o8PaOOk/q1DGVUXGZWnRdeQAGhLpX1hlaUfLAils&#10;UkHwBhMUcYlLwEWh8tmJDaZ35DpNaBtXrSpIgmOuZ35fLweUcQKiiWiyQxnYiIROxSBt66WnVPrn&#10;xirY7OetKSil3s64ueCmj6TnIv0R++29lrbpEAVpDDhNRJ5WQ0/AGteu9xX95lv7wc3ErlUkoViM&#10;mJWWvSnRUrHGYc2ATl4ptSd0kJt1lNitg/ZzsoTo6pKO2XLST2Li20mtWwYTix5pYDXixK4t4OnT&#10;SzPj/lS4Pyu4P4evDyr+94/3+Kf3LWdDy/TRAF+CDCNyEtg7i4xaGEbBhU62FZZ5Lqt+hBj2h7Z5&#10;kYIjq5EiJ5utdAkXQ6GGAQWTFibOMgouIRhtaouzKEl0NfsrnRLARtV2K0Gg+qNUdPu2gkz4q5o4&#10;uzyAiRg8TgxOwIgnmIbghOXAInuK9Yn/qYyCUQsoRswVSHb6stug853atWKBVXHtW/dziy7o7fu0&#10;r/yp2fdODmw74ZKZ/9u2zbIjjrIsGQ6HDKsSa4RqUDLAcn4xJ4TQvzcG+vYDJWwOWklwJmtSoLwu&#10;bWKtZTAYYCLEuExohHm9ldVc9UdBqlR3XALOOUprKLN2tbEGF12CL1cVNtoeMQC64h3YjprfOt3+&#10;w2enypAc211H0G2OeRG8jo/gDT2fQAq40u9RcvIgB/qGFNCkJED6bJ8E0M2Eha71Q1lrcXsDyvGY&#10;MBrQjgrm1tPMFsSLKcV0gfiWSMQXjlIcBqHxhqYCdQkMOPSRKijD0wtGX76gXS5wj47x792HScX0&#10;wQHy0V3YKzh8dsroYo5dtIgIwdbYwqCmwIwm2Dt3aT56zPKjh5zf2+eLuxV1bHAvT7n/5efs//4p&#10;k68vePTblxw9v8A0LcYpC1cRS6HUQOzg/sZcycYHUYYXU4YY3GVL6/agBvfeXRb7JdFNWB5PqBDc&#10;+Uvs9JxiXsPFEglLqP2KNLC/rm+Go3UMy9/WVrARpK5tt6wSA1bXcl6slqm4pYqQNHlT9d1EA3Gt&#10;5zwfe5cIYJtMSLfOoRtTO/rHrmNd/32nYkC/QEj+Ktk44W7PqU0nvxANvUS1rl4HMP3Br4KC0KHR&#10;jSYCTCJlDCnJQEySRCQW8w7RESVXrW/tRzehqxp24y49NxZLFJPVLzrHw/IzLkbc2pZ1rUg9Qi4H&#10;/zaufg9iqDv5NkjIx0SykhOLad6pi8hgJpjG8+DMY73hzoOINIG5E6QqmO2V1MOStjBgDXilEION&#10;oedJ6RFhP4PkQCLuTYkBBawaYp8QVrymZzmp0UBpLJUl+YoETNRU1JDE/eC7yvxPLiheOx41mJha&#10;5pLQRcwylgHnk4KOiQlRF1CiM7Rl4qkSFVwNxm+ur7cKAj+0XTc58CZ/7/a+bdttYiDZjSAH1lsL&#10;8IF6PicGQc2QRhyFGaBukBYjlikqFcCGzN7cInEJYU7bLGhbi5ohYie44ohWLKVG7MgyuTsiSMvz&#10;FxYuYaCWIsDx/gGLoHhOWUpkKZFYmERI2E1cYsG45PwDD+4/4le/+pjp/Tv4ZsZkWKYVubCM2xHU&#10;SlUVTC8bnsozLspI8Es0WqyRK2ygb/uYiQWxBiyoOLADIjYH1RE1AaTBUPVa6n3FUCQH4lmL3Qgt&#10;NahhGITjpTAMynEtFF7xCLVRnDh29imtWQS0sEwL5VWlLJwyL6DCUkY4XGRm+ggsPfveMPRCER1z&#10;2oTQ6BMGEQkeHw2ehBaIChLW5AwVGvEJeaCK80poIKhyOhzw6uGY+ZNjhvsjJsagpwuOn52z//UZ&#10;g7M5RWHwhVCXBg2RgXEYE5FWc1W5ZGHADQVpPPufnTB5fsHhac3+ZSQ+uctXf/s+n378AZ/8ufLr&#10;xw/4+C9/xYOTJb/6esnZyLDYqzi7M+KrBxP80R765A5ago2BD7/4lOofP+FvfnPGvd+fUD47ZzBv&#10;mJwvsXWdNJF9pMwMx8FZEguZIZB9MYmIs5kNXaiZYUPLuFb2Pv2S5usT7p7PuPvFe1w8OuLFf/s+&#10;px894tM7f8f9v/gVT/7Xv+fe0xPu/Nff4U9OCU3LzMJ8MKBslXuzmqVLkocRS2FSxTzYhmXRJlmj&#10;2uJiDmMz2dX6SOmGnsne4/ocKqSkUjTpfIQSow6NgRBayCSfSOd5Jqj9QiwNEY3CUV3w8anSGo9I&#10;YK91FCrsBahCWBv7XWJplfgzqgjtKk+XizSimdhOOmIwg3aZGTGJfdk4VNt8ziHJU0Uwsdp8MEz6&#10;nyq0HSZAtc89xgwzN8ZuZfhN0sPeespCR9wUOiSC4KWi0YJWi6Q5rYoXIEZU0ng2Yq9m/nVtTura&#10;F3ZVGa5MVj/VSKBDT9kORrSWSfT5XiVSN+mw2T13S7ouKSBP5LEquVtWNp3l3vJ27Ylk83dKRDJj&#10;YNSAakKweCNs0ARqGs9iLDEsQZWIRRkStU3SuaEALfJ783moXIv8aBcCZtfn1rk3umchZLbyfjuJ&#10;RWXDdi1iN11Z6p/93D6mHSaGfnvfdLN2HrvQbUHMlbmpe21j+xa6ade2Xae+E1YartNSeNW271MU&#10;KIxbO/OYkoomrf1ZoTAlVvNYDnT8Md24hO46lq3HG3AFmLhgf9HwP3wSOZwveHFQ8MmTIS/GA3hy&#10;yKvxiPvP5hxcNsizhvt1jQvKKHgWnbRrnkt2Xfdu+3dRh/mhLZhdxYZkK/RXxGZFn5gvaYDcagaQ&#10;lGOGreOJOka+YW4DLwctl4PA0nmmRcvSKtEKi+j7hLaLpDUA0hwgiU/JapsTimvHs/Z7Si/GnUnE&#10;t50j0ITs9CRi3GgiLkY64ZSEry2pmiEShamNhOMlzjeYyZyycUg0aBM5mt2hWhZU5zCaDSmjA+tS&#10;+6gELDVOwWiBRiFIKtogHiMrGejEFWTwMgRptuYZQ4wGoUR0kBf69fVs3fdee4LWCCC7/Rljrszx&#10;RjbnvesSz+2+ttso4u2WMYjaXGv/17Vg/BvH9rZ7vy6z/KY65tvD6V1ens1KfXnjenRP1aotsj+m&#10;GLeQkLFnePrWOUgdglltV8H2Hwg9RlOwV/aj2d+yHVpZi4R6NgOMlGmcbDyokZtEcP+U7cY4ByDB&#10;9OuzU6aX53xzPue8tthySKtCaaEuhWFcQAyczJc0TeDu8RHj0ZBmviCqZ3pxxnw5IwYoqz32J4eU&#10;xQBrLLYo2JuMaVvP0fEBEhsGZUlhbHK6YkIClM6iBGJUxBl6hzLRtQMpoHHO8cuPP6KePsCKZ+CE&#10;KB5TFuy1A1gKg8GAL/7lBXNqhsM5kFQVbK8kcDMWBRSTnFI1qRKlkp3U2P+sV4E3iIzW9wUYiVgV&#10;qiBMGuHeQqjaREK0tJoXhW9PZwQjaMpVMHNQm1XF2ESYNHB3nuXcaqGMlhLFBQGS4kBcq/6vsyCv&#10;aT5sMa/HfD00PaTRICq0g4r27j7cO2Bvf0KsRgxOzxkvPMMmID5CIQkqLiZXchNUckVYZxL83DlE&#10;hDIEmNaEz7/h3n/9Hf6bE2KzJPzFQ+bjinh0l/BvD7mYtfzh5YzTsWMxKmkORrRFynyUFwvuffmC&#10;0atzjn7zJcPffUX1zRnF2YIqRIqux74Quj5EK4m3uN6ZnMnjNVtTFUh0DBph0HqKsGD46z9wbz5l&#10;eG9MeXHB5cslg8dPKB495Px//jc0r17SHDs+/C+fUj2/YPx8yt6lh6jUTqmdo5UV1LFLNpUhBaqi&#10;tq+EdnZ1pKyy0tvM+ev32OqKYV8lpGBJui3duIYgAdWIqFC1gQM8AYuIoYipJ7aMFruTAXkdl9At&#10;Ppvl/Uy9laq4GbnQB9K9U7K9b839/7uf89ctsN32bVBDsh0wvi53ubYp4ogkGbyts1k71k5y8TWO&#10;yZ/MIvYGT6ZzAlmDsvYVvOxoa3otCFev/67gt0+6CFdhwSlki2uB2dUjjfnz3c2Nq/32LWLd9+rV&#10;h+h72Lc5gD96L/nGeb7OIV+N7de1zZh1R/c1e3kdWOq11+VHKKIJ6+eY58n817qaEK9jft94xi1L&#10;FxELLqTg6/5ZjYbI2XnDJEQ+vx+5OBwyuzekdYbpecNeM6VqWwZtStS4ACqy89pvb/upKhu8KQjq&#10;tr8OfXWlVU4KJmpwtdBYz1iFE9NyqdBKYIbHq0/Fp/V9dFwRPXIs/fGm9XV9urkR07XgaS15tj3t&#10;dKoZ3rYsK5BCsFZog0vTagMj31B4wWCpouBU8B4gIpLaEyRGEEc0ktB3KoSNdZ8e8QLFahxvRLwm&#10;XwmbP2PWfjaOOv+b97drPn+n0PnXHc+a3SB8P0pEsm+yy9YLI9vb9QbXmd1m3jCPrhBS/Sc2XbfN&#10;vV1nDsofXW1f9wf79EzPz/Jt++7X+/6T6xPBTw0N9G7tRjkHmqbh8vKSy4sLzs7mXLaWchhxVcWF&#10;UVqrTJsLvG84qz3D4YSDgwMmkwmhbpgt5rRtS71cMBgMGI5KxuNxT4rmfSI2E2uoyiHOJWKzgNC2&#10;LT6m6qARsyJS60aOasLjifalTmtt5jYoKKyltBAQTFFQUEBIJIvGGAxmC2py0473d4ei9VDrLvur&#10;XTVo9Xf3Y2PSnbe5elpExaw5FruykEHBS6QM0sPEu31bTftLOvMpCCyjYrWDpL39lZDuGHLgqpB6&#10;/ocD2KswRUlpLL7xGO8xmnra4zaS4zWTZwihv5cxRmLdImdnOA3s7RXcN8Jif0T78BC3NyQeGF6N&#10;hFkhxNJiCkM1X8IisP/1KUe/ecr4xQX3/+UZ5dNzFvMFYdmAtT28XKzpj6n7uRJU70jWROMwogSr&#10;hJCyQWWA0fksSe99csKo2GM4tdR//YTLeyOmY5g/u8vBsymH3jJ52VBMl3g8i6GhNZEokYjgMhmm&#10;0a6VJhKuFVRed7yuva/n4OgWfVavRe1JKU1mz04DOmDVYqJ2ad63ts3r+yNEArf2E7C3XeC7BMH6&#10;WL61W/vpWF/FF4OJYESwQRkvkmP88JVnVrRMRyXNnqUZOpZtZDqCRZUQOK5Na/vPyw1+s4lRDEIl&#10;BqcWr5GFgo/gYovkoNqyCieucDp1ldKf8Nqj2maUnUHFgzFI4YhWkdgF+IkPxwFGQkIfxYDEiJoW&#10;oQWFaEJKDkRN3D1YIKRWK03oSYk37Uff2nezn8uTft1n7qf7bP7QdqOcAzFGXp2dc3l+zvn5nGV0&#10;+KhMxmPqRaSNnuXFCYvFDBnsMZkc8fjxY4qiwCr8/pM/8OLFCy4uLvjw41+yv3/I/cN7OAve1ywW&#10;NRoNhau4c/8e1owwUlINSmIO3vfHI4ItuHd8TGEzFKlTDdgRfNV1ja9r1CliwWuDE2gag9awXC5Z&#10;LpfUUuNTevQdJAi6B7SrKK0FUT1kKf30kMmcGChiOkUbElpTA31AWoZEKlQFGEXDOEvKpW2CeQNy&#10;IAo0hdIYZeSV1ijzABWSJAvb1FZQBXDRJBm29eTAGyo732ZBQCQxMyvCwjkuj/eYHo1pjMU2kTsn&#10;5wymC8oQoehgex10dq2yumXee4wxfXJoTwLFN8/h+Ssmnz3nzq+fspwMmP/Nh7z860dMjwc8v1Nw&#10;d9YyftUilw32q1PMyymT/+8b7v/+BZOLBR+ctrjgOZs4ZoWhNIJBiKFJkHDZ7NWXrdrAzuRALDLa&#10;wSI+QFD2UNzLOfXJJfUXr2j+3y8IH/yCT6cX/OE/PuHiwZj4P/41ZXnMk98+56itGP/uC6Sdc7lG&#10;GAkGn9s7THCUPkk5zW3crFq9zq6RRIjERFqUx65ogsJGleTEaoYFqyLBY8VQtgLqE2RYwKnHYL9X&#10;j32nkLB28Ddbmbm1n4h1FaYtk/jdJ6K+mrWGAND15NbPxbG6tT8Gi5jU0iUQsqrB/hLuTgN3Zsqd&#10;BQwWgXklPMdTR8E5z+XEcja1BBMZBaXQxJPxUw5if2hToFBlFNPzP0IQ01AUwjktUwIiESemB6mm&#10;osYKNdkhGFt+pNziNciITQd/F4cWBaIBX4BoQFXwPqKuQYwDC6FUJKaAP9gA4okac/DfEtSkxH7U&#10;hLaNqTjV2HSdxED5dl06t3ZT9nOpiP9czvOG7EaRA845Hj5+n8nBEaPpnEYdZTWgKCom4yFOoB06&#10;mrbGi+Xw8JDhcJgq+VG5d+8eVVUxOTrk3r17DId7DAakCnJRMBkdYClo25a7dwzT+02CHRctk/19&#10;AoKUe6i17O/t42yqDBsjYMtc9t5MZnTV47b1ScNetCeF05iqzGVZUlBgrV1jZu2cxKv9RXnv32F7&#10;11e79vs6hEqlX3BIlwOrmVSwBWnBNIAH66HJ7xtEEhtxmwL4QZsCUmfAsC2FdvUYIwbbRsZW2K/T&#10;eQcDA5Rxk9oKxk1ODoiFmKrRMeoqEP72IXPFusA+GEEiDGM633ZUcnZvwvTumLYoGTeBByeXDOcL&#10;qqCIs70GtI0JYhzFs2uID4dDQgg9sWSJoTq/BGDcXhLPFrSjisvpHPPiBcODIeGo5F+dRcaXC+LF&#10;nOJsjl7Mkedn2FeXiPecmgJbGEKb5I1M6dLQlhQko13Qna5vIW9+/EytCapohba0aIg4lKEqoxDx&#10;l1PixYLm+QU1S55Iy+WvHvP8g/t8/W9GLO7dIZjAnUHD3ukFk6cvGbW571AibZGumxfBisViQdvv&#10;MJG+ecynfsMuuaWpo1hANBLFJHSIZkhiVGwUypieh0jEScyAH+H7sLltIwd+5nwzf4K2hkbZgInn&#10;P647prd7SHvEgFm93qHSbhMEt/YTsTIYGiAaQ+0EHw3DylItQWJCEDw5Cyw/X/DN2RKcUIpw0MBA&#10;U+uWCYoDxArNbXKgtxgzU38gyz8a6mCQInKHkkYNtVHq2FDbRN5Xu0jXaW5yNeedo7pfa7sWu+1t&#10;CtqiGMQk2KbH5HbAJH3YGs/laAlRWITIvFgmn9xaGgsQqYKnjNBGjwsFRePSmt4KqMsFksSPYW+n&#10;z3dor2s6/lOz655TrtD1pluv3dq63WhyYH9/n3Yx5bCsGB8eE0yFiFC4kiTRE3GjIlWkgfFwvArW&#10;JfX3W2sZ7U8oR0Ocy5qxuS1gNBqjEYYDiGKYHJTpJIwHUqBRjY9QYLI3AMBgM3pgd1NhJ3OmMScE&#10;zEqNoIOehxBoY9srI/QVyC712e9svT/l9ds3Pg+JKMM4RBKJmYjFGocR1+tuogYxqV3CicGKocBg&#10;vGIDuCBIC9IqZeYGqHICoYggTeh5oBKRkPZUHXnrGgnJarsEKHySPmwNtC1UMTBoE/qgVKHAIm0m&#10;SjOJzMTrqu7QtT5c10Q1V5wlZeIxLAmcWaUdOoIRltMZ7sUpdtFgQ6AJHuvKK1/TyYatM5B2CJDu&#10;fHtpKIBSaH1LnAaGz8+ZNDV2WFGMK/anLeM6IoslMlskicPpAuMsOMvSpCC2VKEUs1K1EEEkBcSm&#10;vyBcmdOsvYp0qMQSVYghM1Tb/LHgsTZSjcp071rP8Zen/OIfnnF6CaEcMT+sMA/HfPnnd5md3WX/&#10;c+Vfv2qx5wvKkGMciagFbw0Bm7ggTFix7X+rvZmIJ4QaJSZkQL7+qjb1zAGKElVx1iG5P8aE1dg0&#10;kiu0opmg6+qUtU0mtJJg/HbrP7fBOZA/J6vnX17X77v+ndcc4Gk8fvcF2pjMRyJm5WHuqvzsZLF6&#10;zf5yolP1p4Oi6BK23RwZY9wgvE3jJ268v3vOUjIQun5+k/t/VcnvMQQRNA/ubyddujoX9q9kckOw&#10;hFC/1Xl2LW/deXZJ6jfZdYmzrms3vb+3+c7rkixeeY+8exDoruPYjUd78+ded543dQ4uJoLGKElZ&#10;JQjMJSA2cUEHAdMqj8+E4VJYlGluLVqQixrTQpFbEmLgeif6E7FdZI9dK99NmMkKBqLat76VURhG&#10;xyQq8yg0AosIM6O0RHzOZXdqFCajGg1mN+/F2nwMilmbA7vXr2Pd+zd02neg/NZlCFUVJWINCJEY&#10;fa+8ICbxRwGIg0XVIMHStJ7gSqxRGuMIhUktkF7xTaQwFbpIBTXxBhMcRiCgBEK6R2vrbFJsSu2u&#10;/d/oxhzZoT3f5npsnPvWs/iu9ewTCfPmtnc99+7yNeIOX8bI9ebf61yjazP8v6W6xevId3Xbp7qC&#10;kjG5rvTt/uq6gtbP3W40OQBw58FDADRXu3sZp/4d6YaEjpG4uwchUI1GVMBYEpmZSW/McX16uPYO&#10;DvMHtm5yfv1qLsis5QVukJG7G3xvZAXZtX37tbVt26iB3GKgYnrJs44Jd9RC1QhlIwzmgm0Eu8wP&#10;i8368V4Yten9G4SAErcOMSJbaW3RgBGhiHC0hKFPaAGHUAbYawSjCTrfhRdKli7sYiz91ljmihkS&#10;KZI3BosQa4+PgVlZ8OzA4fcqBtEwnHsefHNGnM4p2oZohNBxSWTouuZz3FaV2LYohmjKfOwRlYCR&#10;wPDZCU++TKV/21pmQ02yR6oM1Cf5PSsESez/tTWZyGk1NlWyVF2uGhi+W2zoogIhy0Qm5EEw0NpE&#10;staElNxYzmccfBL496eexcPn/NPpnN/+p18xv7/HV3/7IV/vl9z99CW/WPyG0b98g5k17C1bogSU&#10;VOWoDah8F4/7zUQ8Peu7ISUFoqZEiXaLZRoggdirCSARqx1sO8v5IcTszPwxm4hsoJdu7SatS/bQ&#10;Jwj6vyGP62tGPH1LwdpnZduZ2G5VubVb+/HMRktBJjK0aZ1obERSDYXWgNHIL75ueGwMZ4OIz4/D&#10;xGd2fU2fu1Zb2c/Ekk8CoL2KhKih1IKRV+4tLFUbaUxgZg1n6rkkUtvIMqvMCAExPstHW26es+q6&#10;Z7JuCT2XUHvQ+9GQW/6yL7nG9SPAxWHNbBQoh56BLxDraJwlOosoDL1SLYWyUQamZNwWqAqVGkxM&#10;CRZvLS67vRsJii5ZLbKROLi1tzBJ/tOm7XI+/9h5H67hUEuKSbdjwNXYulpgWiXqfp5248mBVQZm&#10;rUDqwxVppSvJKmvzrNsFmUqIERdNbqIXEJs5yWIf+KXvklR17O9jTAFh/51dguCmb/TbPlRbk11q&#10;Tktl+o4fYR3C2rEY58DQkKBtAw/7TaoCjOeCa4Rqmd7rDbQuMclWUbC5JSAFgjlo336oti6Paqq0&#10;2Zi4BSb16vtzEZtoEgpEdKXZHAx0MrhFTNAxoZM0vMbVyfvC5GoIQlsVvBwX1ANlNJ8zPDll+MVz&#10;2ssFRZtIKhNVDrmvPaZA9xr3SBGWdpKuv7QIDULE4ikRnDoKINqK2kWsJqmnqJG247QAyvD/s/cu&#10;T5IkyZnfT9XMIyKzHl39mp4ZDIZLDBZYgLsU8HGgkAceuCL8n3nkZQ/cPZAiwFIILIAZzKu7q7pe&#10;+Yhwd1PlwczcPSI8sqKqs6qyquJryc4KTw93c3dzMzXVTz8N5PIO2TFhhcGRZGyFWr4nJgx1pW9C&#10;0janf4gWpX7N6dMCVTOgFeg+W3F2mbj/7R948OI5XbykX2x4/quf8fivf8nzP/tLfvj8Bf/3pfOz&#10;Rvnyj8/46W8e477JVSs85OoSpiVafwSO0BzIEWopz70kXpb+7Z6jwBqg9z6XEyyqvlk9Ii/Act1p&#10;AMM/cAX+o50Dn+6c9IbY0QAo70dGeUeH1IBjjM2Js3bLuQDTKga7huunbEyc8H7Ri9KVOT4HA4xl&#10;gibl+WYdc2qbqLDwxHmWsMkLuiSIQ6/KJuSUs+ZjZCC/IUphXzaDb1FwyaJ8X7XKlxuhDcbTVY/K&#10;BvGOHxrFcHpxXBNmiSAQ0vugZMwwBwp7rP4W4mAij6Ue695jZ9is1rBSbOWYdaDCuglYjAQCqXXs&#10;qmFzBb0r4VrwBPdwQikfvPQF0JIzBYuAuDoiORBwcg7cBuYSe3c/fwT3dtZe3eMQz5pUsrMQzVXv&#10;bGAsfsrz+a07B7ao5JUaHMg5S2Xx6Ai9J2Im1I9fngwCguQasZbyClTzylIqNUQK/ansO361Gm7b&#10;bILbfwXe4SKlLIhsQkfTwh5YmLAy4TwJsc/lCsWhj8K60rUmkfsaFYjYXr7X7otgknJNZVcWlSHf&#10;58dUn2V1OChjhDzJ+BQov9WPi0ZkIcOR2tM0DaCE5RJbLemayKbv6K479OUV0veQZIw6l3O9jl3j&#10;KH1ogEDACXSo597VRSUFp1soEnIqh5Ho6EGMOKHtGdkzrqWEYs6t2z7XwAU5csxJasXXaYgr0W2o&#10;l5yvVbGQUw42sWfhHdr2LL6NfP7bL5BF5PInP2H9i8/pHirf/dnXPPiXp9w3IT1+gV+vSTjuaXAY&#10;iYcjBJOO7P+uedFfyxFZYXK4j9s9TdLDDTlw7FzqeP/GfUjGw8k58KFiPs3g5Bw44a6gD+McHAoL&#10;IFcSKnO+FTZBk/toV7I2YxrHW5PRyX/CiMq6rDZMLees5KBANOhcWSfPugQiSA++cJxETyqpcdnR&#10;fez8/7aR07S8/J44TitFFTLbbzIheWxJonjjOeVRA6npsZhTE5JDvxCkj8QmkbQZA3kmOX1WhFBT&#10;LSfOgaBC8IClge77Qc3vHx7uSEd86zhyoT9hB37qc/lbYA7MYKBkVn51FrDTrb+TBe3cMRwPOuR4&#10;belIeHUw5P00fw0oC5tKRZbIlojUgJ1te7kphwaiQoX2BrwtyZm3AwAAIABJREFUNPrCkpj0ofr1&#10;IUY10792VepzHe5MVatVCMTzBCKMEf5xn0z5Cg6NCzEpy15ZJGPZ56VVjxBEMK1LLR8cAyYQUlam&#10;37r0nZchKTn3W7LuQHAjeKaeuyhtzGUkXRzTmKPlMlLoB8ZD/Z9r8e7s5/qMd42sM2Appwk8vIc0&#10;K5pvvuTeo4fo+YrFty8536yR5xeEdY9oAJUZn6iXXLmQ+0JdmE2fuRhGwCWgLkQLRBrUezg/51Kh&#10;E2cj8PlFYpUEU6VvGlyda++HqzGH4M7KSz+sD18MscP94Sb0Ci6ey0ia5Xw8Y0hdsOKgkWZBt2zY&#10;BIibjvvPn/H1f/p7zn73lL5tOP+fzvjuYeDX//2/Zrl27OsnLNbXLP7+JdGdRZ+QYOUxNdQ6zFbS&#10;f4roMi45hmICisz2fSbXKVKKO0nCCSW9IBsLipXcayUNAoFCLhvKOG5ssUCyk2Q85+iGGrdve4m3&#10;7vn01dvSGjgMqwlKk+NMmVDqk/SJmW+XvfIp6/3YOj+D87RWglaf1hmvuTnbY1f9tNuWuo9Jbdvu&#10;OGiTe6IM7r3dfMS3rJ41Leu5i2Hsc0pf1OIUy6KxNrzHVvqoDXoUCmWskXxvSr94PXfuDdc+qWIg&#10;cigKOE5YNjVuK9WzPPt8i2Xy713sRDYKg2b464E++TYXd3Pv/NFdZathOvl9aE64fQxpbjPjFWw/&#10;+WlrbzvIUGnbu8SUufMes73TsQ9EyxWEFskInudl6+GqgWeNZc0hyeP30owQIuI5XS2pvtbidZqu&#10;WD8PbXxP67paAvlV89Ox7VMyIdnLmOKAakANVi40pqzEueg2RHUEw7ue2AuYoiHkcYsiLj3T3l34&#10;xH7aY3ky9p/XR52LdHAM1DOa+zBnVHFo9/EBC+DWgTrexOwckAQxoqFDrYeoWKN47EhhiWnIP5IZ&#10;KVKNW836XSFGXAXFaUrZ8E4MtCtVHt7jIs11b54eUJmOu2uKV41lQ0oy+8e+VUX93XEVmNVeG22q&#10;m97j0ZKxrb8Pax4h22oHx+86zzlW5sExBXf/O8LYv2+yvYarmty7aYDJy3OqAbDpNe3Ove4J9x6x&#10;VPa38ZZNWYSfAG7dObB973TrV13j73WD+qWgexJnNPtNzMcRtOaPDl/Y+/bk8MZA25fRuFONWWDK&#10;8zFFU7FYNe8vlicBXyCcIx5Qb3Dps4fexx93z8rvE3txOVOmZdcRqkTEAipGNEEQFtbTmLCwjugd&#10;y9SjXcOiE4IpeMR1QSdOr0anmnkYwbDCBVPLZQXz1RcvrOeqBe6Bri6ayx6iOni3vVDnm5TFt6w4&#10;FToowiSJgBCtumNKCkh9Dr4Y7r5rpr9n583OwLT1sZD3DM5decY1v/1myebzL7j61S/5ZvkIuRb0&#10;29/yxR9/i1w6dJYnI5VhcBCEYJWaVtR2Aff8syusEtgQrFIjoEdBFlhnBHLMewVY7FnXIbKEERZW&#10;+2dffkCLsODQc210vPRajn8kgo393ymRi50FAkBoFU3QdGcs/AxpYfH7Z9y7uOYXfsXZ5R/53S++&#10;4f/49/8rv/nv/oLf/vI5vztz/vo88s0PFzz63R+40EvWS1itDaHBguDqNEnRFAimdCr0IV9HU6pS&#10;bD3BKhY0tF9xLz8oSIN5n1NWAKMBnCiLba8toEVQSujHwdmb7Wv3qbMtb79RjzDlP2YjpQfdFqvc&#10;FrwpE4c2W9e0K4qTgxzG7sSerMvfr8cngCwBQb0Dz+9fmwyXSCcNneSSjWc4RoMTSCJ03hehsTw+&#10;BAJJp+XGsvMybXlSs7aLN45Uipw5EAilQowKpTrLtOX1Wia0RKkOyttbuNX+XMcWyP1HSukr8WKA&#10;a8RkicgS0ZSNU7LRqZ6dcAZ4GXPScHzd6geJfLzxMsvYOBFBzIayzcpo53s0dSyD71QckVLRJplh&#10;ZU5QXWAa8KAQHFFDxRBz3Eq0zoRQFWMZHZhaE8bLeTvaLQPuMBvr9ozMcFMt8jew21WamWO8IdX6&#10;CGP6oCL6Xttv754dK3CmR4idHn3O3alV4HIB0z7blC62dVqFjY4bFgeE0m4UKTvUD6oDRF9tah4v&#10;0HbcfnvPfaaNc+y+WbhkO2/rmPlmXmv+QTxnzQVFFpGHsuThZQ78bDTxeNVzGT2XBqxR+dImVaWW&#10;gc72V9VQyouTPJalbEOZgSes2BQadt6ngrxWy2NbooMi9Cfig1NTmAhsl8Zk20/xIvglsTiQy7vW&#10;FNvHzOkKF7KxgBSx7eRZkLFpO+LGCW2D9kuQyHW4wki8SMbLtMBdeLDpcpDLA9EDhnKlgWep57Lt&#10;oWvx5CBhmKMPsQnmhP+q7XVTHvns++qlzx6a86pjYDa3v6Lai3H+OHPlJXfGtLm2HTPsqizL9RYH&#10;zxjG2jqK9GP7D70KptCFSDTDcBqzIf00kYVQa9AI12JXhVJlKpArrtXrSGCb7ECrbJWhtHXphuUe&#10;5Hk9r6vcHd8Z5JLkoOVeqeJakrNekyvB9+cd2VmfqbaIXgFXiFyDtOO46vlG1MDFx453wxz4CLHl&#10;YaN0aC8mThr/Pjes7HYsMUUDiGuOEJcXZPf3EI19h47UuYG0bntbdC8HNDkLAZWINwG/f55/07Fo&#10;O2J3mx7WDxtboo+FSaAOloyubWmfvUS/e4rEhi+/fUr/k3PaL1Z8/6uvefz9MxbfvmB1eUV8sWHV&#10;JZZ9js4moC8jblUWruf7sbTIbTqjf0JCfTa+/9WjLYHeld4jiQbzPG70sqT3BUkiTiisgjyZ2icx&#10;PX2YeNM82WFOGYwjHeqkj0bmadw74YS7CHFoEM694YFBlyJqOQK/icrGspP2padbZVTs2mizqU4i&#10;DOzJVzji6pz8um2Ynjaf04aZqjpWvIce46LveJJ6enOe90rjQnAlegBRNir8YB0Xqeel+ynN5Q6g&#10;PsthPVKDeQIDG8VyuqiV9ZBKpRyMYtJZHy6UQOsYUPTBhnXmV07vDp+63gCcnAM/AmOEVMvApyID&#10;/bpGwuaiFrudTgHpFQlGFLAkLJLSJC2/M0VQ6nn2PNhvDzc5B6oH129xUZfTEpzQJc4NWK3oPrvH&#10;sy/OaJeBs+uWry57vm5feaj3hnc9qCij0nQbRqHDuFyxEqN7fMVKv+PL7675S/m/+Of/7S959s19&#10;/sv/+Esuvn7IL37/gr9pIj//jy3Llxfcu85aExZg3QhJhV5L5QdXokNI2QnxRu3VadWBzO7IjJId&#10;o2XvNr7fCeNHQwz36/GyXHBf0MmKnoY1Z6xtCcAVSkck6YKNLOltgYkgNIU7IFSmytYpZJs5ALVo&#10;5AnvAtOyW9v9/AjscfQTYzrJdJ8P/D044YSPEOrCmUe+7oX7Hvi5NCxTZl+9WBohBJ6kjnVItLeo&#10;Seg7CuyDqCAyKVO3m85W/81W9LrOH9Oxa/f4s23Yicq7J5JmgeeF9Sz7hlWvrFulTcbvr675++tr&#10;rg16k4E50Hi+Ma5hSOm89Jwee6uM+xNeC7lCmhcnjxAsjGx7B9MiBi6ZbRJEEEmZLZn3IpSc8Jwa&#10;e3/74BjOtnA9QhYXPwavZDQeN2dOhQgzo/LT7XQn58AbIkkWndHiIYuWawSHSao5zFPWdjtcLXGn&#10;KFEUJo6BRZLyA54YmAU1hjjQcOqxb9nDepNzYDine877vwXUCHXY5CDZiwdnPP3ynGdfLhGc5Ysr&#10;Pv/uBY+eXtzK+d4G5u7Z2xTVEYeFlRKHOu0DwtID8bIl/PNT7jUvONv0sDT482949r/8G377b/+M&#10;Z396xaLtOXtxxaNff8vi6juaJKgJC4R1NCwqrRqLlPt6MLh6w9rA1QARkaHu7ly5yY/Pc+sD3c2J&#10;uCidKJ0s6Fhx7fdY+yrncaKgEUdJLLLP3pms++sIMEdBnIZwdLa28QlvB4Py94Q9cGwv3jaMbPK7&#10;/ttxb96Iyn/CCSe8XZhAcuOsywLOZ0l50GU66WN1vouJa023zvyclhrcxoQBoMJ+vvyw2wCVbcd9&#10;Pv4xbfAxWORZWyGXhe4Rd9SNJimtLegs8UMHv93ARTKSxOwcsJzSkrUQ+lx5QwMpNizxWd2FE94N&#10;FEc9oSmWNUfMC2gBt1z+u4p0Vtuu2nSD7Vt1DQgMS8+JBs+Y7FBYCJ7PPHZUZ37yu70Xaq6s5qeK&#10;k3PgjVGUDGQcW8Xz4n06+BeVgwHGJM9ssj14ztXKdWA1e9dcUNOJCKHOphm8TRxyDrzNxe4QN1Pl&#10;chm4OIu0Zw1LE842xtnFhuZq89bO/2Pxrp0DwED36jTnhwE0EogIi9ZyGoYl9PvHfPVP39Prgid/&#10;vuG7f/053QPh+58+4vHXD+D5FfH3P3Av5WuYOru8aB1kMczbiV6+HoXxQ4+Yjou8qYiRF50AI2Ae&#10;SKIl3zTn4WWZwhKRHlgDJ57lx4QTbfaEEz5sOJRxO8+biz7rAOFOk+y9VCh427ba9nm2P7tUJiiD&#10;mGwSoZdAJ4GNKGsUISIuRZNIUDfcIRVDJtu9r2YvnPB2MaQ1k23N3qXIwjtOFuY2ybpx2TmQWW5b&#10;4tJVVLom+0tWnkKyxpkMzDg9XgB2VEC/eZ8jMdWo+JRxcg7MYIj63JA7qpoX62rZKRuL12x30S62&#10;o5wO2+UbKd9RJZihqgTTQt3J58if87sVbRRA3D3Xj2UNVPESGNkNOsMIqB61ep9cBEtpUpd2/vg5&#10;qrn9wvV9n0XIypfM82AjTeDqwRnf/vIRj3/5FV0T+fx3T3n0X77j/j9/y+rx86x0WwTAQthu5+D1&#10;m1lPzlKF3jC6eqwj4E3pSccIW4nnCg+p6A2gReitN9xgibJC8L7Dv3vMf/Mf/oE///9e8lV3n//w&#10;v8Ozn5zx5F894l/+57/i8pvPSf2az/7lMeG643NzVh647o025shI76CmwGKvLXusmEmnHJ6xJYZ+&#10;UPrM3O3frUELx0Ux5u7/oYH+GO+w7hwuxv1hs+/381ym7cjnYYh+OOTqHhgSyntnHW6aZTtjHFhJ&#10;ghE8q/VLESLNahDHsXVEBB2cMPlatZICy7XX9+dDptJNo/Wvk/c/fccGw+AN70FKae/8x5oYLgzP&#10;SItgmCPDs8nPxbZSFu5SdONYEb4PtX+d8Oa4UczwwOdD35vD0QKQO/vdJqvKBNoQ6EMuE+0OebJ0&#10;UnI69yxbbImUsv2klUFnoyDcII5bWXUTB7qZoUVZuQpHHyyYMjiRBbMekVDmIMn53vvmWBFd9eG8&#10;AEFDFrXD920tz8cPMQ6itjFGUm8EjbTAhRnJeoTEBfAMuNJIiisCziotctKDQCiucqTUnnHwrh+u&#10;8djnPMV0fDw0L8z2zx9hT+8db6afHbyWnfPuHssADa+2cQb73Kc2+/ScZf8jq0GYVTHM3DclKKZG&#10;0jVp2YEayZUkzeQ+CyqR0RCvIvUJpFYDsCxc3UVIAe8dT6vcT0MY1xMy/5ykOhh2rn17A/gRDoJa&#10;VrPOsW/S3z4WnJwDbwwdaTJFcyMVSvxWdzp27hnKmxRVd3SyPTMHqJoDxQnxWuWG9gbEmnM2efMm&#10;EcnXzpd9Q0wdA1VNPcSArRou/+Ibnv23f8r1f/UNKxo+/9tvufd3v0b/6bf0F9c0xD2nwLvGXanB&#10;K5m9mNNOUg441/7RK1zH6rwNPPj9Dzz8/pqwDLyML3jyq6959u9+wcVf/ykvv3yEPf+On/iG5feX&#10;3Puh59yFlGATjaQ5ApJuuWvInBdn9hxvduLd5/R+HpvgE4eKuNB4wiXn0JyJg3QDcyCU0qzBHddQ&#10;yvgt6FjioiS/d7SD4IS7D5OEaMBN6E1wz9TMthvnmib2gA1OiBNOOOFuQF2JpkPJ6DYYywio0mpV&#10;dK/v8qvf3yH9btyQA1b5Q9k0VmPaP8D4s516IJPF0uggzrit+STbDJeds9lsiBvj22tj03W8TD2X&#10;3QZJuXrGqh/bpoPBbCWqnG0b9/jJsqv2bJf31I4koEqusCMG2pO0pV9dIPdapHF8sSklDctiCIWp&#10;c8BzBaxee5C+6Kcp9Ev04hzfNHgKKKEEMI4IjmVv0pH7nXAsTs6BN8Qui8Wl0sq2ly9HdchJjfMa&#10;aK0ldiotq2JLa2CuHcy/Jq/jHJhWI3jb/oHRu1kiYO54MuxsQfvlPS6/POPqwYrzDs6fXHP2/Uvi&#10;9YbY90izXZrkfUTQXidK/TZR+0iwwrIqKYUmpXyigJiykBXX2iJ2hT/7jkf/3BC0Jf7sC55/9TmX&#10;3ygvf/6Ih7+5h256/GmPtT3a5JrYJmDqbxxZPQSR/Ylg/j6+2aJozjnwXp4TpbzPsMVQ74gCjWuu&#10;P47joiWKYoRcKBSTQEdxRBLLv07OgY8Gg4CMkrpss1uC9XWLOzTxDD13IO07VU844YT3CnFYJOhV&#10;cckCvr2WuUbI6aG8mgE9HK+mlk2r+ew4B4599Z1RY0Ck5IuPCZxlp1uMkrpiSVn3Tuo2SJuIbaLv&#10;e9bJ6FKPWi5xp1ipez+W3M4U9FIaWryUwfs0o7h3wTlQ1yGl8EAOEEmHacKbDl12SJPg/ktc+7Gv&#10;Sth2DlBSADSz4NQUNaXpoOtC7opSU3Be53kfs++JsfY6ODkH3hQ+DlZVMqo6sGrdbvUxyj98bfJm&#10;D9sFoE4oOryISarTIFP3f0w5w9dxDkxpbu/SOQBAMjQEeHCG/cXPefKLh7y8v2DxD1d89punPPr9&#10;S86v+iFnqTIH3lck7S44B3zS36KN2zrJzqp1A61ATIq2gccPN2y4gJdXfPb/POOz75+waM744d//&#10;Dzz/+nO+/ptfIc+vaJbnNI//AN8/ZaELFKOXXHP2cH31N4PMcCNv8z7eCeeA51QMRxDvSjuMhg3m&#10;KYs3ZekfTJxAKs4BMFlgHlhLj3kCIr3cv00tnhPeK4xcf9wRVczAkvPHPzzm2z8+x5Lw5Rff8NOf&#10;Os3CePjwISEEUkonFsEJJ9wBBIfzTbbjWtViF1pZD2WRwuWgHvNqDMyByuKccQ5kNtqhRc9OwEeq&#10;TZfT+lykzEnlWDu6AT8OirXCdec8W7e0l2vSJUhvmPdsLLLol+BxSCNwMZJkg9nFsBJZRoxozaTs&#10;3aeFOefA+5j2k+jAY0lqJG2x0CKLDc29lrA0/Ms/QnOV21mcA7tpBUkEXSwAJfaBmBas1gtss8GT&#10;4i/TkF7je2/Lfgc91ga/C7b6h4RPyznglReT84mCKdEMcyNax1JKQY1lg2j2q5oLojF7ObVBi9BG&#10;kyCmYspXwbZKybei7gnlfGOnlBlPgSRQD4glxBR1KSKExcmGI4O0Yfay9qEffvKYaQTvCQ6dlDSE&#10;4TRWPK+M2yvDofoIaopEFZIpEUnVHIY2y4N3nmRAihBJ/k6+zFxHNyeymY+Dg5R67r3KWG3BJUe0&#10;cVrpWUYhJMNT4Onn3/DHP/uav/2b/xo7e8AXf7zgb/7Pf+RXf/9P6NUz/nAvYRr5PC1HervOd2UZ&#10;XDcj9vOWFGjZlY4c8410Z996Yyc5SVVd3BWf5HvY/DcBiJbGvGHSpG+M3zIbetJ42gmzY8hPlH3N&#10;CZdM1l+4EMmlNpMI9/U+TWi49jWLf3nC8ttrPuvv0X75OYu/+oaLP/8rfvhhiS1+zQ//7/fc//6S&#10;aFcsfEUjK5SAdKDh1Y4vK4tgJpGLrbtRfUIaM31wcoyp0VO3O77Xt8dzbm+v90YJoxKu2Ox3b4J5&#10;Fb+stJ7a18b+oUP/mzw778cLJBs96uu8/0Sb1/sE0rJEWUKhpToL61ASwQ3VFR2R4A8xoEuBtawJ&#10;nil47k7rTh+NpM7SE40JDc61BqrqrxcxxASZdFCMQ0112vfhWtwTo1q+DO191xjz/xYICSWCN+CR&#10;/N4WJWvv8lg0qCKD66iNoq54iNgxFvCx0b1djQ3G/E48zwgLVVZRWUVhGY0Ye0QNtKaL5fSBRtd5&#10;XtKG7rKj3zg/fPuc3/zD70m9svlGOT875/y+8PChlhxfzWP0Fkaxy62tc2yfI96BXUeg+JgvO31f&#10;p/nbs07wul1y/6q72Iwujx6RC65ernTy5ekYOGwPce/4wOy23e1ThtSwXeyV495cyt98Tv3+fnNI&#10;pUbyKwMNk3bOXVPdVkshz96vt4G5fjbTr6bIRJoSUZZx27FIun+/Etv3MdP8jznaqx+Ui3G96Gk1&#10;pxYse6UpfVtoSeGaPq5Ruc7aU17sI2Swz1J1HniuFlTH7Rw/CphVdmpOJ8ipRwfaU/9XmWrDnFyE&#10;/qrNNvnG1lppsGkAJAsHCiy6iLgW+zPhkrAmzxMhBEQD6g12dsaltVz2Rpsi3fWSdB2QsCRFaGOP&#10;eM8qjSkDeQ63rIkwsOIc3DAmuj67lRf2LnzEMVoWs7nlR/WL2n+2bUcZGLjFseNj24f1QgJXmcxP&#10;0EsaFuC5TTq51mn0feacw7yWt/fFCVRW2ghx0K2ZVs3VsD8mqm47sQRI0uc1ioOnQJD7wBprLuju&#10;P8XuXcGjS7Tp8Brwc8clDDaqqhI8snCj1Q2+AveG7mlPfPxT+gtD0My+cafZeQj7cx30luf/6XgY&#10;pjpCg+0oM+OnDPch38aAaERCzL9Lu/MiLadCmEUmLrWPFp+Wc2DrRcsQbFBkD8Wm2srO8jpglWoB&#10;JojLpDKBzE5qlFd8b3yZS5zyyUvPuMjJx5kubm3wsFpZ3A8K8tN9fOeV8ok+woFz1+2Ol/GkwUnZ&#10;u1xvxCRXLl/idICtCwiZbJfJNjAJxfCr9zUr6xujU4IY6D7/gosvHvHDwzO0Nc5ervnq+xfcv7ym&#10;61r66HgImM0M6DsIRwkOjSqqh/9OWYwcwER/AtNZcchtR4GV51wpfZPBZjqTHwEvc8UhQcpsiFBX&#10;S0RTkIZOO2LfsnJj8fSa+0+ec//pOb/+2c95enaOLldcNcpKEpGAkvBSOUNkv98fZrPc9AymWhvb&#10;l73dh6Gq3W6/QvuTwLi9RE1m988Oq1cvjnzS/pumhNp/Jsffg5G1fNP2YaS6f0qOpQHBUToaM5Ts&#10;NHRxgrcE6clmR0egJ7rjFuklnyGpQcoGSvDx3IOlyOTeyuTahv64O3JN34137RyYdoipkaRjx59s&#10;BbaeaY11yM72dwlPhicDT4Ojo2kaQMGWDKkhukQlEHTBslFIjljAk2N9/smXO3XYTDvSu7m+rD4+&#10;v/3Q/rPbd37vbj8Gu4vFYxaPc7sc+trB7a+61lt8Tabj+o3n3TnnoesMkz+8DwX9Q7ipLa/bznrP&#10;3vVzsmBZFLiM9DmVoETDNRV9AMtjVU0b2MmtHoI21b6ZjtESsl1WF50Cc2WA3wgydQLfsJvrkNoK&#10;hXJOHdsKlXwyRieX7NToAUqpXkkkbbNZORm2FPZs9MNtvSvYbW926Ew712jL7+zptf5Qsf0Pdsi5&#10;c9z0eR9ji0aH2KExOIckR5gw2AdS7MhstcQsdKkdFq5x7XGdlLR0z2ZWFaMWq64LkJYUEuYdIZyj&#10;g3aGlrXN8c949z1/7bloa7tspXfv4WP3ChR8Ys6BjC2vmefXqqr/h6KD0iSg1HRflM/Rxp/qUJgO&#10;kvWYleL9oWGP4l8UbfPnwLhwoHyWNxqk6/JEgKbPDIQNPYsQkS8fcvlv/4Twb77ms/Nz+u+f0/z+&#10;CS/+8ddsnj5DtGd5r8G1ufkkA949Fe2mig3DPh5AE3i9r6EMhhPHivitL8U85AiqIgQCTVgQETaP&#10;n3H9j7/DHsCTv/hXrB6sWDy8z8Vqyf24YBm0BP8tGyYBDscsTvjRSIp7JBXvv0ipI60dUVpMes7t&#10;BY33KBHzc3rJDj31MJaQ+lRVnO4Q3APeg7WKtQHpl3RVVGZLiHaBSCCo0q8Fa8F7z++rG+IJpS/L&#10;iRxhUmcYr22Sp7bLNjrhhBM+fAw6BPkTTBaWPxpH0vb7uEE9O0G85Idb1xB9SWwXNH5GeiFwdQ/p&#10;W6Tf4Mnp+1xemZI+pczKEJ9wR5EDQqHoX2S3u0pm4mUNnDDvkJxUN5t+ds/aVcrdqbhzwohPyzmw&#10;G2hhjGBrYQJgID0se6CHZcr/Xlr5XT5DrvVedQWU7cjph+ggmKtQkN/nQF3Sy5ZDYIwoHvNyqzN4&#10;BF2gMdCUiX5XlvDFkv4XX/Gbf/cT+OVX3EsQf/uYz37zmOUfvsOvN4SF0HgDfqxz4N1DVV/pXVQH&#10;Ny8OgQjumNXar3WveXrwm8IFCFkAJnogoJw3K84scnm5Jvz6j5w/iDy7uuLBwxUPv37I+vPP0AeP&#10;sG6D9k5qspCRx0A4DehvCYJbk8tHuZRIEbgklJZGrlBRlimx9CvwBYmWJPdxj7SswCNVzvDdR/tP&#10;2IIHri4TwjWqT3jyOGZKL5rHMc8RmGowxdDQdYmuSzx/domqsjqLNE2u9x1cCF6oq5N4UI0I55ri&#10;dnIQnHDCR4YceNBCDxcoArdvhDd0HPdhA9KX8SXkueY6cvEEfN3DRc/mMtK3HRdPoF8vERNiA54c&#10;CTkdM0q2e074MFBThPM6IeLiJS0mDL/nYDZNeWAol+xSU2pPzoG7iE/LOTCDuqivdHefOArcC0ug&#10;MAqi5QVtNsLyImvw4U75Oa/dz+8SRYqtF5ma0yaZNbD/DlcD9EhRLLF8tWKogbshLlk8T4X2wTnP&#10;v7nP8uGCZr3h7MlLVk+es+q6kiIQiK74a4nTHLPvu38GUgSBpvXnt3H7xn12WmVKWPBcvxiU0BnN&#10;8yuWTy6Q9QZfLJBlg58tCWdneG+oZQl1U7K0xEkH7a1BLBMM3QUTQdxL7mpC6LJjkp7Gc7nDzhuC&#10;L4s+SSwLxPDJln+6S7DOuL5osT4BG148l4lzIAICHrGS3B9CoO97UkpcvLgA80zXLXRkLWlk1Tmw&#10;yy8yhxuKn59wwgkfKLJI2zaD4F3H311ssOPUcwpBWsPlk5b2hZCeQn+9ZNM76wvQdQNdGNqfUbRW&#10;TvXlPhhUDbHKua/Pbvf3IVQHwNzvk3Pg7uGTcg5k43pcyOd0fUfc8+I/KrihvdP0DgkWlsUHFzWt&#10;oPzbigYBjOkFux7cXbGkwzhyYTql4xTv221iTvV6fGe5BFGPAAAgAElEQVS1iOXKJMI95iFvU4Zs&#10;ItDGsPiVZHjMk0tHi3aJBqULDe3ZGemLB7z85ef88ecP+CJGvvjP/8LDv/1nfvLH53ydEs1C2ODE&#10;lMu67d7aOVEZndElyEJxE4jNC9K8Idz30wF2B06rlO+SglDJgS6Gk8AqFWv/+LteWDfPk/XOvrvX&#10;ZJJLGmJOQNBmQZIeM0HXLY+eXrF6csmX3z7hq68WPEJZnq3Q8zP8akNIlhet4rdeRO+o+y8HRNV2&#10;cOxEo6qD13oq8vgqzLXhNvsPQFAQIuoJSrqACCg9CzcMZSkdK+0QVlwjBFfElohH3BuSG50f95S0&#10;iOON98NyDe3Sk80qc+huIAsUKiq6J55UMaUz1p+UEq46HOO2Me0bQ19yZXPVsr5MPHvSYt6xWCzq&#10;XgNzQGVZ2pyKGGRmEzVNQIKwiFUBPbsHVBRzSFbH7cLiqjIvO0bbbc8Xx2D2XZFPk9Ewf/8/7Htx&#10;m2Ph++if7wNmhRHmjkoNDkzF/yArCRwQ0pPtuUp2xvg5O65WdXoV/IDHv37f3bOGAEKMDQvu4xth&#10;cyFc/L7nxbcd6z+AXUOrHaoLlh4JODE24zM2z0LfGHPd5Tb7wl3uV7sLY12Mdu0QNNoJHuVP+zbO&#10;fkWm/Vlx1kY+cl2eJS6K3pRGeutxy6KqWn6HELAiApz7+egAeJeOoNt65p+y8+qTcg7sogrjTVkB&#10;VoR9pLyPWn6EojNA+Q4QkpT6tdvHHTM/PxaU9AGvdPmaJ1v+PKM7MA544+/oQmeW1W0x3HvcA7Zc&#10;0v7kM7qffc3TX37DxXLJvedXLP/utzz8u19z/sMFy65n3UAiECwivdIfpXew/xRkzzgV3k8YfEck&#10;csi7KB1uSwzvx6MKiVWBTRySOi3CUpXPNj3nL674m9/+wGcX8OD5Fcv1BWapOCkUcSGY0p8Ck28N&#10;ihdlZh8j/2WSUiNX/8AIbLK2tTgiK6Aj16UoC/r30PYT9tH3Wak6Ow0VWNCtp+OSg2dGSP6UcLq8&#10;eFCHqIMTW0KDB8FDg0kpcbtTKUNQ+pRwG8e0d22cnXDCCe8KOyLbs6/5j2NPDromZsRwL6c/pUCj&#10;Z0CEdUvcBJrWaddncLVgtRQseFHDN0zaUskpi9+qh2KL9AfP+6lhP7C0X8zvvcCLaKaXdUBRrcqp&#10;Bjr8/hiwpYnwCTMaPmnnABRdUZ9oD/AKbXWvv3Vcv91OK27jQLeMbRXdMco13fYaSxBzxBxTx0iY&#10;GMkcD0r47D7dFw9Jj+4RtEE2CX38guUPL4gvrnBROl1kjW6X7MV5wwXq3TCSq/L99v2rA2yuRfz2&#10;zq0lnaDXHAVwFRo3bLPhm+9fsFonVi/XhOtrzHu0VApQyzR3nVZaOOH2UZV7d4YFnW6rzp6hEgHU&#10;/mQCzV0cUj5BqGSnQKYE54cSY2SrWoZrUfkGr5U7cLpuM0RgzIxNl6APrPucamA29w4auqcdcxfG&#10;vBNOOOFDxcDEagNu0AGqBp3jfWaeqUOQBpUFRspVtCwVrcOp6FeYCCCenAMVs86BOzN0T1ZHLkgt&#10;KzhxFnzoOjdTh8DJOfAJYahSUD5Xh0BdAu/WwKz7TcsGVup2FTGsfx++x/y/P3wcKgFXyqLItpE6&#10;SzdMioccF0vasdAEpvRLQX76JfzyazZfP2LRw9nzjs9+95wvf7jifrumOxOulxGXyLIthLujnAP7&#10;g9W+oWzv5VnZ1PlSaMDutXxkBE+42ZsLDh1AZswoSaCLgU1yzhZKQ6K9uOBP/uN/hmXE2xb77gds&#10;3ZZ609mhoZ7pzCe8LRjKBtBczcrDkMIEo/BcF3OaiKAkz9N20lwuSApVNT+3O2NdfJIIoaSfiSJk&#10;IdWhisQwKRkiPSCYp0IlNYIC5qSup123XG1W9Evhss10XEsTllYZk9WdIIko2QlRUzDm6MYnnHDC&#10;x4U3T5ead/jXClbuTkoJ2aywDtr1Na23eOq4egld2+AeWYZ7WNOQWONsMOnADcNQWZBtmwbxJs9T&#10;uvkxl/tRYc45cHemb538ZIFC1QiqqMRBD+NDxjRl++QcOGHA3NCYbbdxIewoTsyeM8811wcnAZS8&#10;8fx5FCmcDNZTKnzZbpKKqEzO5PbJCzhiV7neyrEmx6vHnkSj5lFyJ16JSmuf8il8No1g/xSVfjS9&#10;XiORSOKQArFzgiltDKw/O+PqszP6pXD+9BkPnj7n4eWGpeXJbuOexfRE6IfyigfU/CcqbFVnYnq1&#10;Wzn7eQNu23nL0xqrY4WwmeueGbhtz/kw/xx8OHB5llnUgSxSmNXGcx+btkUn3588Z5l3Vu2W2QwU&#10;bYKSDiOaNQRSU7z+m577//A7kkDC6PueLNEQSQJ40cD3A/fjtYQid7H3pKYH/pHH3sUkVcadrTd/&#10;9n2dO/f03VC23xPdd6Kx3WMnb9TO0bPIoBfRJgATHdKgoKY9NVCZJsWBmdseRmen9ECzeyfHy5tu&#10;FxsF7nx7/7n0qR8LYaqwv+14LUkUpeJCZdmM7czvzHTfW8Ct9q8RfVrnPE0CIrEYUvWv9aKlpIsI&#10;UnPaEII2uCdSctq257vvn7NYLxC5lzUzkg2L/jrsBU/cP4+sorJaOaGJxJjH7a3xY9LGXcf4oW11&#10;u/j89kP7z21/X6hN2H0PPgYzcHodc++8sF1J6dBc8T6wp5nj+3972238Mfes2hplL/bmjKHzF6bo&#10;VppmfTfL97YPtnOcMaCQDztqX+2d6rW2G+5a5o1t/RI3AVMsGS++u8bXkZcvNtgG6ARZn7F+1tFd&#10;GeItjhPESF5KHUqx2SYGcj2/lfs0vb/DrLlle03tjTn26tsZvw8977dRkcxt+ozqPABb/Um27RUp&#10;XwgDszcj6e7zns6hPhxq+707dI8ddSNYHIJLWZ/IkHITRErlHS/z9dD8w07pHGTN50yiQ9prTCEn&#10;VKhs7VvbMqzLxDhqPQLgsbAs+3IP8jaor1Kf1Xwtr0uyLsj0nf208Ek5B8T387EGYT8tYk9mQDP5&#10;jmGWf9xAfUEQRUJZx02Otdd9hoH/EA2/GPb9hiRgEjGJJAmINsVIBLzLP4OjYnQMOAl3BhGr7PEq&#10;R9eJGqwPDeKQh3gO5t3c1r0tUwFCKAJmW6uJhIRIq0IfAvf7JauXBiHSL8+4eLDk+l6kkZafthd8&#10;df2cB97TnjV0nRAa5bwNOMbLRUePsyINzzNTmuqH8X5XUcibBnhQ0LqAKpQisdIXrIxPhqc5+tv2&#10;U8+pWYsy8IzLQK/7DhN7KgNV/SKlTOR0QgBCZHq/55wDU2HMrRalsS9A1cwwNmWHkDLhQ3HWKpgL&#10;oRVS22VOgxgLJFfuCLmucT5vl48r2cDJ+WYyiNDknQrL4MgoRha82zXR99+buePtslSOFV9iENnc&#10;OZdsn9d8x1KT7ec2/lvZNuji5O/lfS16G1tf3RlHcnmqFYJOyDHl2JJ9GS6g1hAIiECgJVhhCkhW&#10;LXAczJAQSiWW4hWfeRdM+tGZUe6JGZniLgzVQbIU4u1YRItEdjhFyvinkIzGA9EDJkpbymXJ5F0C&#10;QzQh6khKaErZ8Izbz32uH+i0sqPVxXjZb2pYHek8PWatG0WHBb+qkxlBQ4uG67IhZ0THcU3APaCi&#10;tBtDrhdszHgh16hqqYCQHZ7Jc7Tj/GxJurhGPjvjfNmgKIITVBGjlJYKxWAvrZiOiRzeVrdPHeID&#10;0vhpytLbPY759vs6O0ak/TnmTTE3/udSWuO2fSP5BhzlRDq2/ccatq8+Z73Xcwvp7WvT4fO0l+8v&#10;zo94Tsdirv2+O3dun8+2/jZuu80Fmezc/8P3bPw87Tfb1pzn1d3W3M/kS2UsC01O05PdeXubJTiw&#10;87aud3Jcr47hfbvkkBPu1dubMr/J6CBAEV0CsNkYsVuQLpX29yu4vk+wSHvR4VctrI2+u0DCKgtX&#10;C4jHLICsAhaozhGlK6zcPP5OneWiYfwA4JudG2GTeX9cQO/aoYdwTF9+1TviHHYQVHto+Dxjbx8W&#10;zdtuW5/aiXM524iJHkVQESKFWZjqgJ6/n1QHWyMfdbRP6rsmwrZA9wHbRoBoPcGWWfPLIxYucO8x&#10;b0vlLaGosTHactnBPR7XhuOqQXTPcUSBjSeSQ2yF5XXIzNqmzv1a7rOB9CR6jJbkiaj7Zc337q1H&#10;xBqUDjSVlihCxE1QEi5GTE4spb6jLFiE1eQOfFoOgk/KOTCH6WA5RN+YrGvFc94UUGnV2dvUHzmt&#10;73aomcWNSFaeZkI1H3K66/5TD+LOmade1eHfIxNh/vxHxEqkvsjHXOnurDM3CxlJ87GiQZMipg0X&#10;Zwuuvjhn/cU9ZLHkwe9+x4MfnrO4aumT01vinEi0PKUkTfTiSF8n97LI27ucfA8OTfK7+1ppYz7Q&#10;GAW2cjkyJ7y4SwJzwFO5b/VvylhuaBoZ2GnwQeN04uyQ/e0meeE/HObAY83MASfJ9HNGKgvkYKBe&#10;RO08UB1ROjAYtqbw0ZAYfn7sAHro+zsslOl13UpS3k3tvuH4u31iYhTK1vcCuTb0fArL/rbDQ/PI&#10;RI9IKTUqhdEhLohHEEHLtl3j5aBxPbmWKl457nr4/r8pav/zcr4sIyJZINYl8wZEClur3lcF6aiR&#10;jHwtJRJ35Dm3GDcVW8b88c7T18PIeBhCclvnnMYqJ98yw91Yrzdcf3uNR3j+3QtEZFjoigh9cQ7c&#10;O1vw4OEK63tWqwVnLGhCNg59MjjU0r27mOsfh/rMTQ6Eu4RjrumIGfFOY9RDOvy3uQVPxV279rmF&#10;rN/yQ7qpn+7ds0PtKTCHIDOMgXy08oXdYNH415GRY4UN8HoX+uYOge2WjHGkbbvXs4uRl082dM+E&#10;H37X4S8Skpx7MWJ9j6eiSxDK74ltoB62r3+HVXfT/d23aXaCKMO228WrznD7Z7zBDqnsUgJBz3NK&#10;hufgoFle6iLFtkRpDOKhkraTChe2VQ3h8PmzPaAYcYiyuhjmgllAUq6UlKmm1Racsxmyfa2eHQSl&#10;FVkkKSZk6cTeMYxWQ9GyyCkLfW8gAdeEa1PS9I55ClkAMy8aJkE1ywxwJAccTFtcNyTZ4PTZwbV1&#10;+Ls2Sr49fPLOgTfHkYug1+ZR6mQAvV1j/O1Bjxo1U+gKSVjLQh+uMH5oAs8fPuD6s/uA8dPvL1h+&#10;/4Lz646kSqtTenbxeLqXKUvK56mn1qgpDUdHg94QczlJMogJet0pe80n7YLXiFS9Y2wvtofQ+luG&#10;8+r+Pj8w31Wxtb12ScC941PzQN+E7YiuEcRp1IhiNO6oZGdWEi16ChBdixNEMfEdJ8bHh5rz27Yt&#10;wYW07ln3l8PfVHWLtSNth9uGs/NASo8QERaLhmQn4a8TTvgwcIdtP2+wPtBuEuna0aSZgliDKhpx&#10;C9y+g/WYANQnAA+oZVsZ3dDLFeADA0A85xM0oselAvqr+1pS6EJOFRFfI67IWUtqeqwBlaaEi459&#10;Jrb9b+lJXNOGgC9+IOK4Ces4HlFNh2iWesxtkAC+Zu992btuwYYcxGKDS3GqKKAJDQarNUnWWFxj&#10;ocW0Hb/j+o5s4buBk3PgreJYB8IBdsEBL/OHDC20IvFs7HcxcBWV9SpyvVwgyYnPrtHn18RNQlwy&#10;Wwpwyd5EdR3U8983ZgVLdss4zu1zbJ7Ue8D7cQ68OXYX4XdFRGbfOfCRr2JfE9upNxmKENyIOJHM&#10;dHGBVLQ42Nkb0u2HE+8QdksQpq7PqWR9Gv4mIee4ea1q0Ch1aq/01rvqQDvhhBM+LKReSL3Qd4L1&#10;gGdGkmgs+edxkqt9wm1DAbMAkhA1aHqQDvN23MMjcSfAOKs94VryB2V7+87+oo7HHrOEWsypJqsW&#10;j2tY9HlxrW/u0nJxPPRI7LDFGuMCk4A3MpBsE5pTGixkb0Wf7ak3037Q8ZpJqDhIwheG0+LaQUg5&#10;DTDv9Mnh5Bx4UxyTdzjkmb0KylDbvop5DA6C+u8PZbDdzxOv2116xG3Ikb+Kyuazc55/cc7LRw/Z&#10;PLjH2fNLlr95TPztYxYvruj6xIYeF8FqOT03wnBsKVoSglDVUgtNyHfb845QmQNehVOcMW96J9/8&#10;hIxBwPIV+8xt/qCcA3qkY+huXMPbhCGF5q6IdwiBiNM4NMlYeUdT8qN7VZJkamuukV08+a6Y6J15&#10;5rcNdyeEMLAHJIFI4Gy12lJVljI+Os5Cco4v5MhISomug4+kDPUJJ3wamM6JM0LWe9vfEZp4H4sN&#10;UQPSPKSRJbSXaLHBDC2aRLfIft3T8/mU4aR0hcQOXz7D7z3F4hpZ1qoPilog7egqyNYRJv9OYxDS&#10;D+0vPRI6sAYsLxs73WChh3tXhLMWlnmBfew1VO+DOhg98X4i2RXuSrLrLE7Y5D5UhQqta9B+AVfn&#10;cHWO9YGQ5lIY9tchLiVluK6zRDEyO9G1Q0KL3W9JiwugQ1YbZNHvpdh8nJbGPk7OgRnUSEtW4/Rc&#10;Csq10DeL0V9VwW7EcZH/XBIETBzViJbqBbkEVUQIcIPQytRIrGWrch7+JGq043Q4LIbyasyLuegr&#10;92nc0eSYOX0M2NdnrL/+jPhnP8fvZcGb/rtn8LvH8IenNJuOVhO6CmyC0fcdwTJrwNXLZAR5mSFD&#10;Om/NaQIIWtXOj4X86ElIhoXKKDDkfZe9rUW8L/sLxojelpgfvH6070c8z2PgQ15avqCpor1PaGmq&#10;izc/yRsaOj+mL78J6kJ0+/067rtZMOmI9s4KgR5zfB2eVR0P+iPuz9w9HMbBchzMj77OY1AZASY1&#10;59ag71lYz5nAuQpLEXTRkJqY1YxRAoGx5IaChOz530FV8Z8+pyw+m98rld28/+1rfzX2n/vs2Dgx&#10;ksf36Lh3uz7Poc8BYoJbdYPmv6soQq49HUKDuw9lDCGLM5q/2nCbLUF7hAjoj8HcsY6VFH3T489e&#10;0xH02nfRjhM+buyVSHNm2XnuiYGavzXOTCvrMAqqTo5/DI61L1SzZtIgv+oBvAEPpCTgxipU0bns&#10;0BARREfdhHzNhTU6GY8lN+SINsQiuj3eO5V9m9hmUqdinNvPtmyvmzCte3+8wPL2uz43nh2aK25a&#10;VuTr71FJJK6x+B3Nl0+J59dw/xqjB1NIgdTooC8FO/oww/aczz9WThvbvxWNF6ORrIFW0xYCHVET&#10;tuiRZWYxaEiDsLsXzSAz20oLFjPwDlEjdRtMAsQeP1+ziCvk/CUiL/OiPfQQS8ppEtico+0Snn6O&#10;eI+0xVEwCCEynmd4vlnrwuoSSDTv6xFtIubXmK95cE+5enQJ6ZLGFT3v8dBOjvlpjdUn58Ab40hW&#10;wNHlsXSHfj71hH0cnVJci2dZaFWx1QJ/dE7z5UMWyyYPSC+vkasN2rZgCY+eWQM6qksLnhX0JZGz&#10;nKpwXjnR1tx4m2bma2ArEl5E6AaKcHZAVAX4E+UX7nSO5a3jVe/zp3QvRlQHgbjl1AIrJR2z36+8&#10;/zmVQCbfys6FD0mj5UfAd/XV63AnxUV6GktOOOGEtweRUJTzd22rqSj27dtd+Xyj43vfwXr8+B9C&#10;2Fr0z6EU9R3ss9Hx/n5RA2JID7FDztdwfoU+XIN0kAKSIr7Y9rtspQlMnAPTClh1s5ht3d1aBrt+&#10;JzchO4M09Hg0jhM4oNjGhfFGSZ3D0MZy+xtDNSGaUDUkJnJ1CoVLstjlZQvak3Ai53un2H++acLZ&#10;FarisuO4WIkxGL7s8dRmgcXYI7EKCGvRZtA7qxV22zg5B94Ut6kHUD13Uge8cuyBFl/+fpfzuI5w&#10;goQuEKKysZ6Xy4B+/YDLbx6w+JMveHS2ZNM5zbNr5GKNX23wlOiD0TdKp4ZJXlRHyx5RIZUJowcJ&#10;Q1LBNMKdLOxNGW83WuOYp6LCOg6mUttk5JFZAn7XJL1PeAf4RBaxR8DIFTDqWyBOdgq4E63PpZN8&#10;QSppBSaayw95TS2orKBJpZGPHGknNyDH5hyXMiaKkETRo+mdJ5xwwt3EMePZuw8cTSP/qopYYc8p&#10;ZBZnDtrc5nisGrYYipXRtocj0/Yq03YoZT63Tz7R1rXeCbhCpyANsgC9l/AHPenBS4wieJwWoIdd&#10;NIe3F1Fb29f06jXbLlLaoLXcpAlqgpuSji2Rbj2qqTA4ctWFpFewbAjR6OMViOEs8abPemNJWDQR&#10;uWrgwkkqOAtGEffJLXIw8+EZJzwHE6XPqQ+eWZBuEUKPaovTIveusXQJKWYthdhtazUcdXUfB07O&#10;gbeO1xxQjmYa3CUcp4mgKaAhYr5mrYHF5+f0n5/DwwW62bC4aDl7fkXECeR67HlhkH/AhwUEUJgW&#10;aXSsDBz+Cf1dqv/33UCcTL8eKhPkducaaj7mPEmPS1Oa6yfRsKMNiQ/x/SgYNCc+4Gt4qzAUy5oi&#10;bgTP5QrHsor1vumgWwKvQ9L/8LHrH04UV2i5RzUocsIJJ3zIODIS628nSn8TRueAI+Kokss8Fxss&#10;c5t8Vof5x5yzukLHVIW9sA/H2hF1oX+TzeXSlDJ/M6kg7xMe8HQfT0ayhhbHMXrpMemG8nzLtF3i&#10;ehZDeWrb2bz9OamyCXW5mKPp6hFcib5CvMmpJ7KGV6SvZf3gUurSsj1s3pW8/0S72NDrD7gLwb/G&#10;pct6Y6K4JkIAlQXmZ4id5TSXGZuqavUAuDpJchAxrxkaampB4hoJCiHRNxu6cE3fLki+wei3yv/C&#10;p+Mg+LScA0NN9klHmlXALj+ScoG1mocj4EScDhdFrdZ+L4efGqxVTV+2x/h5NdDdxfVum3xC1Zph&#10;LExLH97oXCiL1q1jTo9RGzY36N70eTTcD4meCHmBH9xoktE6rBdLrs7v0TZnhC4Rrtbcu7rgLGXn&#10;QB8EF1CTorwq4/0TK5ODFIqUlMlItpwDkPYnWWHWgh6uyndzsgDXfL6DXunpOSb0urIgdC9ULsni&#10;hON+uVa5lP/qeefzw9haFNmkXqtN+tkhxdljt9fl6/S807s1bt+9hzt96K04umzmPSunLNt9S0Bm&#10;p12vvR0G4vZATPG9e+bTtBby+zBbt7lof2Q9/nyugcAneTGMWDa24PB76Xl80qJh0bPEPQ/nwXug&#10;Kc61HYNp9pnMGFU+HZPSZD/nYOmjY2mFBaaJpBBcUYtAKsrDOd9RXOgGDZUsUrgwI3giqZE0ZKGi&#10;XnJawZBWVK7RZ8a411o4z/WP3ft3zAH1wL+nxy3Huul5A1uCT1M66NTvWFlmHqk0SBMwrOihvD/v&#10;gTpDHuxNc8X7gnC4La/Tu3epp3Pj+W0Tx6pq96vmkHdt3NZnflvPe6pO/qpr/VBRSaSvnNOBOoYM&#10;86LPzYtVlG16nPHDmLJVfxv780KdX3MEViY33SWiEsj2WLHVhj+XVpY2Za2BSPDIttjbYdQydG4B&#10;8/q8WyhBJFzQ0pNGO+AG2zw4HrOgnsducl9y+T916INBCmCKtGdIWuBF/G48to8zw4EXS3zXhpte&#10;1/528SNstRoVN8nFBmz73b+pPfN4HVut6BMkyExZoyZ8jI22GTth/GxSFCxEQbI7STUhQUCM3j1r&#10;JxSxYZOEKwRSZgxPHBA2YdOpZeFvCYqHFm+u8dBhsaXX6nDrgQguuAvJL0Cv2Kw2uK7B27yeEZsv&#10;Vf4ad+pDxqflHKiLY6mUfcsCYdpgXY+55JIdFrAqvxIcF8/GKAt6lvQsiKWzTr2224uBQ9vZ265+&#10;hngW1VINhZZFocB0IC3ZQJ84BzyCRwRH1QjBUCn5uJNcsCziMnPy3TbNLnorXWd7Zy8j0BDtloAX&#10;cZhD45EDz8+veXh1zb2kfHut/MODr/ju6z/l4t5P+PLlY+4/fc6f/PH3/OKy5aU6z5dGo0uWG2NZ&#10;VEI3Uye5diWXX4FA0Ca3WeoCRnG/LB5uKfdF8aL4Xe+TiGw7alwJDliY3AOK2vcorIIYKfXjNqmq&#10;qiNVut7XUVCsiLxJQCyV+5dDfpVYsHUfPe4ZVYPI2GA45H68axRlIZgDD+SG7QHNYjKT/TL1rra1&#10;/MGPEAQ6eoK6yfEyYtcTLkzTRPIfe7OD79wUxwmteVls75w0/2m4vuwciIVemXPZkjKIYboIYopI&#10;pPcVa1/RW6RlhRfhJvEWkQ71HriX2ziZtG0yuSpKpIeU6fY9Szo9A1PO6OgKBX/jgno39P9q0OV3&#10;eOzbups/KtN7UbTvFegbXGz4m3upEzxEIGr7Xv3grxdrAO6tVyy7SI9zGZ2FJc66HnzB89U9lptn&#10;/Il33G/X3GvXiF2zbpSruKBJgUf9guA9bbPdH/OrFXdYOcfRHlWOE9a0nXdgNroka3aNL9G9AXj/&#10;fZp15NTxRqnqA6HkjQqSV2Epgq8w7mGyAAmghluPqWAekDL1606U511QZ8MtCv8dJ/K3v8/s9445&#10;35HMDN95dkmAsO1Az3PXkffiiLHRfVuALB0c44885xFj97Eii7PPPG1vCyHunXLu+C62d20Hr/UO&#10;YpclmAOpvjWfgKOTCf2Q31VgEqlNw7bt/Q2zmXGvPKfheSlZYHDrKWTnbN9m2znGBde6pteeJI5L&#10;RDjPbbDSBqEoQTUgHb20xZY1kGUhfK5ItgIM1w272I3oJ78st+VhHtvqAp+rnMCQlpg1BBTdFXHc&#10;0fZ1Bb9/RfjZ99j5c64ffksbs2B0SCuapAQz7P4V2p4Trh8gf/gF8v3PEDvL59KepAmJPU2fhad7&#10;N6qxreUZjE6sMVhwqK8mgVD7+w2GtJCQZg26QelZmoI3dClm28EAM7psVt54X/MO+8wTnxMUT3V+&#10;qk7s6rAWjBYQ3PphfBkFAbWqNxT7MCExYlVE0OsFX+fuY8JKHiJEkgqtp9y/pCXJBS6CygXBP0Ms&#10;0LMkaC7dGPsllhpUIpvzx/Q/+TXcfwqPntBKg0zs98wqzjZ4EGgXAcKaxVWi3WxI9KA+aB/X730q&#10;zM9PzDnwAWBrMa4TS+R9zn6vsBLEjl4EailDJiL0UUjnC9aR/DJeXMPL68EguFlNViaOgUMvq+20&#10;LZWJeLys7MV+BS3v2Cj40WXqTrhN3BW6n9dcS/TucUgAACAASURBVA/7k3KJBrgo5mAeyAU5A1Yi&#10;OyqCuOAExFb5mAdYEnl7W84a6CUzEEbGwtuZxHIVF8bSerJrTB6PbRbMeJRqVBlO78ZCGHQHXCVH&#10;B6gGsA+0+veBo8pozo4Lb9rg4tQpzzr3qwAShvxNw9Gw6zQ7TfUnnHDCiDp+T3/vY5cF+f+z925P&#10;kiNLet/PPQLIS1XfZubMuQyXXNul0bhaGmVG0xNfZKZ/XXrgm0RdKHG5JJfcs7Nnzsz0rS6ZCUS4&#10;6yECSGQmqju7p/p0z3R5W1lXIZFAAAhEeHz++edlk7sgBjbQ7Y+GM2cQ7xNEB0aBl3nrILJ/R1Dg&#10;jBTLUsK6CM/pWCp6hgV3fN1i6KJHlxldZ9q1E9oi6BoMYi6BF1+FEjz0AK1AdKzPaB5SJrR89hlo&#10;3dyfvf35TE3cUS8+u6F49tJdMrWiQvHpw0EXNLJ3EDLNIqKLFtYNIQ71NgYWTWWjeEYRQnS2vR2A&#10;d5+Kb/kx7MFjeG+7R2/0AACovx8sRj8WUnVH5HkYuCdR73MWxeoQiTQh4uuW22dLnj+NfBu2tM+f&#10;8/gPz3n8hytSsrEcl0gpH3n6ktaJZhpZtSF6ud/uufKtRoR0GNgdarWDoSxYbeXkmLI/3jA5Tmlw&#10;R+UhD7cfN3dc+tT79Xmgj38KO+kb97xQPKdsm2EFIVeAXNJhXIaqeaNwXk9hC+xoyRLZelP6sVil&#10;hReugKczIte6LQ6WQybgFnGJVbQP9B1Au3NtrLbBABAY7w0O1NuaFVSK0xaQwtTwns533EoPqlzH&#10;lts2suxaVmKIKUErZVnv/zrPtWNwYL481Wn5yvd1OgKlXwz6ArjSdR2iaS+ylRzfGV2/xlkDDapK&#10;tinYzEmbHuzBHuzzsekY5O6VSVDZtcDp+FD8q5QM64WUEjklhA5VR6THJVfFgeo3uZQBHhBzVJs9&#10;OKAlpH9af6VsPWjr6CI7IoU9lb0H73GTQp5wLazbt4ixJrbI8kdWq+fI+hq9vEKW9fDWEc1QEh4i&#10;Qgt5gzVXeLgk0YEJ7opkQaL/rALJH36xq/u5eOorD5+9Q9BC3FHrikiiGqKKpEBIoaRVkDDp8L7D&#10;K9c7WUePkM1wrmljgqXQXDi+fFWPPDDIS3/OORWQSwTx5QEw8AAOPNi7273nU09CZ4MGwX1WRPjg&#10;doajaaChQWJD/uoxm2+e8epXK17FTPfjC+TbH1l9+4KcDJVQqe21PvkxLVEamNK9faAuwV6mq8RV&#10;S4Sx3F9nCOECYxR0kkM+1SuQAeV+Q97yGBV0DgbGEzsCBx7s3uwUHLjf+3vOBCEDK8VKWgHZ0VhY&#10;Ai7lLc5A5w07lnTSkjyyoy2aAxX5VgFxQbypR57Ley/bOxmiLzqOFWGI0hglvUXA73EMKai6TgCT&#10;aW7pu1moY2gayBZe6MdtyrTJkNyzIWMaeBVbXiwWaN8RPBNciVa/H4z8gWvU32VniYjK6Tv/vk6H&#10;0ABSGQOl07TLBSEKJkYIwvpigbTOch0IoWiymHntI8N5H4CBB3uwz9mGxc8IaPoMMCDDNh3/bpcR&#10;lkpcK9JDxGhi0SFwsUKh94BrKKkjfcCz49kqS1P3rIF3NqugQiI0PU5ffL+cyZZxtT3D7g5hJWsS&#10;/eoK2hu0ucW4LeMjABuCJIRMkBZRR+KO3LSwWOB5RaMNpEVJS1Ul/YyG0nPnnZ8mjj31mevv43rp&#10;3XyRmHNZB7hgORCkJYjiDVjbYclo+jUqCcVKuomDBycvr+njDVlvyb6h4zU66d82wFhiqFgRMNR2&#10;fB/eVMnic7AHcOCTseOXaGIjSPAxgIIp0rdfEJwuWt6umBtcySJ4o2zWLd1FQ1o1qDhhm2hvd8j1&#10;Dl8c5wm/b7thUPYpLIT9p3tK9HvYAUBQAYEpQDA9/1nHeLBfiolXNEAqPV4YAQIoC3WTSLZAIuBF&#10;OaAKESruRQDzEOias0wmkAnlPOXggzrAxO43veA4reCn2JCPWYJLhlqhELZmtNlqnrKTpCglb2Jk&#10;10RyV64xWP2u1NHnI4D8Z6UVAHeJexV7l2d0zFRy2kWkyK1EYhRWFy3ETNsqY7WpEyfn83V6HuzB&#10;Huw0rQCYMEBtsrgefKnCpGxaIS1A24wsMkJfatRrqqVpC1NKESyBWy3lbMJ+yZGwOgHsdYTGCM2k&#10;lZMU26E1tRydtgnXhBt47qpgdDcyEu4yix05OBZAqk5UEb0bmFWO4qUcrPZ4DFizQdpN0YHwbSnh&#10;iKMaSaeSCZ+s/WnAAThlENSg27uk3kqRah7SChRFGcpm9njckppI026r3loRyTQMD4ItOix0iPaY&#10;9BgTJoA4XgTCarqn1NTGKYD+edtnDw4M6NCwGM2WS+7vhFoy0DWBfb3T92fTnpiqlki5GiIBlaIy&#10;vXcE3825PwftOk+MDQYq2eF3D/OsHMWO1PCGMiIiglkRMPNd5vZyzebJgut/8Ss2v76kfbzi6W7L&#10;kx+vab57xaUJVyju5T4XdBtO7oEbKm0VXPT9BHc08MhEiKcghUVjQCTAcL0ScB2o0mUPoE42TACb&#10;KbpQqXJVoXeaWqHy9rSBc7vO3DOZ9te9oOGpnf+MP775QYWJN+133rGOd5ub7O4S0xr609AmnSyE&#10;7wKVgpbGledR6s7juW6rbRIfdQZclkUpV2oJIDWK3rLgGBL7qkbMwYS2v0jBtC36BFJ7tkM2q/n4&#10;Na+ulvncl8ushzoC82avKYSD6x6RdNmPhVL7uU/2OdcKCAIpFJ8sOixTz+WmJ206Vt0OzNhoy+bJ&#10;M/pffUXXKLlPhK68m0mtMgecxu5+54Z2adgLQ+3b6kcdy/EzhdbOe59Ooybzun/z7/rU0i4RY0sm&#10;k2xLu2pYrFu++M0T2mULwVgsI1ETj5+sWC4bmjaUflTHKdXiAJcW6RvP91PtXMG697VznsknU5/8&#10;F2j3eW/N7F7d8k9h/lPVMu5PdJRU9eD9H8HdIkbzk0HXc69xen/KXGM4VbxWbVB1IuWeEJdYpjCR&#10;LncsxfhqF8nXEATaaPR0tSScstsZeZtJm0B6Ab4TtI9IUgiQNWDswPJBJYF9gzj0cXJENdKT8bgj&#10;LhN+8ZJw0WFi9P0tyAr8Bkj1Hk7V5ifXGjrkkeCt40Ex15KSh9bKT4JJIngutHV1WDfwtEFywq8c&#10;yY8hK9tNJKSnWMrEWMSjc84FpLdSqu+u5zn3nI5LCM6ZuJFzxtQ+WH+ePa7nMa2wMHpPdzkQNq6+&#10;gVmq+xqhOEpkuxvA2ftfEKs3HqwEFrN1RVtpEclPErKK6FrADZNEDj2ulR+wznB5iyy2pdoBy70e&#10;06TaBNV/slr9zL2kiIYQiPHzXSJ/vld+L3ZPE+OYQDpxIge2wJDX/kHKwr2fHQ92ToYjtXOvC3Hq&#10;YscxNBnfL+D1Fw1/+Msv0N9+wbPVJb/+bsuvXyceb3s674EF+/sxceCPbKg+UD7rD1/46mif5LP5&#10;QPCGYbHvFJxgj54PO+vh3wf1VCf6AieAt/NWFeoH1sAvygoIVdJg3GVMHhlgCqkLUJ0CXV6WZnkA&#10;oKTsOZSxKnv6eIzDuLMTPeGTreI6lvX8OZiakhV6LWvzKMa6M+J1T45b1lcbwmVPbtfcrh9xe3HJ&#10;bb+lf3nFctsVMFeh11Jb+03gwC/Fij9vmPW4JkSFR1+u+M03z1hetoSFsFhExHsWMdK0oQK0eVIh&#10;YS4y92AP9mCftw1+k3Ac/TJLuAc0wPqrDnuckdWC2AeCCKHJZAQLBgH6TWT7omfzg3G160kW4EZQ&#10;Qkm9i4UCLmeKPYu1JX1AdtDssNWO1W822JOXmCSSCSoLgm2JIx18HhwQAW2FuOih6WhCIJsQKAr6&#10;w4zd7QpVnZDRR1s8XuHWw8UOty3WC7xao999gZE/6/z0vU2e5egDD+za4YOaXnIcyDtCG4TiGznF&#10;T3AcaQ1Cjz6+hrhFkuJdwkiY9pj2IIEmLPCgsL6FuAHZod5Mynp6ST+p5e1LvCOcWcvo87AHcOB9&#10;babE3/3Y5LjHlQs+lh3TgE4u+5gyW8xrrr+7FTTOYdcItxeRmy+WeNOwQHl0nbnoYOlKCu9wTysF&#10;bEAz7yb0Dgv5oV0yKt2KCEYGlSpwWMsBDSyEg4M2b6FFHedavc0+zSj+g727lci84Q7uRfhyOtdN&#10;QSplEB8cPqvbxwlUUSuCnCUnoUZ5p8dzEE2I5PoelAm44uz3qjPwoW2QAAGIBtIlFruedtejyUqU&#10;IAZy22BNi6kiLoVT5TbWz/5k7Rxg98xrKJG0UoLJSYAQG6NZCauLBl06bVDEIkGEoZStuxNkOnbd&#10;b7rJgz3Yg/0CTayWvd2zz7zt0ZBYeiDkRBRFY08vPahjMSPLVJhst4kQE1lL2cNDf8pq+eW7xj4Z&#10;f9QFLEBUPBjaJGS9xS6vsdCRDVwWhNyBGeJljBwZYZMxWEVBWjRuEN3iskW9HUWEraaIuhegX0Wg&#10;NfCusK+C4kmwJKQttHWiNzPCA0uJu9YDU9/5TYzXg6/IqGdZD1G0nWhB6CEHdFFKZqIdKj0uTSnZ&#10;LIo0HaIZNCMea/pmAcEMKwCG7L0le8B3RnsABz4JG1gCNYn2WIjwo7EGBmTtiClwFBV3nKLIPflm&#10;pb6X/cvEcrG8RH71mPxPvuTmnz5jF0GfX7H+ux9Y/niDdplt6zRTtsQ4uB+9tTJQwHONngZ8rPe7&#10;pw3pTAR/T2Gv1QrQevhc2QGDUM8dOgrHVQvKmdg73A/44+dmpU51TfewoeuWvlU0MGUULRQvkW6t&#10;C1yoaQBqBCsIQbBVpXpOcvunC0hXAs9Biiins68bbAeLvk/fWSnlF8s7s8iFOt/e7GhvO2SX8EeB&#10;frGmX63pb2/wEIEdoWb9ZLVDRsYnZ2cAnmfmYgYdQKi+/IRAiMZiLSwvFNqSAxwzdRgq90RHJfKp&#10;nacV82AP9mCfkcnpfDPQzFVbbH2Li7O4CAQLpYxc3AHXEBSLgtyWJKb2dUbaHg0R0/bANfIxF/3t&#10;4IBYi3tN+Wt6ZN2TL16THn1PF3dsvCfqEs0GeZ9qOhfNF2/QvMD1R0Q7lITIEqepqaeZkprQoNoU&#10;QER7PBiiCV1mLPfkzkm3qegPiJDzJCX5s11kHqfQzTB3xWbBgZPURoFshXlsQq3M1IP0yELQRemq&#10;vZVtSI9rh/sK9w1iC0Q7kJ4oGegqgxMGPQNINagyrHNW93s7fsb2WYEDA113CNBlLbSVPpS8qU4B&#10;Mxa+JXpZeKoXBDSYEsxQC6gFGjkvNndWGTQB09Ieqf97UDwqEsoPKhCEHATUEXGCQiOGaEYll0HO&#10;Eg0BtSJspvVFMBV2WkRXOnEWXUdESEGwWI6/y3v1fwE0C4tcaq/nygzKerr0DaYsEty2PaaJxnq+&#10;TMIyC56V1wrdouHHr1u+/Z/+kt//1W/4L3/x5zz7Q+K3f3vFX/+v/4ln//n3WHrOq+WW0D9C3McK&#10;BS4lV3h8hoCLlnYIRUOApkwgYvtJwbyI5ZzgCvt87FI/FZx2MmBVUMPCOGAVERSvk0dpiPqQc60j&#10;Al7EU7Qop9pwnrzPMZzkjZdJpaSODHT0vZXtqpOKDEN/MTuY+NwghtNXeTbf9yh93cwOqpuJM1kv&#10;TKLdOgWsCghiMzTufW57+XHhILKrvle6txHAqYDK20AwMbL6iQjxmM85XJs0R5NzAZuGqGv5PzD3&#10;alqe0PTrtarK5H5nzNLYnmE0EY2VeVJPbUM29x4ki2IE2yIei3AhEXPHdIGrAgsyDcEdsVKuybTQ&#10;Iw0fBXOqjg5iTQWzhmuk0gsc1UoPVUN06BsDE0b3v9dqBz43iU/ue5FSUCxM+IFS+3sufb50pIF5&#10;cxcot7ddKHmHl30meBEs/WHR8DJ03PKar67+O//m1vmPvsXDb+niv+R181u+XzvW/XsW6TUhBx5v&#10;vqopRq9m2354TW9yRgezGpU/2nrwfhbT8d5O++4xaHiPFnLNAYY+GTkZeAQrnJEoXkEoJVQBsUEO&#10;ptSFHg5UBJj68a/hFz3Ukap2VyLCdN85IPbD5/ufHv99zzmMRyfjYbWZx3+nHaezTeeg4Xkcz0tv&#10;tHsMEIjvzz2VCnqn9jB8fzLmDcef/L7vbnbnvdxvt4Pvzt2z43O9sW1n+F75SBvorr4NNgrn3XXP&#10;hFJvPdp+BHCpRP2ai09TWF1ZdLzukegsxa/DvS5eupP2zgrFHSnBqxyPcTqCyG+z7HmsBOhVfLb4&#10;KVbnrA1RFmWHkBC5LtenTqBBtPg+O78hOXRZgTWukd6ESELwWr9+iboj3k1aP2n5yK5zTF4BkbbP&#10;eKforpyftiM0PZdbJXYN+Ba85MRT3Tmzw74HGQ87YEH2Zg+i+jC3KnhLlIR5xisTz0JPCBnzDs1P&#10;EG8JNGz1JUkE4QL6Kr4YtsXvDoqxQNnNzokn9192lfoe0bwAb6r/3pPDBvce2JJ3a4wtKjuSb3G7&#10;xunLvVMBiUg6fVNUTsFgz2XtALVvVx96H2Uvb6alqVB4QOo4O+qwCYWFO6MPdtSK8pRH36UmcsgM&#10;GzsU/37kIgxj52Q3Y8uYBuMBr33MJZErOyD7kCpTzzfemjj6/aKO1+CK02DWYixqwFbKHKu5lFb8&#10;DJbOv/wrvMPmJvqxD2iuSpbFMYdhQigLpIGUomdPU282k3kX8gT5HBZdXiYhzU7uetgZ3veQDckZ&#10;2dU8mvpue5VN11CXdQqxM4I7HgoyYSosYsCoi2ovYirBaukZhyyHE87hPXRMy+Kt8VwWzqbklOkv&#10;FvjFips/+5Lrf/oVN7/5gn6xIG42ND+85PKHl6xvbuilR1sZn8WcnW7fPwWHPdvA68xip4uB09ym&#10;YeErk587bDLLmBw6CneipQffHcCF6f7H36/XMeou3B9tWma67Ny2N59zer9mzzL5cabXZcJe/LGi&#10;EC4g+YzrdAXJb+0bMrbxrrbL/ngnLT9Gr4UiuTwA3aE4cNgB8u1UZO8NZz1QuhiAhVpusMIkaF2o&#10;m3TlHFgVMhxUdXNxoasTcyzmdCgwNyzkjynk9e8x33OGYj7jyJieCobZ9DHD2RFwGJ6X0ZoRLGJA&#10;1wR24qRgrPOGp5vXPO6fcN0aW9aEANfNiketESXRJkdzBNUTR39sz/vY3DW8kQZ51zXfd8rDIZNL&#10;XRGr/zsFqRE76Bd6MEDO29xHd+3+Lvv+3Ox4bHkXQGBqb1pov88i/D5tev77aMvxIe7sN28Zt8Mb&#10;XpUpmFF8mndp4fl2V98O73jPjpvnk2N7jSyPo7PUax8DH3WBevY1zo1xxwu088blA1/AtTLdpldB&#10;offXv50RSaipS2W7uNcvVkbbqNdkReAPqUGBN3pBk4YVTR/10q7huyaGuBEtEnPAPOI1oDIGC2Y7&#10;i+GVabc/x9EvFfweg2HiBWQRrwBCAcRLrntDcClALal8T8v86jV4dNZMNCIzQztqVE4dYo9rFYz0&#10;Bm07ZJEhlADG0E6f+LJv70JHPMOhD07o91D9Cp94drL/niBlvSBSwZRzBpWpvydH/09sOo/deawB&#10;+BLwoV6THfV3ueP34W9hZGzrIPitpd9OX96qyfGBhp9Pyj4rcKBWGAP26Hko/jnRoAWSQ1LoXUCV&#10;pEpSIaH0Cn1Q0mQN6JMOOHXIhu2GzG6f7q8+TIxKkNIezTL+7FehkWUWFklpe6HtjIscWSen6XtC&#10;Z4TOSLU8yxQrFhFCEhor5c6GRX9jTsp1kA1eUWdo6oBqYmSxcp/qQFkWM5OIswhdm1Fx1J3GIjdd&#10;5sqd58uW6z//HeE3X/Jf/u1f88O//gvykwVPf3xF+x/+A/63f+T1H/8b8eaKpoW1rt7b0RyU5qcm&#10;Im99lT+PV/2+bWZBCZyzTJiLfuyrPrzty6fHPz3c+0fZTqltUttWUlBGShxh/Bs4e3XkKJmIE0tE&#10;QgagZT8Um4CEtuxfRXO8MglEvJbtq47DybW/YaL9xGyIBIzOk5VxcKGOJsW2mfXrLV+87Ng+2vLj&#10;YsHrR0bzbMnX/WPkpkfzBmOLfV5T2YFNKbTnVv14sAd7sI9lvh+eD+gJ1cnCzwZYP4aldMpCmKaQ&#10;qipllw+bsjSOeWbl55MWBJwyL+82sabsV/W0THdINGx1jV7eoG2PND2B1+Swg2cb9AJ8EXFvwRNI&#10;YS+8m187E5xxqQGP+b44d79LpahznsOn2b+nrNefXk79522flUd1TJccIvAYtBmaETV7w0s8XejP&#10;/X28n9v89sn+hf6vUAVNsiuevQbASylAzKHPSC4UKVXFmgWbhZAFUoK4yLBakNZFcXUXS9qEAi3K&#10;euc0yVl2zvWyIaniZNyLKqv0O5bJCW4s+kTwQrPWCWIYarttYFlQlzYVaAwGwSIbWbJbLbj9y9/y&#10;8t/8Jf7bX/Ef/u3/QHrc0t7c8md/+/d8/X//J559+5y2f4m0AUHRbSY3b3mQd9hIZfdJ6SCdVhgY&#10;HsnxwPT5DgA/yWYdmBpiH1M0ZqLzs+DAWxgbo506HHoUMf4pPsIcOFBAp5r77wOQUWn7A/vhjGMb&#10;glVgoERTFCcyVC2gIvAu0MU4oZ0aXs+plBrPA3PgODI+Ttjj+PPp9m2fpOQMEQt1WJnS4uRtIr3Y&#10;8HV7xY/2mm+frfA1LOMX/Hn3FatkmPQ4t+VYZ13qp+xAvp89gAMP9mA/N7tj7hx/Ps3F05vsT704&#10;Px73fGCLformM77Q7O2KaA3cmUAOO7RN2OVr4q9eIesOubghLDaIQIpGWmRcBfcleF/0i8ao/9sA&#10;CS3RyKkP5ZPGDZ/N+BFTXTEYngeFqTyxn9MC+wEc2NtnBQ4c2/S1GZkElAV5MMXNi9aAQ8xKrAyD&#10;aIzb32bzlO2jdtRzmwzOfqHsZxfyRNSM7CSDHAJdDGxWDaaBXQa7XJUFugn940uSFnAgaWnDMgtp&#10;k1n0Tt5kNk0tE2KJJvdgRry5RTZbpEvktMH7Ums9V+qR+OR6Jms5cVj05R4Fr1oAj1b45SX2za/p&#10;/uw3pK+f0T29RLdbmu+v+OK//pFnv/+OR8+v8bRFYlMWQN395FaOL7WDn1DFZ/IMH/zpj2r7aPyb&#10;bFiQH9qHd0pKUsC0xu8eGBh0Jc491mH7ZczHswoSFBVdE68pAor5cH8Mx9Gav3seQv8J21SjwQG0&#10;MI8qWBBTZrlLXF5taJ9sSCHRt8qtL7ldXrBtV6wJqCSQUxDwc7IHcODBHuzB/hR2N7g/XVx9+HYc&#10;p90WvaMPf94PamPloQHsNjwkvOmx9RZd75DHN9jyZdEvpyFLAK0sRI8gCfX8HrPAHSyBOWBj+Ghy&#10;//f94ucbfHsAB/b2eYEDFVk0q5nHIWBWxL56jIyiqsROCAnooO2g6aDJTtPVn1hE+t6UIzeYvomF&#10;UE3agDdCwvCg9Kr0TaRvnC4qu6BsgrBsld265eUq8PxRy4+/ewzLJbFtiO2SpmlYPnrGi+UjaAKp&#10;DeyKWhgLEy5uM3GXaa47LvKGxo02g21uabY9+uKG7T9+T3p5hfCKuOjY9huiBloTNDuajBhLt0my&#10;X55s1orfOtvesGdPePEX37D73Re8/l/+R37/L77i9nLBYpv5+v/8li//2x/4q//tb3j2N/8I/YYs&#10;wo2WMjchtsiM2v+suJ7eETVlMlDNCPWdMgeg0Te/CmUiKuJeowDLTBuGnDip9LoyYWnJUxcYBspR&#10;KEfePa3h5Lrv+PqsMNfRtc/tY5XC/jYr1SGOc9lhv3AeGnYExrxRVOkNNn7t8Jz7a6h5iHae+NL8&#10;tZ9S63yk11UyhB0h7UAIbwY23L2MMMEJnohZcXXimLQ/qCHYJG7UIuKox7FCiNa9XByVSKkScpcA&#10;3qlGwIcwEUGqEOL5tMKBOVBIUYN2R5ACkKg7tt2x7JwvU+A3T57wj/Ilr5crXjaXfPv4K3xrxPVL&#10;1rcvIHdQRUWHn7nnm6YCnDWvc26/c52Cc0TPPrS5OzHG8f+UUmnXPbFGznpPHuytds4c9lPs4Tl9&#10;emY25NiX31NKmHdlGp6KNOb9HHBaQnlvs+r779m2uTHunP543+DAOf3Wq46Um5f5dyrKXO/Juyzk&#10;jo9/7ntYWLx7geIi8roHKVTno+zlyR5yl0s1rOnzlOI25VD1wpwshlkic0Ovz5FmC+0PyPJ78Aby&#10;E7BL8KZo7+CYlnTgMNMz5q4zxLaWvHUcqZktg2DD/HcH4enp3+X7p11XZrWY5pkIJ3ud8Vzuc9wb&#10;rmOaJvO52mcFDkhlPA8dOCv0QbBG6SgLcQGiKGio0fGASiyKmapIiJVmEEbn9k12TifdkUADOQTa&#10;xYI+G/ZoTX7ck5Zrdo+XdE/WpGBc7xqunyy4thWvmo7Fr39Fc3FJfvyEPgZulxf07VNMlITT54R7&#10;Jjn0KDEras4f/CUmiUaUJjkhO/78NeH5DXa9of/hJcvXNzx6+ZrHXabZZTQldJeICELAomJB2DbC&#10;i6dLLAd2Jtx89YT0r/852y/X7P7lb/kxJG7thr/+d/+df/7v/iuP/+F7vvmbP7D4cUduAy9WWlMc&#10;ysB6n51ytqbEZ4wG3r+9SYjtbsT51M54JrMiTX+KaLEezeuVigcnIMEbj+JG4xsSYNKjKKItqrv6&#10;OQQvrIHCE1iBNbgvMavjjYSqEG4FdKoR9zvb/QnTU6WyolyMIq1SYJFyTUUde5l3NLcv+d3VD/zx&#10;+itaMi/bFX//+Gt2KbB49QPf2BVN35VKE9OUlrku9fnO9Q/2YA/2qdhxSt47atc82M/R5iakw21Z&#10;QKsOTzChSQ0WE9nDCCRlAbT4JMETwXpKdZRBrNnKIh89EzgagIsBaJkAGe/aH8VOL/P4749Wmv3B&#10;3sU+K3Dg2FwKQJDEUYWdOhHYiROq2upOnS4ovZfPe1G64OBSSkWdlMqqNi2L9MbSWkXkUIJirWKL&#10;iKcGXzb4Anzd4usWWzVYNPJtg6+XyG5BSCskNMR2QbNYVGqt4JuuCMPkTOxLFCmEQFy0iDqiwm2M&#10;5CiE0IzIW75YwJePyduO7sVT1q+viVcbNEgjVAAAIABJREFUVjc70lVJN9Dbjug1t78NeFBu28D3&#10;TxdoaMkSCzjwl1+zu4zQCvHlFe3ra5793e959A9/YPXdC+RmV7QdJFZHPqAe3gn9fV/7nKlCP2/7&#10;mM9tyOEfNAfK8r0m/591hDKBdwRRopRJuMVA2qrrYYSxbKEUQAAnW0tf1XTH8eRcwSr/hAGCAexx&#10;xar6cY2x1cCFITghb7jc3fD05paNRl6w4GqxZnnZsb18DK8img07JRw92IM92IM92IP9LKxWzCve&#10;hgfEI2oNwQbBwR71BrMLqGLnQproW1Y2HvqOcpAldbIEPgaA4AP5DWOVpAc//FO2zwocmOaWu9Sc&#10;+0XEaOhyJrSB3o2dKikHCMLVReT6suUqtVw/cq4fRa5WjtCgZ9A2z2EOhMWC0Ci5FWy9xBslPV6T&#10;nuzo10v6x2v6pytSSGx3C/Ii4iGySIH1a2fV9cRXN+ScCcm4/ONLPGV00xNzdbdXDenJiryM9Bct&#10;ixBJqmwWDZvLBdtF5OZizetna7qgpD9vuLSMdltubm6J1ztk26PXOxYoIkKOSg5CFxu2z57Rtgss&#10;RPpl4JVskL7j6//4j/zV//Pfaf7wkj//P/4zq3/4EdlmtqpsLi7JTakC0VTAMWIffCkzBw58zvSh&#10;97PjUjETm0Zvz76tZ6LJZz2n+57YDnjoh9UKKkDg55xPEoENDQnVBVmUTIPIruqOGMFL6cJWhIyR&#10;bUlnDfiyCI9S6PgmkeDx7ff3E1a9LuPxXncgy541IW5goN7T6o6nL7/nt//wDH3q/PDNl/z46IK0&#10;bPjm5iv+4vklwW5I/Za9GMpdY/ND1OLBHuzBPqYZp/PT0UAup5se7OdsetbzNDFUBBclWERtBUGg&#10;X6P9GjohdUYfL1CcaDsCHdDVMuwRiLg0nO0D+QQYOEjpHebKd/Ehztn3YQ7+OdhnBQ4AIKX7m8Au&#10;KOHpJWnXIJ4gKqaCqdKnALue7sUj+s0lXcpsv3K2v3pEt3SyxLMECc9ZdC7U8CBYhLxY0JmQm4g1&#10;GY0NGqWwiLoe3+7g9TX642uW371k1V2x9IbmNmO7xHrb8fXLl5AyzTax8LKQv1Wj+2KNrRo2lw1P&#10;rtaEpFzHwNXjFdtl5I8XC75fB7aLiH79FfHrC7qn8OOyYXGxJojQmHBbKybsr014xArZJixv6X7/&#10;kt+8ek1zfc03/+/v+Vf/3x+5/O6K/upbbnOHScPt4pLOFY0t0YzGjeCFDNX9pAd8dP9n1fJnBidP&#10;zOfPw+kgWXPGXMe1qt2xCBvKtYm8YUgUYy9up/ttH4B+NeBZ02D3FOOaD4LPXJsYYvN9+3B5Zid1&#10;oed0OHy89rvz5/dHf5sdO1/Hx5mKHx4u/OfOYSebh2dV6ySLYeboEURw0mvc60SeUDVirV4ghKIk&#10;IANzAKI17GjILiTfIjTjYtqAUjf6+Nrm7K77Ve+31BKNb0xPOO+oPhzGOc27vINdUWqW13KNAkPp&#10;JHfFJSOuLIKSb6958v0P5Bx59us/46U+ZrOMvHjyFX98/JQvgOXtBqv5rgE9KCGb1WqzDBkYGGMb&#10;9k/tjXjvXL8d36dJPuZJudpznatjdem7+vBd2+Y1Pu4y9THV+eB5HmbGnm/TqhM2+fL0/X/X7fdl&#10;c8c/3vapFvZ423M63v5zNTu6iLv6x5/6OcnR/3eZVsFm9To7WCnPigwpY2Wb1EFS2H82Ps0DItqn&#10;+lRPssqPPnP2UW1D6Yt2DhEl4qZl+qqfz00Nx9s0lxJ/5qke3YoouCmmWqtnzVDa33oNb3ijPGLj&#10;54b6/vguhkvRoIq5wU1Qd0QSMgQRXCdthXPG5aHPl3mx6hd4BG8Ra8EzwRZYblFKlTGk/J/FEbdS&#10;eezc20AtnWwFGDAUF8dd6vUqp54Md/w9bfv+9+FZ3v3e/tSR7E0gxrtNJqZFr0rqekSHChhjs7QE&#10;hT/VV/Me7fMCBzTQI/QVIGierLi52ZIbyBLINedmIWtyo6AN+XJFt16ySz3btXK7esLt0sl6uuh5&#10;X7p6pqONQsYRbUiScQ/E3gjSEa+vWb664kkGf9Hx5euO9PKG/tvveJJb1lvj8lVH3DmLTYfudmX5&#10;M0ljWwUlXm9AhWVUNCwB5QJlqWAifLFs+HXM9E2k+d2X8M1X9L/7kpePW3aPF+RlpFtFkhshOc02&#10;0W4SeKaVxMW1Ea92fPP3P6D/9XtWtx2Pv33J4vktTQ87VoRmVXKqTFkAmhND7NBqPrfKRODkPcRm&#10;puYz4nSngIGiGk/SP0bWhw9idGXgxcFzxubSSFwxL/nS5dBlZDFqHd46UvroEMj++7Nz7nkLCzM7&#10;da7mhFpkuOLTbeP2g3ZMGQK+F/urlTyOrQjy7GVpVBWTjLBPGfE8AWLGWaSea3Lyw+bf/fxPxYW4&#10;Y873sggF3KTqBoSDnfSk9KWRfQ5NPzgjEgyO1JItT1KLqgXVCoH0tV+lSb8r1PrgEecCN6ETCGoI&#10;PYIgElBZggsqXlMV7r4XpQGDx3HM9pj+3rx1Hh0rqnDouEsV3sQp4pomNX3Ra6nUIZexhsNqG9QK&#10;88JqG/eVUKSyspRAwG57xBOLi5esuoZnNy+4fvwlpoGrxVP+5stf8xsV/tXL5+wGAUkPqElts9Gp&#10;kdRpUhGS9bG/KRqEIWKyB3KmS4Khr06ffXFIB8GkARwwOxaBVMJMl5kVp5txvvYA7DBuKGYOWvuC&#10;Tp234za+3Yb+M7cQG7bNAazzIlD7707vwcHCDsbnP73a6TtiR+15s719fDTR2fYcb1M5dYfeX9Dv&#10;PPHBc48vdZh6E6Ayq6/zE+w80bbTBdnsfv72e+tHAPtd/eNebQbUP26/OIR0J765348KANT1hPoe&#10;HGgzNBkagJTxypBS1Vp5hn3J6AG8OlPA8n5Zj6V09iBuqqpYzdeSQVjx5HxlseTmZE9AQCTQxpZI&#10;j/gVQRokrLEdiDS4xHoPrM4DR3a0LfRrJCtduC2VbETRHLG0IGFsxUitE5Ihdwgg733KvH/u47id&#10;OU75FRbjPCHSA6nGFpakIOSQyd6zyheE3GN5C6EpfoVVYUYXlB7Pb+8/QKlGVOcwk4IuSejxmKDp&#10;IXR42BJCQhzMDfdQ+0+ZCwRo/HyAoEy1AsTyH4GUEj5NTBBDvGP6Vu5DISPihXrLdCZTZyQj7N/h&#10;AqyMc9VdqdmcvvezY0uGgzmwqDmOz9q9vmszd2SoQFXcEyFrT5YM2dHcET0VfEb3z08nbvsv2T4r&#10;cKAIdEyiSQa5S1hKBIU2KojSxoalKd4Iy9DQSKCRUsJQOgeFpVhlDkxeloOe/LYI6H675h0ShABE&#10;AXnd0bzqaF5taRe3LK+2rK5uCUmIr29prjbE2y3x9pb++XP624w87widoZuELtuTM+Wc9wttd1Kz&#10;AAqdf1Hf7ZXCQjN9EPj7fyR9+QR++xsWj1Zsv1iRVw3biwZTCNlpN4l2Z6j3SL7i4lVHuN6x+PsX&#10;yO+fs+iMuElsUHaqSNuU87N3uWUy0fjw4Z/c7NR58Xka2OEAbzPbTxeE4yFnr226QB3+/vC0q7n5&#10;eNg+/5Fz2KNslgFwwiaQXIVArQIEYTYzwGY17u/J6ZlldQwMgsH06P/aArlr+XG4X3A9cW79DkCr&#10;OJFz1NLJdz0jJAJClI5YGQpZpE5yEdeuLrqnE/bUhr6kpx++Z7rBOYs2l2GxPIACA2Xx6JyDQ3Fy&#10;gONFeET9hlW6xTYv+er1d1ytv+AmrnipLbtf/458seKfvnyBvbwi9D0L2xEllFrRCm6hRu2KE7g/&#10;w2HPkxr1kxEsnNxfGdp22L7hmsufRax1f8Bhn7fdbzv6/67P6/n3J5yeiAMw4wybe54noDfnv4lz&#10;+9313bsWfP4uJ3wPu6uNn7K/d9/P6edgnwqTwwV6fTsrpkCdpRqzQwEF66uaFEwhDSDP0TmOgYGP&#10;Zq4jKB+C1qovsYDqda5RifPPxgTVAlhaaCC0xWlud1jM9OKERUA0IE0CzZjnWvWIg8WiHwVm0A2O&#10;YvEWX11Bu6HVnuCQXXF8zNc/h9E72p2pkVbBtmGeTmWBTCjgiFiZVxYZGsMt4dEwzUdK/uXaNO/D&#10;z29ibYZo4IaagXeYJJLsSLHHlQJkqyB0BZBhqDAQDsBBeUc/8vB5atFVOtgm7NmFQ5BhmBePfcM3&#10;j1cmA7tg5t7LsS9zjnLCRJj5IMg2tHHwM2YaVQMaIrVEtfU4GTUl5ITmfjySSgkayLA2+ETGpw9l&#10;nxU4IJSu1lKZA7cZf34Nux0BWKwaXIRm5UQD7RLLq2sWL16xSq9Ztc7qcaJfwMqd9gjZfd8oQ/BE&#10;jJHszjIm0tWW/MMNzYtbmuWS9tUWvdpCXdAPZbpUlaZpaNtA20LjmSbNFQKE5XI5IsJmxrJGSVpK&#10;J1BANHCBkR22N4b11+iPv+dpCKQoJKUgpl6oYJINSWWgiCGxSgU0aG57ZFfAEltEcihsjYXLx5/8&#10;HuxMO17QyNG2+YnnOIrhlsuoWvPaysQZJgP4hwdC7rbTSe39bQZM+gl93XxXmSqJKM5SITGwYDpc&#10;IpBwPVI7mEyuJQIrCBd1y4QlcQzsfKIKwlmEXROQFFjtekRe89V3v+dVvITVY75/esH2y9+ij57w&#10;+xdXPN3+HY/6Kxb9Nd5uSQqdLghpTZsiOW5wOWQTHYNVPpBKjhgDIyPFJ58d2XyZzodB78Ee7Odq&#10;RgUY37IYEC8j7K5UlEMddgE8QBfK753e34zzQUyLlyzqpMoYCEHGCKxZKuLZB0Na1aCyXJhvEkji&#10;bLKya3rSRYe5kLquROg1kCMkLYu3zRmlq9UyAei0xy9ekddbaK4paXEQLJT0vLeA7j/hxpRnGmJd&#10;bvZoiPiy5/rRt6RVpaOL1BLVh51FLZ61lszaoR4Rawi5xTVhscMedbA0LJZ++G5ig+9up/NYBYkm&#10;6Z/m05LX9+8/7OGUvc2dZULInfmQ0Q8zP+0XU1aJiGC5h5SwrFjusdSXVKH3vIafs31W4ABMotYG&#10;2hthl/Btj2RDK11zpMdue+R2S7jdEvstzS20m5alC03qafIR+jWBlE/zTu/eHhRC0T8kpIRvE6HL&#10;hC4jmiFlMGfgLL+pjvdd2wdgYNgH9kjekCsXDFpVMuAJUu7Qm0w0I9fvZxyN4YD2X5TGM60Eokth&#10;WIjgIuwUUo3NuUqh2U3sQQjwU7ajiLPsJ4a77PR5St029L17buIv0gooYBVIiSKYNIg4yQO9F+8z&#10;z9zLE2K6zE1sU573pz3tObW8kwZCTiy7novbKy5uX7ELgRd6yet2QSPw4vIp69Vj2GVid01HX5gD&#10;RJoshKxY0BMn/wTQ4v376Tw48H7HerAHe7Cfp52MMXL3Z5+SDeOXWSalfqTgm6UKDmRojpamPnzH&#10;0FD8z26rdKmjI8My4QbyWPDsJZUiOqqGkxkSsYbb4uzH5HGbb6t77fjiFl/25LBDpSxQxeMsk/Gn&#10;2fFsOmWNOaIZbRJ2+RpJNllo5nECGUXLJezdqDesB1R6xEMBE6wpLLcmo+sduanpBX+CCNscOMAR&#10;ILSvNmR/kjbdZT/l1MdrIrGMeEa8aGq533ey1s/HPi9wwAp3K1ByyGKXucxK35XfL1KPRyHT02RF&#10;u8Ti5pr19S3rvOHJRtl0axaq5L4nHo0d8zl58DaqqHVOjEKvThMN6zLSZyzlfbQfJ+T930OnjjES&#10;o5WfLIQwP/kMaKaIEEKoGgtlvZdyAQhyNkQDqkI0w3PGbcciwyJRhQOFlDZkUTr1QpcTQ1UJVexL&#10;RDAVPDhtjGgMZFVCkhOn+wEc+ATtQEthuh1G5PiO53byPD2P6SIiWujy0xr0H5NBMCv6+FP64zFw&#10;stcSeCcTw71DRGlEUEraU/KISSKzJJmQ5RF+NIQfV00QZ4yuVH5Q3XGabqCHNMFPyEzAYiBaZN1v&#10;0b7na/+Rfv0dF5q5ti/5lid8Fxv+9svfsf7VlpUEuvSK5DfkgWpqWpgDzZj4M57jsMsWmiaeJ/tM&#10;mRb2Rv72Q5nUB3uwX5YpMJFKuVPAdxhd21zGmMZqKipVbyBDI59A6sAd5lLYo+6ZlDKb3S0599zc&#10;vibnvgSHrEdCOLoHOkbMUSeEQLczkDW3MWFPgQuQCyMQcBFi4yB9SeE6GjOFU+aASA/iBQSQjC6M&#10;FG+ImiiijlpS+96lzO/bTI7n8uJDOxmRDpEIy1fIP0mlOlgoQTP1PVAwPGuRZv4UR38HCjggVkoY&#10;mihIQhZbZHFTWATaET+wvzQHDgh6hJrbnl4/E5W/l3Ycp07NZwbMel6D1FFJarTCYp09iYw/Yg65&#10;hxxw6xDvj3bWmp7+y7fPCxyYLkgCSDJiBkFZEGiTY+6EndNahm1P2PQlip8zMQmtOX02UtOOqrOn&#10;J3i37S4Za5QsjkXFm0BuA9YGrFH6ppQMDKGkEgyLfBEh50zORs4ZHcCDGQc1hD3a6+70WiKPQaCr&#10;a7XYhvGaXARrAx1OZ5nUO9GEJpWbV6o9CH0ogk+BkjIgQDAnDB5336OpvqyhxY4GtRNARQ6BjA9h&#10;0+OP5/kIE/ahUI7NtuFOvOkMe980lyLKN/7FVJxRCHilAQ6PZwpWnTzPMMQFqhAQWkUNj3L8JXIM&#10;EJwryCQi4/nHe/k2B8FB1U5m52PqmVcq4dtMZwS3ZuL4FWV/czqSA4QiKgROpCcbRIkYThYnaKRP&#10;Cn7odJzQDSXjsmOfq17+F+EIGHn/yf0Efa9CTMNzcQaW0XscW5zsHaqC6IJgxuNd5vb5Hwie+P7x&#10;F3ypS26aBS8e/Yo//nqLNpHYv2JxvUUpY7zLjhyUTI9zmFYwO86IIPhkHHJUj9Mx9GSsnRcafDeb&#10;srzuBpynTT0cK+8bcD0VWfx87KeICL7v8e/T5gW8Pj0Q8FM2cVi67hcmzuh7HewHRC0LVEdZuBIq&#10;47PN0LjQmhBVyaOAsZe5SKSusSbbZ+zYd9mf+c3mzsn3TvpxrYTjKK7Cptux3V7z+uoFu+6GIQ2v&#10;P2naqX/rQhHRVAiXJaqvT4qYoQJZ99ovI9Aw0RwYe+1Y6rbHPSK2RIhlDNdEn/tyfnNyTugM3356&#10;L8v1K+Z3LBQPbHJ/apQ89YbqkHeWaNYGFz+OOgdC8anH8/lwV+JZgtFYrjntintAvOg9qCY89KUa&#10;goDn1dE1fejlqla9qHLfxvTQgYs9OoPnjWeqpwy+4/cJ9u/D+PfMaxEGBjbswYrhdyBWwcGgciJ0&#10;rqq4G4IQNKDeo74rEhO5R22oPjF5wNP/f8H2WYEDB3RRP42wDy+vOIhVFHL6fSkDp4mw1xeZixS+&#10;2/ailFrOn6Xmt9X22PD/PXfG4dq9nk+q3zsVEkkKSQRRYQuoOTowiYbPQ5XUk31qwiAEP5T1GQbO&#10;07oBD/bp2iEWWxZ69XdCiUafuwg5rsQgw+T6Kdjb2vFxNRGCD6BMX1uT0Vo1I1ag4G3HMCoYUysA&#10;gCK0HAjtfaJWAMdcRL2kpYhC7VjsdjTXr7l49ZKvLr5msQzcLBteLpfoxZrVxZpfdZcsUkfTZSCz&#10;C5t5EaRZqwviKko4AlBjiozXZKn5iNCDPdiD/XLMda+XNACeVdp9slOVP5OJDNrgU54s6D+eDe2Y&#10;SwGshWYKCG1GdiNZps+lHCFVk+rA5qo2SVlEuzqqPTZUKxIregXiJZor0+lnjmlXwQGv/oa14I6g&#10;B+2Qyfrtg9nJdRouGY3dWz3/LOkk7WG+qkceAXyv83XOuVQuKAsT9KP6JOMVHW7+QOmJx8KG4c6K&#10;A+Nf4yKvgEA2bq+yleM/AJXhdy/cCDfEDCwVkUkbGJUf/739U9vnBQ5MUB/RsijuQl0UK0QtCG4c&#10;a4hHMpFeAp0GdiGyi8omls/vjR4m+UQBNzjEXP5viyDqvQ5+i8Q4EUzPO7VoBXXLBEydJI7F/b4C&#10;xEo1H5BYq6yug1xn3wMFc3nSD/ap2TSqX6j3AogKh0DuOXBP7bizFP7h84+UUnCf+81d26nvxbkR&#10;+kKTzAQv9ZVdekSgkUT0DAiNbNC3PAMXo9NNjXwESlWOivCNUqR3PZuPb0qi9R2ZFTdxjRqsLLC8&#10;ec2T3Y5v9O9Y+QU/PPmKf/+73/Dts0t+XDnJvmHdGcubG1b999zqDbvWaYgzatZy8qcZxRmuSKj7&#10;wOIZVgilHvSD2OCDPdgv27KUIMgQccxMIo8HC1RHyGxVavDEyZoRNa6icRudm+bj+EAD+8ndZyO0&#10;lE8pi9I6p4jVdVaqY2HJ7z+tVjAj9Ibuad0KEhxVIaU9W0/8mLE5F5Yd6PkJ8bJow0IZe0X37F0p&#10;JRTvFyF4E/t3KH2Y8OSzIuCwX0LnGfRiloEkE9FgMSDXMnqK2EBnn9Xd/xNYAcrPC3y+x9FnmRSH&#10;f6Z06u8Ma4vyx7CYH8ooD1XaDPcdcMh0zQwsCMFDAHM870i7ntzvRkHCYp/XXP9ZgQOwR3RFauRb&#10;IYfyTgYtYHD0gCNkcZIqfVB6UXZBuI2BTRQWSWlNC6JXbYoMvtN22425abH27SbDIsMqwTIVjYT7&#10;fFrLqmviE7bC8ZzVZmWVA4ZzG5wUjF19C9WURc2jQxK51gM1OQRhsuxf3vtmPzzYB7SR4gcl1w6o&#10;Ypc+1qx/pwNOGAQVnYPaWT4Wi+Cc8567aJ67H8eRpZmX7I5zGhHI9d1xnERT4iWjqGrUa5TDEorH&#10;YkeOYk1gLCnoAbCiyjtc3ygs9OkBBIIRrSfrgo2sQBVNsEzXxC7hL19y0X5H3Bn/15df8eJJi1w8&#10;4ZH/E3Z/2CDbhkV6wdXylptF4lG6JKRj7unpQyl9PFCcwGHboENQNDecU9rjh6aJP9iDPdif1kzh&#10;WjMdJX0z18ijqh6VMnQkd2wwTAJLVS7JuBjPxXgeEi9CIn+EIUJVyZbJOdP3fYlGn6SzKX1oxkXv&#10;tuvY9R2uYFoBAmpg9m3zmEeCL3FXzEqqXy/g3gJaxPeqLxDOmIZd+j3S4EU1XwaHfXIFfzKri1Bx&#10;xbr1W3c3Oc13mGWR6IKsdQFez6EIwSJ4QGt6S4qbn3wJ72y14tQIEoxlAgaW6U/r2CfaE36eu6TT&#10;/cY0Di/bKiYzLVc8BQem/4sI5AypJ/dC7juy9YdBU9cjtssv1z47cAAm+KTvhSum2/MkxK11vyEP&#10;CMogure7Xgg9icQDJ9Si8Riu+xdtOM8H7YGTEVmO2zWlGxc6mLqPaQPAWOFgrF0KUBkPx2V/9rXi&#10;T3O8T+7f2I63EbXOTds4bwFYarPvG+fi4zXInQ/irvPa4f9SlE/L79PPTxkoIwD6DvOceF2yDM/i&#10;iIUyturM7cPSfwryqGh9T6pjBEDP4QM9RdoLeXC4Xj29YzK0xQ7PydF9Gbe/+wQ01QY5OP5kQrtr&#10;gY0bxyJ/c+1w2YNtx3Z4Tt1PYMOik6PnPekjLvX+idYazomWDUrEpICYd/pEFZCLFkseKQFzcErF&#10;g/LOKkao7//R+3JUFrGMaec5AftrUwqPdBJb8XchRip4qKJXGWpvMg2IO4ts2OaaJ82Sr65v2F1G&#10;bhvh1cWaHy4uWW56LmJTwMxUBcLqBJ/rJD/opRxfM+aIykG/PBAgcyZ9e/r5Ud+gRtJOBK6Ge1Wd&#10;TLGZOaM65PtGlZ/RkTrKix37zb5fvO94MGz7GPESk1NA+biNc/Prp2In+cVvuL8P9umbu9GpcdMa&#10;vSeSOLFGroc3WdzwkOgVshhbEW7FEHFetUYnZVESTCtAUEdVp4DlQ3D5nQX19vPr6bay3dUKKx8j&#10;WSJ5pk/9wf6GYtYDhqiRrR+FCN2EUmqqNPKw686c1x0NRWMA90KRFyvzH1pK7L4DGC00iAzj3nij&#10;OBlH39U/mEmJGLcfvMN+tN/0/r6jo17PKaIz55Qqdzf9qXPzoEXwkwUXj7+//9tlfz+OfVAT8BHU&#10;KXO6DdS6dxiPdQgWAgN5ZC5wGDAag6RKFiFpJEthTbgIMmgdzTqN5RmZFZDFvaRjuMuETVCBAvIo&#10;1L5BuGoCr0PPTQj0qgUYq76RSyITxyfzS7bPChwQr0Bj7T/Ryo/WCHhbV1gpJLIrSqLJxsqVlSkr&#10;jyxyw6I6qnbET81HFNMsnIeK6oKkReTPQkMfE12MdDGwbSObVvBWzy6vdU70andcaoEiynGwj8K2&#10;OaTxBGcUqOoEuli+e1Ci8JRBVTb5rlDBRJAKOhRxOiaDtHDaLe8AVGbtOK9rqM06b+5e8pK0OX3b&#10;q7rNeCnpNGK+RzuHSHsZQGSfdYhgqJRhlJxwrNxtLSIvUsVeRiB/ApBYTicLzllRvsn9PqVNv9t2&#10;UZ0M1mVi6s3G35EyEWv0fR72HfTqZIcTTqak7uzvqpdFb96dfFcnIpploav4jPCfD2wEyvMYlHzL&#10;sx0WpRXp33OHcCu0etXi5I2Ky5OFbJmIuiK+41JFeeq5ah+WWvkDOXou4fg5GU6YQX6OBd8MsS09&#10;0CMwKB17RrnmkmsAdn5BluP+feioBTNW1oNHdrpkJ09IsuDKL7mxgHmgDy1xmGylUPnFvfRTsQru&#10;6fAQznAClFRVoxVBtNSg9tSj4zMoANzbzIn08gh1uPSX4yVuYwu0iAsXr/9IuLnif24e87+vf8vf&#10;Nxf8/ukz9J//M/7xi6eIbfjmD7c8vr7CTdktGlKj9CpoMtSFtuZ1ugRSsCJy5FoiNVMAZmxyuS8h&#10;1pSNwYnLg+MX6nuqJIb3afJsJl1bhuOZkWUAC6rzYhkd+q6DhgUack3bSoi2B84OJc4EquN7N8II&#10;9fhzNrf9nenP96USDiN486b23DW/Ho+P5nOg9Jydt7A4Z349ZgzfdX/DPWqvzAlH/hQmy8l9nKNB&#10;n4xxd+w3Nwd/ot51zvkgL9/NWOiOH5c9/2W95XXjXDeZxp3WnKZPFQBVsvk4XrqAxoir1fx9Z9UL&#10;C1W6UMaI4TzDPSvrLgXPiM9QqKtw4XRxsmej1mNMBGLLj7GzRG8dfe55vXvN7faGPid6K6xPESGG&#10;klKrqjiZ3W5DzkXvJbYL3AvzoLSehVM3AAAgAElEQVTvrru3p8VnuwX2IYFgWsWO/RDIPK5vPWNu&#10;TTmlJg7SGX1RbwxA8duP23b6DujeX6030czAD6P75onZfnt0/PAWEUQomMZpecu5SEI/G4waAinj&#10;OHLGuDenkVD0zfb9pZwq46JVYNCqrzMV2y3HUXdEbCR/uvvenxJwjGA6Xvtdwq0l2FoW3CloYS4L&#10;MKZrZzwnGuu5yB3d4gn9Ys3m6a/YPv6SrBFplkRRVLws4I/v7Yw/mqyf3IsJiDABezabBdv/n703&#10;e44c2dL8fuc4EMEtt1pv39u3p7tnZCaT2ehR/7+Z3mWmB2nGZDM93T13r6qsXBmMAPwcPbg7tgBJ&#10;kMnM5BJfFZNBRATgcPhy1u98aNH/JaI//CP+z/8AawG2gNHg7KSa1VIeGx77/X1GzCyQt84/zRED&#10;0FkH+wiC4evPi0NZwauxnEyobHzFfTqJdshxSe7FCh+zMjAI5R9snvcB++WGBDTRw7jZ5WM/byiT&#10;sy265n79eedmqQCRzqXfnaS31pf+LwzQs9cUS1XthmRSHXMplNBzJSx7WndYxyp47BTty6BZ4U9e&#10;G0doEQKVNNSyo6VN0VE2HKPOXKTGffJ0lvSWLkTQt9Tnf+L7N0dEnPOz51wcv+DNt0f85R8/cuzv&#10;WL9bcfzuHe5bJCpHVIlHoLUuHeqmM25KUthtCs6At+Du1u7ungevDzjggM+HVuFtiPxctbyuI28r&#10;420dqdxYRWdFTLnKnniZChzwKs19C338WbtAGb4Mc/N9yQqgqngrtG3LZrPlw8fzrPhbtm0aUZWL&#10;3aYr19e2O9ydqgqUijNDYuIDHh7cB3tUirfHiZgzqYxVDDgCxPHeP5JhSqpBeX09ovZE5upGcKgb&#10;pY6CmkMUgtU0Yc2fn9Xw6gc4e0n4zT9x8s1vibrCqxPqek0Q5fX6jO21FaUmkb1SZEljaNT+Zvca&#10;Pl6w+iXyUl9x9OPfsWUFcQVurFC8mqkK9QhxMA4ccMDnwKX1dvvFtJSFkVJndehF6gwE9wNzxgEn&#10;e1ZELhVQJAdujzD74f2+mjMOyBLBqvva1QYW7wwXReCRVAZxeir1wWcGp8/RBt6FIH5ZY47Qcl2A&#10;/jB1Qj1FsKgbSiT4DqTC2CVvM2DelxiyjhfiU7MJ7x7T8pV4y6p5w/O379ix4pmesTk64cNJ4OeX&#10;L3n17AXPYkO9OSd4C+4E89G4Lt6+m8y7noegfM/7+cxwbNwNDsaBAw74sogCW3U2wflYpZ9N5VTm&#10;NG7sQlI2XIw48PabAJpWYBHp1lX9BNViiXFgzomRwvjT1UfnKh/1xIpPNpQXU8a0HO3Tw213viV9&#10;9eVDZ/aMAyS5SsURz06SUhmiOC1dcqzlxNEyOvFcuu8lH82RAsk4kFP7HLSJaBQ0KkEqdqHi/OUP&#10;rL75DdXzV8ir3xKffUf0CmMNYY2pEsMaC0v6chotAKMoFHG8WuNVQ6wDJnUyRJSvWomA4f4JRJ8B&#10;B+PArTE3Oj4hcqATIi+LGvg6kQP3ofTOfcFcX1y+YebIkmlOWXqR/435ZQq1G6d1LA2F/TKYMw5I&#10;xw483HAm35vh8V0qZMxGDiweowOLtsvYe1t0OY+Zhb5PaZkaBxKfg/dzM9elLm+6JU88IXzx5xVo&#10;Fy45eZmXluANiLECXCPRBZMV5jVQ0YrQSq5i4CGHpqdogpL9eB8wDPs1M1QaTrd/5Mc/rDh9vWMj&#10;3/L//O6Yn9drdt99g3z4e75fn1E1Hzg9f4c0Ed016dmrsAuFATqlEiwLkbc9kkIoRidJnpiO2PBu&#10;cDAOHHDAl4ULNJXQ1MquEpqVsl05TWvUKrRRsMwpZFKUDc052slDKaFPp6xbQ+12K+ltjQNmEFDq&#10;UHN6dArAdrsBdaIb0VqaJqU/pJNYt8bG2NJXLnhC+CTnjF/5Z8Jch37eTp4zDvRyUooQEckphIXE&#10;uOz6l3ZHSke4GTQZBAY/rSgWAqyPWJ2c8eHkOe//t/+D7374EV2f4mFFe74lxobt+zd406IIuvuZ&#10;Y3bjs8+kU3ks6b7Qp1SUdNPUFxtTzj/u8J+cf3z5z2yrE+Sfv0tfKY/micyDJ2Uc6EOHk2Ons4qW&#10;sjSqi/Jge4wH4OziaQvOV0LKO8vucsOAqqJafjuql5dVub4ZMxvPHQuffRhw+lt1dafn/5xYZBwY&#10;EFemvyHleuVcK0sed/OYq9Ykwju3mPkRMh2NCIk8NSkCd1UneZoHNreImtleDleYJNYVdTFZk/uc&#10;ulJqpid428+JL7dQcqXdhbDI8264N0zz6qVT/If9nq4TskXZrIXBfHePXd1l7yI5mF34ZcCp4EOj&#10;HY4kDZBIqhE9fE7DdIXSzz6TTzj3DFTCPpPuBB5LPvpV0HyPIDjKFghUsQFZJ2+5C7J6hZmxJfEQ&#10;RMhkiCk2QdzQLtTweqgmY2fyDKT7kBByPepPV2rLOO76Tpxq84bv3v/Ei6OazfO3/On7Uy4C/PWo&#10;5uU3P9CsX/Hi4m/IX3bU3nBqLWYXtCHlPpK9a5XNEyTNQjxH/Fg2QJX5X4Rs8uvr+62kSohqNwwt&#10;RqIlIsYg2hlDXNP4GvZDCAHVfsxM+7iqqkvfuwqX5Y7eV+y194kIc58bs3vFV2jH58Z0n/VoVNEJ&#10;0alaJ6gTghNUqdypxHFN3nbTPtUpdCTElljQgcRjcrx3zTL3uzVAFGwsn5b3u3aV4/Syyajdg+8G&#10;rXCpWAXh5OiEuq6JJ89wTREPu90Fr3/9BWtTJYNQJfnDzLq1vOc0WNaPZf+Tbl/8NP6LURoZ8/LY&#10;p5x/CWbXwpn+mPJ3zVsHbt/+23KJlKi2YV9WQfo9DMXNc2WKmDmxsiF+ajDvbAy9jmLWR9Jd9nwq&#10;B2kExTrOla0K56uKi2pF++pbjn78Leen3xH/w38mHq2RuKX52x+QX//Marehev0X7P2vSGw5Ov+F&#10;asSlwFhOyccly6ae+ZSSYX+cVvA+fsf2XeT9X3c0/+kjvl6x+s//MZWO05ZWE2nhCdWjTy14UsaB&#10;O8UXD/n+MtEDB3w6CmlQsqhmBXroYXfN4fFzG4Z1Icn3G0kBmuq63YbQ/dpPKxiSp6Uw7Jte+zKR&#10;tHA65GVtFNKteQP07rrIPuHTPi6ThMpzKp+KDO/zPnp01RNZJg61Gio5lJ6A+5YWz6uMEQmZhDB9&#10;ZiGjwldFcFi1Lavthufn7zk5/8iJVlwcK+dHJ7yLLR/WJxyHNeC4tznE13PlAidkVuNPulsZ8I18&#10;AQwFvT6yYN8A0JGeTQziBxxwwOVQQDN5dfD8YxA642eyERrpvWRLHvDwFEdIdhTcZGkYpk99CpJR&#10;Oq1stSaC20oDqGOSjIxVqNnyFUrkPSDMKbyzvIILntn9jMot43MsgzoxR1XezX4RnOx0yGkGCn68&#10;xtbHtN++Yvfjt/jxt0hY0+4uYPuR8P418ssfqJpzwps/Ix/fIrGh3jXXEr8nioFiHIhdFQOGPFZi&#10;eLMivo/Yh5bV+Tn15iOVtUlWlJZIJFJ1ktJjxsE48Cm401qDxZ2aXbAMft97RfGAIUTCwHMuiX1W&#10;ktQg2QIvBJyWvEQCww1lQFIo9yOYezblZGZcTr0DkksYjT8zI/AslH+WR7f0+fIAqlWyFJcEssK6&#10;u+DCgtGT8/RfSREeaXPpQ72nCte0j+4wxFwE8zCKdpqW4xTPxZ1y7eqAITQpEsSbTMQnNLFCPRId&#10;kHW+zXTPgmfW/n029HsDr0DOqGNE2je8+Nt/4/fPLqhfnXL0+++JL17x8zry87vfUr/+QLN7z6sN&#10;1AGitKlCgSW25WBGu1hpzhEDs3vBQPD4jEhRYzqIHlO0pEdMWzTxvh1wwAFXQxxqg1XsK1wV5aYY&#10;ClIwpOJojjRL1V9SqUPLDO0ASqyWrQpz0QC3hcdUOUa1JqwDR7IihIBrYnFXrXhfvfnk6zwu7K+f&#10;c49i3jgwlXnYEwXmIym+tBHeMhlxZJz2mspCisQUQYLRE0JnmXRadrzoLguHq1pxMaUSvjEE/PiY&#10;8ONv0N/9B07Wzzh7946LP/53dm9/pv7T/8ezD3/hqL3guHlH1W4QjAv9Ha0eXxk5kCrVlQhRRzWm&#10;tNASPZDxKjrrdkctykutOJOarrCbGLFzLj1+HIwDt8ZSpW2JEOZcyjlQwtTv1BBxwOeESAkLTvnG&#10;KZQrk+nlkoAipVZwtsaKdXmLIoXUDO4LL+qcMmEzm9u0PI+IzZbmKRED1m2iS7z4xUM/acdeObA1&#10;/Q6Vth/Ju7NIhVmLSEW0huthvceniz5IELLincsneQ7p7sMpZ/OMuKvNxdEBJ0A+NnomKbKjD+ZI&#10;oYMBRyTS8Qs54CeUUo19Xl4RAnJYXnGE3cOlyKmI8pKoLZVvOfvwR/7hpx0nzXPCixX/8+UJ74+O&#10;ePP8B759/oFjfw+N0DY7TJRGDckl79RvapArBoIhoWiev18gwizxG1xvHBim0R2MAwccsAwuKc0o&#10;pkj/9Fo6frKUguWl3FyV9oFcqSSpXTk1q1tblmGYktZXCrjdvFUHz6WZQ4kYwAkhkbBWUn2FaNh7&#10;jpn+WBo5sPeZOUfK3B4jwiJSvztavwXwrtxz2eCzUFAiCHJqYFcysxDvjtI4l++ZJhCD4KKsY6pW&#10;cNQaaitaO+ZiU3HxS4PKa579+f+CP/wr/v4N67e/cLT7SO0RrQOtPsNE2VZHxGtUWQHqLnLOciRE&#10;MXaUyAFnV7d8XK+4OF6xXZ2xrU5opAavIVasAkCYf3aPDAfjwAEHfAEkFlgSeZ30+e59frIyCDfg&#10;vhgFCmY3I53Jg589MLehSp9bOfvFy9qxv3EuzWXsr1miNmCZpb4o9FMlsN8QU+RAea6Z3Vd0qJl/&#10;BuFLu9D/4bH9vzJDRDe8bMCFMjDOiJXCDOkd4V6VL7waQmSNhVRWbM2WZ+2GZlux3mzxs0hT1+xW&#10;a1ifEI6cUB3R7qQrYwiZHOlG171+bHxuxBgHP55KlM2kFfS8F72B4JBWcMAB16PUYo/a/5SgvuB9&#10;jJCnXK0UMSj9GtsFD94gHHloDPj09AJFbGBgyKlH0Ece3c8w98eB3tlz/+BeZIPeSNDZKCQkD3s3&#10;wmfG7g2N6S75SpoicoKnaBzfGewi8m7LNr7FbcvZL/9O9e6vhPMNx+2WOiaOqSgnNNURLcm4odcw&#10;rQlQuSfDQJbVEgpfUJrEH7XiY11xXtVsdMWFrJKkaAA1VaCL933seFLGAc9h3UNCNBFDNII0SV4W&#10;R32diTJSnkkiThOcFc4Z5kpQ28tMnSMrMRUGUb8jr1svrAckh3ihmeVaDCESiASazPo+QwiUSamG&#10;P4TrFUuPE2I6enV0+M4yQ7dissrhO9k6lwNw0v3ZIET+ekQdKyVDcrD+uOF2PUPpHFfD/nMyhHbv&#10;OZXzleP731M05+/1vZZYz63cgxiOEk1xrVIIuDlIREdkQ3GQr59JCr0BOcrhUom/oFc6ilKtXXu7&#10;u5ntr/z3AmVApOnqEHTHBq+93PsCWaUQFg4x7MfunquQBBYZkM3lL5plbgNzRNq9sVGsuOW4S0Mi&#10;JCze+6T9pTkcMUskiKpHHTlh+a3d1OkvEhNzZDcONFQdg4QREYmdt9ZLo0iPTSQkI4rnAP1FhgzF&#10;ZE1H6Cf7JJHqgBbTwGXnLMdTKGA/RrR3EuRZH2kwGqKHRISFEfQCNPW3xAp1oaEd9MzcCHHwgErd&#10;j83cBnPNua8VqXxSSz9vcqpHZ80f3uv1AnVw57g953zV8lGMOsIPv2x58aHGq3f8Wr9j96zh15Pf&#10;8Ke/h/P3PxHin/n+z0a9Mb7fVuwqZRfgYmUcLZLDFZXT8aGuGzTbCRyLmUSzI6sMg2iaUiUhYFVI&#10;vBDuuCQjRxouFYgTPcJWWYczYtzh0ahNqIEPP73GLo5pPipIYnFGAu6Km9BYzJUZnOOzIzQ4lt2d&#10;Zi2SIw76Jbonaho+y6uwlLewRKZctcbHxeRl119Uffypct29a+qy6KW5vritkSWKDmdOh+lOqTNG&#10;0b025M+U+1IH4syxr4EF40f25n3/evisljrfxRfIEYNN3/IamQLw02vHaUWgqohyQSsNrRheRdxS&#10;upV6QDzth2abPjJnQJImeZ83iTilXKCimcS0KzMoaY8QrI9sE7rzxLZhmqanUnevLyWvrXO+NSnK&#10;KkXR5dXHGvAtKk3SBSGRooogGKIpArLvuylf0r50ML44ee91VLPWKTeNoNOR7A7z8vZ0DAH47MK0&#10;4NozFWvkElLOqexYxmgfbbefktcNwRz5lbCvks1XEVsQXWC9PN6lQrqAh2TE9pTyGrwtklZudwSP&#10;ue2Wv6u41AghpSZKIMaLbAdTRAIBwYLmz3p/va5fiuQoVG4IQhvqpHy7EOIHVu8b5OItoTUs7rDm&#10;A2tP0QUSFKtPAGhwzLYUKVGyNaPvx3EEJSjRqz6iL/ez+Y7OuI9zJCsaNxpqVirUlfRidxb6Atxb&#10;Q89d4kkZB2bRTbJeSC1KXfm7/OuSyLvwGialM67CZZtZd9w1W5SzYi3Tgc0tFtOrcdWZRiqFL9mM&#10;cz72oEb6VMhfmorU11iff394fLpA+uzGJLBnVZx+TrvNuzu3s3dsSa8Nv5Ha2vtuycKGa7LUCivo&#10;wpvK6jMyzfTPvTMQ7LcjhfL7bJ/tVR1YLBzapc+r1x+uf6Lzl7vkaLfzy+jv/rcnYryhkEf/nMpZ&#10;+/JyaVUf1mqGspGEtDliJLuVj+9NegHIbfxs5zb5/AQGtaT7RqZnTafsL2PCz+PmkvnQ/30dE4/N&#10;dPdlDSiSjCIdLV+be3FoPpx7foNjMgjVGyIbSbqPd6lUw3DF4VxdvuYlRUCJokRJG1u4MNa7HSe/&#10;vOXFjy/Z1cb2xXf83L6gYcvJ8ZoTqXmlgeMmCXBR4KKKHC3UE5dFg2QFgVTKrBcks/GR3C0umCji&#10;Ma+lMRmONSsaDAR2h0oBN9789BoNLcdv1lQrRUNWEggYAbOkI4a1UK2Ub+UVp2erbKiIyOihCKPn&#10;saik480wp6BOj3V98iWvuWivu3tcM5tujCX3eh9xVRuHBp2lz2nPMH5NHyRFWZJckSP93IRKHYkR&#10;dUPNkjLljnrmYslrj7ihrpQSuXviQzeXFO/mWZL7vBPFy16jg9Bl6+aijDTkm8iEPpA3J98TQ4m9&#10;Irn31ek1krF5HjeZQH1/PHRcJ+Mvn35zfTH99rI1uRiIhxhHbCZOIhNLBp/RPRiuQ91IEUsGGpd+&#10;H0+SjuSUvCKnQS/Dja7ev8rfj4PISm93qLXUcYO07Z7xJ4qM0lZLmqRP5K2+zWP0elWfRuBlbGc5&#10;JLignoiJE2fIUA72vPg8/PG6BAfjwH3D3sB7GgPx62KpAHx7A01fRrNXUKUzSUIvDmev7hdmPL85&#10;rF9YvzKmlnXv/Pr9ZjgsB1WOg2TDQH4OAmMDzX3u/4eH6RyYvJt+TQ0GN4BJMlAmgxHgyWvvF+es&#10;tuecNIFdgKZecbFasa2OaKvjVP+43SHmqEG4Ryk9XeWTjjPDc0mppNS7O5vNhg9va3bbFq2dEEJy&#10;WkqqOOEutBap1nB8suLlqzNCOM450ZH98prDXNL7MccPOOBLQYtNHnA3goGao9G7dUUtG/i9N9r7&#10;XVu0+hbRGRiLYbuTD+QzXfOAh46SyjLEdA82AbU8vqbG4MHfI5dV4SS4Y/loWE3HzC6Ngjngy+Bg&#10;HLg1ZF9w+tRFupyvkBB2k08PQtoCzNeg3c8Qml1w5jxks+vSdZ5aZp/VHrmQO32ZPy//M/La3XPM&#10;kQMuwfyCr72rpZtHU7P7vNV2zzggvXGgkAOW3+X6vQW9yuMmCVsp7LEXxhAj2kH6ugsM+9/dIfpE&#10;xhgFf9/o3I6Ar1BvwSO1Gdq2BIGj7Ud+ePcLJ6Hh5+82vF5VtMfPeffq74lvWy7e/Mrp7mdCbKhU&#10;qD+hHvcsuuiNYoQqe8f1xsapcUDrpiuTJpq8lBcbx15/SGuLGHW9JraprrjlVJrWI6tjePbsmB9/&#10;8y3rqqaqYbcrYdDjqJ0xE/XdRw8ccMB9QEklEC/+xxQ52kWPmlNpi5ohHtG2pQ6REJNvP1Ut8Ox9&#10;vcuWlX1ogEGE23AdOexOB8xBpdqTYVOKRUqvdjNUBPd2wl1ksLcH6oRo+e6NA+6JL+eA+4GDceCT&#10;MDUVDyfLTY8PDAHlp1QpKIQfD0BhvJ+YCrdzi9pUUJ9RVDoCwSFmtuaZFJD5yIGS2V/C131/Ue48&#10;qfcPKXz/mj6bOd4bB6ZhhVNFZHKOS3LPpySFyWiRNi8R7etOU3K+S251GFinL/HAOOynpRxwPfY7&#10;czwHyvvDSJkU6th7LObyBy9HFCFYDvM1EDEqNV7S0Hx8zwU7/sv7X/hw/IoP9TG/vvw97743bGec&#10;nb+F3SZ7CXW2/Z+EEqrcGQgYGAjo806mX5sYB1zAvE1kglJhJCPLbtPilvL+q1VF25a0AsE90voF&#10;1UXydu7OW6xNIZqqFWZkoqaSPgKjPWjEDXHAAY8PqSxsyv+Kmiq6IIars5NII5HYhTFHQkyG/sRN&#10;ZTmE+64bNQz9H/3qIwfkskisA5469lMdNKf25RJ+mveiOOAg6oJZc4pklkddBp/J+/ddO/WL46wQ&#10;5RanzgFfBwfjwAK0bYszLSUzyV8BVIfhqDkcxxYonbAX0tMzS5dd4dNn4pClei73fGkIzz75UjFc&#10;eLd7LbUAdtbIfH1R3Y+FYj4qYLiYXLpBzkQE7H3SFbNphMG+cpKaMDnfxFjgrpNxUI4PjAKSRfB2&#10;mmNdsD+27iem7busvRPlvesL76zQIkXxt45PMyktnp9zqrfbEV6OGNcny5ina7r34zCE3hDTz8mi&#10;/AxTEIYpBSWaYLlRrjc+KBYZjc1EyFTt8Qfclsxs0feEjpTspjAzSo1gM8sxiAu/fNm8yw6vlMFR&#10;5q8mwxggGuhyWrvY3gVtzbYd8VyDvDx7cWi3hPfvWduO+sNbdHWKa01z+pyL5885Pv+G3Zs/ojtP&#10;wSs3sAUtEV5MytgC1WQEVK32oozSMPF+LZyWRySHinYkdoISaJuIx7Yznu02O0QqIpb4BrylsYaw&#10;rhEq6nrFKtRUdSA2u3zdbISW8Zp3E86BufF4H4S7y/aOA3rcZR/Nfm/GsfG5x8ay8aiZ0swwcVpv&#10;QYQ2GKLQROPcG5rasUo74oJoDTEmrij1kKoUcLdJoH0VHh8bFtOb3WtdELKQOHe6PyCTA37pEO5Z&#10;EsEFz+m++Ec+1zzpZaL9z+0/F9nns5jBfiWjbABL8TFJp3FHQ5WiX6zFRYZm+9zxutcOz8z/5bgW&#10;3SjcfgZMK3MsraYz148zZ783Y+ih4GAcuC2uDQu9wfGRR7R4MQcRBLOEGwcsw4JVtCP7W6bcjs4+&#10;k+/urnvkiFeG0neW2EkbBgv1/cVN+8wGG1sJMzegMC7380NGRqKQDASFsMkt26KEac1Zn00RmfSk&#10;G3hF77kuxwefk0NI9W3R107usT8HwiBEEQpjcP70QKFYNguESCjMxg6xBg9AbDh516AXNf/0y9+o&#10;Tr6lOTni19Nj/vXslHdnNasT4VWrBALBAixlrl+EIX9IMQIPIwby8UVnElwVyVFlqfRi6AW57Pox&#10;N4JKjm1zgoQU+NQ6F+cNH99dEGpl0yZGdFGoqqFR8y7v/4AD7idCDuiJmmz1DXBe7WgraCWyqbds&#10;vGVbOe9Cw0WIbNVAHY2GuKBumPtnILMcOAmmEYSjJfEQ2XbAPHy655by055kzxRQ6ZhFXPJ+7CTZ&#10;M0cQFOwTdB/wmHEwDnwKloT5L5pPxYuZz9nxDZTX5fdBUbkdruu3cdRGh7mwrAnmjQN+vXFgZFxK&#10;BgIZhRYnhWK2AsN9wUyfLfUGycAT4g5hplxaDkLvfkQFyR7mEjXSn6uH+0D56to1NQ6EvE+WeVYu&#10;OFBUO0/qYd7dDMM6wj1kkjKjmp65S8zPJ+BDQ82ggsySayLbvmayKFbXWBAs7qjPW6rtjv/4tz/D&#10;8x95HY74l7NT/u2sZvvqmB9ernjerAltQNrA51OO85yfrSKxoAQtVTY+DszJ0jMqp5K3Mc+BCq2U&#10;2iRd1pzttuGnP//CdrsBdSwIp6cnrNc1L16eEo5rUgnfmNoqBr6slOEBBzw0VAPjQBOMjcCvVcvb&#10;asuFtnyQLVtNe/qv2vChilxURgyCxvTlxGhucwGPn4ZRetWMgQA47E0HXAYX2YseEO0rNzm5VK4H&#10;JGRDQZceM+agSf8eDMZPCQfjwL3CfE71AZ8b1xODXfa5pcaBy9F7Tjsm4pGn8b4aBz5dKLlMuS/Y&#10;U/oHx4b9vm94uU1rSk6dcxC4Ph03yoN17aJE3J0xB8HCZyEG0iaPeg7Xd03Fjgprc+3Ci82Go82G&#10;sL1ge+ZIVbE7OyKeruBtBS54c5/jtPr0mzJSVUrIZKodjaTSay6CIpgamo2QsWl5+/Yt57sPRDOq&#10;42PaV8bZsxNOz44H18mGASIHMeGAxwp1zcTAeT6psVPngzacS8tb3dEG0ChsxWjEiZpShUygzqmG&#10;y0vU3rqlzDLKH3DALdCRA+f/UuZKrt5EyPkNQzn0gKeGp7Xrd+VfJrn+I+jkePl89t57NTj2uRS3&#10;gZGgC0GNgHSMuJJDZ4fpZuPUs6t4Dm6gAA1q817e1k9ByS+WUR7dXWIYuFz+LvCZV1e3YdpvkwgB&#10;kud6XDu8y9oafK73iPeCeFmQyzcGi/PIazA2UkgOaexrQQ+4K3wyDjqbw+D4tHwNZcxd98xHbl6g&#10;z0O7zLjRky1Llz+NeZfgNgzNFKTbsJLOI7jkSg85HD21dJLvmevFD1tb2mWDPtRB+0qfeWlKtw7Y&#10;nQ3JosANa3Z3bRx00/h4acf+c9XCazK4xnTWp7rbVX9Eph6uPDKzkKz5M47l82q/Ykh53nPPdnhs&#10;yN1wBURAAnhM8f+DVISUBp9qDdtg3Rs1fjxYkDy+jcTaHyXgQRAP1MEJWvHt+QWv3r7mfbVCz87Y&#10;1CuaFz9y/uJ3bN9EhA2yOVI717YAACAASURBVEdz4IgNbrfnabHEcTC8/JA7YPCcpJRWHPTmZT2j&#10;+KVbipd54mUlGaxqSubiyEfVEhM1LaiiDpUK7kqzbfj5b2/Ybj+ytZbTl9/SRGhNef4qcsIgIiHP&#10;hVTx4GlAfPpc+9eT4dYfZ//4sj1n2XHo14TL1wnuHuXmr+mQpX12Hfa4WC6517lr7jMJ9M9g+t2S&#10;diQOVeY8Upw2GLtgfAwtr6uG97LjdbXFVKhV2UpLI47hhLwmWbfvDltwhVKV9/EUEziUB3pjqKP5&#10;/qzbM7xEte2t38uRvlfmcmljkkGm69kBd4y7qoZ1Q/RzKEs10qe8WuFvKsEChchZBqmfuY3iJJnK&#10;dXBOw0RTWqhkOeFej6FhOl9RpGzwnhPFu/4ocRd52lCiSTVJJF+05V8DT8s40ClixUuYF2TXHDop&#10;STsYGgi8ogrHSBTwNUFPCFph8SKrJldjjpxuCjPrZ6jnRFlXRCKiLS7vcX+H+AklRz2VAjNUlVqg&#10;FiWIU4nT+PSx9qppV9I9tnsL1n5JOANPG5MOypCNDShXeX3LyjIOUUovB5NSBCT2ygKrvfPNEZOI&#10;JZK5lCY1T0qofn0oVC88yFhp9tyOfJ+qDfvh6vvGguAX++2I++0vi3MXyTUD6XLxu0dP6oryXSun&#10;6DAmm7y6vXv9mj2w3Xe7/shjalDiTMUmhJBC0DAhvjSm0oznG9EckgnQxF3KeUMQCZQlOGk++Zoa&#10;IPqAUbco/r24AySFkH58+cALLeUeHVpv0n3kPigVJNx1cE9QDQhyhsf7sj4g2j+Bnqxn+swtK7Cp&#10;baE/PFYMHFRW/ZukjWr6XIsuPXz2Q3KnkHtI5SRt+Nbgvk156qoIdc5dD7R+BFQILVEuMIwoJzh1&#10;ClsP25Sfq0eIX7OmSdpo9zE+ZjmdJi1MafxIyG7+/JZ5WhpsrrzgVLPyI3Yj24VD61QoXq/YAto0&#10;vHj/F/4ubPlPL4756eyf2FDzP1+ecvTm/+Sl/xvfffg36u1L2srZ1EqUlJu8jiC0uMA2pOeybmfW&#10;pcnf6gp5rIjltE/P4siAdDHoZC1xAO3Hu1ZUHedG7EpwmgyMYZLSCdCQEjsGp1QHdyVuIt7UCIGL&#10;nRMNIkKrSjTBJbD2OhE7NrBbReISb+WsADxzbDI0ZonjZobPLDnVgnTrpXxhndB7mfI1EIr32zFZ&#10;V5ddcp9MdQaJbHNoytxfx6NM1/0rzzjTjuk+4Jmk96rPgJa14JI9R8jtX6AcTZsfZzbFQjgK/aOP&#10;c4qtA9FwFWKl7Ej7UCVQtUbtUEdAk1Eg1k5Tt+yqlt0JfAzOO215E4xYOatdUopWprDregREiAoi&#10;7eTi5Wdws7mvknE7725lcvvwk4aL4trMr6JTQ8mCqRliTajSGmQSMWkQVcJacRO0cSJpTRmWrBuW&#10;AB7cySIsJeqbu8fpdxenKy6ceUvOPx3/c99b2jZx35e3bX/xirHt+n4oX0zhM9cckkqKCJpJtpNc&#10;kzitLFpnyFYqkuSsmfZK6cgqZei0Is/1OlW1yXKfKtmZEHFaIo7HI+D69t8lee1cX+zDeodF1mvy&#10;txlyADXa0GhEIqwaR9sWU4iBTiINUdKmcq8NIZ+OJ2YcuEss3P4XbdhFQLzsnI98FN4aw+iN6Wb8&#10;ua53HeYXqvtabmiuXctJi0v/D/teJsfuYQjkE8uflmx9SCp7UnbN6+T/8iobBypaqWi9BiqQCnXt&#10;PGM68Lbdz5G8DNEadNew2jYcty2VGqZwsRK2dc2uWoOsEJKhSrODTUU6o9I9HNE3QlcxRTRXDHFE&#10;izA48Kgke80BB9wrTIel5oPDeSkOURQTYYfxMcSkVAfjPBiVQVUbFYEosAnOh2BsgnPhkZjngZIY&#10;3ruSosN23NM9/TK0WdF3IiYRj5EWiL6jbQ/55E8P/fgVCbi3eXzMj+vi8HNXRlbZLtXl4W8WUyfQ&#10;Q5vjd4mDceC2uEsFY1SZgMFrHZiJn5ZCc2cYlee67DPc8bq2nyt9XxeZWePAV2jHp2BqndZBWcR8&#10;BPNhqcqrUiYeH5SYomMcIjVRlMiK1o6IXmFeE1ljpuzkiMgxltek2lIYa5UNA3euGA+Z+ws64WMm&#10;4ugTEWPL0Yf3vPSK3/z6nl+fb3h9IvzhVcWLNy8Q2/B3b38LtkPcWDWOhOxF80jnyXd9cPOkeJZE&#10;hBACLk4IENQRWhTDpcUlxcSJPB6h74DHAZfBql7sWLPudSVKRQu818gvoWGjLR/rhqg92ebJrkIJ&#10;7GrhPOzYaMs72bGhIUqKpQoWHrxxIHl1IzFGtu2GXbshxkhLg0vLLu5omuZrN/OAO0devzsOAQaR&#10;dTmCIJM7q1a5ylBx8OjIEyBdBGbxEHRxTDwWLoyDcaDHwThwLzBnGJDJsYOANsbQa83k9eRz1+U/&#10;36hrbxc9MO+h//rP9NMWvyWRA58f+4SEobxB93CthMiVtKGv3/dfAjJI64iqNFIRqTm3Ey7khMZr&#10;WlunahFA4zWRFaAE05Sfi6WUAnJqy111nUTmCzZno6iX9+9uHKnC882Os/ie+PNr/v271/yybvnb&#10;SeC7V99Qu7B7H6mbP0LbUG23rFJMJefiREl5lmqaV4KHJxAVYTAQqQWC5KrXnpUmPNW71oipY3J9&#10;atwBB3wpFIJRSGtSmGSulfUpeCCKs3XntW55X7X8pXrPh3VDq0bUlpPdMZUHohqNRwwnhjTuowg1&#10;gdZi2mMe8pahQrNr2W63vHn/Kx8272jblovdOVSGBHL0wNMxmj9+lL2p5BIX2WxwGBCq/DqnSyKz&#10;aV2F50kyJ0GqSDRwuDyCiMyDcaDHwTjwKZhayy4jebuSHHB4rPAflJz+oYHggK+OR2IdvRvcH0lp&#10;v5RhXtBHJI7ZCn5pPvxjRmGrT6+iKFECja1ovGbHEStJXBFRAuaKZ0+Z+Bd80nvl/Sbhi3dxCQnU&#10;0ZEmcrLdcLTbUDcr2qMjzusjztdnfDw+o65qJDqVNwQDz5wSTlqWg5XIgYe5HiRPaKpmMEUhYhS/&#10;SYrRAQd8GRiJt6MQMhfiTBjzFKSc/vSNVpxGW86l4YM2NKGlDZELD1ReYZljwd0JKuiAx0Dv0iD6&#10;FWFmRDe2TcO2SZECm90WMSOExKuj4SBvPkl00XpF9yhRBoMIzNFnfCIPP45xMzQIPGXDAByMA6PB&#10;oKrzxDkzEAlZcOq9KqNcnQHL+BgzBFYSUKkSB6ZWiIRxqkFnMNj/boyRGO1OrFx7xDMdeyGjCbOE&#10;Z2ZEOJKtknu15jNGExKHS0iapiQnKtWAiNBnBVlZEBabCA2vV0LSPY1vfu97It3COrQ+zhGwTJ/X&#10;14gkmLumDYlyBiRcJbQyPQPFzEckl+m7Bl54mPN9S+qDQjgTwu09kctIjgb3NCBQ7O5HkpVbskf0&#10;ss1gRKq5d5zRdyzGTpO6qo3WRTBcdwv7xJFTa/bcfB+SSaWfNDdMSGR0EojU7GTNhZzQ6opGjnEM&#10;zezD5OccRNBgiAtQZcX49mN02t4YL1Juv6SwXTz1rafGdmEKQdM8u4s1Lrawjopaw9nrn/n2l1e8&#10;kYZfjn9L+/wl78IJf9w48fWfODKh/rCBtkXM8SOjTY2hynkaUu0/FxivVT6ztPS1prsDs+vj5cRZ&#10;PlifpT9nWW9m7n06bh3JBd7Tb3HFLBHbigSiRcQkEe+KjMbg/LpxO0PJ7PdmUsHmPje3kixZI27b&#10;1rvGknaYMCIahcvIGe/2nhaRws1ozUuJ6G4Dy5csU2VoGDAVmkBm/IQqNlhw2hBpdMdWI3EF26pl&#10;p0ZbGdsqMbSL5wgEhOBGcBtUg7qeVG24Jg9fL93TiwzT/c28VXZ//fOOLHrus6qJkK5NrNLJyKmC&#10;i9DEiFYhkc96rtqgOrqvEMLec58bB59CMDcd23NYTG54y3k9f/7bj+M5ouol+77qkID6Zvvd3h4U&#10;+kiARILpaV0dRdJqbmtyRAqMUxDcBmuxDCL98nj1QCLmzMTJA5npKtl3/t6/vIGhl8d62TQEaHN7&#10;vkab7guevHHgXqBT/HPyexcxcLlR4ABY5NMceY8vw9INZU5RnD4bQTU+Cavj/r0XPaXfQERCCh+n&#10;V3A/P/Yjdfravb3B6ynASSUIXawb5SVnnsygbVQ4u1wq0bquUelL2LV5PfJJZOKN2jL37KXEBCch&#10;Iz2n0vJs8JvTrm8JlWNaWjQ26Me3vPrLX/gnAz/9ns2LV7w9rvl/nx9z/Oo5bbXh1eYC2X3IpRGN&#10;qBBioIpJILrbuIYvC3XwBqxR4g7aRtheGFUlUCvWOtI61TqxXR9wwH2EAaiwVWejTiNOK4aGyEWI&#10;vFk1bFaRXR1pc5URdahMO8UgRUhpF2lQIoSK7UMewX6eql7QlS0MdWKrJzPTP2VF6DFiVFY679tJ&#10;BJpEBxDGUQCd46QYDfIkcOidLMWYNSVTfyKC1RPAwThwa9z1JJieTyevDwv3PuZy3j/39a5DUhck&#10;l7+7D7wCnwsyk4tc8tL6aI6xWvHF+mOSApJyRstGN44YeKoQT7nmwVOEje5Vl0jjPVXhTDwAeqd5&#10;hfP934+RYky6OxVcqGkVJDZ43HKy2RDPL/j2vOUvZ85GldfHFRcnK9ZNxOsadrlCstAR9SkgpsSH&#10;bR5AqCEK3kKzbWnWgdYEjw4m1KEIiQcccD+ROIeFVp0LMXYYG4nEsKEJ8K5u2VQtF6Ht0g7EhWCC&#10;MoiymeEm6ktIxj3iw4e0t88l05XUou51jt464HEg7Z0GBEQ8jeGhntGVdN+HjGSlYgC4bHB8gsfg&#10;gHuLg3HgtvCZiXVrZaMImAO+gQ4PZwO6n7h8ARxBbifk7wsIkryfOaT+MecvzQlHwzq7PTu6jtIK&#10;vhi6qBEbGAf6ze4xPpM5eJH5usiAlEKgufZv8BaVBpHd+IuiKapAlIiAKJX1LOE3xf7zL56JQOEb&#10;SHMGOlJCiXcrd/ianYBULU7LdxctZ79ecH76gT+dnPLuJHD+rGLz7JhjA46P8K3iHjFN9ccB1B6H&#10;uVZixfnHHS1OEyKnL2tMHDEniPLtq2/58cdT7pr74YADPgVl7hXPvufIgY8S2RB5rxf8XP9KDML7&#10;WvilamgCbCswq8CdYMJxbAluyfAnqXRrFEnVXUgcBgKI+d469JCMA3OIbkQ8zXcc956b5oCHjz5V&#10;JSY+ZrkqinbIyVTGdpGVsjMFG+g4ml5353uKXE6PGwfjwAyGIqyLDYZ88uAbgZCP2tAQN5gbpT74&#10;MiSjgInn8w0X6KxcXhoJXfx9Ov7sIBfQBw0rx6fX0cHCML7/mbZ2J5swlF6ZU7XMupjqqNvIQ2nd&#10;eQX1MOiHsiANGznJpxJDffycdPKc+vYNMX+fIy84vYDg3TFN7N4GXVax2mw+aLmvufaUY5+PCOk6&#10;kkwY5+vnTUKGm8W41zyPRc85nLinHPZ8zCULWeWqk3vdx6T0DmVsj/8uuPR4+dd10p82//m99kwj&#10;VObH+VUjfMSwvchYteAzHa4iPxXEJSm1rtlboCmMdmqI3CPc7FOb5pxKc3PK5DKl2VLlhCm6cziS&#10;DRclDNLFUffkves4CJblbl4GtQYPLVENwVl7JLQNZxdbdNfi68CHoxWvT06pd8ouVLmZlp9bDjmm&#10;wi4ZB3P3vp8dPyFy+pSSgXvEUHtPavC6U6sAx7ylaRQu4OJDlfO1jRgbKq05PSplqnrjwCDQdLwe&#10;LpiXN8F0Po3XGjqmeujH4nS9FAcXHewhdHvL9JgM1wPG47sc1a/ATKcDvXTaB8wcvw779zWzBo8E&#10;jgV7xRVQz0r2NeNjSdcqdDdenpFmHUVxLqqWD9rwy6rll2qHqXBRCTs1mjxqFMt7lNDnG6c9LvW1&#10;dikFsniO3xBl7d3bj9Jx8dLGvH92Y9X31+0lD1+s/ymH3BAieMQ1k5M+bHvH/cXiPWsqVV2FIpdN&#10;v58v2aVUcgWxsA3W9iKgXNZWG0zW8pXh3vMVB8915PDDvwdOox553lH2DLIzIL0bIMsektaFJzBP&#10;nrxxoHg0S75VIqhIwoRrEiBMnCgQCUQ/wu0Iky1x4m2ertkmEK4rowdED1DI9VBMNJG0hPQjwZBg&#10;EBzTPDJV8FBl+d1BFFfDJILq5UpK/h20GhBYxZSXnFo9+rzKKr24RKm6etEr+Unld3v9IimW+6z/&#10;XOgWohTe19kuc9tEejLCpD94F1LlAnFyzTgnHC24T5eQjTCDw1OmfALOOpO8tknJ8Yiq4RhiqTyb&#10;i3UbfhfqODhVOaYzef2fgu4+r4BlJWjmHZLi5rkvYMyNAUiVxiIkg1dk8MwN16SQDM8fxVDt1S53&#10;w1FUK8ahnsnDc+keVI6P+iwFjo691tkiHuY217HQrVhip3GHrtTboD/yvdWiSZgTSca4HC1RZpWT&#10;5meIRpiUypkSNDqCDVJSRGTU/nI8BEnzYTrmc3NLOqmIIjgqFUHBcpqAiKBUBFmjYunZTTqi9GRw&#10;T2sLIacZDLpdZNIrQqKktOxxyxwcHtH8bvpilT0aZf1VYruhN+cUw0Took/Sjw36vhdMluQFH/mG&#10;LTusdloVjrYfeO41P7z+mZffP+f1uuLi5bf8198LH4/f8tu/nfPszc+E3Y6VRSwILoFdVaFmwPba&#10;a3ZClWQNScYkTj3203Suj7bJ0Um5fGcyWKaokKmRYHgulQrUkNWWuBWsdZqN8u6vLW3cUa2Uqmo4&#10;0gu239WcPasIAjETXvrMvjbiU/xEJ5Iu2DeFXqkVIIrm9GnvDADi0AZw7/s2AkjIEV65uQLHUVM9&#10;eIFGIlF6w3oZ4e5KmNOub41lSoPMGJf3zNmXEPmOriZpOevO4QPlHTr2f9h/hCqBvTG6sCvCtPkz&#10;48O43kAg7qwi7ALsgiAOJ62zbozNasfbo/f8+/qc/3L0nlhlkj2kI+2TaKy8Hzc7WkxnnkE+lOOE&#10;UKv2b3b2mfj4U3Nr0mC9T28POn0wHtLykNMUB+N8f8yM2zVHXltJJGiDyo6KJpk2A8Q2UlcBVSXG&#10;OPs8QwjXkisvjQqc++4SA8w8xeo+lpAbzmG+/fvnWnrve2See7LDVe3Yf5578DzXR0puMZynv0NM&#10;8wOlN+5nmSTJKZJIC+Mmn2eoQJcxWlKaDQnt2A3X3U6f9mw2XF2G9zSGzKxVt+W8MNP99o+6ML0v&#10;pQQP5M4ohIP9Xlk1Ldo2RK3ZhpatbJP+YW2SRYPTaiDTx9+qvQ8FT9448GlYMjhuanmeO+fjHoQH&#10;PHTYwJVYFtuk/PTh/NArfVMN//ObYefSP9JlJ8adqTB3oxx7HZ1vyNyb+f9RFZLFpI9EmIiTXbTF&#10;neNSF+5de8eUvuRRpC+BlJHDKJLxBMC7KgtjYTpFCtyllT6K5igKIxhUZvjmA1X9hlfvfuW3K/j4&#10;omJna94enfFvv/mOeveGk80JJx9/5aRxMCPQpIigBw53p40tHg1zozVju9vgElmtKr754SXw7Gs3&#10;cxZR4GKdXqdImPQ8VhrADc3lJmuY9ypNjrVroZXUJ03Ma0HnTH0ce7A6VDPLwDBy4DGU7QNo3VAD&#10;ywaClOLW+1tvmx71UKGuBELHwh5ioNYVoVLQp13T/XGiyGU9uaBZm43TksmF5QtIXw8HaY0IfbWh&#10;PYP949gHluBgHLgtOiXoyg+xfDDt+QGu+fuAA74yxNkjcRLGBoK5r+2VCPyaxoGJ137PY3kLBdCL&#10;qV4HUQypT5LBOpeHyoqIfbUYtex9/xwyYZdHMTEMDN5P5br6e3efmknuHolUsHiVleBOcGMVL3i5&#10;29BcrHi7fcFrWbOt1vz04hnPX77km1o53lywalukaTBtsPDwxarkZexJQ7vyi/n1p5Qd/dxwgSZr&#10;eMogxSBnP5n6XkpZ/ubc2dhpysFOa5h3EQiPbeedevGnxoDr070eCFwLHRuUn2yT7dJGsgfxajz8&#10;EVAUfxGhqirquk7GWXNCLsfa+nzkwAF3gEVVsz4XxmltPQ9WigQ8PPIhkrxSjAKd3HinRMwPAwfj&#10;wGeFsGxj8bx45HyjUmaseCJdn+TgPOAeo3jdRC9xNaUQ97nIgU5Q60/22als9o0Dl7Cw73lPFs67&#10;zhBQhNBSDigrovm99J99wbKODIw4w1D8wc8n5PBfiW5caJ/nMHzbrUufSOF9JWVg8Kx8FIX7yYhS&#10;2GJaKoPgLcHgdPOWH3/5K6fxHF3X/N/f/AOb9RH/8rsfaLTht2/e8fzXyNH2I+vmVy5OdhDkwa/L&#10;ZtblUpaa6OY1aGC1qu416Zo4rLLdyXOZyajGG7+gqVKVjVZtP0f7ErgLtQuVC6cox1KhkdH351Lv&#10;HhJKGsEwz9+zAcVlno/gYUKRULx/OZ8ecOuZQpLh6GHP36XwCEpgVa05Oz6jqirMjNZaTIy2bbEI&#10;Tdxdf7IDbodF69AdTsBi+C/OGJFkCM56hvd1Oh/8PnZXUKlQTSW4Nacz5ndyHxWHx+PvrydvHFBV&#10;CAFrWgxBdF9RKSGvIYROkFWqHFV6GUFPcWPs5+DsIxsC3HvDgGelqzMU3D268jUAODajrCzJp1oK&#10;Ve1ysMt554TPpde8Ks+tIwqcC6H8zPV8Uw4wfZ6jKGLe5X7jjrFf5nBo3f+apYWGiuvwOQ1zGN3A&#10;JY3bLhSrI1fLJ3KlqioQy9we5f72+z8uyDG+DHvjYMZYUZ75sG/nhk/PXZHu1dyohjmce1/Ivzxt&#10;JCKCawAJiIRBrqSAaCaBSkIqat0AHSsw44ZdZkRI0QfjMbM/Jxyz2NUtNotEWsxbnIhZi4ul3MPr&#10;UixugFLmUiHxpRBwaxPnBj0/QrlOjOl4P2fKc9IR9wL5rGZt4mjxwbxZ0K6UVmCIac5LN5AWbc55&#10;8evfON68xxr46+oH3knFX14dE199y1aP+f23LUfyltoaGvmViCHWc3jMzefLoiH6tXdsCPnSKO3r&#10;jHil37Oh4D6HGtcGz3aJV+ZCnV/DjvMq8vNRw1+rhvPQ8r5yVKtFXvCzj/AqrjiRwA8cs3aoVali&#10;EgZd8oj1+6lALcn7lsIjUtY5MqmfpvsbrczTiIIvXW3mhuhkM1UkBDzzKKlo3qvGgW5G5t6YYP4+&#10;l8lg0/my1Li2VOZZcr60lvbtcU9EmiErPqfHZxwfH6dzBWit5fz8nPPzc7aNEWPsZN0u3esafIpM&#10;tWjc3rHMdtuxXPpjKDsvkU1VP38EVpGvy56YDGNGYT4yc9DeYVH4CpLd3lPKI2mMxbaM4z798S7t&#10;xNN+/BQj9Fx029y+JQh7qZXdZXuzrxAIoUK1SnKMDz9cIkJv3dwHgydvHLg9rg6dvpFlaaQYDKME&#10;hhaqQ/TAAfccozSDPq93aFSAsnBPcsufADwbAb2kF3jxqE97YMyc/ukYeuNLpID3F/0skQNlrTI6&#10;JuFieXfnq5bG6zwAkr2lAcyom4YgyvPzc16ef6RdrVBbsamPeL+Cd0ennB23rD6uiCjmPkMheMCX&#10;guRydCiETHbqAT6y49ew5UPt/LqKBBkb6IeVNYbHvFmxbiJqSjtYs7rPuz54nonEwp2VAO/tqI+F&#10;Z+Dm6HILHj3UU4nGQIWQnV2hTzWoqhVsP37tZh5wZ9hfqwqPyvhv6V7f50ixL4PLdLHy3tNYK+Bg&#10;HPgCWKLQFyPAMGRl+nPAAfcMXb76nIpUcup770UxCjgzxoGvsiddNa9KcurStk3SgLrSgYPQ+lxt&#10;4Yvn8pYyeXspBd4d2zfYfAJK1FOHYhgoxtREUigEZFTC78sMAi3eU6/Y5qHbCoRdpGoueNX+xD+9&#10;+B+cXpzw7ujveLs65vx0zR9/C+3xMa29Yf3+PaHdHIwDXxtVUthjcGJlNFXkrW75ebXhbWX8chRx&#10;CeOZ7jkaZUJIaK2jCI05L70megUE1BWnehTeoihglYx4BdT7ikBDPoKHbjAoUVsmSqFdMxwd3FeK&#10;sL6a/f8xQFxREYKmagOuJMNAALVUqeB4tebtwTbwmbBUhr9j42OpYeg9xxFk+7wk3cJM8vwY7v+P&#10;bw4sQRetSMjySd7hnUlawePHwTjwSbjrQXLJ+fxgIDjgnqJT7kpem45iN0t03agMncwZB77CZjQX&#10;idNF093Qwz3iHBgYBkb1rFPfmGhfl/0ShXxJCdTlKNcYnnNgIGAummN5SOw8srDR9fE0/SqmcMzS&#10;L/n4nd72bKtSlQJEMJQmVLQ4UYUTD2h0zs4v+P2f/4WTi5e8fXbK//jNC+K65s/fKc0Kjrff8G37&#10;mrBV2Fx83gYfcCl2AT5WDQBbjXwILRuNUDtVcKrKWCm4x0k0qRM0MBrv4mzWzgdx6gjRPJX6MrIh&#10;S8qo/XI3+BkQFc6D0WoyBASHymCNdkbLkIOK5kr+PiR0URH0USIuqeSm5tfSCf3DL86d7WFHjCQG&#10;9hQqkvZhsMYTcacZ1iTegQM+E5ZG/eZQ/zvBMJIz1dbORoHcJAMRz2Ve+/0/yQJP0+ydeHcscQ5o&#10;quwxFlUf9vp/ExyMA7eF6yWbyAByVdrBzPlGEszTGYQHPFT0JQt7AwFMSQqnNZefJvLmLAB9Ney5&#10;Hvn89Iz7uHvjAMyG7Ho5liMIvhIKi30UZUcSBjwowZWVRU4352zWNScXO9YmXFSBi7rifL1mu15B&#10;VaPtYfv8mogK76ok/EYxdmI0RMQdjU4lTlVFxGTfOJDyekbHJAgExRBMBznFPHTVcIzGjdazeTBP&#10;+5WM5ZkHbhfIGKZk9txKMCxl+Jie7OVQTbxHJoaZEc06xafbm59GVzxpeHZ6pLXN8KzsDvf/p51a&#10;8OkcCI8FT0y6KV698neVidL6cJJocbIxJm+gGcQo4CvcKoZet0vhiodqzHY8CGErxxVDRFHpSXWS&#10;Ra/BbIfTIJJCcdWyR9MciW0iPDQDT2Rf6gY2rl3qDAjZunboXs6lSOqPSEz5Rzaf+7xP5mKI+qj8&#10;x5CpfVhX2j2dW8VTKZUurK9LgJ7vykE+VDm/m2ZPdMlrHyob6bhkj8jwXiUOPNtFnw2Ddua2dvfZ&#10;Paf0b3pG1cAwq7n18IvWZwAAIABJREFUZaFtc055n9+tGG6OeMwSWX/PwzBzk9QDITvTP8V7M09y&#10;VLwDlxHgLRWFLbPe5jI5YrkTy/lyGH3M88kjbm0J9KSE2Jfgz+iQIg9KjVnS+IY0j8piLc3+fCqk&#10;id3x3SgkVlwJkonjcoipeMC6PPhh/+QW5nPqQjZrxWhFiEFoKyd4pCKxnyMBQnrPLi6oTFl5mh/b&#10;IGyq5MKqDY6aZBzYlbDfUY8PrwcqR+l4520whDa9Fs8CsLBqT3AXWhc8OCKGE4neEtnR0LCS2NWJ&#10;T31Gp7t3pMaAyopx+a9CnDmObrLyZQEvLZeAafJKuDui41Bt8ezg8ESO1s0h4uDc41Dwjm5dyueu&#10;hnoy0MRcZrFuoZIys502pPDLo92Obz6+5R9//lc+nh7x88l3/LT+no+nz6l+FFpzvn/3N/7h4r9y&#10;3hrRIRBYWUjzWVq2ldOqceIrgodMjlbhKE1rXT1lV6EQI3b3lVukOtiiC3fDZH7uz3NhbmvaJ85S&#10;iBWiDUKbBccz1NYgnnL6vdm73hW9e+0nJIewn9fQahq7q1Zz5Yh0LIpS+Q7wRB5Jqkqw1hWNG+cn&#10;gY22/JFz/v3FB9q2pdUUPdBgnFfGe1UaEbQVZG9ceB/SNDwWt1Q75bhZcbaBqnFUlF2wbt9WjBiq&#10;vf21I24tPXGHITAmfYj8VQiZ7HTYrmkOrXhLiBv+x9mO//6soQnw3Sbwv7+u+b5dc8IpmyoQ3VlZ&#10;21UwiNKPguAp6kAdTK2PSxqkKgjjfS1W/Tgecj4Ur74LaJuieobHh9hX5ot8UW445J+KEr2VTNZ9&#10;epcCSN9Gn0wVod/GhhLJ2GCbDVJxuC6l4x5mJt4Emi1Voz1qWNJVurONqkqkz419SIXHBvr9z/O8&#10;6c7tyo52uGSnf1SSbd9Tis1dF24QXUb26EtIu22fBPRzE0svddDNPfHpMVnI65OIF29yX/3nzVug&#10;QiSvT3GTbfH92K8l781dxExMz14CkijZERTztgurl7znzKyY+61ZRBzueU22JMOnO0/k1ZM8/36O&#10;XCUJ7WNOufdRPmcv50kncwobIltxdrJmywk7W9MG0oLnO5BVZ1B57HhaxoFR3fGCYU4weTROBNBh&#10;LnH32YWbv+t4Eu2VRWK8S3QoAvUgN3h2UBopQLbPJR6bBkY+3QHG5+rDnEsbHZNI8KX3Om3jTD8P&#10;hXlivtpdm6vH/VbWg8vyvEeGg8sW8Hw8GShy/3rMi0Q2WORr+3Bs7J3PRr/n2lSEls4J75cMj0/G&#10;Zf2+/HkUIUWkjLHJGO2EROsVxK58XpcRms+VFELBEvP/hOxTfF84K23ohaX+Gp1RqxOYcu1aMxDF&#10;JTE439XoqyyPDRGIIeW1tiVpoCWaEC3gmVlXYmlvakthQhcsK5fTOx3DYCzd5rBB6yI5eogXBT2M&#10;BPfU1535c2wIlNmX0BngitRa1tTemuAzbWDQ1P7bY29l91LG3xnc8adjwlasowuDi2MCFgXdbHn+&#10;5jXfnv0F20Y+vHqOV2venL3gj9/9He1x4OX7PyMfztFdZN1Eqmz0arPQXcWAZJ4NQZIBU5IhwjEQ&#10;GdBPDh789J4/U9UaccmKT1m/SUZhBWgvXxM/EZ1SiHbqTbDUby5QJa2FKJoMCgJqjrpnD6iwqSN/&#10;rTe00mIqNOLsPNJWyg5JNthuPR4/93k2a6OyZKQrxoq0VpAMiRSlf7KnT+7ra8IH41tcGMnqDjEI&#10;F77jF93wx9WOXQ3eBi7CKaYBiZHomnYyT0YBHU/aDvPK+zzExhN9uBbIYE2anm+/tGJ5nkMl4gYR&#10;mhNMjS7zil5v7O7b0Nkb+s+JzMiXc+cbClsz1507Plgc99uY97jRaecUrAGEzvD22UrZHvBlMdEP&#10;bJAqNPjQvjOqOOi6stNC2gjK688ggBYjdzn1pQr33PG7VM7Lvpp/RDAFFwWpQbMTVZIx4ynhaRkH&#10;HhQmXvdHi6wgyL4Adze4veAwd67eajhfouypICmc9xRzimkOm+ssymLJy3RXl3RQS5b5tMdUmEWc&#10;kJRNV8wFDQHcEOvL3AmAD3zjNx1YXQRHwUQhkq6YURYENBFU5Z+bRNCl6JxiDIAUonjD9t5zWJaN&#10;PIJeXHB8/oFjVjx/vmEbkoL15vgItVP+/uwlp1tjtWtY2QbPkTlOlfrWU0RY51/17p8ni5GnNnuh&#10;c8BGtt3YXEJKN8Ldi0dV2RBpieBCg9O64Z4KeNncSQbneCgoSvp1yIUbZr+fP4EDO3W2NDSxoRUn&#10;Wo2LEXGip4iRzl5ejOuMV5glBuvhOjaqVpP/kYnyP7fufXHy1k/CMkfKrFfz1uPxscuHBxzw5ZDm&#10;5jhK+aniYBy4NW4QPXAt+tCwtOvq5Cd73R/8OO3MhF10QodiIPgsxpAlz+n666YQpN6753iukzz0&#10;KDwd62Lxuo7sy/dGmMvPKXtDi8fWHZQqk/fK5XOqM1bZonuKmqIG1GEVlSYEZHXMJgRMalyrFDij&#10;W7RpsNimKAFrqU2I2eNk2VO6DNZFDOwjHXdx2tDiJrhUOBV4SnVSqwiuuKe69ks8SD6K+gFwfMQj&#10;kKI0HrLFwBFEaohbzt6+53fhT5yenLM6fcHbkxf84cUL/vDiJWdHNS93G/5x+6+smzccn79nJxti&#10;gKjHrHcn1LHCwgavImkAFvKn0j8pXuThr+3LUZTARIhnrLJxADFcwRR2OfvKBo6rKH18SnSnceOd&#10;RpoQU21uHDPrFMo0IucZPB6ScQCWDY9Cttd/KaXapXieZBi8UOP9UeRdHdnYBm+d1owLPeYitFzQ&#10;0pD6pwk50igbcKSE/MvAWCHjCgddW+g/C+D5oV8WbSAOlkPyu2Mz57xPmIZQu4DL9SL1vHFgqdzw&#10;hBaKAw74wijpBX1699OdbwfjwG1x10rsUPnvSoFNjQQPHcUgMAhJhpHN4M6xXNNacK7i/5NB1NXQ&#10;oGHMurweMYq3b5gKAX23f52uKJ70Mr4ySy9p8XdiSlO/MmfxZpEsH9cttTmV15goH+sVfvqMt0cn&#10;tLrCZEXtkbB7i/hH6p0R3HPubm9cMgIqywwS0zSVDoN5ZUCjSZhvqGl8jbHGfQ0eEE9MIfsZhfPw&#10;johgYBzoOAfSsZQe8sC3lqpGm4bT84bj8I4Xuy3+x5rq1bf89Ox/5eKb79nZC/5b23D60zn1hfPy&#10;/S+45FpgYgSHVRvYahH+S9QKMMiDHhx89PB87+IQMCozKkuB+o0Y2wq2AT66EVUwcaLCWuA4rPDo&#10;bGtnq855nbgLYq5NVzzRiqVkBb/c8zNrHHgAj2AaEjw8btBxs8S8AG9th4thkrg23tbOmzPnQ90S&#10;SZUeogY+1C1vaAhtQ0NKSTAPrGJOsYh0ZQ/bbMApbP+li4fp9lH6FJEocFE1HX9Bl04A1Mlmm9bB&#10;zONTKigUwwTQfbe8vv+4PEdaRGePX/b5qz97wAGXQffliAe67n0pDI0D5e+nigcuwd0MnkNgLafX&#10;hJBLVYSAeOyOTcVkVUXR9FsLIZ2gNsnxmSFbWdYwGOXSkQcombDKJHlEwv6mUAZyYZw1M2xBXLJ3&#10;hHDzKASNxGX3lLzqdHwHl82pdN7ibddJ+Zy72fRKyTx3G9U03m9HelMlEC95dkOmfR0VSE7Cftvu&#10;ekITAoh2HoURu8SCfuxIrQYLVPSYhLDJonVdW8t5LrtGwaeQ+pR8/8I5MBTGEy9DGkOePaVTsr/r&#10;8P+z96bNkSNJmuajagZ3JxlHRmYd3V3d09Miu7If9///jpXZkZ2Rkd2e7q6pyisOXu6Amep+MDM4&#10;HA6SHpHMCkYGNYRBEoQDBoMdqq+qvjq27YAocnkO7Ov3tlzuQgBZ+kNQDYUQUqREf0io5x6SlR1c&#10;xx1zO2nzTBGCKSmXcS0XF1x2HdcvX5K7DR7P8d3AemsM/Q7XUAgA3ceyhXsWBj16L0t9Vo4dH2/v&#10;wL3Urx5CwFGSrzBbkQhkK2RDhSCvXuukyIExuLsdIOfio9XmNbsj73ZqkD31TdfJxNCxYYP1A2aZ&#10;i8t33ERlfXOFvvoOU+VqfcHNy5fcbm+4+jlyJhH3AYZMqPhu9lSJWEFCxM0r0aCwz/NsXopaZ7nO&#10;9VOmyuIcvueDZja+iyCHqTX7/cRGEth2/nSv+SUywiS+J14VHFPjlsyNG9YpvQhJMqbCOghX/S2d&#10;KluHnRj9GiwIaCg57eZ1r94bleJ36MN3rI05Z1JKBwS4p8jROzhx3zxVGmnmtEUH21FpBMkGsjuJ&#10;jAVnCLDVhGFkgcuV8TbfsIsDiCM4A5nbmLn0TCBhDuJK3hoXEtmI0jmExqzT1kaOC54VvlGlTwOm&#10;Sgau88DNuiQ1ZByveoyas/IS3bGJkS4lVAKBkuokts+PHjlW7pDp3tj0IMJx2ti4N3sbG3eloD0s&#10;8/Mc9mtfIzGeR2RNq1xNnidMx08932zieGi6iupsP7xrX5i39cHHuVOOIiQ+Vc898fpwmo6wTLh8&#10;mj7zmHrQU5GjZ/CIVrLu9rwhxHHc7vtgUmYawL3oS9NjgPzK1Q0LwWdNtRz3PztJ953LL9mjRGS0&#10;DZ+6nvJrylcFDjyuPOZiUsNMvS38k6+jCIIvWA42NQCrKLqMmx8wqzrwC2/pzYs8l6aIt7DTU/u2&#10;qbYy2Zjb7y0G9jF5Dp6wWDX7x8iPp8TDUBHAxn7VSPJk+q58QeH0yXeHE8M9d9IjAis6xOE6rrl5&#10;9Yq//v53pM0LJLzixc2Wb95m1jfXWD+AOx07mlM5aQUIxE7rxwPm+qnS2NaKQuh27WuMyGBrsp1j&#10;dCQ5I9PhaCFb+yh97zAqY6/sTufDFyziGIksWiI+kvHCMn94/xMrSbx/+z27szdcrja8787583e/&#10;IwUh9u/43feZOGxZDZkcd/SxxyRP+qYS2nmuuddtPDLymbT59KWFvp8uOkbLaE0ny2LcrDJv1zsu&#10;o/EB4ypYyYkPwsaVsDJWKCkKO3V+iscM5lB7eDoEfwPduBQANz8WrFKxSom+2KnxXre8i4leM9s4&#10;cL023scdgyZCLbfTa+Yv3S2XmvmxA/OOmAK/9w1vXLnIEE05m60RjePAa1uawV0KgQgplFSPS838&#10;f2eXGE4vDkFxFTQZZwlWKOcS+cPtCzZZSpUXZIxUcKm8C79S3z6qLEWU3hVl+tBxXzo2NwBPSwd7&#10;lq9P9lWEpkDnLJ33K0qDfZaPk2dw4EnJklL9WzIyJ89S8ZB9iZcKS05CwB9DSq753eCAOziTsov3&#10;SvOulkDs8gAtf3j69StDrE9EpHReMaBHZHfa1/J57MSRL2Ca2z3/e3uHc5mBAyeKDgObpKxTKQWk&#10;3uHrF+xef0t/8RoPr1nFa3K6JL9/S/Ir1kCH41ZyrbMLJnpQreB+maY+TAGpCio6GCs+8A3uivkG&#10;s3OMgIdNeUItAIM3ssJ7ZQq0TUCJESD4jYADGCqJrGtu2LBBiL7j1faW1Ttj+5c/E/01P754zX/7&#10;9iXff/eam4vI2m85e3/L6+Gai+Ed1+trrrrMegij17WlHnnDrCopprmNCtz0Z/m13TWfQVoIfPHw&#10;O6bOoMaHLvPjpuddyPyb3nAVnV6dFIS1C6sMZ6YMWoC0m5DorPalH8/W5m2el3/7EuUUYj51BY2Y&#10;ZvpgXKnxl7Djr5sdN5p43w30MRHEMO8JknFxdmHgL3JLkB71DLJhHSPZI25KUtgkWKke8Qs0noPA&#10;JJLMqxczKAOZ92z5bxfvMC/pIBbLOhWycz7A2oQXRM52a3QQOhHW1QgO9d3mz6wGLUVpLXsV5w19&#10;7IbPr/ds3D3LsohohQJqBCSMesH4c60K8zyOnmUuz+DAk5Np9MCXrmQ/LEX5nRg5jxzG01jq775/&#10;DZP97Xf1o4pQ03QmHdfSdr4MaUDPA8rbiV4ZTZlVclaDo8pI9OfaYXGF6YYUEjmssDrmzKrSqYcR&#10;FyafCC+JUWp8T65FwDjDJJDpyNIBESGQR+av9Dz8D6QCJgK9RqI5SqbLDsPAi6srvjn7wM4D4c1L&#10;tps1Foz3mwtSuCBoZu3KlQ4MXaLLK4Idvpd9+k99B2pHkQO/TTmeby5gAQbNbIOxDcZlSLzrjKRG&#10;H2DjykqVnWspW6iZHca5hREcML6UfPSPk1MfSWvov4jgAkky2+BchcRVyLztBrIa5zkh5BExSWLc&#10;hmIgFDLRxEbgRo0tzsb9yDhv/XxXhYTGfeBAj3EZewY3hgC5gQNiZISdlTSWLD5W9VAHFUHd9+XW&#10;nrx8DgSjpaM+y7McSokcuDvF9Fme5T75usCBMQx3uojPPG+jJ9hmn6Ec9654e7xxE+wXZjtQ6U8n&#10;mxHS5PcWUzoN/1lq930yP/chgpvqdWh/GWs6txbctwGdcFyoz1NDasd1SmvkQPXiiwMBlwGZtMfF&#10;9pH7td63swdBy7FaY70eK2tiCWvUB0IRFI4UkKmSKVWHL3my2hI8j67SanYvSWmXVgO6KGKN82He&#10;9yIQ6ljweerC4hj7eKVkmpM7bV85aCMnhbW8YC93yVLOzZVUrOVMu5Toi0Lytwe4vEuFHizLyHZt&#10;EkES6kZ0as59C4ETkPk8GFvNvC41FGTcGxnekv/wIKIhjMfH3puOtTpW8iSINZiW3Oe61zZmgPIs&#10;pQ6ubjvUIm6RIXYk6Ugp4FkQEywoO5zcRbYqXCGYC4kAIdR+dcQTOpk7983iylBRn2F/lhPG95mJ&#10;5HCGm+JhBbKuheK0GgKMVzka861P2jn3WV7TdfKxAT45HKfj95MMhvn69PBc2Zs1xSjqQ7Fez6Vj&#10;lY03769Q/1+E21v+3z9+y7uLFZfxnH998ZL/9Oo1Fznz5jbWvEU/aPPYMzVCStsaZrGk5Ygg5MJf&#10;AgdjoTzNIxsC4nU/c8r+1/7QOjxymNbWAA2bXePj3vm4hqhhqiQxkkIvzlYT13Hguivl9VIQsjh9&#10;NLKV+ZYVPBth6Gr+e1kDWlPq09RyhjpZR4/H0vTY55L9XlBWORcY1BiCIa6cWZvnMvnMvtHqgmCk&#10;qOQAfTC2mrmNieto3MSBy9iDOJqNjQvRhSRGBiwUToLBdhALoeF1GOi98Aa4a6kUoe3N1z15Cg5X&#10;8kgPTuqMoROSZa7Z8b4bMC/pIBLKHihS7rmxiIlxqz3nIgwipdqLyxhhk+tXIUJ0smSylsoUQ3Rc&#10;YdsZWSG4sMrKrtvvW79kRSpA+HGd8zm1irhWUOTwDyO3U313k91mdpf7jp9y7n2ypMPNUhV+FWRt&#10;Sd+8a1d7avLxe8fTEi2ZyjMuqqYjlXFpHLgm5mkrjXD7FEdK+4hTdfmiM+zXWz84Z7zlwTpcOQZa&#10;yJe3KM+m/+6f7VhmUauLx5c+Ixxev82VxH4flInu/3XI1wUONKVmXNVTnTS5EPlRk9zGwZGBjFn5&#10;u9sK8ReoX5Dltv59MkgX3H3HpCnHZGN4QrXUZi6kh93+upJBdyC7E5/RlsOEZPJ3QDwesAuDje0a&#10;H0MUGwlx9uHEZmlyrC4Ctb2NCb7lao9kIiqYCbY4qWebha6OSVbLxYo2PSblFqXWav6uWXl3hfZI&#10;QI2AHt1xKZf3qByTT88r9xRri6sU7y+ArKpCILgoSCuelQ/egGuo3x33gHumEyrpXV24wx5c2Jum&#10;TquSUPo1LaLAKqsj0pYlwh7BqgJqNaezcHvnCtqYKEEGUqyG/ApWgxIG6JKw7QI5KP1ZJIc3aOzY&#10;hUDu1khYsU2OSEQ9INKxW73HJbNOa2Ja4yg7MVZ+zSr1vLz+iVW/xbawV+PKVyF4nPShCObd0TNN&#10;1/XyrUfq3B6JMsfdKNW+1Ar4rBEXlFK2y8xqCS4nyYAaaC9YR/G0ayK6I+YkAlebjrTqOHv5T/yV&#10;NUOIXL98w/vXb7CXr9g4xN1A0g8M656rq4H4zTc4HVdpIKYdIrdI3rLZXXNxewuWkRza2x+f65j8&#10;a0OLgFAvX4UN3BikI0vACKws4RYYyJj0QBwTLkJWBCW7HmzSLpPxP5kuSjg8wGQ6VpDTzZe4wE6S&#10;JQIilwW9VetaUN3G7o28bxqF1ACLPdCrtuIhJaeVewzAmV+BQApwpS/JOSPbgb+X7znL1/zw0xv+&#10;S/wHbtZr/u3Vt/w//9t33L4diLri/O0Z31wH8jrhWvrGyFA5VbQ2tzxaJMgL9hwXDewcDvsndEd9&#10;cbSfiC0GvEyJSvfrhIF3BTxijathvqv3jwgbAmsCK9RjIW71toW28VEUx0LYOjOMjtYgw9Rq6U4F&#10;Vqhn3BTNiXUSLjzwsotIGsrr7YsheZS25EpfQeDpQjGFaINDqmkz48fkGER0AdFwRPC7pAyeRoR2&#10;CghlaPXKN097MMetZ4iZt5sd318UoPy77dn4zPsLHPYFyfAukNT5WW+48h057FizI1nPy5TIOCF0&#10;ZCtWfnsL5KIMbsSQtGWTE2vpeGHKy6yc+warZM0pGAEniCHJMYSkzm0c2HWZQZzd2rgKA70ldqHn&#10;XNaYG2eDEYY6r7MQGvGuCh+6G4Jt6XXNLSuCg2ap+y0kLSCPkAlu4549KNgq8L4z3knGTfim79jG&#10;Mof2Y+fwPbmALpCntve7N6qMEAyxSqnYeIzMJ1ZOdXxYB1KIiUUCg0ldv8rYQgNxUm7zPtHpHNu3&#10;7s723isHho2WOTvOHaVFnElhrUDGf4XY9+G2LjtLDlLdxmeaP8+ynnLY/uM2LHvDPw1sWJzTYapH&#10;a22DFKDM9uj0UubXMYljOjpn8Z4L68YSWeKSk2QueUzVZXz3ZrZ3pGixfZS7wN2pg5Qj+qWlT0gu&#10;INqiGX/0CnVy3PY38FT1+X3flj5XVMP+s3Ut9KXNbqltd4wzmf6TCwQve2C4Bt3WBsTa0KEqPKuT&#10;7vkly1cGDjyeyHRfeOC8h4+dAkd9WZDVnO35b0Gutb/f3vf3LIfSgAGgcAaYIVKiK1ycQCaGEvJe&#10;AmkKMVSw+k6teJtzjFy//h0aV6QYSLHDw4rBSo34kmUdyPEMSOS0xnxFYc03ZPiADrfkfmDIHXB5&#10;vFDPxnyJ4Hh4U/Rm+U7m6OJG5tpiVthHAjR/vI0RE5AQEupe+6IojRKF2K3x9Yqbi1fchjMsRvqz&#10;F+SLM9K6w0MsoF8yJDvWnZPPnWznYAnyDuwKSVs6D6QtdJ6AYaHFv56IhKNOOmbynkaxHHz6V2rV&#10;p8o8rKCCvb+w/Ox0DTMzJGe622u6oSd2K6zbkNZn9OsLhm6DcYPYUDygd1RwuOv645OcEIVx/LnT&#10;iUHH1Ib7PqCOq5WvGsU12hXlhHbbE8UI9V3EDKGCca2HpmXrTniCB8+QsSLE5FN37EefO/zWBDxI&#10;8eKL02NkNaRr68HdsUQqgqmTgvNeMzfi3EZnq04fWmlBOZnTp5RZFdS1rnsl0q8FepXSkYLjDOpc&#10;B+M6GjsxdtG4CZnBErf3WMLT6jDXMaEW6ENi50JwCKEYmCYl/aHwd5YSmCM4EMAifAjGtRg36uya&#10;XfQJTOenymHK4mweeU2QqPO+uAxqhRpgjt79dslHn+UpybSix7Msy7xi1dcqz+DAJ8s07P9TPjuR&#10;Fk49hlZP/7Zw7AuQNrFK2cdR7ePXDCObgwN7VPyocZO/C3eVXvutSakhPfWgVS3fnUCiqwhuyBEN&#10;JYQ0C8TkBBdyNnKMGMpuc8H//Mf/nW5zhnUdQ4yYBpDKNe1KINAxENy4sUjSSBbBpGdz9ZbN9SX0&#10;Kzq/5NX1DSvb4cFHYCCkPSRvWoy7oOF+7xktwqKmcFTv2Ej2Np5cPOaCVsPHq3pXwQFTogn4QAoD&#10;SOmfLhtxAJPALnTY+Sv8xRn/81/+iav1RSlRFzaYbMgGHgKGE4eEWGBYf8dV/B27b6R4stkht++I&#10;N9dI/2dW7yKabwny8+O+/AdExnqUe1nyBulimazZBPtM80lbSgtQIpyoz9RCIh9v7ck5o7trvvvh&#10;z7x58Zqddvz06iVvv/l71tLx88sfePH2A6u8Y8ddEVMT8ZrmMT8879vqiZyKHEWijf/dL2K4ZaBE&#10;YLnkMQLs8PoJDcWTpjYJUT0O53j4nrQUGCNmWOcaEAZEqzPwY9jXl86dGYKCHx9bjL7Scb9qX7+2&#10;jE4GqbGKUjzh2wBvQ+InHbiJmX41jOc3madFaI4FfJXMrQ4MUgz2y+AF3gxlxePYibnYrmhKl5Vo&#10;SnBFrfg1S8SZoZQohW0wbiXxv1aJv5z1bEPmtksMDGSc7T11BsY0rpz5t8013VrYyIqughLRS7qa&#10;CWTZj31x6OqrN8CjchtKZYSdZ67xA2DgbwUOmKeaMlEjFWhAl4wAwdI69DUbIafI5wbtfiuyJ7pt&#10;ZQJ1jGR7FsayvfNUjK9RnsGBXyD35uDec878mI8hMs2YnYZXw5HW/gXIkZdNpPALnGI4fOJ8nIMD&#10;IlrcJXfe4DAc9TcvNdw4i+KiJCkGiThET0TPlUlcSSjZKeeIEoKQUuZGAh46rs/O+evFG1abDWzW&#10;JNVS19qFQIe4EBBW9qKUoRIdvVcaBi4kc+Yg3XvOAqxDBBlA90pdmswTb96/AwNwLvW4ldSDkotc&#10;WPinIerlB0VZ13slXAzXVO0qRSTiEskCqetRlJghZiWLkDxwI2vedRvy2Uu+v/iWm7PXhJorq1nw&#10;zFjeK4ohccU2BdJmU8J/yWR2dJq4MOecFXGnhCHD5tcYAHeLLOVEzSfiJDz34KwnsoGOzzDymDAJ&#10;pz09Z/IuaWCnu5NzJtjAP/z8Az9++w/k7ox3L97w0/m3ZBO+e/V7fnf+PeuamnbS9ZfAgXn4u+tR&#10;5NniCnaiMl1C50vosIsQQmSfjlHAXFHHNeMq5bsLlqc3rt7Rk4ZBSXsLVkJPQwUySmnDknKQWoTC&#10;I8lpwFfZl48Myr/x0C4cF7ANzoeQ+SEMXIbEh+5hi15sU6PFS2lIxDB1MoY5dBZQ8QM+n3ulppw5&#10;Nd9foBjqhroibnQZCEYviZ9jz59XOy5j4ioMeAv/v6MTRaRUaqlEtj92Paizkr5EdVkdj7W9JWVK&#10;MWIFkw7Bkla3nZpIAAAgAElEQVTiMuEkczYjweckRekR16olcEA8l1RpLelXIozlGMvOOknnObjW&#10;pxtov8WKJnN5yvvOlyTTflTVagB/xgY9MZkDA1/zGHsGBz5R1B/PE3Wo7FXjxxtIoIfHn+VOGSsP&#10;fLR8Jf1alaVSvz2yC0Kuzx5dWeVEcEPoSta+Qq9Kh9JZoA8D2xDJsWOnKxIFAEC0ULe4k03wqr45&#10;MNR8ZMPYCQxihAidZlSdXoUowi4EXOPDnh6dcw4sKUaH4AAsKRcRlQ4ViBgiLce7tDeJYtqRROjj&#10;FvVAJ4UcrPPA4MKNRm5D4RlIHjHvUNOSqZnb5lJM1jaVLWWMTBKlF2Hwgh4kHHwgWE/M9re2SRYN&#10;qKO5dGRULJFM/fLw/U+XSfpA9dbtlXedff9l4l686BfDwKthx6t+xzobO41cxTM+rM+4Xq04Hzps&#10;cI7qkd8V/bJwn6mI2En5pifLAUnvnlemIGrVYAf2+0+zdCa5uAAftR8aVtNYkoKrk7RGKulCQMID&#10;1zoOtW8X+PLW9RL0VNIKeoVbMbahVHF4SESGSppaQR2pxH9WQRinRl6d2BYpKQ2tdKRMx2lNL4j4&#10;/rza1l4zfchgGZsTnt11Ly8kgyWlJFWiTiGMHFAtk7kQJKorUUZ3SvGE0uCsY1pa+CX6waliI0Cp&#10;briUsrbt+YUa4fGkSfiepjyDA48nv/48+LLlawcFmnxV4EAjn2l68ElELhwjz43oTOcEHQsLWFhk&#10;KTz8dU/cIuCCu5Bz2RRFQglV/oUyf1Zd2K+X++M0BeuuyTSdaCHmo/OWP3c/KcueKK18L+9nWTkN&#10;oZipUySw5DE+LPP3KZOfxvFw0pUOn7O113I6OLb8ufuv1cSO8sOPvWPikB12cUPfrbm9eEFarUtF&#10;h9TTWV/I9nxFCrGwhIdAZ4GYS1rB9SqQVoHLi1dcCIRsSN8X898MNNZc/VITexcCjuJa0gVCdHI/&#10;kNiRY8Yu1mR3brt/ZEfPfazGhfDxYS+J1NTPe9FfV9SVddpxli7pbEtnGSSSQuQmvmToXjFEZ+he&#10;F8+OO5veObMVCeV6veHy5Wt2Z+ecDS/ocsS1uopUMSlKqgnsPBPSNR1KSj0DK3IAjwMiO4Jcc8Y1&#10;r+SGGLd8mHB23AWW5DtI51pdY6PkAztlvcqei0dLythotR9kJI86lMWw6jz1YC6TTDm6SCz4sWHa&#10;ewK9479N+6acrIVYuS0N5hOP2oSk8BFgl3bP6M7mtudPl5dot+GHby75H+sLTM/46Y//xLurn4nv&#10;vuf8x++RbLjdFeZcwIxjjofj+S8cV0RZWjl8AaA5Wt9rZRS88QhkzBKizpB6tCte6KGHy8uBzaaj&#10;7wtxbQilGoOZkXOm65SU0knRA67OrRYi2YyTrKePxvdxx7UmtpJIlnE5XLeP54DVKJ/DPi1BRgXA&#10;EBHSYubBgrFhfnAdM1vu3EeUKRAy3cGyllz6vpNS/m8WVbK4V3uJzNNGCOagyekMBEFdMPFC7Hdf&#10;m9wZSFzFnvfe13FhdFQyTMl02QhurHvjUo2bYKTouDoDlZRMHSrhrtl+HW5tD6JoYy41J5qTSTiZ&#10;oUYpJMvjPA4ScQLmYLV6wj7GUkZuu47CYzHnPDpV4W8e1dGIavqe7+vFL83VEiEmFfcraIzXd+Hm&#10;eKE6m1EV18/+IuP3hD3xiHdjCpzupYVVt/V7qd/Cp7LNsvScyxwYp+wVS+ecqtPPP3vq535tObUd&#10;i1rzXN+7J3rsYJ3DDt7zb8UwnkcAnKj2P6ewVPmqwIHHkKYMxQXWpE+dUmYOWur5Zrx6HWUM33ST&#10;wo765TlCDqQYLqeEz33ag06ZpotiV/JHxVr4X/1ack19JevBoB3p4hv68xfc/uHvuDq7YBCwnAm5&#10;J+IEV3YasSCYKpsciKaQ4aaDoVP6zZqzmqtMNqQy5dP3YxWE4EaSgIsSc2H4zwP0MRNFkfWa4dtv&#10;kPPMzl7VFk44EQ7eUwUHjtIKjsEE8ZIqMd3w5gu+1nSDF9dvCT87snVW17dIXJHimttvvuXymz+Q&#10;uhU5OINmshjBMrEHTOjDhtuXFwzrjpV0dF7nMpDdxxJcLpBHJDERHNwTkqHD2Qw9q9QjfoPLFU6p&#10;KPC3lxMmwdwD/pTkoPyrlrF5UAoUPn2VXridKHlwzn/6id/1iT+uX/D93/0n+rMNV9/+HX+5+pFt&#10;VP7x7VvO03Y0OO5WPh5u25LXcSmeo6j+p6yjNjEaAkPa4V68zmDc3Fzx9u1rtIMQrkEym82Gixcd&#10;aAARfI6SPyBZjffRuFZ4HzJbdiQ1rtc9l9pzI2nRt7oM8h0fe7ifn4Y04HCaRx8qsNlAFpcSjB6s&#10;vcsKgNjcuJNaCjWP11Kfp3porWpS1qX7xNT5eX3LRgPbGLgOmVT5LrJmohVSwLPVil2EbYT3YcA8&#10;EyjAgUmJQHHYk8vObdSJrBOlNKzCUAEM05Z6UiIF1Er1ibm0VM3gpU/HwKFPkKkeMW30CELUY4s2&#10;lOe65JT3oRM1sRHf+jwvCJZjHU5p/69SfvCBW34iceqzPE0ZnVVPBCB5lqchz+DACTKPGnB3MB9L&#10;2/1S2UcjyOgtacf3379wZOBvINMNfY+Ua1VGpgDBkvw20NL7xKWULEyxI5+dM5y/4ublK3YSSJYJ&#10;eSCKoRmGWEJb0UDKgZiVkGEbtXizusiKWNivESxUUKa5v2olgAYIhSyoOEFL+KdpIGmg30Q8GMaL&#10;qufs34MdzK+iYnp4GBwIno+iBo6jQIxIJvrAxYeOFRExQTyCdOzWG25evCB1G1RXXMehsGUzEAdD&#10;TUFWDJszUghIp7g1RdD2Cj81kiGXMlylvntpq7oiVsolukut6W5Y/hxjUR5OB2iG9oPnPU6LHk8e&#10;l4ywiaEMKsTdlrMQeHV7xQvLXLozdBs+bC6Q85f8Ka4IKU9KpC0Zrh/TvofO/fS9os2X5j3dbre8&#10;fXdD6BQNwmqlIInN+VkJ65Zi3X4MiaC5c6uZywg/hqGAAcEYQokaGO4AkJc9Wo38oH3t1/468znF&#10;s/q5xKvDu9mLSqkSEHQShu4To7Tl0RvM01Q8DAe2Yq74QeMY0Gpkn1IJIgtsY+LKe5xAMuiDFu4B&#10;TUQ3ojmdC0MMDAFuY02Pml1HqKBHDdkch/48KsaFgOIOakLW1iOTVMtJX7VnLaUpizzGLG96xPR7&#10;IRKYRq8sgwOFwyOX9yGMBJ97KGeSfjX/3EI7Hm7ss174LL9Myjg/HPfP8izP4MCJMvVI55xLTvUM&#10;tf1U5C17jRyoodlmlOiBajSUry/feHXPx0zb84XoF+QrH1UrEBlTSA7b8eX35aeIA1k7duszbtfn&#10;XL38lnevvuUmBLZuKLl4llLCarUCRDlLgXVWVha4jUKvzk6dN0kxikJooWwqqR8IagQpSu4g9Zom&#10;rExBhNx13HaRHAI/bSB0wGp1BM/kPAulFZATUmwCQxlr05SWWSikkNC8w9Mtr+IG0xs0B4gRDx03&#10;6zN+fPmC1J2zkTe8Xye2XaLXxGYY6DywyaGEuaLcbhLuqah+CWJ2gocS0uvUsl/KbQxkXdHZGkEJ&#10;HvG8wixyq5HLEOlieprmzCPyrPw6ohNPcgVUJ86/x257FsHihu72mos88PsPP/Nt7hlszXsJ/PXs&#10;Fbs08H++/paNvyWlxDAMWLbj1CYB5ATSuSUH4+yYyqlPWkjr8DbaHNWaoqVlP3v37h1vbxISIiE6&#10;b759wXffvebly9fgAVFH9XTSRQAT4yoYPwXjX9c91zogYqgOmKcSur0QA7q8bhfQcAoOLP/8NI2o&#10;A2izRg4ELx7ymPeRBCatDn15jgI07j8tKFmGyRhqMSZayR7L+hOsEPk9lP6R1bgMA2tgp5FOM70o&#10;gxYAM1qJgNopeChtyz4wkMZSlEmdrKVOR5e7ajhPwYHDRjSSwwJAlFQnJ5ClknBOxmkDWk1aBEYF&#10;htrFXD9ZuZ2TtlXLqR6f6Rhz8QwWgBJBIMHGvjZp6RynVSt4qkba16o//VZlOq6f+QiepclXBQ4U&#10;NWKfs+keqsE/Ca3JuYaxFSnR1EpOhg8BHQIxdLjlWipr4umc6kf31Rw6Ot7hEmtOWkBSKR0UsqGW&#10;iZaInlh6XdN8zFKGKaIyjzSwCXBRj1c24/2FFgiyXLHqbeAgx+6YhEo8Tf9S73r4Cats+NOlJ0y5&#10;BMZP2XE31YtNvQblucOejb4qD7UQXnlEacqU424jO38zHgtdkqFLVSVmm7PXZ2yKgoggGvdei+at&#10;8qky2vpyrqBOHqp5dlSZe2eNngNFRGyS7zh9f40kk9GL5ybjsXbHtUQ8FM9/v14h8YKVhOK9Zqh5&#10;ogNQWWy9+KzSpLShIpyZjF4iES8lEh2CZEQqEaBWh4sINx3szDFxCFpopSwjUSFKIaM6ohQ//F0B&#10;VTs46zCwtvbK7LmXRqUgSDQk7EN3jUBGyC54cDQadM5WcnnmFNhIQLyrCvveK6RDgJGMqhw0nH5m&#10;k0QEIZO0B6BLPZuh52LIXFgBMTRHOo5zqecSQhxNo3EsmGEurN3xWoXhZxUIjrqD5RI2bplWclKk&#10;I1XjObbLKOxiuXdwON8aMmTSKpCrttumjJnNvHlFY5/nq35qHulJIkaWvhgf7RAlWqZeuXJRHCvm&#10;S6BuW88eEne46IW4M9IP3/PTD/83oX/N//jjn/jzm7/j+xd/4p+vIv8c/ivrq594/f5/EekYcuAm&#10;nOG6Q+SWlW9ROX+wbcPYnfvnikxJOgsgYpaYp3+Eo76NZN8T+pUaJYqRwSAg9Jc7cspkgxQyXXTO&#10;z1dohPUGYgAbeqRPrMMFu+TceDHcNq6cp+Yab9EBwg1CyImgCWTH1XpgCIbpQGdawuEtlrKJTHhq&#10;fMIdIZM10Mszt/0jxFg97YUcNEkB8B4SzStcNuQY8S6wToF1PxCTgGjNtweRCDgZ5bbOc1dw6wGn&#10;E9j0HUpgWNVoIs+sslXmemcbS+j82bBilRWxsh9bSHwImT4queuIrFnRceM35bHdDr43ETeiBVh8&#10;zrIvBSZr5IN2p+JuvNNEEEdjxoljGkSLaMhsp7ehrUOahc4Kma2N0VKF76RMSatYXk2hVCfl8n5d&#10;SvSAuBMbkQBK9r6QEWoYn2PU1Y7smbrOzfSItr604wez3Of7c5OAsYKQ8Lyfd175HTyn8gxiuNaK&#10;Lq6IGG7TvbqWz60A9wHfxHQrbxERmTFdoqUiqOpBtavyYy1zaY1T6zDVR0xLKeDa7saOW8rYDfUd&#10;ZMyHwhfjXkGowlkzX5PdhiPdMddoN2nVhohFr57sY+VcDkVKP83liJvq6IxlOcV5UG8wiczNHK8r&#10;cLj0tnFI0S0ne7OfBOWfxuljdrzvLDsdF/psdg+rQKGIoNL6ZR55WfmGREe9cpnO83jvXGw/AfEw&#10;jtfDsTqxlSZEMO14q/Q03k84KtPrS3bKibK4z0+iwks/JQIG7qglhIk9aIDqJLXoty1fFThQ8mXn&#10;A7q96LvM2qJkWFUu1Uv+n1uqZDV33esuZHnBCPVYlCFx1JU0iRQQrEzKanydJvNnPEHhXqwX3RTH&#10;+yZh+fvSHY562qticVcTxp/s0B5eOKkZRHJAS7RXGkpflXfnQvVSeA33s32CwT2vcLmFp5x9l2E6&#10;k6UoiaNjd43LhpYU5bhmaJZPtH1u9hlxrf4kG8tCCdVLZVWHlwIIKXL0qC61NaM3tm2WbWy299E8&#10;VXvDIwvkuoeqlPOLElG8Muo2Gtt3SyGFmsrSWApHc+x4/CpevfmQY6nAkFZrhvqzjcBEqbsexgED&#10;S+90nxM8vasfNLAVBtMpKVXNEy42dSBphOhoVaq09ZPIgUJf8obD8dNN6vQaxThOsSiE7g3jayGx&#10;WseAkuqg0VyeLiukWDfPCp5GF5L44tJ2eOwzeR4aKHbHn132CvThH5avc9otHTUlYJynnpe3l7xa&#10;w9nwHW83v6PXjr9evOHV2Ute5lteXgZ0sEKO6xHY1Svt58q995NwUI4TpAAgnxRxNVcUSzvmeepY&#10;MV5N/GA8TiWIgjkWpJRKdWewMr9UynqeFZIaOYAFL0AnAy6ZrEbWfeg7oiV/3pvndvJOjt7Pcoi2&#10;TEtaniAioUDFIvQBesmspMT3e/3KCl3lachQ5pUC5L2iKbnsMR7IOIPaGBUgVrzpQyjgQMjQmYze&#10;9CE4Q4DUlTKyhuJtfZi3dzZuxfTOsfsp6qx6MezH4h9jP5c91VwRW44YKdFSzVjlAOgt47eC9uM/&#10;yporDeCft3uqE4TxHveJyLEeIdNfqNtna0/dSw+kcqyUvUn3F/C6z7lWwsRCPujTm9yj68zb74vH&#10;J4ZSnfTzMtgHfdDevcjR8aK5NF1uP+8b2aNomzOHpKkneZGrPjX1QLuftp59NllaV0aZOdLmUrxO&#10;dWA/yRi/KpN3tzS2YY/0HTzr0js/fU8cHQTjz2MjZufMj8uxbvE3rnykGEhCx/fanHWH530N8MDX&#10;BQ78AgmNuTUbljPiVhWm/TlTpepjjmf3gjBXBUsKHS8tdxsVCI/7qg5r9D59WWToN6tpA3XjfOQZ&#10;e1RG7Cn010i6Vjf6z1Y2jlFxYqJ0SAsXwICw+N6WK1Y0FfHeG55wDicNa3cF78jhgtuXb5Cwwddn&#10;9Crcxg3b9SvMN7itHlXHKZEzPhocvQq33QZZZ96//BazQnqoM+/E8mMW4+Eo97jxLZAZZM1teIO6&#10;4BZwqznHvkKI1djr6EMNU05l48sCvacC6CWnz0Mx/p7CHHgiUrzAmdu1sRNnyDte/vyBP/TG9eYK&#10;+cMtt53zH999wyr9iW8vV2x2H3jz9gPkzNp2OGXdD3QlGvkBOSw5eWDuzM4LHCl0Rzldp75LAy1l&#10;8TDBknN7NYBFghpigRCUXrbsNoHbTY0wSpn32StJnLGLJWT8NmTehcwHyWyD05yxsYKUDYj71JF2&#10;7HU8JsJdnFMReoPb7LyNA5uNcLZWVklJqqW0awBjQB3WQ8cmB4IpwUtKhgsM4lxdZJIY1yEzBBA3&#10;LhCCFQPytnMGFYLBZlBWVnSKPiberRPv4sB13LGV7Z0cDL81OWbUXxDXX6SZH+9Hn34xkVHzqL9/&#10;WUUK99GmegQKPLT3zGXKjzWmYgBj6aA7L/Ml9dizPJY81ZSZZ9nLMzgwkzGPrSHL1YsqDmoOKYPW&#10;kPS5EjIZ8NOhfwDiLhxXF1QqGWH11JXKaS16IID+sk1xLlbDGB8SeSLI6FJI0B7geAyD5eHQts+3&#10;ns29GQ3xnngCPgNrcWlLbZsAWE2N2CPRc94AALNG9gRaPUpOKrHsD93uhOHopxCFOqiv2HXf8O5b&#10;uH65Y51+x+BOCh27zWs0viKG+GjKefGmGa3sposy6IrbsxfkrkNE6F98g1rGtfyuTCIHJtdSINfl&#10;ewlwdPdS+QShl3U5ZmHkMBFiMSC9hJcOq+rJzYUrwgUsJ8IuYdtEytdo2tbUmtO8ScfHZr9/TmDr&#10;MUSc7ANXm1y8DQbffS+8/JAJ8SeG1Tk/vFzzP17+Pbv4n/nj1QvO+iti+ldWl7ecpR7JJYzapDvJ&#10;CXUyOKDx6B0cG0anKeYavICwIbC7uuXt9+/47xm6Vbl3ECG+Eq5f7xj+uMFebRiiYz7QpRKWmQV2&#10;sUVvZH4OA9di3HROru0MBqtccuTTceDSyTI1VEp/VWBj+kwLi3kvictgJFXEei6JdB5gJewiZFG2&#10;EbaS2FjgH27W/Ol2xZkHXuVAWClZnC3Of2xu+BCND9Kz1VJGa5OdWEN3t9HZRQGPdFlZp8LwjxhX&#10;YeA2Oj/qltswFGLBE9bGL13Kunj4Xh47//m4nOen6zelEtIkOuULM3gKKOAPggSnyPQ9mVlx2HxZ&#10;3fEsf0N5BgeevjyDAx8hjVgM98psfjjAPzVf1s3LtdwrKY+W0oVoZbbe5zM/y7E8igKxVF7oqJbx&#10;Z1DQRuP7LkX+cyqNY4zl4eEpsrYYg86eHdemHphTjJXHe14nkENku37BENf0PmAuZAkM3TmENaJS&#10;kLpHlHkkkXUrkirbc4MYEYccGjiwV9Dm1CW2kFYQ6rlmVgKP3EkaSzlUr+kEY85pGPNDh65GDuSS&#10;ejBmH970ID057kbyr9Nk6czfYtRBrTAhsBoyF9vMJm/59vKGi5tLruLA1QZ+3pyz8ldcvnzN9uyC&#10;tB1YWSIaNd0nPqp/eCmn/Kj3ZenggqgTVJGg9H2CD9fYkJFYIoNijIRd4EZ7hjc9ok4KkOhRGQhW&#10;wvFvY+ETiO5ca+JGhUFr6T1K6k5L3TudVHHhOWcVSpwMM8BwSTfNkugl4G6s1LFY8iJMlF0oBJS3&#10;nTNI5iIFXqnSW2CVrZCPekkPUIcPXebnbuBnv+UmOFFhLU5XjdNdMLahEO5FUdZiJfrAjZ309MCt&#10;ZrLUyIqvwMF6SPhX5HgPflpyEEr/eZvySdLmyPT71HA7NbXgaM65T9J67g0deJavUJ7BgacvXz04&#10;0BDTQirDWMKpKROK4ENCzVFzrB8Isq75wDND5RP3MTcr7CeVqMeGQpAnVoynnB2yHxG0tfa3BbxV&#10;U1gCEtpzzUnC5tc6btxpz3BM3rccTn7kuzqxwsPyYjLJYXInpbRHvBcM10Y6iXDQF4Wk0Mf23L0Z&#10;Hhum842UhVz96Xn7+xrdSQRt7V1Ow8dLHipiH10ho53fxr1qKann7iUP+s52HP9tbzPbcrjnHXmH&#10;01fpFSiIC7XS5++8GbsPyykbT2lXrx27VaSFTjfiOvWIWIAF5fSXMEu7F5InqWuMqdNrJEnEz5Xd&#10;5kUBDEJ38LlF8h/tjo4di6E2VK6IAgqUtILipWtARd9V/oXMASGrqmIuaFeABBsSQY6VyKX7Hh2Z&#10;jdUQTsuVPxX7m/fRqXPjeG08osa8U6TmzztCJ4FXfUKHHn56yz++jqz7M/77m3/h9mzDW33Nv//u&#10;nzjve842a+IPP7B5f0OwmgawWuDGmD9TXUPb/F1WvhVR3S9DIzcIB/0tJMz7Y0/7TEysVBBI4DmT&#10;bgc+/HSNh4C50HVrvFc+nO9wf4GpMsRMH7dIzrVqCexUEHMuRBlC8cT3AioFNJjis8ZsjIkgI6ns&#10;vr1LMu0zdz/gQdn/4fhzQzXElVKyNVbG/KSFgyALDKGMq1ce+U4jHjcEF3SXYQeqTgjOj92Wv54N&#10;/OC3XIVy703ndCmDZ3o1dkEwDUhUVmalkoAbqqWMbB+MpOWddXKoqrXqKw/t6Q/1T5NPrbS0NF5O&#10;SSVrnz14xwvo2PKedFpbP9VpYNNoAKfMn/rrSGgo4DPyOBEhaCWFrPPssA01fW6hr5cdS49nQDXd&#10;pOhGofBreCFPjDGOX9Pzm155REjIwl6/IBqgcT2NWQYnjpe5LI3PTyavnd1z1Avh4Lk+cUosyqlz&#10;7pc809L1W3+b7XmewCdzT7GqyM3Xzbn82ub8oo45b8NHRLLMdZT5fG3nPcuyfPXgwClS0gq81B/O&#10;DtkQDSzYM58mJi1buxhcVnIbvDHciy4CA8/ymGKT709twTjkF5AWiu8gNGT/8XayvSf/AZmlFCwB&#10;BKcDxHuAZvzs7AxtJGCPIIVksNTtzhowOiyUvmxKeieJx+zXRmiGlzSlQHXRawnB7DUySDvvcGle&#10;3DjDXezkexGMQOEOqGFPNQKhemxruHKqhmbSwuBtAmJOrHnUnYN9TOrKCSlL3pChhy92+n3/hmJA&#10;ViXkFUIq+eSxpNLo9Xv++Fd4fX3O96//nR9f/REJyvevfo/mnm/OzxHPfLtLnPWZM1fyQoTKp3hY&#10;rEb07l/XZIwczc89aHmfuJTotlAjHdxKOoRKiUDJqiTtyDGQO2HbGf3KkDwQHAaLDFIJSHMraVvG&#10;iHqs7S15/bnWiH8sKQDYbG1ZSlPTRJIC+AwNeJGA1XY5SlZDspFM2IbEVRiI1nHRCZ20ii6BnTo3&#10;wbkRuIog6vTZ2JSyMCQK+WBhkTeS1agJnG5MISoAz9fCjn1aVNjTjiR4qtLKSBajqRwre0orn/3x&#10;joaT7nnE9XEHKd6zPMuzPCl5BgcWZKpGNM+aOiNZoJjTqgfM84CbfNTxrNUrUqIDxJY8Ac9pBZ9f&#10;jj3h02iIRpf3uMqcTr435lSZGN253fzR5CRwYOrxHUGBBhB8vJKxxI22TCy2HD3zKeKSKKzooVpT&#10;WqshVE39xHJ2p4qhSGXdVm+UjVZTiODQiJs/+0Kf+jHR2tJdsWnETj4YK+3z4qsx3aMcL9UWwsQr&#10;eWoU+tekwDtCNCVYJHgiayAJ9LlnfX3LmcM/vP0Zi+fs1ufcxA0/X7zG1fj27TkvNys6H/DhESfw&#10;yaIfNXead1+9jOTC7F+qebiWQnnSVAqVcfO0TKnEg4AILpky1p0wCcUHRnLC8JhDaIGpe9EzZhnT&#10;NsYdE0W1zL3C3F9SH4ySgjNo5jY6nRtXOBsHE6eXwkfkXkscqtBKIVqtTtKkkDXu7SOjRCg8VUDs&#10;Scgn7jFfs0wJqK2VrHMwz6ScSCk9rhd1LLn8cETp81h/lmd5evIMDtwh05J7TSmSWq2AlJFWCWX6&#10;mcnPH3U8gZERUVwcS4YZY56wSKgu2Kfm0f4NyVgG6OMiB5bBgUeWWVUAVa13aoBR5gA8+IWyBA4s&#10;b+pN4bbJ73bQ3vtSFQ5vcFyX/biqQXvu4/Z+vCSQDALBtRrBgZwTiiHsMBnquZtPuP4dd60RAMFL&#10;jnGonAslnz8XQlKHZLV2dQMnVY84B7zG/8+PN2lVimROCjmetAe74tDtr1uj1G2S/kC28vWIcmrk&#10;wFNNT3QRMite9cYqJ0yU9+ewFWPoM9++33LxbkD4r2yGzI/f/B3/5e//M2+//Tvebjte7n7i9zc3&#10;8P4aeXu76Llr4eMf3zZ9sJa9YkfEfIsh4RNjtfECRLFSqlTAQwaJRO9wW+MSiW4YAbVEdMFzoPMO&#10;04Szqyl5hV9Hq7GSRUsZRIE1jwcQlOH+EDkjhRTVKzAmUgGFQKygoXgx3G+jk2Tgw2rgLz5wGYzb&#10;LJxZgT7wMWoAACAASURBVEzMEmbQJeg8EKMjqgRzQk1PFEpZyBYQmMfvJQqjcS+UaIJn2ctXQsDw&#10;yCIipJwxM4a+L/qlZ0QzTs+uv6Hv+0e951JFrKXlXp5H+LM8y5OTrwscGAlSpovRsaIsrohb2YZq&#10;fm1xIQRIAUIh+HosW90MxAXzWvM4gWapadC1hr1+bOj4ffEK9VpH+b53aZNzI3B+/eJNgQnZmh+z&#10;qJ9MTn76ibNz53wLfvhTS18dywFWc96VXHM6i1foLm+s7r8VJxg2hmnvf15S5yfdUr6q7qkVYFKX&#10;UUEsbWy531a8zZOxFurDZKyG+3rt/wfC8jGQjJBQBqj1uE1CobxoRr2E5mMY37JPX+ZYN3kukzaM&#10;15qMmcm7Oq5nK2Nd7Hato6oDkku+48fK9LoT3gZkqPOrzH3xhJohOD7Ot0ckQJTSo4rtKzw5Ixmb&#10;i46lArt5isWC4SgMNf9zuY/b8cN+nPws+7BPkWIViWvx3tZIijG9qXpCtX3sjqWiDZNTem0edioT&#10;RnZvOVuuldjqcd5DA0zuBVSmv8xPOjhWzg0GahELiaRCDkoQY71NrPqBP/x4yYeLlwQC//rmT7x/&#10;3bHVNd+/+QP//Ptbgr4nXv0Fz2UclHKXxUhua0Jw6DIMwdoba42kjdPS9y3fec8ncbcoQsdkVSoG&#10;8gmiCK41RFnKuOgsYDjZ8xgpED0STFCLZJzsTioxBC3LpbwPtHjZpVTxaHdZ3LsewXO8HDlQqzJQ&#10;G+dOp4JafcdeIhuGLAjGbTR+lB2X68iHmhpSppSxDaWiUXDYVF1B6nWoYKQKxDqeSjoCJZJJGmhS&#10;21Va/PBDPaI3fT9HyjM138Q+HaRGQY0y/VkOjrdrycH6v/cqt+PtftM27M8/vN6Y01/XifnacXKV&#10;zkWZrDejs2C5b03KvlVA6wJ47dfgu/gSPgLwWyIkXtzP7pfCH5BIKXO73TIMA33uETE0JFIe6NPu&#10;49s1/r5wysLBpVKSnwX8vbffJvrufK3xtjnKcrjjk5PJeJvMuf0xn7279qxtPH9mWYj62sv8+Cnx&#10;2nM5fIeGgkds7xqu7Tg89VdxAj4x+brAgbbIS4sdLHlWOWfWqqgKZsYqa5k6dTAkN4YMQw64bcDO&#10;kGDInUbkx4mE4kLw7IgpSoemUvO5c0fFgAShOyg3Mz5VVdxFhBAC+WCDYm8US0VpBT6qhM9sgyrk&#10;JofXb0bbaEPOZo4LVcmfL6jHm8Wpw7Iocft2lBy6puS2k0pfjIozxpQor9A6BFKIuOfal7m2zPY/&#10;eytDJbgYKoqLlHMq6zv13Syh43ZgoAlZlCE66ySFsdyUIWgFo5yVC10W3K4mxmupS++7ATBE6hgU&#10;Y6Vayf2mYeCHL0HciNFY09PTE6UnhYEewTyUmt0eSDKMYEprtqqW8PSR+BLGRXe+0Y6/W0nBoSon&#10;WhEVdEwPGAsbWIdgY/+XTzXjYG/Qh4UVWWakgS6r2QnTD+03x/Zs5XuipUcoxeuJr2efmV9jcs8T&#10;WLXFQcX2xpBYuaVMleOlNt9hGkhVRo+OzSQcH5sTlzYlW6vi7XXUmXs5S0GD4UMjriwGj+EH1y+t&#10;3nuDj+85aeoRx8RUCZuDtqcowYfPeR8J1LSvx3YJpd89lNBbWVAwJsfEjZX1pFCMOxen6x2toN+w&#10;Eq6jsNOes+17vvuw5p9//gvX4Vt2qxU/nX3Hv7/YctOvCW92XNy8g62h1wniCovKNU5AODPn5U64&#10;XBsWncJSk3BRcgM7G9mY6h0D5ri/knWTZ6N8lraOWCUqLetxjY4vvZHzCB36OIkT6A5TxSWRBSzH&#10;knYBWNhVlbPMqzbEvXIMCEZswSQeS6um74kCXBZ3ewGNTrGNbJHp7vhQcN2vDl5PSoAbGSvrRFYu&#10;UBQF33GFcY1yuQojkae48kF2JLXC19HwFjdcpZANVzBnHOYVVFahvo79gx3p77AYLVXW2uUXPyX/&#10;s4Vz9IjTqJG0yVih6SB/3GujRsLI6dw9BJLr4x3aUmLj/jQer5GT++scNGf/w7Se7T6B/vjYyVVm&#10;Foxtn58x32O0lAulOhS8zD+d3vMIAa9rD/nI4GnkcXvdrnoPxvVm2qfTz8pRatm0ckD7GnIqvAI+&#10;sEs3bPsbXIyUdvS2xT1jwSAfkl0ujbM9SfJUjs9bioSaV/gq93kYkFwyxJaIHUVPNWnmn21jZtK3&#10;TQnyWX9XPasuCBP9+u7yj0uzUpZ4hE7G9x4+URuS7zauMxq0zmUbyaCXrzv/w+NzUpwmPpmTc33n&#10;PvBi6R3MAT9oXhrROtazFi6duAbt2DvK9pf8EiChx5CvDByYi02+141qYdJ5VU7FKLXCcxjzhR+l&#10;FZKxVmosO5oFzft0hhJ+mzkZcT5CdRcm0afUGG+fWZwdevefxuNT5PKee5zStge9ift3cxheO9/m&#10;IZhxPlQl1VtygI36DxTjL3oAqresKn7FlppUSFBZVFjn62pWSMlYJyVWZXDQmnMrQgBWDh+6jkFB&#10;PKAei2JkdWCQcM1AKuHB1Xg3JgDB7IWYwI12bEUZBLaeGaq3buVCV5XiYiyW/p12n8IY3m8ynT+w&#10;X8gnx1sDxpJP4aAknjcPtQbGFMUDlLYBCkfg7Z2yXBJrooW3tvqsFnwDv8YnfXzkvHXHCFbJsqJ/&#10;0rUO+CiW5O72H0F0Usbzvp56M8i1RpeUL70DMl8wN+5rOnA8NqdX2Tvq/c6KmJ8q82st/S5Ha9Dy&#10;8wT3MU++/A6h6uq5zueVCa/fviNsnX/qXvNh5bx//YLtZs1//P53vNuc42L8y7/9wMoSZ9fXhNTT&#10;G2gQkgZ2QbiOkSRWoDUvufvNMN9HPBgucjJZrnsltRwVsFq5YwwJ3r9wq86yuhtSDJN9B6obRiqg&#10;ojougkkkELAapVTuUcCBudI1jXQYx8aB524KEj2+38YrUejkCDJdqwDxTMiC4pgkdqHMm9tJmgTA&#10;IHkfRdPG8sHcP/4ZlubE55MlQ27fPtuDaUcnLRmFh8db5NTh+Ydz7K45f3h8AVita9ZpfXnHOnUK&#10;oeoE1C1sOPa4C9XJhtAJV1LFKY6wfrjhdnfJbrcj0Zc5C0hQTtMxT23L5zAmf6ksORLueqePvwb9&#10;KiJWF7E52D2JkFiUp/L+lpSOZovIZFHS2WcOzy0l4atTpAIEPq5LDZWtVX5GUlyZOTxPsGF+I/KV&#10;gwPH4jAafUgde9NygTX39m6M/hPuKRQ+AwMPhXPAXWgVDgs4ULwlX7ScBEh8nmcMJHCp0QOFcMrJ&#10;JS+vAjRxDLkNJQTfc/FmuVevuCMWDsIem8zBgeiw8lLnPFhRLNWd5NB3ShJhFwJ/fvWGmxjAV9Vj&#10;EiuCa5Sc+Z4WainVq5+rFmpmR73pErg+f8Xt6gXvNfDWjKQDwRxD6FG6h+ORp0/WrkwprXjI8B9O&#10;NHwFRbRWXhj3gnadspjvowmOP33w273gwLM8y99WznNAP9wgN8Yf4r9xdQbv82v+/Ps3vHv1grcX&#10;L+g3K95cX3J2fc16+CsXl39llXa8GIyrVcegK344h/PBCNlK2ot34BmVEusiFGJNcTtNf/kUgPhO&#10;mUOIjQdl6ombheg+MTmpnjuQJJcovAk3SykH1oBt/eK36mf5BDnybD4dmZa7TinR9z273Q7TBFp4&#10;jL4Ok+dZvlYpemEFCKqOuOc9moIMzwLP4MDHSwUIpIbrzPPqm3zUcamDtRqh7l5zvCvDMdP4w2d5&#10;bHFx+gCuLazdaGy70xrgGSu5jWqoWgm9rnZo4a8qCrouIEdH5GDiBEod61yjIEyUQZVdFIYg7Dr4&#10;/vyc624NHnAiRqwhjCXVRMkgiVZJ476616WpHVebc7arjg8ivJOM18xjFUiivJJ4Qr4yHEcMHD/j&#10;qSir1yodLS3jYCHHy88nhg4sgQPP8iyfTVwJbqxz4sXumtfX72AFP71ccdNt2K0iP52/5MOr35HD&#10;mourSzY3gmYn5p5gxUs5hFgTXqqH2+rckECrHvBR+czya3hBqoHUAO1GrjJWVXmaxhMsgwNLUT1J&#10;fEyMEirnTCjPKpXNU76a4NNn+Wj5THOgjeXm7Cokt0V52TvAPkvTnuVZfnXZr+Wlss6RzvqE96bP&#10;Ic/gwIJMA6ObjKUMkyHB0VxCO/UgVG6S//4Rx1sqdin5VAkJGxlYS5H/TdSCXQpjWsjr/RtLFrhd&#10;NaN6DyROc7IcI3oNqBVBtIWgF2/YPrXAwMNoXDdQoBD+7e8pCGuDrF5DIEvaSBLlwyZws1J+Ou/4&#10;v/74O96tzjGJDBKKkeDWMsJRzyhpzL8za+FSXnOu9+NGHSIrbi5e0J+fcXMubGOJlDgX4bUrK+D/&#10;8BesH0wDnORtTY6550lM+B6hfUhEBKSkdVDLoo3Kutw1Xva9eXit50X+WZ6OXIZAkIyQ+Wb3FvnR&#10;eHf7niTCEF6QNh0/rV/wX//xn7m4ec+t32D991xsMy92t7zaZXZhBx4IY1hbEZGAYLQymSX+p82H&#10;h9bbx5YGDOxTUsbjU6/qSUrYqUlEjyeLFQxmxwoY7GQva3ixrULpc5GakuZPOUDiWX5VeZp7z5SH&#10;IIRAjJFhGDAEc8fM8Mzp1YWe5Vm+OJmnW0Nzme2/nqXJVw8OqCqEgA2peOhVCrlUMxAFgioqPnpn&#10;tTB1VcfofsAdEu6cfjwGhSS4K2qKuuLZKzmJllyZe4hW9qhvySnzSjZ4H0HKLyEXOSL6kuPrLZGB&#10;nbxxnsQ5cNqllmTeNgXirrFDF4PWqje/pBU47jqG/xfywQgIorEABFrGjtBhaclwlgOvfjTj/P9n&#10;782WJEeS9NxP1QC4eyy5VlcvMySHIzOkCC/O+z/CEeEdhcIRkmc40z3spaqrKtdY3AFTPRdqWByO&#10;yPCMjMzKrAwtyYpwBBwwGGzR5ddfTbhsCiDYjSY7WZzOhZZEPjvhX5494i+n5+SqYVdVdAitZSjt&#10;Um9RKzmDBTnQ0/mJyEEeb03Ndr2irRPbJkjDEsLKnUeunNY1v3l9za91g6piXY7+WipjNxBUdrhF&#10;ZFDTTKm/Qb8fohgaJGqefRgeUhwPueuKk2bst7REhjRHaSyM7aqq9q4zkC3dId//Q1IU7sovsCRL&#10;z7k87w5lfl4wxVOI1oKQcERwlHPcg6xq0n8ioVw67K81C32UUnonsuVdzzn3jR77nHM5+nsLzFB3&#10;fe9vmgrBqD1T50s2P+1YXV1jtsb8lJ/Otvzx6TP+9dffcLY7wfQSa1/y/PULfve9c3J9TQ2scqat&#10;UklDC24BcSmVdcrn4hzobhwbc0fBMtIg3mU4F33C+dGz+asqXkqqSh+B7DfMIZ1ASWlFKilTnmIP&#10;y/lu5RnvU+4+dyyqCfSJhT6mFIgklIBn+8/gzO+h4zCumbpHMFn+dkA+eOMVbz1jqdTmIiHbEY6X&#10;L003V9Whj92LPtgdwbWy0P8+W1Olr5U9/+4SEeUNe8qcULC/R86ZnPPAk9Q7BETkzvPig/S9I+TY&#10;dn3InniMLF3LOezjY+65SNj4AW07IPxdWGZzzqPreLI2fEw59p0sl5ed6pIF1cu+rrH0veW+nQRp&#10;U+jxSdkLPokkVOP99f++VvnqnQM3iS3YDSOxUIEVlkhzL9PT3+e4WzBcY2Wc2jjoByXjAe/10UQN&#10;Ntc9GVVA2cM/UWB2hUE/WV/+ReK0sKYGWJ5rgRvk5ajX1DBSd04sjCWTTOXOpo2439YTrSSqNnGV&#10;at40FV2V2NYVrQgdNXiLupUyYQV+PyEkjGbuE2wJUFnNrkl0Cq04rqUOuTgNFSJ+a330d8lY29gm&#10;n8cGjISPvre4m0ydM/2LKczARCrH6Ol9kE8lN7Iv+2SsJR2cAww/H9arXgwJQ9qD0LE2w693PHp7&#10;wTdv3lIhXJ5s+MOjJ1A3vDg948nj56gIT19f0lxnNGeq3A4l72J9SmPOZJlb4rkYf5/bPJkqWUcR&#10;InyshnyQqBPoqN6bRvT90OMD38ODavV1yuc27x7kQX450lf16PXHcGgd5xwITrHQTWutRvtuqVzo&#10;gzzsYEtiN+i27o7ljHc5OCtn0aX35fwceJdLTWVxw8QDNZAj+uDuWPkpnylk7b3kM8zriXzeafm7&#10;WECCkLD3rmaUNBpLmrA+81TjuEshBLuhxGWvx7sTCBGtuGiELgmbzmja4BXoZMV1teHF6oSrqmGb&#10;Etuq4rqu2Am4FoZxz9RZSBO69HelFUCQH+40B5QwG5oTnQipE1oPMkI/epzNqhVI79ntPxs+KTvl&#10;ZnvQ24hsjBESK+z9/TVdApHh1gHpoPTdg3xcmSKPei96t90hEwdU+C59z5MqIlQPSvIgJ63SaU3W&#10;ik6Uxoy07XiSX5LrP/Dk6gSrrvnh9BxT4Yez51R/+w9cXVyw7tZY+880u1eccln8AIqbgneBKvOE&#10;l99FwC2Qboc8J7PPgzP0PkQZGbGL92KobjP/fMz6cj9lgj+GpM4ZCReHiAEivcIKiHFIB/vLk2MR&#10;iPeJmPp8paA8J7IclX0wQh7kQeZyDHKgR+DmUpoTl8XqzQfrjcugewNYjsDuiAywz9I2+TnlwTlw&#10;gzgUMsDJQHOHbJhmEun+gvkFjWkWxG7e5ZFczkrVguCi/rLFD43VG0782C3Zk8tK+fHRpnwaDdvI&#10;oS8khWTUov0BR49629kFRxHRgXdAySwpAHvweFOSV7zeCJ3WnLY7nl82iCf+stnwp/MT/tevz9mp&#10;UGewBDuDJEoXzJUoTsqOWo9iGX/GIyy0wTJVGUg9YqHyxCpXrBxWnUS97qN1OSv5McWh4nn0wE4I&#10;HYHRKTCp9eHW50hPDIdybyn1rlRLSoD6pNTeg3xsmToHhn+qJBG0SsFwnRSp0pC3albe+VIaylcq&#10;T6+UbVKua9hWQsZJkql316xf/wWxmifrzLOTv+N6VfHq7JSfnjT45oonb3ecbd+yvlDyxVvqLqMu&#10;xFWKo62gceKYlpKBSxP4U6yruv9z4Brojekve1wIoJYLX1A8UwAIouxhOJCd/JVoVsdCkr8O58Ah&#10;XDrnJSfXA7LqQR5kLsc4B5pmVYIVFSklSlHZg+8dpAO4AFVJAcrsdtfknEtKWM+P82XvTfctX8kW&#10;dpNMBsSgUMkAEfRi+HhfRs0rxFP8JGpJ31u1AhtJCPsawGFz5cgjnUZkbxOZecGmcJkP8Y594HVk&#10;yEfdzyH2hRIi00PTcweuOzjKgE0WxqYJuBiVOckFQ7moK7ZJeLFu+O58gwtRtaB/zpLbT7SYVKpU&#10;RIROBnVcJBVYdSoG7fQ9TYxjn+QWuqLScNV0tGqcdJkf1op6xY+rU346WfN6vWKXoooBRA11wyI/&#10;n3AKYAI2gSS4l5xXX+wfdx+qAijBci5BfU6FU1n8bjLGvdT3MQK946z8lcKYOVx/+GPJgQ29sKQQ&#10;kIfrSYk2itisz8a8sunmkO41Gl0UtCVI2U1z57OT+Rw8vq02c7drgUmHcRlVOIJmzagQ1IMLRUXR&#10;KmHrmlwJ3SqhKYXjvQ3uCS3l9m4VCZh9ILV0tibsn3fwnsp3PprMr/0B48ALf0kyEFdcMqYJzx1V&#10;12FbeHJxye/e/MTbdkW3esL1as0Lrfm3x89YPX7CU654flnTDPuAoO5gkaJkSql2YphCdbC1j9wB&#10;791+4tqpTO3B3PHIvVcPJIOUkqq4op5jDZEOk7LXebTpmLSlUhkWH/D6E5LDcjz2gmONrCVSxv1j&#10;cyTgopS29DXux7rHOnx89z3nx5f+fni835NGcmMZ9JLohl+C03RKYnmzDnCcLOfsz+U+u63PMvn0&#10;su/N9349pUcByrBp2+CIlwlCNtIK36+L99/VfnO0rJfvi0C8TaadKwvHvw4H1C9DltJuF4JZk7Eh&#10;nqglIZLY6Dmb+oSU6oH3xCZ7tE4mtomhrojFuUbHm/SSrtvy8uIFrqHvujidGlllst74aKdZIFk/&#10;Z43wPuXrcg54iojvdNMh42QgoykGVN1BLU72DpeOnbXsHNpO6HYrzE5w7XB2i0sULC9dNx0Xq9Cc&#10;guSwAW0Fv27RbkeVEyvt0Op454B7PM80/fuQWOPw1R8SDVqBDd5MRjf59i2fIwI8TtqYkKZenAM2&#10;fstkv59kks/s47GWWyn1OdsqV5WxrTPIjtMuc9pVXHPCH87P+Mv5in/61TP+cvIrrlcVL0+Vi8rB&#10;M6sOqkIK2SnUdolM7qmuQ7vGhUmDeGswkAtkvkCgps/USTN8ZxTbO/Zms+KiToCD7aiBymcjSiu8&#10;24HYgO4WwGw/auFieA1NDqdJq3CpkcO10cyjzmlMaanopMIJojOzRHIllzSKToMLo/LJ9Uu1BZVU&#10;nrlwDmiJako4CcQjAp08kAFiAYXW6jDC4r3SPUmhtjsaaVP460DgOTVg/QZczkJt9uUo2LG4niOJ&#10;7pbYhOan7LU5lDEZ2ju6c7x3yokgksJR5nEPkYRroskr1OGyMbYpHFyy66hNqLowQrMLtVWwarj+&#10;3WO6x2sun67xSpFdZvO2Ra9b0ncvqbqOvGuHlITMiGgpNB3U2RCMjMamLBr59GWe9JtyBXCQquOH&#10;x45SzJfWpXmUQUv6S2Yobep9feT99fCY0fh6HesxQFO+0CYgrWg6aN7A+uJHnl/+v7w9e8Y/df+F&#10;//q7f8+/bmr+93/6B16ewn/8y1Oev9rB9b/iskWlobIgwKu6cGru1LiuhU5hs2upLeGqxcmmQAUe&#10;jp9AO0GlY948LMPEW62gjBvzWDtcjGSKuFPtKnwnrMxRF3Zes8VBrsnVtqDsNkg+CVu62t7aZ/ug&#10;/DLO08RwhHBcWXcEyaUxx57KxKDvpdLDVMG5hOOsOTgefdwPQcOtO5K7xQvB4XRdKXtzQdr5ECkY&#10;txBzH9csARKY7YI4mf51yg0K980yRQlZvn1CyUK+76IcgzBQRWbpJEv7/oDWuFVuV2+1jOu7SJB+&#10;ls1J9p3ovUjSg/GZ/Ka9rv/FcYyUDtcqOTCADZMOKCSySHH8KqRS/lggiePJEHU0NUhaDe/OaCNA&#10;kOQGtOHsWOrbkOPZB3RQ78AFPCEL9ZAP1xc7yqRX9X1vEc5B6pFrFDo6wuMjM4LvZdK8IxrGccSI&#10;SyblQb9yvG9p6Z7zY2YteyPSQTUNd7Eu+m9J1Vgm9Lub7nWoL3mxuWbXWwgSJoVsLTl3rPWElSU2&#10;6Zy/3fxnfnf2j6zTCWldBWoRG0g4dbK2uzjJQscRcfKm5V9/+p+8uPqe67dX/Lh7SdU4ts5cySnX&#10;lZJrCvmuMZhergWtFx+/eCT3LfJ1OQfuIHtRfAHPVrz4dvxMvkXcLcaeg1lA0faZ1UvewWedw3j7&#10;wrGtjGSxiVYFKZFzJExUuSY5VNZhcs3cYB5ZkUfnQlc2h7mXsBd1DWNeHKXDCMi7S8alQ31L49BV&#10;Lf/jt2uuG+HlqXKVHPGaVQ5D2iRIiM1XB8iP0TkwHD1QRGHJAHTSEc4N6+RAsbrrBvs5y8dmzP1l&#10;yhQOFwZ9wMxnXBAWFUz66uviGkqmxDnqDtSh47qHEuBQayh4psJWi1e9cnSdkLM11fkJmydnyKrG&#10;rneIvcXcyQmaXUvXxfge2LzLXOlVul0XBmAWKwarFa7PhDisCEM2p7tEDj9MZK8EZ0G9fMQhqm7w&#10;9i1Vqzw9+Z6/Pd1w0m14eap0m8e8eA7/9A+Z//TPzun1a9qrS0xbWGWuqi1Z16hVPL1cUeWKbWV0&#10;CbQgiUysVDgAStnDkNtVnLMdQL8XZQbG8xQQTZeEW8W1G50p2cNBLe6BliCcQC42cLjeJrKwuc6V&#10;zCgl2Cu7o2m+dLX5/rQ8nA6rYhzKcXvwh5C6fhbiEz6Fd594f/ecIx4/WG7XSZwPmdezL97zOz+O&#10;5f2GxoshUqEayMbkRkoyGLw+wKk/bRz00FCUex1CD/L5yWIwZaHE9bt1wDg3ynDWnJ6e8uzZM06b&#10;c1Kqh3TGXs84cM64UntNVQu26vjh8k9cdZfYVqBLmBuKoq3AVpCdlliAT27/NbgERnlwDiyIy/7m&#10;HiXhInom5uEgKPno9yHhgCjM8jlyFdxlKGX4SzGcTMPnpuW5slRkN3KpcY9DQkPpnbNbDwb3xCNY&#10;FImpaTwl0zOEbVK2yWiThpGTw0i6jjWBLPHvTVOxrYU3jUY7PY7vAm0d6Qame/fHgTSJ3gzNTRxo&#10;CvN36Dly+2+RKjvp2OjMFyxLY/xryVP9MNlfg+bVIpDwdYtHjvrgE5BwKvT12REvrgYbIvbhjQ9k&#10;j6uEke6QqgLASuE0C4MxUnDMOvDMBiEP/Bwam+/caVb0wizjmluJohZbsBbHrPXw8k8on945AGm7&#10;o+GKs7evefbmJWJbcnVGV9e8PnnEvz3/G3771+9otEJ2jvIGF+e6iioGdV7RXDactoIp5GTl3fbI&#10;kRGdZSgLgb1FSTmTLAgOu2Lg72iLSyqjWpGlxVKFJS/IlKKoDVfx0dN+TxGo3tk1Lyu0XCJvNvaW&#10;yvkNlQbeLcuErZ/JWjU3rt970I6R8OMM9Xs2LufIsIM94H4DJPtj9P3k47/xI1Fmi+llOjjynEAR&#10;WkHZBFplafx//Cdacg78QtTbB3lvuW0ul/Hv0xShEowzo+s6WmlJVoVN1u85qocgBA8HuVnCzfAe&#10;zJcV6RKSKrQyktXUVrEzgQz+xXt57y4PzoFbRAnFTUWC+C0byW3Qc+6aSjA9rjkqtQW0MNAJUhwE&#10;ZqEck4H6Hh/s3uUYJaFDvUI8oG+vm8RFveLlqka9psqwytA1Z4dXn3kCFUfs+vY7plOuKsW0A2k5&#10;aaG2xFYq/ni24c2m4XW9QXZKcmV1rbSlesS6ZcizlQQ7TwcK00G9eOmhW+9uv7hSlcVxiZNiWjbT&#10;Z671JRTCl76EPTgHPkTGvhsiQgMO14YqD0KpfkIGqZDCKoAnXHaMZiPlfMeTwqrGzte4n5PbFs5q&#10;vAGSkXN8z71Da7CV4qcNJ8/PDtIK+rky5vCFQ9TURmds59RthjbK/Xk2SJ9+4VtyDnzU+zmsr7fU&#10;xocq7QAAIABJREFUO+Nb+b8gLS9OT1jl3/Hd81/z49kj/uX0t5y3W/72xff8Sv+FZy/+D7K7pK62&#10;4aQBxE/QVpF1RinVQmT/PmDFNj7O0JI2HJnSCLZJdJWjmzVd09KJQAPyTcX2aYecGF51EbnsjORa&#10;eF8MJ6D2S6iAo9oxdw54giRHpBUcIrSWIL3HVhew96g1/0nFexTRh4hM/h17/n1Zd0dcR3rE5j05&#10;Lj6gu5bf+f2Ng+Xg08LYm03waJeRPdPucjgCLbNrt7TdNU4bkH/xSZd/GlTqonPgk9z5QX4uWUSL&#10;LM2T+UCQ6R+C/FW1itRIg7bN7LyjEUp1t/hSpCEfjudOO8wjjbxmxUYe8e3Z39BsV6SVklbO2+0T&#10;Tlq43Amb6oRav14T+et98vcQ8RLZ6XVuc7RPrT5QvPoPxx/vrwnFk23z733O6QTHi2BUblSW6CQI&#10;AV9uKv58uqbVmjorq07pmhXztIKR9VfLtTrEitHwDvLFnE4KyaCD7Fh3UHliK4nvT1dcrGpeNxuq&#10;TjAVqi4WFzVounjnLhFUqktbpk/E0K6JZ/OIXLvIJr1dkejUDxz6S86BB/kaZfLeZ7nwIVYMxOCV&#10;EFIplxqwci+bdKAH4vtCidi7kgS0SnidwkGwrsmVI5sKqRVXyOKoCq5RwYCmwtY17anTNmMZxLG0&#10;5rR54USLrKlwuObdDgoNkbTyefNB3qMoIGaIt6y3lzy+fI3Q8fbyKS+fGFdV4vV6xZ8fP6byHauf&#10;TnnysqFqr1nlcLCoZVqFthrh8b2DQKEMFwu+gXeh8BfEgS45u5XT1eBPEt0aWm3xxqieCd3KSLXh&#10;6pHGYE4CkodB1+n9vsyRlPA2mRvNy4SEs+18+Z6/kL34VtlzNNxEpqh8ziUnv3S5q8NcpHeYGWaZ&#10;TId1FsiBkuv9OfiyHuTrkDs7Tge9vq90o8Nx1QrVhEqFdV5KE5YgiMDS5ubqdJ1F0KNTyMpZ8wgj&#10;I41Q1YJ0Z7gaWY1aRrLDaVqB+DLw7JcmX71zwEsJrl5xNbODtBJxxzqDnNHOSBXQ+b05BxLBBJ4c&#10;1IJULLeGWSjpbsGMvzQe97kJvBiht0euOYqZ+eZz9qM1dnBuLmR4U4KjpnPW23ju7Ur4y6MN//fp&#10;iv/268e8WW0gJ+pdor2BCaaf/MGIn6k1L/597xFkwxAR9eA8AGiT8rZUK7ioG7p1Q9aI3IvE5NfS&#10;Z0YcX9PNyISWMSFqI/Tppna5CDtZLz7nvhyTd0iQVdxB+ncD3BJ9i3NVtPCCCZrbMPpklvpyo8Ze&#10;jNFJVHaAgqUjxuwNcuB4OZZJ6DORpc3zGJtHVYuy15NPhvfSPeNWfmKksnoUxgEUjT6THnaeh8h9&#10;OMZC6XcXduJQK/LsFDlrYvyvFDtpwmlQJYyAklsCmoR+c86bx3YwOwZysf6YVWFsqUeVg+w019fY&#10;T6/Ryx3eCiutfhbYaV/tI+ZHP55SyVGeKiK3QNrfQ5pC5tnsLtEfO+pXKyRt2G6eoo+UP682/O/f&#10;fsuPj9ckd57uLnn08gfOL79nVQmdCq/TjjerqDxCW8aItIVzIggJXRUhxbJ4ExHn9JnqRAu8TC1X&#10;p4I+XdH9riZ/s8JqIzctrKHaJHanHTvZ4QLJDOkIFFzKg66XZtN6eZ7fTvIVMsLg+1dxcN4CSsKX&#10;jiF7/DVLYn0Z25nM33rS+R75YeiCQ7KxBcIwrdDZfrHYZwtjNB2sv0qaIXYWx7Z1w9+GMr0La/kx&#10;Yn6I8JinIvlQVWW/LYd9e6iTwJIedKemDl+d6jdx7PDZp3+HcEMNJZLftd8u5f0sPVNOcR3twkGr&#10;juXMxeUrLi/f0hmoZXJxFux2W7puF7wg4kMf31Dg6PB+e30oBNHd/e65vYMj2lVIYW/zFPvSOD5O&#10;egf2/ny906WG6+017Y762YfIfhu0GNX7Rjb0rvjb5Rg96/hxcNi5S4jbWKuCPBcX2l1m1YT50u4y&#10;dR2Bj0TCCy+Oih601cSGEojWdjzaPONkdcrJ6oytX4E61aricnvCq9WW79Nbnpw+YVOdUFWluRJI&#10;7gVQwi9SvnrnwE0yxIEL+qpCgnOgi2ic6D0iB3okgjiSQTrQnoDQZxP8s5Xbd9nkRvIo49ep8uOm&#10;5k9PT/mn3z7ir5tzxGrW14lOdVKyKaKKPUmjeG+IGkl6ZSI6NRam/c721JAsyohVZb3IGrnSXXEG&#10;OLCtuigbWJVLuLGTMHA6CfbSrdseKEAnG/uQDkCJ0rq90zmQRem0b/9SZCaONR1HcRM8yFcoYuyR&#10;D+4tNJPj1pXc7ASaJozfUb3FVbB+MbPC8+sairgKsqrwOuG+RrzDkpNTlMZzfEA9paaGukI2K/IR&#10;aqb5KtqjDrlDc0d6U1FvW7wrfAddB+mQHf6XJgZ4XRNxvky123K27Uh//p5rWbF58gSzS37/5DE/&#10;nj3lf/+2o95d8u1Pz/i7P9Ss37wE23J5ekV33rC5UirTGB4iYWhYwAXEbFKE4/aUDRMwMtvUcrWu&#10;kDNH/90Ju984vs5cNU6dDO9arBE62WFZSjpCjTq00mGWcU2H69kio/6R0P2jlNGAWc8utnBeGsvY&#10;3igKS0rsTHyJTf2jix5uw0v25eLUvJtucb/pFMcaUMcagEsb5/6xJfv7fRx8+86Be4TILyLBYNl8&#10;369aE4ShW66u3vLy1Y/sukiFjXBnBJ26nG83tj+RfBYpOQ/yieVwvVkeB0FYPpYQn//TQnTrmBSO&#10;DdU9/6cXotPc9WRGylpPyLrm5OljomIdaF1xdVlx0l2yvfgLDWtqrYu+FHPlaxqpD86BBZnDuPfg&#10;/+5BGujFo7kcPH6v41HejSEqFUZlYcJDBgP28x6YN200Yw5jVsdESIU1u1NlV9Vc1BWXdQO5wus6&#10;YD57zgEGkqveOWAwlJ7sHSiqymFagVJlLZUQ4lpZesdAZJkG1HrCVC2EwtrnN5bjWfbjMlNo0WjS&#10;C4qAKsbNzoEhV+HofnyQB5mLzX7OpIxft24stWb9slJY7N0R75VaRd3KxqokGUvYhUFkuBmZTO65&#10;MLoY8zCLkB0TkaYCTVhyRALurlVCRKhEo6KJOaaHa/IvUToNR2TnRpWdymBzccnjF69wN65PlReb&#10;c66aipcnG/7tm6fkJDx98ZLNxZYqG1Vug8y2MJoEHaWXzUXiiGpxPh8XKtRcPOTmodPVTq5abKXk&#10;FXSNQeqoqrJXFfLLSJUI1IpiEXV3wObpJUvIquMg1Us8AT4/T6LM6t45S86HnI8y7g6uv3jSL8Cj&#10;ewS5YR/hvT8D7wjnzLGyZPwuHJsPtfcjmh71G+/L7t6bHOMc0HJsfAgpD5StZbe7ZttmKhxJWv6m&#10;s2jxUprNp5NF5NwvYf48yLtltr4cjAIxBqSpKaL7esYeYkcKSTzOUNytv430CGAJW8sEJZVKN4G+&#10;FBHUFNM1jXRoDuLCMZ15lM85RHuf8uAcOEIiEuxB7JUjh9cBm20iNy1ntx13k4GR2zsZEOIFScNe&#10;vs0XLLtkNJrAQ6lrRdkiXEtDJ2uQCsuQ2DGPuiT6DSMX+NBEkSuT320+kTPbxuikCseAK1mNTqMt&#10;lRu1OU2Gk07o1NilgL0md1bbUD07MS5rcD3dyzmdoxsg3llVNtl3IQeCfyHqfetkHFnZ2PtjV5WW&#10;usUP8iBLMiUomaIIeseWY8U5gHhE6Z3IO9dQFE0njNGuJIu8OqrilBPoJPgFoizomB4QhyLFyoqR&#10;F76E+gAP08+D4bjWmEhsQmJUKtBd07RO2hnrNlO3zi7ZohH4SxIXuMLpBLqq5lSElcDm4gLaP3J6&#10;0XCiL3nV/IY/nT3mr0/P+enkt/z52SmPLlp+e2Gcvv0J2u94dbkj+SnW1w2M14x4xvBgYRYZCxnc&#10;Ik0JYq6qzE4TUgl5nbBTRc6MVAXst9tZFNvxMFhqraF1cMOTxr05hFLfRLx2TH7/cUbpQpRq6awj&#10;UAjhWDsicn1PlYzeX25/hg+B/h6csVCS7KPKQEh4T5f7QOTA3veOdLZ9bFFVNEVDzDqy7ahSVRZr&#10;wS0XmP7nUZbtwTnwFcpC+tbhOEiBehNDtXcKaPmZBudAFsM8YyVgEdWVxvU34nuGSh3jKoNIQkWA&#10;hOqK5BKQYqup2xXSaalmMGuTDxf8xcuDc2Am4tB0maSZbOFt7VxpXelyFfldFgNTD+rEvou45+bj&#10;15YRFbIpla1IeYvsBMkZcotwicsli0rOzIsWzOC3i84TP/dIm25XbKZeO0Ewc1ptMIFNt+Osi0oC&#10;b1PDn86fcNGccIpzoUKWxHenj/jh9BEX9QkpC9J24JArQdpp7kVvYPd1eaFnTZvnSvXOmj2eg7ZE&#10;yxw6KQ4Fh7orWdgu7CSgeOaOdPRV4/Gq90r2178q108HuVujuQSudYmy5VEhJgc5cCkvFM0oiAcZ&#10;+3RAIPQB2PkUXSRf1BKn2++PNBsuDmS3Uue+tNb7lc7Bq3gmj5KdosEmnzR4LxChLagNx1hpee7i&#10;qnXyJLhUiCM9MR+3qpOqD/2zLyisS/mynhciP0ecsyQy76DFe5b0noM77aevjEqmT86YjNlSXmqx&#10;HUvs5zc1etrWPPZtGP9tcZq1mAcfhOWOxsoYEiu5j1ZS6Pp5ApbPcJpiLEaKQru7jLQCkajWgi6i&#10;qvpyWdO/ie9mBv3Yr7k/nq5R1UAm5JgruXK2KiRVGl2jdcaqdKBLLK1xpkZPwq3sK/5D244pzyaG&#10;7QUBA1VkxHgWSeVvdvCeFnO8LS9bIXsS6Ry1KXXJEGmBbmWo7Di77Fj965b/ov+DZ0+e8H9Wv+EP&#10;p0/5bvOY//a3p2xsxePXf+HkxQXd7gdy17FqhVWOd9ZWma5e4xiNV6xz2XuqS4SEa0kxoQpHp3Th&#10;qJQu2mZGg3DmFd4q0iqXl7BzSI2SdMP6Wsii7OqWrMaltGitwWFhULdSrj2Ddi/YKGa7hXm9v7Y7&#10;SrZpnrqOPyeDUZLulSZWv+FYTsgtEJVA9x3hRKACqSh0CIsrRzjXeh1ihMLKwEhc1gwBm6MtbpBM&#10;nuVN+2SfiLVeZZ6ueNMzzDgAFrrGqGJdGRTzCUHvJEqvR7V/fo5OqHQm1xIbLt0bAZInjnot1aSW&#10;jN8jbM4lf1MlCqVkq0uvj4RjNK5Z3iHtaLgwLWk8ts8E+sTl/q9L+44scDAcGs0ZtEX7qKoZkiGZ&#10;cFpteLJ5xi7t6HQbRpM72UfkazYbAxJHAh88T9sQTmlf2N+GmIaP87JHpakWnUU0yt+Wv5feCH3A&#10;HS8Ip1Q8nANHGDYgJExHPcjzoR60JLLAQj/nhnA77P+l9V1pmb9nlWrv81Je/4fxNNz+jHlS/lsH&#10;g9aRIT023pl1elCBRZd4y7Qaqt2Ij+NACp+NAp35sMZLqepm3g08M/F2FEk2jIt+HRaVg8pd7gn3&#10;cDp3mjCpySRarWhlxU42NB4Iw0DIBbpYJou7CcEl41IQcxQIJWC5oIaFqqpo8xXGW7BLbAdiu9iI&#10;awMzNEF+cA58vZImCiaEChgbX28o6LAZvstgOPa4SaiGGQkjzAL+os7EAfGxIxEfen3F0ALXjBx/&#10;xfAKLquaV82KK0mkSjBJ/PV0zat1xVUdbB/BaG2op0mkfOL925uMx3uV+2oD02uMC9C4OLULTNp5&#10;vj5KHiDZrr2CNdlRB4KXwV4eFL44ZgMRUdw4zu/VqenGNBg/71LiBgO7T0O5+dQ4D0aHRvk3jOHx&#10;y319+ZvqoE+f67A9fQS7P2FBET2qfvbnJEs7wRK80ybHlzroZgfB3WX/3c0dkTKsWTG+h3cqjgTQ&#10;DqE4xiQ+I1IMoEK6Sg60gCRweY8o/k1rymj8ZGyIDpgUJwMahp9qHDM5Ihe8N9wYx/aHQJ3FFt/g&#10;/jqkhyjlxTlzXO75nAzPBayU6lOcTWs8u3iJVfDi4jHfbc7Zppofzx/xx8ePuOaSb69PaHKDZ0HF&#10;0ZzD+eNK55Hz7+Zo7lPicnnf7CGhpgSVroKVSKR2wNbgdUfaQH1tNLWhlVPlFVYLUgU6zEtUJ8ik&#10;JrWnj6hacNPas+fUVB/XPphtszfnoiyVrja575k5e5cLZzhWnLrvktHweX/pHTG912FyrXvLN+8d&#10;lOU+7h947Zuec3a8R+r5/ue9Y3eU29AoQ5cONyr6We9YxWP9FIqDoD/+cfa9cFRMiH7NwZwkiTrV&#10;SC1U6pHWaYZbi/jy+vZhsuRYZ3w3xTGw33g5PDZ8nozdvZS36S1GHigrFW9+nhS0JYuxX5eECcnL&#10;JxWf6LhaHEL9NO3PmDtF3nW1vU8lnUhLWnQ8Y6/wjs+aEETH+Srlnr1TauqEt9n+SkmHFJFRpxbF&#10;iHLoPoHG9Rxg4rI3ErWMO+lT6aayx+1RnBPSAbk4N6Zj9+uSB+fAghgMkSLoPYqAOZ4tIoKi9zde&#10;PDyvYhKe8ExAP41Qqgoi4HOWfoHu14YsEUW6quCiUd42if/vVye0dYNQ83bV8G/na16e1mxT5Bcn&#10;M+ocftgH+ZKk3+DnlRyWZ8hymsWD3E32HQMihkoV6AmhEPkA0yiWSCiUAyTYcZ+SexYETK/weDku&#10;Bl4zZwq/c8sL4iCCjI5kQ61oLlainyaoOdURMNN5aTtZqDf0pe3xKaWBjDXnzNO//kT9dsvFZs1P&#10;Jye8PDnhxTeJ3/OMy0fCSfuaX7VrKt6i+Qq1FhWhyU7X7TCtMVfa/r06eMnFdI2SUX3pXhNBXGlX&#10;Cc+K6wp9A24tuX1B/a9OSpmmzti5sHtcY79e0awbKtUSuYo1YVDsFtaFReb9IzR8H5TcUurqRpZx&#10;v9HZsC/3p7w/QKU/kviR4W1g6cR5/XN3P3Am3FRiOFx0cbLvpXEVdEdccDg7DK9j23p3mY+rrutw&#10;d5qm4enTp/H3OnPdtbTtljdvLsjXV1g+jIw/yC9HdGok9ygLIvI5ouUNVT+I4sf396/n1sIw/gXr&#10;Ub20yIAqqAZUHWIFRTDOF/fy++Q+A5m36gw5ENw12TI5Z6rUlHsGsbm6IRguSqDeeiNEWCSqzUfo&#10;EJOKFSP/29cpD86BBckaHbNUX967jEnGxDkOwH+EmIMZToIuyiZ6JoilXKIM1QIE+nOSiCcaRhCY&#10;dRr5/VdV4nWTeLmq+K+/fcrrR2ckqehIvFbompqt1lRWHARutJ9gQ32Qe5A+0jiEa4uCPtl4xojK&#10;KHOuDuhhbA8v/v1khhhwQzTFT6nAAxUw5t8J8U6i/KAUU00KHNY9FyRB5PQFtwcFvingFXhiTuZ2&#10;VzKy7NGKZEAfzc4lxaegGcwdjIHnYD91YaFHyt+DxFUPzv3SiA2nir+I8PjiJSfXb9j9Xnhd1/zl&#10;2Tn//Osn/MuvHvHybM1mW1P7Y05f/jNN+z3uOyRnKhGqtqNNmSywK3XsvXDpCD4CkIoC1itq1+Jo&#10;UkQq9MLhytG/doi2OMYqQf5V4sXfG92ZUuUTusq5lhJFDRDw+D7mnAMLhIQ3Efr10SoZ0A59qDDT&#10;zwftiQ8nEchP/d4fnAN3kPtGlC1c76A0IvkwVWqJ+NJycRpMxvCAFGBwWpjZJBLrH7ilHdcfXlID&#10;Y60enWZ1vWK9PonULc2k3Zbr7SVXVy3CrkSfppHTz1vHfJD3E/ExPZXiKOjxImGQx+9RnrvYMpMl&#10;6qBot20LYEaLo7e/lgNbRIVkq/7s4VKdZSxq2g4tUEoK6+REm0G6jEgZySVdtbOxsk44sI3aMikl&#10;XMfyhTfrI8c7B8xuLzX6S5cH58At0oPBBpi1O1Jyt+5r2ARCsihpBRIWx/tIiNz/xvkRxVFyZEew&#10;S8q2/Hu1WvFifRKT2YUrAyu5n5WNiI0H+VKkH5M3OckO00Me5OOKlJQAIY3K61BuZfgfBYka2qQU&#10;A02NnqXOfTTEHIuSQUXrvL3G+JFtLbABJ3IG+2PuUVxoJ06Snnc/ZGpHzldE8WIi9kHxEj3QKTr1&#10;C5NeSRnQY35N8pbzN6/51Q8vad348/mKy7MT3q42fPfoOU8fXaPX37GpXpAQkkDlkaetorhmrPBh&#10;JJeB6XlqkE+TY6zY3aKKdtGZOQtqKdJRUiKdVVTbjjoDVPiewTHhAthLvZnfbZSbGOP3coI9nOr7&#10;MOT99Ig4qouOpI8pD+XZ7iKfvs+WRpke5F9THFyjI2EYTsOaegi5/vBF51jnQMypoZzi5HNKNao9&#10;4qHwIHxBuuSDfIiM614P/qNfmX1E2pnfHuQUvJSgVdS1ZK5YITWGMPodpI6/I0OKh5mPaWpacv0X&#10;pvp8yTQxjA7Lglukxqn3Zc5lsMsiRWGCFhAp3EqTax85FacOga/ZMQAPzoFQuFLC2i7UFhVIkTuv&#10;qgOc3z2iWpKCnEYsYll7xuxEc70pwrV0vDIloUBCygRwi0idO+TsmDkLHCrv95wfUSTJQNKnVLgp&#10;HcJOKy6rhos6gZ+x9VPMhFwJrh0iwU+QBXJFKeN1+KARxXz3pJ0/44dO7gNW7RFUGF5KX+5Xm5Sb&#10;GJXE2Lj3YI1HNE/1kATuQAT4APhTKBGFJGhWIgZKNKTkTqpq0S2UvrCjFYqBgHHrQLroxZHWRyjH&#10;YzL0bT/HIuKiw7Hpz6n0Rus+6ZbMzjns2GOV9bvOk7lBAl4QEtP3f2NA9J4k+B2E8p7cg3hUdpM+&#10;C0vPNRWDkEAapJFgo68KMmQUOAFtL4bmMXLM3PNsoIXsUCSiHJXSNQnWFX5aoQ20pIPIf1SQObxm&#10;oWxhwk9GY0JVACy12V5U4Ph8yxvGxmzepdKPe+Mzko/3n/3IgbBXrsmd6zMBa3l6+ZL/8oc/8buX&#10;b6lU+V9/9zuuT8/5P799zCXCP9j30F7wTefI9SXJrqgFIGN0uLcgXtAi6yA0E8OsN4BKGok4jUfa&#10;AUVJi78m0ECX5DocvN6+ojal7TzKUzYJTxqVEdAg6RI76LPF3h+IaMe53o/pvb6rYvHpCeDCkZ4n&#10;aKb+WntZqOXn0rF9OdwDbmrw7ZLSAYlNlEVGDirbLK3Dt0nP5r2/Pt59wTkGUquTSdjf37yfX+Mz&#10;3QTVH0iNB+fX/ns4FtZ70E89H9CMg2XS8vheSgfHfXa+Dft8hOV7MkIfrjOOrzQgPOP8sf2T/fSo&#10;3HNBFkjhliRNGT19TIvoiSctg0sQabuPpIDjv7499+vEP3j2G/SlJZnOdXcPo9B6ZFCvkx8atWZ2&#10;UGr0nTraO845Xhf4TI1Iy0WnS3TZqVNNNielFdljLW+ahtxeRznvyRo0f3bBWHmkbwXOrEJqobOW&#10;ji1Vbbhn8nYLNIV0ugZL4GtEQRSMNggKfX1rJNDVA9EoCVKi4YyGR1R2QmMrNtWaOlVkF9Bqb4UJ&#10;PsuJzglU1dSJF8+arR10MncnpTQ8+5eQzv0x5at3DiyJSYmFDo6onhyQqPnsFgN20J5D9vQIX/x1&#10;8bh2Xog6LN6ICRHI8cISr/hC/uznKV7ICFMgLEhkSWRdcbateXSd2NXCpYJZRYWSPMoLZoVW4Oye&#10;sjUe5COLTxUhLx5hGz/jQMvI4FT+TSBtpRbeoMjef93sX7AcKJm9stdjSwMeMNbfHnkGxCumxICH&#10;iuiSUn3PlG0ej5AKj5ED3lT42QpTMA10kfphyslN46NThvKLipAc0s6R6y44DS6vv+jkldcIIhXP&#10;c8tvXr/g+fUVuq6Q1Ya/PnX+59OGf35+zsb+Aydm+LVzJkp+fU2TDPVM8nZkiAaEjkhBqREmFHlO&#10;MEtT9qbhcCDDugp2Ar5SpHG6FJUcsiqdQpuCRAzpoz26qEcvvkuJcmvTvx2cJyNhlJRIqVBIfYf1&#10;hoVI6ZIRZAsOvge5TQ6dXB9gKA0G/SiHY8Pe4x43Ed3NbnsbCaJMzGfvQNJIyiuRprWPtbkvOZwX&#10;y+veTfeU8RqegGKwebVw7Y9HmPggP4/4JDjRSEMla05OnrFePY4AZK6oU0Our4M8fBbAmYqQqemI&#10;tMIq9Ho1Om/peEsrF3R5y0X6jkRCtWadnpN0zbp6RJQODG6jcPYcVrE6FMPVojSuJirOOG+esdYT&#10;TptnKDXqgt/A/+aT/+yeS6B+DfLgHFiQKanlNFKF+VAORsrve9+7Y1iwJ96KSAKIyZDCEKKLG+fn&#10;JAdmigtKX480IaI0OQI92R3xiPzVXlhUZZo1+iBfnkzzx/q3+H5v82uHcd2/BLZDJaJj7j0nRG90&#10;9QpAv1HfZDb3joP7XX+mLRhvpbBpKPAHzMBIE0bq0pID8qIYbbnYn719qAZybThbbNeRRElfcJqL&#10;5Bonk6UFv0Y749HFG569es02VdRnj7mqExfnj3nz6ClPTn4gtVs2IjT9NUpdGSMUSCGHwaAZFcF8&#10;H62UxSa5q32k0Uv5q1C8hMImrSnKRSfBNIF6sFVbKm6GNJQg6+VmpM+IMHofZ+F4vX7QHMk58LD+&#10;vLcsOgc+tvftPpnf5SZMw/w8IkNLeqSBFHBK35ZpBP5zlKJDDk46vTVy+yBfuJSKO0JFpTV1WvFo&#10;/YSzzTdUrCA31KJY3gF2gF6aimI00uJUGAmnoSOzY8vWX7PNL7i2t1zxQwRTpWJdn9BUj3m0/pYk&#10;iYSAd1EictFBNZcwDgzBpSLJCWfNExpZsa42pD5F5qhh/LnPz89PHpwDN8hN9bzxgF6qp4NElrtG&#10;O70rWqwLksC6jBklAhKwoM8Z3hJQyyhDogbJlMYr3JzaKiqvqDyR3EEyJkJWQc1QVzbtqOhvj0PS&#10;PchnIcUCc2VgDIeiZPdJ7TBGe/p/U3hXOWOSVjBc/QE98H7SK389I5U7sX60QCpQu17LnUaKDLcJ&#10;QRDMfp8iB+7vnaSR4iBGhkBXK5yv0JMGNyeX/MX5enyQQiQlNWmaTpBBM8hFJutruotr6tf31vyf&#10;Rc4v1wC01TUv6guELc2l8Nu/NNRX1/y4PuGP3zzlp/PnnH2bOX91gYiSr1+T25cgmeTg7Er5KUeo&#10;cWnBqyAd9JH/RR22VRjXyaHOLepK45mUO7I73mY6EzoR2krpaqVNRldJcB50QnIpkXlnnlwLJMGZ&#10;AAAgAElEQVS6nK5REC4FSbSIJpIg3IyofxqdTV5gKGVNEslHuSm9zJf9WzysQe+SJefAfXbZ4djQ&#10;RTj5ohyBBBGVxdKWB+0wIEkYNkSpzkldWIrnYJ8U5YNlCep+qCDlPOuPASc9TdNIhLrflvYupBV8&#10;amKOB/moYiXcVjms6g0n9SO+PfsbfnX2H9ikU6ruNDKwChnxu/LtlUxKLe41Rk2mwbSjlZar/CM/&#10;vP09r3c/8dL/L4EXrjnf/JrHm1/x7fnfs/IVaoESxjrc0q3zri8rmKkwUSQ1NNUJQmIlNSpN8A2w&#10;7OeaIge4gcPmQW6WB+fAHjQa9gGU/V96KK7iOQWE0TlYTPWu0P8JQ4hnQ7Kj5kM5J5nQjg5Yggkq&#10;uy+7+HM6gp1EU0L/WWErSqdBjFZ51Ny+qo3rythWgmkPXw0jJTlUOUogOj0fesktk1isxuN93fOS&#10;GzRN1Zj0gTiFlGzuNZwbPnfzKgojrNWnhq3YDYrJ3KApkNjJufNjx7/TSfunURVfMvLAZH5cJkr7&#10;CMkd3lGfG4qRvP9+D7u0yeK7SPHEMmnheK5gpRnRDi/8B3eX6dyUheOfYLIserWPUcAm78Zn4+qm&#10;43vvef+mJj2lX0S9Ml64e2x4v36jJ9/pkQNFBb4/EdsbcyYRhdYKvFaSaqQkSRpa2rcgxsZ03ozO&#10;gd79VHWCZehoya8uyVVEtUWULMGAnIilNVl/HcNkH5XwLhmQZbM1aHCDFVCYzuss3lZ24QY57xKo&#10;8KqueVMlUoa623L2+hVuwt+/+BE/a/jjZsOfzh7x/PG3JIdvL1/gP70kuZEVMqvSri1Ojr1GPHLW&#10;p80S6JJFrxtUBZ6Z3KhyMdpb2GXlUjzsEaJTex4AH5xS/T5al8cvnZ77ztdIJ0FKea0oamtmBYU2&#10;g25LVPMZezLS/ax3CvRVDHyZn2IefTbSAXrgwGHpiostrigwnUFHGKauONNyclPI/LS/xn1hlMPr&#10;z4dYHJxE2fs1Qqa/v2NNOeL4gaEuNk1MuVn66/TvdHGt14P8caCM17I/6sIeqpN95ZYpJ6I37AQ6&#10;+c1KppwV5EB/jbmj1Qnju3eS6+S5Ftb0G9EP/Qr2Octt++v83Ok5pb/22PJuu51iUkw9d3SSymiT&#10;ZeHzAkP0Y/zniVqHXRB7ahJlVa1Ys+FR9Q2n9TmVbrA25m+eVK6Zogh6ETrqZGRWQEUmYbXTsqPJ&#10;ias3r7m2FroUBLeeWOkpp/VTHjffsMkb1KA2MM105mM6zw1rjWBISSswFKlqUqpxG91bfVUQ8YX5&#10;Xf6N4aipI2z6Tvq5O52r8zXM7w+t9IXIV+UcGImdehukwGm9CuOmKDDKuNmUlGjEBG8VzyuQkzI4&#10;9+vE3rUmZl3V5K4QLrUdtBlpo7yI5w4jk9WoxAblF2bLrYZinG/Yl48hYFlq/zGIBRfFLXHaBjHV&#10;m7XwslrhKJ3WIC2dXrI7TeSqIgFNB6mQ/2yrMU+4CvafyYYhxW4tipuVGS8GLNTpPYgwVvsKEgT7&#10;9uz8YyDtg9uoT19yCrQ2l4UnPPVRdrKP3A4tOWhfX55SbNLHvbJTjh1tNuwtXFNHwf45LsVYoSiT&#10;KTTKnG2oXRulXLpCFOgkUfqyd16urj6WJuujv9FeL9HInt1ei+OgX4DzqFCKYW5YhtoTSG+ERjUL&#10;zznaNOlDFUrEcDQKDsatzxbyJeXWFevCiJgS0CzJoWJ+zDmClKoc0cbRuXLw3YOX7ENf7CvN0+eY&#10;He/XtlJ9YL9/mjGgpba37cVhi7G4p7RaiUjtR5XmpcDKHRaOHWEgaCh7eeLVr6r91hkWc7iX6XNP&#10;O06Koj/5s6UyMKuErGq0y2jTsMtbskZ5WNtlGvcwmnGyxM/mSOX8oNwthbS0jFMclKqsLxOl68A5&#10;F9++Ta7qq5ij2WisCT6+XJE0s7q+4vnrv/LiTeKPm1/xnQi/e/ScWiquX/2Z51cr2G3JplzoGvOO&#10;J7qNxnoY8GaGo4g4ojGeVp3uGZ4RxZFSTx1WqcEwhBbJO1bF8XR1fU2liZyhQ7AqiHxXOyc3kSsq&#10;llmlQkqLci1Kq8ome6wxBYWU3dGybg0OWRTXeuSrAMxAUk1fvz6IhKdZ5QVpIDJZI25W4uej2HpH&#10;6C22UfYR+dD/OyD5cidbn/wT/xwv5JDjJmUCWZyecFFEJtFiHQZhmuw5cV41EOfuPcOCn1YHJ/rk&#10;OYbvzY6P3wrC04POcER9z0lgbd/H/frbO/kKIkTA+j4jDXuoM43sx/VU0kQJ6oMm+294eJfT5WLa&#10;9N4nUczM4eBBsKi/TnANyOR7PnN4R831yTUEROfXm/420Um8G1vYO3sXUJR5wck+BxP0Di2fppAd&#10;lC1ckMGBd5vkhf110va+XXvjvVcQ4u9mve62HASY7ukiApqISgsZPOGey56mA3J1fIabrzW2bf/z&#10;bQ6i6TNNc/P3nWO9drT01eNsgyX+i0Vi5qPIQpuyjhukFmRHXW+oZU3FhlorrIIuVvx4lrJ5NVQw&#10;oAmMoBmvSJoQKkyVHS2iQmtKRWKdNqzSGWYdtW+ofcWKNWtpaLQhCah3ZDNSnRhdrCVEYSVINT5B&#10;Gdta+iVHKkE/vVzB8oEDFwiy43I1LU7qVgliy+FdSJBoe0Z7u09GW2AkkC36pHexDnwlZvPX8ZTv&#10;lLlnd7pBTM5ywFKpUlDFhJstKXclNLJcYNUlKivmxfMVnrwB7qPsQXHE99egydJ0q9xnfrehtEm5&#10;8sS2Tvz+acVPmzVORWdrvj/f8NfzxGUV8CCcUvIq1vJu8kxaHHjjGr/fx31ULgx+HY4tPqNM3skN&#10;EfT3zV/sFdP5GJHiMejvOeej2LvfQjvnf7+bB3zpOcZjvWMgODWs3CoUgv5vh30xcYj0ipH37+GY&#10;HJC+/3ttcxIBnvR95D6X6xejyuWeckz2ItRzmT7vxwg7yOSnv8d4W2rLTe17d7tFdHLKTZGy6WWK&#10;kri3xvWuofsTA+ahTp+8j1JXAfU8InN8/+zpr+phmOdeDxUlE5FvbwTLSvfohN1a6YpR0lzsyF3G&#10;tw6WwxRQHy9ypLx7Deo/3bQ/HB9ZatOuREaVKlckS9AKlWYaueb81U88/Snx6/WGH9bPef18jawa&#10;Hr/9DatXv+ckt1SdUYsEY7VL7DFIGDvuiMR77xXDtLdmhTLeIeQyrswF70CvnOq14S86aOCcROUK&#10;5nQobaUkV848cY2QG8NUkFLuRB0SEggSFNFU+H2I/JAF7IpQ7UeM6J18XkxtwrnpTObdlKF+dMwI&#10;tqCc749P9eIgmN1z/mHpWoflGZccuh5zYDDmihOEft1IBLnc+8i79JJD4/Xd37mPiNqk7wd7tFfA&#10;++cMhIYx4b/onVMoOtxzab8cnZw3rVhjgGUWPVxE/S31xcQgnlxTqJcHxMF3e4c5LKL+BqLD+5Pe&#10;ERPO/Htcy2fzYe84MPKU6EL/HvmcwwvunUZe9oRlfezTyU1r9+cQZS4l/jBg4ujfIwMMh1Yf7Bri&#10;52KDzqZYIUyXKHksuaxPGTWjcmFVrzlbnfGt/w3mUOspj1ffcFI9QryO+/V644Auugll0jd/XAOH&#10;4TVxxnjRp1QK6HRfHRgvMwBUdDLr4jcZUsmmXsT+89KYul8d6HOWB+fAe0hEVI3sGRFjmSPzDtc1&#10;xxzEDFcld16IxZ2+NpeZ3etecd/kbzuFi9Oa15sV/+235/z5/IwsDand8N35ir+e1VxWD4QCX6p4&#10;Mbz2/r1XyUBlyAWWiVJUlMFp2S2zYsx/DFt9aOiSEvjLlKPSMw6grikU5+G7xVFwj30W73lmfM2j&#10;JA6e8lDG6mYpqQAWwyucYAHa3inopsYr4TrV7PIq3FTmpBeX5LfXeJuRUjWm+oz5XZQATw26soSL&#10;rtlFlKd5dcnT6g3/mF9y+jeP+eHxOW9qR7q/Y/36B3710/f8uvuR025L9i5KDmIgGZcM7HDTSAvo&#10;o0lLkZkJB4CZwZWzebMm/bmiI0MNZ+I0OSMmZHe6KhwPm0aQbxLbk8TuTLAUkUgxp/GOKsfcH5LI&#10;Som8pXzupXJv0kevJRRIkf5KqYxvn5DJwTC271XG6NTggD1yyx3XwvhCiZ8jHvwJIhMXX4me/nxy&#10;7JrwuZcgmhrr8+PHy+fKUTEvU/y5tvNBPl/JhTPMLchopaTUVFrzaP2IdVpB9R/BlUo3nNffUOsp&#10;eIWjZI21N/vdTZl9nTOQUvc/kucIIln4/ZcvD86BI6SPRAD7kKKZc+DOhISFqt/VC49YuU4e77ec&#10;B3N3+ZBa8IcSOaG7SnnTJL4/XfOnx+dkaprtCS9OVrzaJDp9GG5fqtzZOTAo4D1h4VRJLF531z3n&#10;QA/t+vjL8OAn/0XLcfO6P6c3oChpV1I+T42RjycHY6ogqG6zrISM2lhiLEp8x3raiZOagCPuJNF6&#10;QJXrneGXO/IuYSki6IiQZCn54/MRLT5jV4OsVMVjkDujbjtOLq/h1SVvn17zx7MNl0k4OXvE68e/&#10;5nTr+JtLmvaa1jp2aYQgR8Q6F+RAKt1eYKkzA3D+nqQT0oUiL5wsO7wJCKlkQXPAmr3ySCU5U3zd&#10;4JroToEkZIPao+qBiOM2wo17JNGSLI3tMX3Qh88jKKY31Kc4u0n0+SOO78P1cnmULTkHfPL5pnVL&#10;Hki3fnaZj8fPqQLPdD49OAce5H0k6DXKPjwgSAMtW6myqteoCOfdU1RqVFas0gmVNFE2sQAFTCP1&#10;S/cQde/Rjo/tHLipKpzPdddfvjxYa0dKz5psFnnSZA6dA3clJISCsJMIjmQGxIB4qRF9ryy49yuV&#10;wYkZP502vFpv+MPjZ/zP59+QWXF2teZy1fB2o1h3HRULHuSLk2OdA8tf7iFkxUFQap9PozW9QtzP&#10;s09ns0+V7pvky1akjlMEp778/vz+fU0OHd0XtxsqU4fQcPUDRnovSdLvfkfqkLIMFbq8XMtw2uR0&#10;a0G8ojsXdlSIQ77qqK52+HaLacSg1e+mtHwqSaZ7qWUmRqUNlWU0g121NH5JdfmSvPmB/34Cb07W&#10;/OHJc7753T/icsaTNxc8uXoJZrg1YTCrE3nVfU+nko6y/L575EA/X2UnpL86cpHhLzssGWodq07R&#10;LGSvSNWWtnK6f78mbxJZlO5pRU5RpcclnBNBONaATw0ZOdhv9yM6Q49MxtAIXZ2nqVkPMdl7qHuO&#10;wPfpTCKEs8XH40TTljlI9p0D4hnpCVp7h8f9tvTucp9lBX8O2cudhxH6/nM16OPIA2rgQT5UvHfU&#10;kyPNQAwp0P5NdcJK16w5C+eAVqRqE2k2xRkfHFMTdfBObTh0Dty7DA6CklrgjL//rCitTytflXPA&#10;zAqhSHyeQq1U9YCkpJecMzmHY2CI5Htizsp7bIWdJRFXlIRkHxwCiURCqaSi1vruF1+635EbxDEk&#10;i5UZZyZUBi4NV5szXp8+pfMGoWInzhZIEuWwbpN3GZ3j5uaLcNfDix0empPKjADWBwGG+TD8JH5a&#10;UVgHR8HCe5qXVepjdkGmlUCtkPiUXMNiiYmOMGVVDSCtWTAHDUpNcTvP5KCsXc84Oj82f84hjT2X&#10;c5bJf+4KgjsgVaLP5/u00aWjiFJ9dNT0olIxr+G91NLF6K3m2Ry7u4w5gpPmzq45IK6coRRfLmRc&#10;lgQpRIddqjAvxxG8qbBK2eaOFU5FEO3JAsppuR+PUxb6PupJjg6vdbMRvne34jdrUbJEJGbX7WhQ&#10;aoV1bqku4Uxf8e13NX//vGEjznf1KX96/CvMG55cvKTqXtJs35DaXMqICuZdyUUuYR1JUEjw5u0b&#10;yZqKo6ADuVbqa2gbI4lRm3HaCpUJuy7TNRW6gbePr+HqhLRLNLkq1+/QCnZZyGY0xV8xv6cieJ5E&#10;1Ev+fb9ezfs2topxvbLeyT5zTpYHOej/xXeejlkPei6V/rIT8twpAMDB5nvR0N9jn/ecNgBujqbj&#10;kDzHEg8f+90bzrz9lDSiLftu9pJmFo4mRysF18EpFcGWKedAcSTfkfh5SUZivPIcrkGAOq9kscDi&#10;mFI6WOMOEDVL1RaOXA6PJYi+Ca0wPd7rrv3x0He18FnE3qqqi4w073q+d7XVyzor9HrbDQ96R9nv&#10;i75d96fX3jZ3el106VrHEIB/iEzRUf2/ReJCd7Ll4f2b2d7vS7pS3/6e74zyM6WaPsgTHFFBJi1A&#10;krqUTGwQ6kIymgYKTM9d4WoRktaQj5sEh2TT07ZG28zsKKTfMBYna2uvV4pTqs0JIomUalSqSdpa&#10;rA1DOZ6vwGD4qpwD9yE+mTByN9a4BbEwvExi0pkPSN5xMf58PVbqUdpqJP6oMKL8WHCjt593OO5B&#10;PqL0SvhHxuzeSW6K2k1Fv4qNYNj8bowC9uvPontg9vm+37MvlGg7jCJntZGwNLwwYZz11S0WKh18&#10;TrDfY0SdwUiKqiOGFTAOxFtK3uHdltOrt3z7+jVWKRenT3hTVdSbNT+cnfFsc8apZ9a7C8y6QACI&#10;HXTrEnv2YrsAumhfJR5pGxnqFioE64ROQVvQDurOSRlSq2grmCbMlc408llFEbF7eT99fQ6XjKuM&#10;15T+f/H52PKVP4foLGVABqV5RBjcG4Hre8kx4+M4Y77Xq+j5Ij4ZgmxKCEhxXk+f66vYAB7kQY6Q&#10;4BmQvrIKAIK5RvqAaNmDxzQ9Keut9jG9n7H1t4lIqQjTB7M+69Z+XHlwDhwhfaR6ICS0KF13X3pl&#10;z6nrvUevM3IXdb8jvYCxbudnKKZGJztMu8iFLezKURmnA70O5nOZRWoe5CuROavwZCD7VMn9tBJe&#10;6ds8/I7Ix10mFyMUn7o7eoZenzlDnJnDYAGB8ZFhqjIrSbbYDldM9yMIwawsUYZWhQzUXY2WhTu1&#10;htroeHCJUrAun69KkEwLOV0UVMgCu2So22DcmsLb/Jbz1zv+nz/Av3tzgVSn/Pdnz7l8esZZ97ec&#10;Xb3gNy9/4vTq97TdFjfH/3/23q3JbSTJ9/y5BwCSeVFKparq68yZ7nN6xmzM9mH3+3+DfZmHtd1j&#10;c6Zn5kx3VddNKkl5I4kI932ICBAkkUpKlZJSUnqZKjNBEAgEIjw83P/+d+0ZV4vAsy6fKoc39c47&#10;zaXeXAIuzkycTgONB2KQHGkNiaM+oa8i3q2RheDnRpKeZQd61BBbxRvDa5k7txsJCYdUgIFhmv22&#10;hlpWNZ+SwQRpc34d3+kO4fGHQO0FDk1lyHziY+4HH/0om9mPnO937BzwITH5Xd91RIo6lMhk5Hz8&#10;BRjoB3mQT0iy090GAlupyCtvCR4QV6I6iVg22LkCjda1wtgEIO6pU347/SaUUuhsry+fiTw4B95A&#10;xrCcVMo+3Y2UCEkIaLm+pYSplWhMhUzez411Eue6SazaRB9iZiWt0AdJuC5JoSf0M+7rMzzIO5Qt&#10;VvDx31U+RM7qdoWEKvuRynefcjK5uf5ga6ewhyDY+nsK1rq7K7m5hNibSi1tuo8c2LmjGL2Greiv&#10;mA8oQMresOkNLTD6ED1XLBg5B1xu5i2/D5KfLzvbTAGMqBA1x8eTQB8iqybwxfKC//6dc3G14pvH&#10;T/mXr55weXzEd/4Fv3/2NaceaH/4G+t1k523jWDEAt1UkFzLfbNp28jUmE0kTAz3SJ5fVgghjV6F&#10;vmz2mosl8oOTLgP+3IhdwlqQRx2z33/J/KTl+lSImqHcopqhra9FrcjO79ttzdwIkrOSpDgbxiXl&#10;xO7WOXBIiOyNkYdOzYffvI7izSKh3mzxUbwfuWOS5DHfwgeKMm6P9+x4ecjTf5DPW3ZTODZIYRzU&#10;FLyhlzWoUctmukODIj5am11JB3E9vX+pTgERRfbm/X21Ct6NfF7OgaFu5lSu0uZ4TbvcfKfCKxWx&#10;DqxFCaiP89XeXhzBRXJagQEWwDW3RrKXLn8gW8ZvNWSHx7uT1uy0raafejGlJNdvrn83qVSNlloL&#10;NXMQSIEErpq8UWhM3yFsc5uQavr4zSKDwT11jW3xEc9B/l4eN9Wrms856LaHy+5GbeJ4HrIVPjvK&#10;ixuf7xvCNSl2pqhsoF+FiKW6obbqxsrYQH+DF7lTI326b0c57bJ/9Rq7qbnkbyyuG2Nva5M7mr/1&#10;YcV3XqCxadFuSJ2J4+PPxudsnk8mztq+8ptGq246d/fKr5FxacdRfeGDvrpnOB9Ytu3QVCPfLxo7&#10;vVGcuEVxEIjvMsS8pkl3PH/rJV//lpRD2JCt5MqL5/08RRe7jAPrGbUl5nS25mi15OzqJU/WF9jc&#10;WTcNPx5/wXxl/P3smLg+pyXRiLBK4NJgkkkbgydEIz5Cz2Q9r0PbqySPOY81ZeewmdHjCCGT+Bpo&#10;Eppro79wNDmsoGsca2HlsPxVfrMxGCYll1YokFUD040Ods9r49AoGSGTpl6iI+qjsVnG+Hsg1NsM&#10;ddnqMwV8i7B1/EmVqfSncfWXmmbyOrfWYevb1j0qsML3j+0eP0zG72e3DYpYKipIBieIYpvSnW88&#10;L292aALF6TnKybmx7wo/zt51eZtG7Xzfhmfd/vyuNyI2+k227Jgs1Vn2HjZse897A+RlarD5eD3e&#10;u/Avb9teGyYc5cPtpubR67T88MUbjws2euycnjUYzqM1zIdUu4K0kfwPNl1lUrmdxveLID2ZJOZN&#10;tn/GhuNrHKjc6B71nEhsZKdw5a/IZ7/twlrHZZWd64z3dK97TzcgtKozVaVqJd3ikhup7TL2wt3b&#10;9/dUPi/nQF2UhkEeC4dAKqQW2dsVfENIkyQbZAnH1x2yWtDaKdr0e1d/W9IRp8+bMenAnZBivnHI&#10;k0plDVyBHw8TPylEzT+NzYYv+NsX3NgjdhMwGhozOisEJAJrybWv571yvG6YJWd1DfIoQYwcLdfM&#10;+jWrzrmYK4v1jJOVEe1Qk/7QTcPU8N1+BpkgLdyQ5hX4kGv2fNaFukbmLI4sIIOm3QpOFbXMdo9b&#10;NvZ2lNFbE9LsbtRuMGRdxhuokXLbVWS9IzbKwU5OVuOCu2IEGjOalG1tQ0mVvI1spQmg5qhMjLTJ&#10;V1fCt0Pf+qZ/CqLAw6b91aucP9pEDBPOYWm1An6TwVGOD5uKiWfY6jPF7QAn4J7RUOF3m/HjBYKX&#10;dsbkPlraCDe1f9zMMGVkT83+AzpN1get3VP9n/acpMVLWHP9y9ExKdaGQGm3/dt/myg2VV5or61G&#10;2CEvClIzIgXx3JLU6OASaqNmpvzxJkjqne4wIir7zg3CyMlY2n9I5PqqzfNVXTlZ79yn/K9JcKwN&#10;LrCOEVu+4Hc//C/+z28iP1w+5ZvHf+BffvvPfHN6weOra77+LnF8+R3dqxcETumbObE9JkikiT8j&#10;pgizDSmoKLmCxMb8cxxvs9NgVpWjGGuNQESCM7NEcwWL65bz1BKbls5bjvsV1vRc/Cmw/h+BVwtl&#10;fQwpOpIMWXuOPtEWZGrW+65rxM+hcttYhn5m4qxmmJPDqiOGD8RyNtKleR6FCaLBXUIsEwpp4+ul&#10;pn6UhrLZGI8p35Q8dQyhQSh2R44QYKVyAwBhew0wNyBtwWCTZb23Ie0t5HqDbqouqtudfxVFU3+H&#10;fSegA3Ig2kKkKTwCiVqqOaNUclvcQcVQd0QSeMBEcVtlsjwE1/x+KlHhWHaJcMFKCc4dRTHYDPWd&#10;sLemZj7I3Xe8vwakMUlh7aMdxTTFmaG7zgGvNkR99+W7EzAQnUAw7OK06pitxIPuYKHZIq9zyw4C&#10;81C+LSRzZGL9sPEziKCyi/ybJviTAtvyoYVp3w5yLa9ye7Mpw6awBjxWUNLLsp9IyK/8djvrUGLH&#10;XXGa8pwjXb2nIowg1RJMw35iV7+Yt3tt3dc3jiKDkzVKwjF0sCd1FMgqxyEPYzFiWYfr8eivAMPT&#10;gqROapzkF7i+xNXwdIxZk3Vq7deyZk/ZcW7r0kqAsOlDAaQnac9MO6zaG9Wn4YyQAm/giJ1Y96dI&#10;KN0TLmmrzbJrJ4shZe6Pp5WX9idyTLaS/JooqdyqVlpAEi5h4LD51OUzcw68uVSnXaCEZpJlboCa&#10;ezMSf9tE4Uq8FDIZIWb5XsaIAPEDuKtcB8O5RnSTQAx54V41LeddQ0DpEb4/XvDzouM6CBHPC12S&#10;TLB4j3KM9sul1a3omIBEcB0rM+Egut27Lod1h5IE1l32HjV5j0G0iJqSXIiEvCBNeJQ3zLzvv93v&#10;RN7De9pOWygGxAQ8enc8Zp1zSEffVxe2TPavbMXP39BQuFVuQqV8LHJ34zE4eG+gwlULrk571fP1&#10;j5eE1Zxrueb65IjlIvDtb/8I9pKznwW5vmIehdaMdZ8NQfU2k/hhZbNR3uHe2N7Fw9SI6P7mOrkR&#10;10vWsSf2isU13kT6qyPapbC4FjTO6RNYTJhXw28THYOy+ZggjvNhs5WdkC42GO1eSgr5Vlpg2Uwd&#10;MHzUIR2gBMOhr1MF8TC0gaFSQSjou93I3y1Syye+xiE4VX3iPshumTIfjbNMTrhx9t1X+SCVZw4e&#10;bFkGB20ymqDD992tOP0+hLw5WuJ+pXqUNW+sF+tQuCmgMzFWUhJEZjQiBHfMnVmzKJ+W8e+lQsLO&#10;48e07cBqmw5Rp9UjZuGMuT6iCycIHXgH3paUwI953XyQdyUPzoEDRAshYY1kYoaNg4JFskf7LUTy&#10;zltk5Nl1Gf3OB1nLx4im6m1LCkmVKMoqNMQuAMpahVfzGedty6rRwskQgE1Js/tikEyWFxp+G8OT&#10;DnQIfCRiAgTHis0pQEOmj2zK71N1twGGeuajn+8DgfjuZQpeOZJfwE436RwgZQfg+I57UYz762A6&#10;XCacAwKDoV9QKLeWI30jp+hN15LRv/ssU+3fnWSHGe/BPSMHFBCnXRuPX0WMFY8er/jhpCe2yven&#10;Tzk6fUrTX/F4/gPN1Tqrvz7lyImEHDnUvOnMUV+nVpPdtHvczhuMzQInlpKyIM4o2uZgQtMLs5Vi&#10;14LRZNSCCyKOecwcdVtdUlMMRmipYd4VB0G1o+uwc9+o9bHhfmB6gdyhYzGX/IKSnAlM3QEAACAA&#10;SURBVEddczyH0jeog9dCqSfG9gDdHm0iSrvvq3MAxhumbefA1rpzj+WQUoYfQsR8iAyHEHJZUFU0&#10;1CAIpDvl3HijxpWxOZ6LsudY3PvaPenbjbxunh4mlpQudKgooWnBhJYZQE49BkAx3UeyhLBTRlrW&#10;CNDpgk5PCcxomKO0xTZvyvo7tlMe5EGyPDgHJsQkL9WD468YMmIZ5kiyrGiLAVZlbPTflJs3mUaF&#10;ZxiMZYiZRS/8A4VEyQVLMFF6+52LuOAoSQvJFJA0cN0Gvl/MebaYsVZl1Qr/++yUn46OuGibEpnp&#10;s9IvCIj7stGersteIy0+QMmyk77iBUu6wK1y3zd2wsyEuQnzJLjnOuMdyllSTr2h2a3kxLjPZDDU&#10;7hEY5C1F9w2QO0ToTDkH8MTuQjx9x0PG0cf1AuoYGsaPTfT/L5KP3DkwpV/2JtmEV3pHxKGJxrqF&#10;dZuj/t1lz+/sksfnDcvjn3lx1vHz4oz/7+wLWP031l3H4+UVx9/+F7PeaNZrVJQY2hytr+z+Mm7n&#10;CDfKjl4d0qF8628XZZV61DKQHnNCCPTq+NoJP0VaetZLpQlgaqSFkGYJDYppQqnrL2xKLW7uvY0K&#10;SBv4LQkv6XEbDpINgmWqV/fXCt1z7k1KOAxltp37XZ3RUrfG+f9ir3FIjMb2bm7tXkpa/bHvqL8P&#10;JT2tEIVm2XYOwAZFqbc5FD+gvGvnwNR7OuQO7k5AaJuG48UCUZh1DdoIRiLGyGq9ZLlc336xu5Sa&#10;algdc8PjFcfxa9aHySDPex/HY/RS2ZxPVfyZkKm2znTBo/lj5u0xx7NHND4jxgSuuRJYuW4IwvZ6&#10;Ny77mo+v1q9QVVpdcKRnLLpTOn2C+BH4jGRNCfLcDXfag3xa8lk5B6oy0eIsSynlfzHSyWbTY2a4&#10;5oWoRs/VHGKCPiGeM7B3/YTjMlBjlbY9hfePC56ZnUOJoPSORyfMGkRCRik0069KVVGtPx1VL/k9&#10;dyNBFFPHRtFNI7DWjp9OT/iPL0447zrO2xk/H8+46DouZ9m1oh5RazaA3z2W+vsjScaEiZLLSIac&#10;A1ph3ofuY1T3OQc+hOwuPmpG2yee9A2PvOErnZNiRASOpOFMW2YeWASl7/sRc6uUzQHchfNjexMx&#10;tXHLf2cjcHxcSQfk/08NsSlDQqXhriB1u5DYmyyC3Hs7Oa7OVu4wDnE3ZWnCkJjMSZ3IpTw0D/MQ&#10;OTx/cye1QGwTmSrR0MPrCB845m7j+bgBvFRzc1UzO7FUdqLdVhyQp/q2/Zqvf8BybGnvGfbmeRlP&#10;SZy1OMGVRwbNqyuO+8BP3//Ir48deRz5t8fHnD/5DT+1c/52/hK9uOD0+po5F2BC0I6e1VD6r0a6&#10;vcD8SwsAdvhdsmPAB4O5bFTdMQ24xVw1whUrfc8VrP/zHP9xRXg8R2aGt5H4pdP9bsZ1XDM7bRHL&#10;6zYuQ5lRM9vca7h/vbUM5LGVL8AsO7t3SV1vFyVId+tZNQd+yOFl89qGuU7IPAFVho1SPtkL34r4&#10;/lwP2m7f0AFJDGkFlZxxj/ztbjdQd7lBG8+vmn4lo7+rHDrHhvKVow541+bHm+uIOk/qmrE9p3Zl&#10;qr93+2O3H4HsFPOcHjvvZrRtAxyTSCSP9H1Pin2uxJUSIYSSRmh790wpIeo0zYbHIHMb1Lm14Tw4&#10;RPJcrG3O3w0DEczN/TnpKJm4Z83tH3Pe3CR1LYApLqAb2jHMzQYRK/nuYwSq3ZqOmVLmPZsROJs9&#10;5cmjL/jq+HeEtKBf5miNCZkQXKpzYFti3LaNtJThaWROq3PUWx7Nv6RhhqemIBOys81lU9JXYGjv&#10;uHJHfcf135aOG9JO7Y4sqmmZ5LbQ/RSqt3WiPchGPivnwJSoKlYWcFUdlGGeCMVg9BpgKARJZogW&#10;VvcbEAJvclzcMwGLl5rSViOzMngM30TudMFmFP8RJ9hGaV83gWeLjvNuzsvuiIuuZdUGogqKEVwR&#10;z4pyioX+3kjZrORHqzDM4pl1RizQh6i9++EYuEkag5kJC4STlMk3BWFG4JEHWpOhtNuD3LXUcTQ9&#10;P4d5+xp23beRDxIV3G3/UFPwQ8vHzk1wu5gwkCmpK+p5E9zguPUsrq/54uKSdbtgfgqmDct2zovF&#10;Ix4dnaGqhH6J9F6izG/aX2XF2Ipcl+i8GE5AvVzXtTjkHe8Tcm5IjHTrhB0ZPjN0bth1RGc+PN+k&#10;7DKL54MTfDc7EfUNRvANn/NmUX9NO/fPpvbFeO5n51l29U8R0e3Lm+dtP8jnJYrQasjVTkLAJZAK&#10;P8XgHJ34N5Z87H23/D7r7G3Hxt58foM1p9FAF1pmYcEiHDPzE9ZNAm9IapgYpla4X7bhCaajdFig&#10;EpYGaWlkQaBBaahoBy8VxV5nHlTn5n1AFj3I+5UH50CJWigbjyFBt5wDXdPQaqLxTK5HTANr6U06&#10;8o2OVxdlhWonx5NjCcwcXBHCwRuGu3QOZLb6RFIbctSbDFDjsjvibyfHPFuc8Gz+BJcICkkijRlB&#10;shcxs30qep/1+1iRO9tG5lau5scrFQGzkMAja/ha5xzPOtSL0yBCMMd8PYLrfqqSI3e7Vs67XgQ3&#10;5YdGUrzhQ+qNHroYH1S64f4u7HeOJNq92Mc2X++mvUlyJRsXmGeVTBK4nkVWcsn82Yo/Sc+Xr5Zc&#10;zU7xxRcs22O+/fqPqEQuL37CJDG7uKK7HJcKhA1xHqP1aDR+82+MWfeH7wO4kCTrm+wgiETJlRXs&#10;2rBvrrJBa2vaM8FPjOhCfxppvpwPufgWhCBhtAOPQNro8XEVEhmVAN6Cf43TCwwrTuzXittBJXnT&#10;IVkFQkkr2Na1ojUFSShUyPvs2zdKJTCsCI8RvnEHdvyhZcN9sI2sKJ/e+/V2un33VNeaE0QRFdoQ&#10;QDOCVlsleSSEwMsXYc8pMIWEaJqGfSfcL5AtdEshRxxSgyoq6e5ud+dS632/xnY81DmgqizaBWez&#10;U74++pp5/4jUCE4gqpPUsi0+QRy5+65qlF01I5DVG/oIooXDhTSJRIPqFCi/D3PxPhvwD3LX8tk7&#10;B7quQ7ueDqELJXLftTQhQXTmbZcRA5CLDYkSRPGY8uS6A2lqTr7nfFJP4LGkN1RiQjncdLzrRdVE&#10;SJpZsBuDVgKNN6zDjJezI54tjnh2/IRgS4Kt6dwIHnPqhhhRAjV9/xDD6n2LDaiGsacXMopg87tI&#10;c1D77+tmLCms1VhjJMlRwbbADfHCob+bK/MJi0ywevtU7sibF/SeFN01HIrYgBoo/4w9fovpOf32&#10;zoF3anhPlR6clAMREocYovcYrXOQ3GH7TWEZYJ7gqAdQlq1xMeuJBOZXPX//txdcnS95eTbjr182&#10;vDh6wndPfot0K5av5syXz3gk0MXLUmLRgEDBuOcbDZjvAsOtkM8xGR6M5o9hpQxaRpaBiaJNIIjS&#10;EmiXAtE4ulBs1XDdG821cZ0CsTfMnKTgFd2XfKSz63q8ud+moSV6N+Q27/IhHCZ3P2tqYbsN6iFU&#10;+K6Ae0K9KQi8jdy8xlTnQJg4LztP7stG68E58P4kiOB1w19Tg6hVPBz1DL/vuu7WtAI84oWnYExS&#10;/HZSdMuWs3EMZy8lU+/3UJhwEMBG/xzeNymus52N0tEwSx1975kyWkHVUI2I6NZ8yXcuQax6zCT7&#10;F5MUMkOhqSlH4rivczrBVMql6hC0GNwE93NoP8g7ks/eOXBxcUG6vMIRXIsynHX0egVxxcXFBX3f&#10;0/dGjBGLKcMUbRfW8/ayKVfoBT3gQ37UfWD5342mNCVf2FVJIdBrgNCRpEcJeNzOX0L2r3HfxAb6&#10;7WpE1k/K8Xvq2HgTMcAaI6ZETyR6ZJVyJExFUMvrQfhkKhG8Xj6U8bnnayjOGdFS7E/2jf/7bijv&#10;y4fYrO/e8yNzGNyxg4DEkCKUBK7FkKAcB3h0HWmvrzm7esl3/QqSsWqUq9mCxXzOetaSuhapG/B8&#10;Vd6+T3d5NjLfgALrlEgBxAPqgWCBRWxJSbEIrQkry6i9zH2QNy4De/cu0/nOfdUzjHrs+JSxAV8d&#10;GQdNMb0rX+FI9j2ym41zAE978//GzdgOwiOT+o1IG8eVGj6wHOIcuM/L0OurHt0vGZwCFHvTPJMR&#10;mhVCbKFtW2az2a3OgX5t2J0SycLGQUBpI/kPr06/wxzhH0ZqGoHsLO5vnsJW+WKCCIGMjJJYOClC&#10;5iYzjDCK7MNgQgCbeaTIxvFYIz9DuZf8L5Ht+SkZCIQf0go+S3lvzoExccmYd2VA+0mG0GuATPY3&#10;yt8p8NPx8MzDdpzjc7sIQrJEKMRPP/74I//xr3/m+bd/46ztOGkqrEqZdyvwnr/81zd899OaZ8+V&#10;1fIM+oD3SjfTnTbstiMThyRhi2nYR1GKerweCTZDLDKLSp+EuSfmFplpRIKBRJwePBFSojOhjYJa&#10;jowIClK8rDtkYFrJDupxOYSh1LBwjdDQpI5goBZZd0tWIYD0zCywsIZzWxESiAXETkjFI+xkXRTu&#10;wPDdzYHrK0t2+dxr9LueD4QDlmslEXZRILvwb9dcnWKiTbviY0KgUdt2z9QDFG6Oxr3dQrzbtpkF&#10;9GrGKw0sG/hRljxuF7QuzK8j82TMQuAL4Ncy4ygJ3SrStw1XsuKqhWDQJZhFZX0II/eQdzwi/nLb&#10;HJ80MoqCmLj8IYRPfmBJJp96d5OWs2z91MpoOvpcpObwGVbmo4aWPAdyfXVzB/EhVrj5er5uquzc&#10;PooC1NuklG2PEjEVp8yx7f7wCcIen2BWkpJfmm8vhaX1MBmTEtW/63UyoR9Y2tcve7e4gWxqTGwl&#10;7qhv1oP6JLJjHOWuy5BzRUFkFLfJvC3qioYGtXJft6wzKWWdvERd3bHgW3ZedW7ula/dSSyfGp+e&#10;4t72b9ewy7o2ljWhQmsrrLduSBV8Rq6csul/GaWhmBlicNQbasoy5Ii0uHK2zncODs+aFSkZv/vb&#10;X3F7xNnZkv+3+Qf+8/hLvlkcs9TA73/6iTb9L7785oLOjOu2YykzhDZXG7CIkjBdYgribW6/62ad&#10;k9pHNTULLC3pUWIQhDaTE7oX+KrhrbKe9/Rdw7pN9Jor9ggN6m1mNHDDHaS1jOxzyn3r+MxpQxvH&#10;e369ztgOGSPDCiGt3/amhJ6psb0D6R0Mch3m91CxAXDTwr9giDeDThHRUeZGqBeHHTIwwv48VAno&#10;QO5T2mO7z5O4lR2tdIMU/S518FtNu6i6SW+izdv524ZyeYOdAphtl8WZJjvN89EFiH09iJQ57CVX&#10;cZjTo2P4hoiyPhPel7aXlsq2hSBVj8AooJErXOSgqxYUZ8BSHNl2ZewVcrR6PCNAtm2+Wvkp91TV&#10;bZKHR4HSuxvNqBtt6KdQAhlQU2h0jyRoYg1QYbBeyvKaVoY2irrQGjxZPOWoPdn/7ki/L5dLruSC&#10;Vb9keXVeeAoc91jeuhO2COIG62z0Yzw+ppxt48/zs9ihZRYnSF03ROSjObpje9kota8S7Tmp8H7Y&#10;6LvbNj4ohMAmqDRGI208kr4uen1Lv1c7KGG2xjzSd4lVk7gKiWW5hocALlizxrTHNeEWSHvVCupv&#10;ZX4OBbg0I7Yg6wNT0LxWt4Rsao11hkD1Byvg0pY1Z1VQJlqcjJIJEsuTqise8r6oLovjgNr42KE2&#10;2iHi1mcHxmggySga6cUTLFLG2lA5B/CYHWXFnghExNZ4WiIp4MQNiXQxSfXDx2vfi7x35ECMMW8W&#10;Q771oOfYMHBKrU+8I3fxPuokd4e+7/nP//xPnn/7NxYOj7qWRgOG0zVLhMh33//IDz+0PHvesl7+&#10;BkVptMXTRsFvZAf6J7tOjN1nqItWKJPOURNSAjFHkw8lFPE0sBmKl/xxt02ZxSF6MhGmnyQDu92r&#10;6WJlMhhiLaEaoGK4JsAIBo0bwT1HqVxxQpmcoZTBsjuPvI9tnmEDvtv+N7jeIRv1Q8RG43lXPrTv&#10;VRwaAmtgiXFOz8/rSGfCaYRHJiy05Vg7jFxGU5MgoRij42tVmPEbi48cBh+LvM5hUP6SXKHDXRES&#10;W8zpng1/l7S1cL5Owg3ZDcLG/ngz0rP3LHeZkzq+7M7P8f3Ei+4bIpIjcR2N2LGht7+ZN6nva//+&#10;u8cO6f4b2zw6nm1mGxwFm3YJ2ZDJ+lqqLh+xSFeHRm4giBihVB7MxIR549uNhuSqyWOnu1zx+NUr&#10;hI5nZ1/wop0T28CLs69ppKV7uUQufuZ0tcSj0/Ql+hwyAVa2kwJNGm9gth3iW+ufQ3DDR5F/9brW&#10;5PXLxIhqxJCI6nkNGY0ndTDXDJN2BrJbHxwQ5f0Vxvu6jm06ukTiZNy2scW3eVPbDta6yZ9yKu4e&#10;uWVklOfJ5RgP2KyjpdWV2b7eom4mnduRJ4evQOoMKVZeq4uw7xz7JXpcdpyDr0M0jO+7MfBHx8Um&#10;z92/xk5KDOGW87N43fh57Ym0tQHZSLEvt+yAcXAIvKbn1Gb4aP4ORw1xG5wxim3NLx9VtXhbSSkN&#10;Dt1GG+bdnMX8aPLcmj6wbJb055Fkjup1RrnGTNC9SWkZ6aWtZ5qS+7qAVXm9jb9/fPr8vN2xQf8M&#10;qRLiIBGxhFkipjUx5eoGmW4sc7Qg2X5wqQ6FcEBbpuyD/D0pzlMZv64qo/3CcCUhO+Q8a6tBW450&#10;Tn3743tO2Scm7+Kt+848HjsKyk/Ysj23iWqrrqtVb0pli1qla0//3Gnj76W8F+dAVSz1n7sQow9R&#10;JhFytMkN97TlpZWqBCdlnN9zQDvwkdc6L/xN09C2LSFl72DTNBiOhICSy7XYyHOqZbPuAzTntTc8&#10;EE6frXyXUj7RvGykN9GC11KKPsiN8t7zre+xVCPacFKBFlpyDKVLwopAk3MMSiRc8AYI+46kT5Ww&#10;8JeMjc13x1bbOBf6Qe5KpksVvcm720e0fFB5R86U14k6SIJmuWTWXvPo6oLTI6Mn4CGwmh/zw9lT&#10;vjh7ilyd051fM1+vUXpSEGLx9jbWZIc1pQTsXcoWB8zu8Wnn5BS7+tiRInVTPRBiVrP2drE713tv&#10;11/Teupu17Vhjg32z9te6bCxfd/XZd8iyDusrZPnjV+5Cx9yjRhQNGSiQQ03l4UTkSHlYJx2MIWK&#10;/LykOpzG3iTNyrUE4czWWWd5qRYwEGBnRHAqyIFSr7CURzyAIPVB7lymUJGfo7wX50BKKTOcslGW&#10;oasogfIyUszIAckQQhXFUer02o3AQ4a0mRwevzQzgm7gjaenp/zpT3/i+suvmJuzkKwgk8C8W4P3&#10;nP7lG3qWtDPh56sZz88jfb9GOz1IIe4SCe76h/PBsvk3xzxh0UqlgkpIWCJiHzvp1geQO3UOTBnw&#10;k9fajNj7Jr1mVFkaImdCQli3wgolNIp5INHQi2QiLBU8WWEYZ6tU2qcmb1vpI1c3yRGlCrOoaQbZ&#10;GCiG5RaU+T3J5LhlM3Z3cn/vn+xv4m+uY1wiKrvsysOjjZwCUmGgPjq3bhTvsi8O2RzV8IZt/bkp&#10;bXfDJvkXidKulOOXr2iXPX/XQNKveHE04/mTM76bP+K//uGERo1fv3zOr//jGx5df09jK5ay4rIR&#10;oKFZHtH1yjr0EPq7aZqMN+y2ObZLGDv11T3nQEC1rKWSivE3/v7N/boX3b4BbbKfb3bjJSduYiPQ&#10;wi/cdO7aCDK16XxDItPdZOY7kpvY1Sfb8IHFzDZVJMgRRjmgHyfJ3kRBsj2sbgiOxbo+3ISDvEFc&#10;R995M9mgaHOgLqgOgbC924yO15KHtfT3NlrgM5QbHaKbAMHgWPJSWrUG/0RAEm4NmDEPp8w5pZMj&#10;1FvcNiW2K0r4Y+e+us8y5nobOwk+R3kvzoGxErq6uuLqesVVMuZtx6PjhnnboOqk1TWxN1bJCM0M&#10;Dw3dfJGvQYUdZnEglezdQ7diVVG75zS+x48f84c//AH/9ZITDYR+nZECjXJyZFha0TQd3//wNy6v&#10;coaPx5TzZdJh6rAQg44OjH4txwOOOUO+oJkgrohJ8RtIQT08yJvK3U7uKWN0963c311z9S+5Fudb&#10;2fQnF1aAuNFr4kVcs9CGTqENxjzl85tiZypOuudRnreVty8DOkY5bQzIMYxwA/1+g83inchN9xsj&#10;He4x4ZPYngE8XVVCNv+oETm2nSMycgwMToGxw6BC0e66P257nzsb1VG9+8337xbpIC603qHXlyxW&#10;VzS6ZnEEP6yOuAwd58cN3z59ymP/I9fHj9AXkdPzC44SROlJouABvMuQ03CX0U8fvaO6+dj9x2Zz&#10;NELX5U3b6DwhpzG459LAQuH/uF1Xi2yPA7nB2njrdWZwdrzZ9yedA7aL8KrX3BkzcligYc85MCl3&#10;OB7fWve+e9mgN+8CObCb5lnTQUfjwH1qmN10l0NP3JK2bYfNUL7KNPHc+JiZbX2n2vbmh3BYfYqy&#10;izoazYfRHHu8+F1JCWvy+d4BZXzImpiuMYs8sl9zrE9YyCMgpzjX9CkoOISHIOE7k13HwH3RPx9C&#10;3ivngLvz7Nkz/uMvfyVKy9njU/6vf/5T3vR7T1qvuLy44mLZI82M7uiYqC0nXWmm14hQTkGIcnP0&#10;fleBiRSPLWzl2YSQIZRBA/Mwz7CprsXsGjOjbVu6rqPrNgyuASlMy7cvjOY7FCajsbZ13MiEjFAS&#10;dRQrrCBN1yHavrZfU0poyqWeaqt2CfzeRswME0MKOVj2FN8M5xTNppkODF7vgtk2y03kdD608waC&#10;sAMn/F4k44Zc+S3CG2HS8Jo2Eu5O8Uw951QkpjJAu/vAOmNk0huTwBrn2p0XcU2D0yXnsXToOnLW&#10;LcCd5DHzX0wQ3e2z7L/9M2WmZB2NYyW9o7H0OjmIBHEgwVBEbIg45qiMDmlMMrHB239P9tp7DpC3&#10;8t94nk+/8/33ZBZHukEQ2dcvU9caH9s4W/cheIf02aFjFiCTOo5I+CaZwmUTfBMnDTniYSjZZBZz&#10;/rBv9ET9aR5RV8x8L2J80z0Pk7rRvfk5c8r42CGQN3o6Tqtz3erj2p69dyKSUyx2mjul9ywmWnXE&#10;Eun6HP3+b8xOz3h09iXXLsQEL7XhaH5M/9WXrF89g0ujCSk7tW1TajeEXMFmH5aZCdbqsUN4TEct&#10;ZJNfW9EeFAdbJgIb/EH1G0M0M6cQRO9LtM0H3h7V6kAIw7uZKB3OPm+W0TSzW1stB6eJ2KjNWcIE&#10;tDs/p0y+83w/QUOLUiNfaeJ917zaw6LNGspY9FvCLwc869vOnUP0CNysN97memO9lv8VfSwbvVEd&#10;v3nsCW/yeBuUmRWy2Aztz35lyam1opnUVTfXrmt3XQsHQtmDolT7/VOJ9+qzWkqTLipV3ZrP9b4p&#10;pYEwOTS7jsxszx4ib7IO3HaOj9a1TRrzTSiz26V+t/bV9Ny8Yc0qNvDR0RFdfETXHLGYn5IDCR0p&#10;5nXBvcfJHGZP9VccdaeoBTxmJHO0uuYprorixAO6NtvubDuifNMngz450AzVHd3+S+Rt3/mh39s/&#10;b/o5N/0AdR7WfxUd87nKe0UOpJR48eIFf/6Pf+f59Zp/+G+/55/++FtO5w1Iz8uff+D7H57zw7NX&#10;HJ095ejxF5yFBbMuL+SN95AyCVLUGUkyiNdjQsvKPn65VYYBPSaBKSIiWDUOcSr3ZixWpvmotGAy&#10;0ronrdck77CdPLEpxTEKJJb7jT4cHQ+VSMvJ3IMlncASxGhYTOjs8x2o90Ns2hAaVu/325q3Edlx&#10;VlWJZQMjInybLnkhDSLCAvh9cr5oZwTP0UYnkFQIvm9Nf0ye1rdt682GbjlecpnHSCVBMtGN6944&#10;2b/eDiT+F4ndYD163T/ldfO+vretCP8mcjfV3K1DAlukfiIjZeyja9cN5+j6dz2PJ52Ku47HcmzL&#10;uehlzPjw9103LTQldch7jq+X/Oa5cLLqWZ78yKx3LpqWK4TvZguOvnoK699ydnnM6XffcLy6JsTs&#10;fFq3PehdjVnYyuMt78c8YhaG8mtmMlT12JadtAJCzt3dIqqUkS4v8/RQvO4hkbs34ZDYOXevFX5o&#10;nfeSy+yJ/Rx2Y8iBvsupPsybW0+8w5t+7DJGiuhIJTkVbv7m17tN3r9T/bORIXVnjMjRTTaOBH59&#10;8icW4TEnx48RDwizQS+5J5wewWhWzqP2jEU4Bm/prdhlJShSCVgf5EHetbxX5EAIga7riDFyvV4R&#10;xTcsntaTVtdcXb7kxYuXhPkjZtGJyPAf6qyur4hmPL98yfOl07syX18zU6dtW87Ozjg5yeVYqoMg&#10;E6lkFspaJQGys6LrOuK6R5LRhJAZYpsGDQ1I5kpQVUIINKK0GjANNLphnK2yFzX1Qvo0Pmf8+fCz&#10;lFwCEM0lAxFEQsmXDPeerOdB7r9sKlvsf2bqrMll0J61zvMCEX7UNpzFwIkFQmpQywkuJj45Jnc9&#10;rfd1zwl37RwYwdixYtDnCKZIU1AQJd9wx5jbQ9aIcFjqwaEydS1n7B24t86BG2QyCu4R1DOsfA+W&#10;O0I87W3cxg6IDy3VQZD/yukTG6ixvPHG4fXiIc973Ohi4vTyitkyEcNfeXRxydzX/Pk3v+FqtuC/&#10;Zokr+RVfvjjmn18mfnP5MyFds2yWXLeRmckd8yqO30mF35e6615ywKfIT3aHxrDpH0MMRo6CXZ6H&#10;18jBfIsD4djrLrabOlK+uje200H57WOn0vYG1DZOFi9/39k42kfFTLXrsOjeZyKVGViU/dShlD+/&#10;a16aQ8bjg9wqU2jSDUpoOyCZUi6Vq9LyuHvCafiSJ8dfodKCz3DLc9rpc1lPMdrWmYdZRjYlpTcj&#10;SAY8FczT4Ch4kAd5l/LenAOVFXWxWHB0dMSxtMzm880CYYn1eo31cVgcbQTrcCD1PX3fs+p7nr94&#10;xfMriARmqyvmIedQVSbV2WxG27ZbC5BUuGWRGCOWEn3fo8noLcOWUyvgEWIkxshqtWK9TPR9i6VE&#10;Kv92yX7GMC2glG26vW8afCBLMsn3jNEG2NYGyvXgIHiQXybKjoFbYLYJBgdVvZ5N7wAAIABJREFU&#10;bARr8oaxQ0gasHWG6ahUV50yBZ39mDaZ77qtQihR+VSgfDUneDf1Yg9KcLfRvQPkU6rqMeQH39r8&#10;G5BAH0Rugqb6+I87vaMDyZ3Y5Es3Hpj1hlrP6fkFUeHrsxl/+/prrrqG80UHx3N0Zfj8jIWuaJLT&#10;yyUx9LTeviPmik2KmKtiJUVwupTcvuxVERnIDsfklRwWnd+F6f5i2d+oT+qlgx51t3FbiYtv3LI7&#10;kxucIJ+9DJUK4H44Jh/kF8torNeUKimcAcGgFSVoCx4G7gD3plCnKPMQCKJQA4Y5j+SDPc6DfL7y&#10;XpEDAPP5nOPjY07Dmq5tSUbOB00JbM2scc4enzI/OWV2dIxpgwHJ1qzOz/nmL3/h4nrNn//6Exe9&#10;0oSOr04Dl5II2tJHuLzq+dWvfsWChvkMqhEYdGO6uMN6Hfn3f/1XVi8v6GLPcdCcVrBoaLXH0or/&#10;+ve/8v13L/nhh8Tz5684fyn0/oJ+ueAQha7YVs1n36rHm4+3lLJxIrhG1umKa76lvf6Z5cqJPaS+&#10;JWhAPZc3SUquM112elFBVCAIHmJWUFr0SkUawmBQaYU+u6HEgrhthjbVutP1+rXG70YyVFZGf7vk&#10;Z52uY1qMOmer9ukYyXnbcZF3SJu2a8DIaONQj98KocwlKI0Nk/EUUuTuZDz+DjO+bop8ZWhbrmLQ&#10;h45UAg1zhNgEVh5YEfA+Z8fl22UY3XgMBGoeZG5PX6LoA2y6Qu8O7owa4a7fZ/89Daf+EkPrpjd1&#10;AyT/oGN1YxKoVQxkK2Vgk8f5ruV180wA88RuecpdMrab5ZD+OOCFV6Iu9+25J5S2jXNkq0KzYUx7&#10;geiK5PmXGR6kDPqaY97lMetFB5Jt9Ki5YqfoJkLNmFWmpNzo8N2bn/xwGa8FJWC4ySAokFMvty+R&#10;4DdRIgPvi+8fK7L2dUbnaYs3hiYhRDi5fEVra45nxl+ePuXCTvj50Yz+8RNUT7j4qaV/5YTrQC/P&#10;WOuaubQlHS6/wqRlPS0PFKw8mOQc9pvqRas7SCSpkNSJqiTNyENRIQVFC5eH95vHspJKUsf3ZsxP&#10;6YPNO67VIA52ht3RdM3vfDN+p3VZfWVvqNO8zBfXEqGuHyhvhBqY3NSP58gISj3paMvnThKIHqoT&#10;9r52txvp8ZTYttXSgPbfhoyPZcyJMSW39fU45WiUSnPw+x6Xu9t3BonXc2yvu3eHsQMmur9WiOJs&#10;ymtvt9FG398eBy6b2vN7fryP1Fm0v1b7zt49r11uWgoTlRRnM5REi9KKoB7QUsHNvSFJyEGEKJmI&#10;3AwrROR5/tqo8tlIdw1ygy04emeVd6UyH725vMYzOkJPqG9K2uroxW+O1WttNXJ0j6njt7fNZfo6&#10;4+MyskUzSW09uyKt6jyvQWndXO6msfyJyjtzDoxJ4WCTj9/3PQ1OG1fMJRB9Ti9w/fNfSctXzDRy&#10;cnLGup0BM05Cg0RH44r+6pznL6/46ecrfvrukrCMLOZzpDOe/OY3JO/49sdzXl4dcbG65p//6ZiY&#10;nCYYQSNuDeZNNgIFfv75Jf/2b3/m+bffcaKBheShENoe0YZoie9/uOCv373k8gJaMZ4cvcTiDNP2&#10;sKF7wELWpZxGEKVnxRqaJd7/xPwo0qgy644J8RGooD4nKqxDIskaE6dXuGhbvFGiB1K7zOVSNZBK&#10;v6sEgueUhWDKIgVC6mn758z6JZ0LTWyQlInJUnOJyyorOPcCR8/pH5gjqckpGN6DR4RYeBSzOdgX&#10;Jid1EGlKKq3vKaV0Q8Ry9zwvkcA0Robe1Z5qi8F8LDb6nBuhefURUsqwTdVAhYX/Uj0SChFljuqn&#10;sim6qa3bC+4UbLPfWsCNYcNVrhdwejGaXmhdOA6BSyLPFg20PadRaZITeuNYG9yz0d96zv9VtlNp&#10;nGzYj9svstuPvvFejUVKVE+8vPSA7cGIp4yMQyCUjtgBkFhg11BzS3tkn+4rdtXpNiFTiVpW9MBw&#10;X9sQ/dT3eyBs0Iy8wAGq9eeOShfLjteRBN8YOTm24ajG0VPmxTG/kvEILhUZdhjRnTImR8dtWEE3&#10;0NnctnJ8YG6eEi+fZxYYkwUiCVJE1HCPhJLfrjnJpfRHyu2RgOBDN4oLEjI6K+qcIC2NG03s6doT&#10;/FiJT3rCvENc6PqE95VItfDPUFw7brQmNGRSsOVOy/fJzBz1MdljdTDusnsbapV4d7N5Vm02G7zh&#10;+7eI65YDaNOru84FoxlVIUnAq06wxjBLyOqKL783/unkzzx6fMLJb/+Ob06/4tVxx//9d0esNfH4&#10;vOPRzz8yu1qCB9QbQsrcPT3Gcp7HRbdOHKWEYKzEsgEsipEQ1TwXdY1IwCWg2rPGWRK4Csf0S+Vo&#10;qcwvA2lm9KyJ4nR2RHLBmoaEEN2Q0BZmcFBTjEu2UX6VYG3s/Dq4IDKm69vPsgrhH911Qh83Xq5Z&#10;bKVN3flNew3o/bqkGQpCGL1fHazVEKRswrWMfck/peiXgkJsDnX67ZVFHI+98vuWjsgW9JQ+yFzS&#10;2zpzFx7tg/7cbMS3iFKHSOvqrR0EOb1rRFaHbjlFXTbEa0LAzSAE1OMN98xz2ctvLl5QdWFIf9lI&#10;nteD1FQPYm6XR6Avz2gEQna0lUuYOBpkpA8kO8W0IksNHZHSaonniCeSlvXzNQEYdYW0Q7PtEHsj&#10;hEByx0h0TQ5kPTo9xnDchORGdCMZ9JbXsaBZf2/6dpNeYqO0iakVXHbTE+2wagiZ3DzbZPXxKrnc&#10;FqHnzg5vypQ8aAvt4KnOpwSS26nSopLXJ1LAmo6oHeZKMkVN8MIqmDQW1HC2vyr3ScCLVkqD43Po&#10;rT0bYb8XxXVPq1UdpACecAyhxW5zYg3r9ZjPxLfsGDBSLxs9NSCyin661V7fXbQM1dstaA3dXkBy&#10;cqZWx8CWSdPikjVWCEKiwbVDwhyaOUJTcWslSMHk2vopyjtzDqzXa1ar1aAMjo+PB5h/XqC2iQov&#10;r6+4vl5xeb3kWjtstsK6K9ZrkJmjZYOxXkdWq57lcknXO9Z1zOdHzGYz+tTQ99e8ePGco6MjzBgN&#10;rh1l4HnQxhhJKbHqI00QggjRIyFkA0fEOTmdExS+/Fo4PT7FrSMJ2FtsLKakKwtWUmXlWXFdr2d8&#10;8WjGV191LGY9LlcIHb3k6gF1c2dIdha0EF251sCro9OMLgiZH8GBIE1xDghq8OXKmK/h2FtmsQXL&#10;sCejRKw+kwnwIPsibiXCLSSPrKRnacqFZ0KrRqAti4oKzFRpLPukbeQASkJm8d9jWH/3kfJ3LVOs&#10;8ftzfeo5323EZDKy8U7v+J7kjiJNWpAF7g4qeBuQWYsez9HQZLXaG+FihZhBShsj2pxQDPKKsvnl&#10;7r/7Jbvjx8w4OV/yWBpOH13RLSLr0HB+0vD88QKRI04uTglc5vK7noYRHjSvKUk3kf1DOf/UoY1C&#10;F2F+YTTPIwuMWUqs5xEJoDPFu1pZIkexc2WOGtUsTsKPTN3svoMKpqnoI1437nbQU5XhvsrHmir0&#10;ecpoDA9SN2QVkZY3gTVdVpFSAWE07EdAhJsIsfOy7OiEY1rIx6vdPmtniCZsVraEHulTRPoe8BIk&#10;yfaplpuYFLuiXH97z/dxogge5EE+ZXknzoG+7/nxxx/57rvvWC6XNE3D73//ex4/fjyUh8gxKKGP&#10;iUTP+cWSv3zzHRcXF5z7gvTEmT+6YNad8PvFKaFtOTl+xNnZGde9os0L4vqa3lc03WNOjk+J1tK0&#10;a66ullxdvyKlqgyVlJxQ67t7jrodHR3xj//4j1x88SWzZBwptKEheY8GAxWW68jVlbHqYXk5B3+C&#10;Wwt6yX70Z0IqQ/Ag+/AfTxFRx1VIpAzxTZfMup6z4xm//7XjPCdxRK89QaBJEHrDJbAKyoujwFIa&#10;vj065n9+/WtElBQE0wCuqDbZMUD+7j8+f8nT6yt++6LnaN0TotGkhiQQS4R+LwfgQT4LUfMM20VY&#10;2ZqfPXFNz8sIM8vz9kiFX6U5nTY8DTPaMp8tOX2AXqEPcLQWmlLuLEdihb3960cmNfpUJaNaErc/&#10;2F0bQbax9mpAfvcUt0kysI9zk1Dh0bpB8bxh3q5YKtBhgyZgxzN00eBHLZgTzfGLFcffvETWPVxE&#10;NOZ0GXfHxImNsApCQNEJwMvHLONSkZnIN/G7737m6Ytr1DsummO+Pzvhmy8X2PyMX71S5v01J6sO&#10;4xmWlhAjbRlf0dOwt4laIcu3vycl0PWOnCv6vxM8SzTdGj920qOAHjXIb+es/rsR2qZAVp2gtdyp&#10;lg3Kx7fxmHIOZPSeIpJK4Q3dfDg8Y4XGMvxdfbEZcVOIRz9y/ft5yQ1juJLdOjlSO/5oj8MmuxF2&#10;M0N3/QRCdpzqyBFrkiuD4Pl4CIFZd0a0OSelQomZcbm85HJ5zvVqha9XeQ6OECpDKdEBmz1SnHdN&#10;vvggD/Igv1jeiXPA3Qciv+VySdu2mdRvvSbGCOZ46lkvV6xWPV0QQntEOz8mLCO2dLxfY/0aSSuw&#10;XF+96zqePP6CtbV8+eU1Vz//QNsGslrLCiYEoW2FrmvZUAwoKk1GC2iF4MGTJ0/g7/+e9PQrTkND&#10;m3ra0OSou6/QQIawhoZo4MwIcoIZNLLmVufAgblja+9xlVE9WWMWFOISt0jwRExLojZ4MuZJOErC&#10;sg/gLWtVnrczXjUtf350zL/8+itcAl6cA0aGuremGWpksA4Nvz2f0a2u+PuXV7RutCmRGkAsk0DL&#10;QRzJD/KJiSZHS+m3lSdWFuksZaixZ8TPo9BwtFaOBZLMUBGC5f1xrcEbtW4yynUrvPUjN06nOQJ8&#10;zzmwvwF/F5uVHWjuZI2/6dSdj0O0tH/cd0XfD491OMRYcfAMA7ZWiLMG90A4nSHakKxHfj6ne3ZB&#10;tB5Pkdk6Q6pCE0Bz/Hat+VqLT9g5AJm09+n6kkfLNa5zLrsj5tdLXnZP+fak47L7gpNzoVm3PD4P&#10;6M8/Iv0FboYmpxEDzW8olvrsh6wp6zYj3mTpHH0HHQks0c8S/ZcBniygFa7/GGl1NoxxVc2Ry/w0&#10;TKdg3W+Zcg5gVnZzBao78T3xsMEJVVj+FnKybs4+sUH7qcqQKz0avwNqoPzuOiAHysxFSirpmHJk&#10;t2rWtJQUtFEKTsiXHBzgTRBUF5jNsNbR1klpTdMqydZYWrGSPpcAR7DRbB+ngElxEvqDY+BBHuRe&#10;yjtxDogITdPQdR1mRtM0mUxIZOAi8JTZ+N0dF0VDy5PHTxEC8SpiJ6fMT09o2hLlKXmyGXnQEFol&#10;dE3OwSJH88wEs5iNvZA3JV7SlUV0b9Ft25bZbAYunLQdoV/RhgZU6JMW50IqTgLHaWgDWHJUSg7O&#10;DSRCw3G54fjo/DWOqdBIJndzd5omQGywuKZfrjI5ieelP3j+p64YDYmG69Bx1TScdy0Xs8yH4DWt&#10;QHLuapOKc8DhVddy0nX0ocnwcF/vxd8OhYA+yKclMiJZSjimjqPEQmqkwWhNiW6Ye4YMFidAjUAo&#10;0HxcNvkbye4masOQv3loqep1i9jyDjtF6nt6nXwqL6FEgofyXzukSwduACUniwFgmkNq7uCqSBsy&#10;2qxrWDeSSV/FCZ7JiwK+laRhfB4K0jQScE6WV/zq1TV90/KXyyXPumP6oDw7PuaHk1M0HTO7fAVy&#10;hYvTFGfimJTs0FKAUck0uaJIDyGGvBdKEK4DslA8Zoi91IX+E3kfUyWRPYw/2yVBG8smxSJ/YWMH&#10;PTgFPl0Z3AgCQXVIfRo+8wPmnmQf1Ouuryq4BFAlaE73hcyNpKoFLaA4CZMNn8ND+b0HeZCPS96J&#10;c6BtW77++mseP35MSmlwFoQQuLq6ousaFvMO6yOX1z1tO+PLX/2eX58dsby65MV1JM6fQrdgcXrC&#10;rAHiiuXlkr5PtG3L6eNTjmfGTI3Z/AiVDhFYLBbMFy1Hx112tg8OggCeI/31eIwR1UzAcnV1xXHI&#10;MOqC2yvw4ZhJaQChp4+XALiNyLVulErOc8tZGjIphlvZmCn92kgmRGvxMMsK2QOiDSsXlh7oZ8es&#10;peXcWp7P5rxoZ7yYH5E0P2fS6jIWEo6GhuBOTMZF13DeBRKB1qC1rOitBdOMtOg85YoIxTutTqGc&#10;25cBulw81KESn4w81mmKdO5AqaQyMN6QvfXlPhrZzW0Xma4ZPXVs850NOUwIpUQOOYK/IcMbGZ5k&#10;xEzln8jklrGMJwERljFBG+iDcKWGpp7WnUXToOa0CVqTjBLy7farNoV8z0fPtz+XxgRe+VxDtd07&#10;b/rBb+8fyV7DrWNvUjkg1zLOY1o0O1OEcX/vjHcxLG1+Ly2jml7mVgjFDDmkHSIDa/9uGdWxTLkP&#10;ql7Ol8lKcnPHzTh4W6nXzwRq5apDSdbXIxfGYxXG5G4bqLiUbFYfjS8NOTZVx3L+r9zbqlOgL/cI&#10;JDf6Gl7TwLVF1ikyC8JsoURT9GyGdTm1oCPrIBMyKetoXNefrysJuSEptMmlYxjvvkNcdotMEd3Z&#10;VO7wXp/LnhLdvVYIgXPtUeuZXb7kT9/+yNPza7Rt+H8scDWf880Xp8QgrH7s6d14GoXj1TWncUkI&#10;67wrMfJPKWuI6xA1nBrp60ZIoogHFt4U1JshRAKG0+IupLRmvV4iXchpIWnF4J6U4kSauMHU+Jvq&#10;Rxi/t5vn5K5+mTp3UkdPnDfo5HpPsWyDSHWEQM1nETY6PvNxZp1WK41kriZBVAa7J/sLb9+s+eja&#10;N43tvbbukV5u98n4Gls6QgQbeBI0I9dukCm9PTkHbtrpHiDbOkioOar7xJET3/PRs+7NQ4Ebxtl+&#10;+2OO/pcgkpVqUNlOzOsokpF6VS+ZOx4zOXTSjbM+2H6wZ7f9eZru9/tWPyYrKUNSUtayrXm+Tlwl&#10;ZUlLDAu8UfokGJprvgioF/LRaue6gwkHF8X5BbI79mSXuPeOJZcgF6yk9ZkZxvbPMGFLHzpm73K8&#10;17Vyay6+5bVyu0YBE34ZSvGQdjStHmTvHSIfD6Ly3cudz5Caj9t1HV3XbX3m7pycnPDHP/yB5eUF&#10;PjtlsTiinXUctR3NScuRGV8g9OGEWNbB4FeQnKZpOT2bM/PA7Owx2r8k+JK2mXHy6IsMZ+6OCc2C&#10;4+NTZrN6Y9jOTd1IjBGLEYmRvownCzbkRgp1w07Jw87XShYnr7cnkm5FDtRNWL5PLB+1rEQxbbF2&#10;jncdqsb5rOOn4zk/nBzx0+kxy7jgmpYfZ6e8aFouZjPmfV4c3AxTw1AaaWiIGWKWnDZFumTMU2Ke&#10;1jS2JqmzCpldvjNlFhvWEonveb5MGSF1Y7E9eR8m8ruQSTJK97xhNYeQDcLnrAkkXokxD0Ij8ISO&#10;J9KwMOUoCZFPJZ53m3yI/OaDsKKfwAvQiZ813eDNpJaOc/Gcq+sBR0uVUqdzzezHT0/w0xn25ITV&#10;9RrtE/FyTeiNcN3TrdONpfg+NbnGEHGUJfPLn/lqdcX/MW9RV358fMz//OoJ3zyeIeE3uAUkBvrz&#10;V4RXP9KkdV7b1NFQyp6m/tZ7ChGkwRHWAUKT0zpSF2HmyCwhs3HllqkdxqcTrdRCEjs4H606pMoQ&#10;dICWLWfInq1xx8ilB3mHYmxYBOsxxT1lR7QYKfU4gYsEq9iTUqJ3oxffOPWr79P3nQNTGyFP++Nj&#10;D3ErzVCGE/K9ln3ieq2s+46VnuJAHyozvhWHQKL1CGao97iHbI++dR89yIMU1PgB6/Aw3qtzi30T&#10;Yuwgqfx4n6u8M86BKrvEXV3X8cUXX8CjU3qZE2bzDTdAtiJAmqFy7HAlUWbzOcdtx0xaOnfUGoIv&#10;Cd4wWxyTELw9IjQzmqYbHLSZlGd69GwPhJyXN3iwPUeoqlIVqtNASdjt5T/Esgd/K69q1I563CRH&#10;5snXrkq9liKMbYO3DaaR867h1bzlxaLlp+OWdZyxlDnnzREX2rBqGjSl7OwujPNa6hwLOaVAzJgl&#10;Z54SsxRpPBFI9OokNZIoakpjQv9mQaw7kduib+O/H+TuxXcg2hn9IUgl4kuOunKuCVHnFU5TnAMJ&#10;YSaBIHD02dmhFc67WXy25d3yDdwsn/gCN9QuPgSZ5KN60RuDWZLnaLY7QRRZdHgX4Nix6xZbR1wE&#10;WUbCKtJYgel+BqQsIeZIbVSAFW7O/OKcL16dkkLg5Czy46LlfH7My9Mzvjw+ZxaNdPWSYAqkoYjb&#10;ofDizjJDepIMke4V0IQ1iRT6bCYM5kvZSA1Qjk0q4qciUvK1xSv5XM3VyLngGRk5dp5NoRR2me8f&#10;5F7L1LsaeKwC5pHoznINl+sVMWbkU1+qgyQtxNJMp4ju2lACuaTojuxGYRuafD2xIbAVrWcZIXkg&#10;MsvBqXp9T5noECEZiFoZnoeQ+D7Ig7xf2UXbfq5y586BXSiwldq6IQRUlcViwWIxg9j//+y9aZPk&#10;SHKm+aiaAe4eEXnVxepu9gwpI0Ku7PyD/f9f9usKV2RGOJwl2Wx215VXXO4ATHU/mBkAd0dkemZG&#10;VWVWhpZERQYcjtNMTY9XX8XjiluYOq1IA557CGsx4KwWS0UBWfMoXpAkg0MDSmSH0AIrDEfXgVB9&#10;bsuJzjf5t0e9d0VABsYe3J57q+faydzpQFzwtgNJezGHeU1X3p77ax9v399fLWQGbcm1rSIGjZOC&#10;02li2xhD46S25Sdb8efHLf953fLnZ2tSOqOXc37Sx7wi8BoFvy0cBYKNJEWBQUIpETDOhoFHfc9F&#10;v6O1juAdSYUhNHnpcVgNym4f/PGLyCnQbndHfwk82mcoOQpb0DKAWnae1BytmStV/ho6ksJNBERo&#10;XLgEWmvwpDz6fGADkyFXIa9LC8s9teP77OTO51azoaeXK2WjNX8rYISSvcIMNUVFCRJIF5lkk3XD&#10;bruFbZ/7yL/e0VzuaFPW391noIIeDy0izuu1caU7NHXoS/hKG0Lf8935GS/jY56vLtg8i/zhasda&#10;lbR9BXaVHYDUYakECU6wuc56o1dhEGOnhgWjk4TJDpctSlv4+dblGyWVMMuy/vZgHU4lpBvXyBF2&#10;nkpIICc48u46fW+UBx30KYu7Iyo4VpACzmU/8OLyFdtux3booQml1XYOEMBy06nDrKi6Inas0I6C&#10;A1bGoetozzpCIpcKGQ1C7UpmGAl1Q0nADvFCRGiJIAb2diTRgzzIXVLLYufyxrKx2UeH5Zi1fPkh&#10;QPAzlRVUOSXLewgYxRXMSe64QhBZ2isfFy3Zg1K76EKQ3IINIFlxxmuJlBdYY1VoAm6CuRZn2sYa&#10;XnMrAQFBfFZHNn39CIywBE5wE/aG7mynuj0URIJ4Xc8VLYEIwxnc6DAsRAYNDNLQacMuNOy0pdfA&#10;rSidK70rsSuPxGtQIx9cKgeCg8sA5PIDK0rdxTExTJRBlD4oRpg5i0ZEEI/lJ2eZXeyN5IX1mU3E&#10;VDPStlkgwMXKq7LjUgzPL04I4/s9pVjtXXprv7PcVS4yl7sIK+e7LAyPOYnXvtxVR/s+Rt/MeJwR&#10;6lV0DMzRMmVPd0Q9j0tJ9OT2b0TFHAYGjJTfjQh7adq5+Nypk+nZvI3g896kGNEnnffw2Z5wLXc5&#10;tHtcA7Nt7xk4OOw2WjM69QwKIJT2feXSpDpSUtBReTgdEpJO+9d/fJi7ZbOhsBc/8YqZmu1btuT7&#10;Ge4IMs3WGskGaibByt9dKE4CpJQDyMiYTT17dbxEsj4MisaIxIjFhMaAhNlxxyzeeFfMMN0HZ2Ws&#10;bnPK+5Dpc4S9taXeU934tgDzfPuppH97Gealg/oUMBcBFc+Zf3Hcbon9DZtty1fXl/x0HnkeVtw0&#10;K3549JRhGLh4dcHqOrAaBNzYISQXWnLEOWcdbVwHJ3YK24NDRyMTm5VMpRQuE02CiZc1SI6ykNlR&#10;sXF7zaJKOW4lS3SdU0seZt2PR+WvIV5WxnHKuDM2iy896lz3HTaZNEAed2PCZc4ddMK9Vg6MA8LV&#10;fZ11+GzeQ2cu6sED/Vv18Rj/qLWgM/2m9g5z4DTJz1RH28WZT5npZMYd691s18nWretePm62TyMV&#10;GeCz+57bYEhCyM41Lpjl7mDdMNANfSZZLfrEbLr2+RtwyWWyh8SuYSGKYAfbnKEMg5Icc8koVc1l&#10;L9kuyzo0J+ecjBsAlwY8FVpYKTjdud1hbxhj7yo++/1zOXmH86j+XddWzf5DDZyUd4HP1hFXbFai&#10;sTd277QrObZT9oiP30WsGOhvSGzcJaP99I6nPFWW7ulgfDgJsfoMs4SZa2uLNlzV88rEC6I4ESOO&#10;qHAvhO51Af+cQgV3BgfehZhrLvNAwFEv8OkTCC24s5ptdYm5uJD86tr8RZx1fisRwFGnfK/BmQjK&#10;5t8BaGa+o1d4PSA6ZIK+NuDxDI8N+DWEG4JA8Iu83x0GGe6IRALxrYbaKdtFBvABdUVtRURQVsQg&#10;WFTiuqFfR4gNLRse2wWP7YpWOy5Zc43yUnpuxEgubOJYp5GhEwBkckUACcJ1e8uLdceP65Yfmsfc&#10;ssPajtuV0mvkpm243J0h3Y4+9nSxIzhc7FoGf4TbGc6KPiSG0COHBCC1i8TsfoOC1OCLDSCWo+Al&#10;KJNtnHS8QI3PaTJWkcBA2Nu2FwVc8PneVY7rjQ7+XtIUwkjSM7/2xeMXg6buoqrHRs3M2BsVpB9M&#10;2yWH8w4ZA3aEUq9auwxUkkIn2A68EgYKyUvHDsmOQXLAt6hHJEjOEyQhGrS2o6WjTdCkHMhKi4rZ&#10;iwXj5RkkDmuHfW+RCvu+1zvKUu3YXn1loQOfBw/rtbpXkxqO3ehiLCYQKe3Xyu89zLnXxabPzu5M&#10;9sZtNQ5OGLgVbRTGZ1KDm9nQqOEdtcg8uy5zm6kEC/GmWIxC0DFENxJQooISsH44GvZSavis6Bp3&#10;L4SkikhEJAcY3ZlI6FSJo2GhxcDUwqCmkxOkhooh3o/kllqMajEfSdNcoFNbuK5ym0XvyBBGsjZX&#10;Yajv8GB4BF3h5mhneGdIB94lrB8wH0iauWiMrswlIRv01TOTbBiWAVUX00MNAAAgAElEQVTCEtT+&#10;9PMget7FcNIYKKiiWoOBkxF2+PyPyPCE8s7fvF/et3bUKH/P1+my7abJY7YdEhvP5XR96Om237FK&#10;r/g//Ya/6X7P//iD8z8ff8X//fW3nD9+St8KX9w+5+yyh23iql1j0hL7iEvCZciGmwzje8yIjshV&#10;kxAXQkq0Q9YVSZQUW3RQmi6S+pad96g3BBcYBhAlBGUoxF8iMtoYXYROhGDCeec0BspAL0YXDPN4&#10;Z4i1Ejy6J45J5t5f7qyVlTyfaqCL8p5SHsxogUeK2GwN7JkTIOfQVZoGjObiBKXlcK04HhvVAa/O&#10;Qm1JO9NpAkaPF+fCRlvjIJkjxlLb5zy2HSikolICdOLjOff0vUyt76YWeOX3Xp4g4GIlscSIXp3O&#10;WZ6Pn27ti7bZCXHKLM2dfHS2BphAkjilMEpia3qyirrQG4waTmPe2yJoKjrOQYcchHPH2RUS04Gg&#10;GZUXQksUZfCs2jLZZMBDnAUEGGv6s/1biCU1AAHry3PUyY7SBRtCDowSSZMjWj+Ke7ZmfjJ9iogI&#10;Aa2hgRIkMMQiYgnBUQLqPUlSWRudzFZUQliuC8SXS1INxYOxvTBfD5aKkUB7LsmOty3ZEYNPKMsa&#10;hBeLqGVsc7AWS4qpZOdTFfMwojRME2gODETS+BwzaXMhfdxri65gB8TMPr+26lC/fQ3IncxSmXt1&#10;rtfA9XzdKeN8TBwdvAP/uSB0FZH5huSb5YDaXhJL+jHzHxFQGI74NBSVMPKZKYGBSNIWmg0eW4xQ&#10;XdKsk30gyK8Ap/4VJFbDtDJDD8NAjPG3B6dwZk4mk/LOTQBIwNA4gzj9uPDIwQEYt+esx/H2u/Z/&#10;0/bcVtaIVqKMrqRGuGmUPsC2lBhEjI0mVhjREt5tkRBRbYkEoga6tKw4DxXqbVjxapX486ML/sfX&#10;znoYGNbGq7WQiKz6DeedImnLbduzbXoE46JTPK25XK35/nzNNobMUXBwviUja0GlHCl8Z0J+vFUK&#10;/XJlRF885z1nEO5XTsmmwC8NBa3OXr0AKZwVjNmLB/kgOYjsLzrbp3b2OEI+1HdV0AEnSuU5KXGA&#10;cuzJuJQ81U4+onhGl2BDIf8r4ygXf6FeM+71+n1yuvaCYXN0gFA7ECiSjVpjzB7e55o16aVsUOln&#10;XBtrBZ3nPmCecyoyQLCBmLakq5c0PzU8a4QvEZ4/+hrOVnz/9Rf86+++5XolPLWBtWVnyu0WJBUU&#10;wpCHrIATcTJSzt1Ry26Yew/kEkUhB4eCK75VVq9amlWDxEBr5TpFCSUgE0KgTdvMP3Qe8Sav3qYU&#10;3qDcNjGJzoJsv6Qcj9nJ2YfJaPk4x5/UoC3kNneL8+Qds5EfnVSHFrwi3kbnW8d1sf67mJXU1ze/&#10;dfV3WEFH6NB0HdNnhwiXtx5stKvUyxJRYiM58CB76LL7kEyiWTgy1KZb8dzi0CXzimTLtobBZhnd&#10;T6AExiQX9ORRUbgVHNAhd/rCcd0dJQTeTUp2Wz7+5/GxyKEe8hO7FxyWFPzm/OB3kFijTX3f0zTN&#10;XquW35LU0gDcS5TZcSy3s8JIktACk9qeAmWR/drsLHfB7N683UPW0k1yNPfJIolz64keofOEJ0Xs&#10;lmF3i/dbJA1EHE2OCgSNiEkxYo9ruHw0xgGEXgM3seHHzYo/PzIajN3KuG4iTuBst+G8UfANN23H&#10;7WoHGOsBdGi5DS2vVg2dRsw5IpqSOwggj6/L93+/g0MjhcG5pJ3uaP/2EU/uw2jo4qX+8guCocVB&#10;zO2bDkE/8NHaqp+AHIexjomhZA8m++ZjvelFvNvYH+FzRXImJG86+Ojtx3JDJZukiMyuUkpotWYa&#10;ZnNA5hC/6YROMSaLfhYv5UIVympaBuT9zZUjvfQbWw/fRVwE8VBM9lLi4YlohmtCuo7m5pKL1w1P&#10;zh9zffGMLkRenm344cljxLa0r19wsb0hWMLoy3vODOZuuZQNyS19R/QMBfpcAke5xMkYzEj9gN/2&#10;xNctoZWxfqaOLiljI4TSOi2CthBCwfuIkcqwSQXuq2+bTj/Lwz0esyI5SyojlnUfUZW/N+7NpJR/&#10;vsu8S3IgM5S2fbUN7sFDrMTMn6iMOtBzt4A9d338o4wh9nXm/j7vu26+ayDgWKREAwqWYopYVFSI&#10;88HnWDqnzM81E5Mpy+5jBEUznFss8x/c69X8fOJSkv1S31Tu7pKD1o69U2BgFpl/kA+SfRScLKMP&#10;pOpYmRKND8EBYFZW8M///M+0bUtKiRgjw/Ahka6PT4IpjQdgwBtjSImXV8KPP3Zsux7za5r1bekV&#10;e3HycY/qfd9j+64YvcEhJim1/NCLYCoMqwaNwkqEl89f8O//9q/89OI1u6sBPztDPLcqbBC2nhYn&#10;QYYbTsGBy9jQu2LPGr6/OEfE2a4ivTaIRR5vV5z1StKB69WO61WPidGmgabPBvtPZ2tuYkOvccHR&#10;XZhUC4ZQ7Y38PsGBw3taXk0+XaPk15IM4ZMR9Z9javsQzIcY9v3JYnDgJNNoZjSOGawyf97RtqgE&#10;VhU5MJY8lZ+qqw45Du4UT7g5EgJuPgYeZLy4mdE4QhUPpQSqpdwf2QGBDDOtZQVoZnLXg+ta7nV8&#10;2sgdDQtndHw+W/G2AO+GDLNzp5Uhh2vM6HdXyMsdq/4Wiy03jy746fycP60a7Hd/4MXZhth16L//&#10;K213SyPbHEx2y0gCINfdKqa5BEY9oZafe0UOZPsuIduewXr4zmn/H6ONCbR0BQpKPxheoNJNXOFP&#10;ttgZrELEVoFelSRpbGtZkQPxI0FFHRuk4Wh9nQzfdw3b3a/My/rqfDu6fgEWiO4+pYCbulJ5eQJl&#10;UTyoM9fiIIrsv5XxafjhhreeddR3IFkHVv6HqseO0AV3HalW+ddgQOX1yMxdU+ni/YwlKVXbY/vN&#10;2XjNdoViJaCbapGFDASGco9dMTx0LJ/7WMUBF0WkYJEkJ62S5kIzC/1RB6i7D1bxtTb7d/3sOHD+&#10;IMtiZvt66JAvZZQ6f8q8eAgOjBLrzf/TP/0TbduOgYFDFsdPXYKDdM56FRhCIkngT99v+csL43rb&#10;Y+uEra5YNS1hm6sUa2TTzA5I9JaRAL6nWOcL5ZuRA0PIBpI6hFn5ay1dSAouiRiVq6sb/uM/v+N6&#10;N3CjG/rWsJjHvqXi2Fkq1zNB9mOc1x8529DQa8Ntu+Ev4lgQdk0L3hC94aJv2aTAjo6bNrFtulz/&#10;6z1NP6AOgylbkUzCkwqfwYiC9CN+hTQ2qNyXU4yEI/4KM0TS3jlV9eictYZ5Lkdju9ZTHcj79jhd&#10;+t6xo2K41wCczPbZtyBEj+vGjo4vdzlC0xgYv3tHBmeuCFOy4gvljhf5n2UcS716kGSYCGZSjMNy&#10;bTad1/zNPWinFpV37/OuYmYnGROnqv39MgtG7pJ90XGfiYh1eq61Ln2v6qcSB5odjFEhhObtNZYz&#10;UrtqTNSlbp7xXmofd8RULdmIc3MSuYi10Sa7bu4le5wZqCs3RQ3sHa6fNc+fa2YH8GqYUvaXYuPW&#10;MV5MVnFSKnNgPpFdx8ywkjPBbqkYl34HYmhZjmqO75JyfyFk9mJVxcxG3WFmuA0QplrYXPd5vxy/&#10;47yuOm5h+i7qqQV9sKiXDhFfS1m+cm4r2VE8r1VRBtSNmBKtDzxxgx9/4MWjR7C94MdnT/n+6df4&#10;+hFfbnc0r15zJi95su0J7gQXxBwtNcmDGOY95hFJqdT3F0eGAUSwweG2w3ZOf73j0Y+bDJNWAQmg&#10;gbZUTqsqq3bDy795Rf8FtI82xGcNHpwUC3jZFTRfAak7uvdDUmURzUzHb5GTjErXMl72a4XzKcNU&#10;Aozt89iwXCOd69P3x/Spxu3b1rpal3soeZjldX1CBxzaO9O6v6/T9o+ncWFuFh0zbl/QN2+6ZuCd&#10;jfxhGMbuWiIlLVxQTVX3mRmxmbfSLG5GiRBkdeClPXa1y/L2GOaT2BAc660gRrJTkxFXec0w95yJ&#10;9oSIIhIIGhmq/SOeOwN4Hsd9GkBlr05f8EzkWa9RQgH853NV0rxT5HgNuEuXGodbZWSDV1QDOAxp&#10;bLpNBukPGJGKVcr3GBCxvfFz/E79Tjvo6MpO2u+05xFUMy+DV9snB1xENPOh0KASUdVpXN1hFGX7&#10;SajcIYIgmh1bH3mglu9z/kxqqe27yLSO1YDUPCjuR/Pp1Gd9qoQQTuCVOE0O13m3tPg68zjMfCoh&#10;yAi63ufOm/bPz/iDLu2TkVgRAl3XZYUXI2b220MOOEiXWdSH4CQCV7cdP10NvL7d0SfHUscqOKvb&#10;/YG5NFCXatmXJsspDmbtSxsMgvvepPbC0JzUCI1yfXvLVZ+4GRKdgoQAIY4O2F2T6nC74bgE+iAM&#10;UUgCQ8xsudFzFmaboJeGXaPsYoZiBlcipT5zmJT/ElzueNv9w9ZO2fbxy9JF/7o3IiKlvnK2QFQ2&#10;6UpGdJjx/ly05gfJQbafghSYB7VqqQzz4MmbAgTViJof13mX+TbWwo4TuhjUxfEyydWjaeZMTu/7&#10;7rE6Bu4qp4AKEPL55gZeYeve+2JBr1S4bg47kJNoOSTJ1PXiw6G3D3KHyBSgMBQRw4opXxnGxUD6&#10;gbOba56+fsmtwPnFI9I6ctWseNGe8+T8MaSB8+EaG5zBYXVkxJZyA69jZzaORcaWwsGMYBAvyxgS&#10;zYlVau91RRXaxrn9MiIDRFN2KFYzfJQMp2vpZPBrj6G7bIWPGaelB7+XPi8O70yHfcxrxdK1eUl2&#10;eNVB4WCk1C4G80Qkk2Y091mQ/c3nzg6ajsHfaS0ueq50OMjr8om11PkmQGTkHNjPZXnmBbhXpOWb&#10;oBKlpEA06xLJRLoFA5aDdtx/14mfQ8byVnPc8pqZBmfYJYIoQ+ewOdXprTbXwRo+/v3bStp+DFKD&#10;Kj6bT58SqunnkliJCL/66qtMAqQZsrnb7X7lS7tfEQe1RGwcaxu6FOl/fMX3t6/47iqx9YbEmlUM&#10;nG1l/A5knXqYkV4EwS5EA/UQ67r0vbrvjPkWKNWTBuLZed8ZRkN3/gxbQ1hd4OePIa6wBIM45olJ&#10;Kfv44wcZIveECXQh0MVqoAtKosPxxrBWGTTnAdUzc2OSQAqZVV99IKZUOoAdHH/xTu8xqyZzDoUs&#10;S6y04vF+09Kfg4wZIJ9QV/mDvecukg6y4x+vwfdxyLLzsVRWIB44nseHX9TxG+VA+B6R4elBAh0M&#10;9ZIRCAIuuZ1siVPk5L1Db7ml3RxOvIRMmBk1NduMey4xIJMUeskNiVjOoHq95npbk5VtaM0HT/u5&#10;5+PUIMsJwarFaqcH/fBGkfq+JIy9zINlQjEYqESTmHD24iV/J8LT6xvS5jH/3+oZHS1/fvIt4b/0&#10;/M3VSx7/S8/w+hUhdYgEVrWTRHHU0R5JQ1E9uR1hNr8VNaX2FQmmxNsOVBEZoHbFqGRmGmhWwsWu&#10;4aZXSJnh2wVSIQ4Ty7BlHeuuP045rtlfGNszcsCPTfIYce7UZZBfzHvCx4/nsL/3o5gjDTL6zZEw&#10;RwkERCJDmnE7FT1pmvZuL4wkjY6ojjse2o+qxdmX2QFlVkIgTNlpKeN7zKy/3WF0nzLRY2CgzOG6&#10;jLjd3/gR93ENGNvClWdqklv8UUgQE7EEexUho4qYIRnET7vHX0PUS8mGOZgjHgoCJCBJCDQ0wwVS&#10;uqqZGSa2uDbNjsqYlMlRHfbLDN4t8P8gRRYUvNcx6p7La2bIhftAMHzKMpYV/OM//iMppRFC2XXH&#10;ELtPWzL5kURD2g1XfeBfb75j+yd46YEbXTG0ThNgdZYV0Qj2M9ubikoOsh7V387ghmOfZtW3cg6M&#10;ZQpipNrKB6MynKo7JsKuM9p2TdBsnDfthp00dCidOb17hoyNCIZZcOAQbmgOksACMgQUoRGIJVvX&#10;R6cPAWRNTIGznrH9y05LT9GS3Rn1197jPp5UIgfR6g+Uw7m+PJGP7/2jkVN4GmbQul9KVMMUTPJQ&#10;2k0WfodKYFTg4apSYFnyrgT5n7Hsv8+l4EC2Fe+G7tc98wMvhqJASmXOj1n404yq0BsBxYPgIlhQ&#10;JGRkkauQguAEooNYmi2etgh1rwRXU891sOTklk05jJSSkaGz9T6VoActmkq5hotj5Z60ZvAklWRY&#10;ge4ePNel8g+RY8PqczYAThLJnWqQiJNbk6ag5CZlNYgtuK7YbLf83Y/P2e0GhrMv+Sl+yYvzi9zB&#10;IICfPeLvf/wRtwbbXTN0N8S0I3gmG3SZCA8zeCSVd52deCcQhtLu2AVp8hxwzQ5U5rbI8G0VQaMi&#10;FglJMatZ18zxY+S2yDEBrnmm/OLO9XHZ2+JeB1DFpTErtdj9Lfvdq5zCcC8UWPhh6dzBoT7A4VkK&#10;Dryv6Ah9z9DpwYzBOpJbsQUdswGzNCVwABcjhVoKUwOWuwwkEGG9PqMJTe3IvSdj6doY580BgLwO&#10;52fntV3cexhRZlbKCDyDA1JZNyTgDBMMXe63LKpyD9iIzMnj3VVLsCAHWqApLnEs46AiIz5uEQwZ&#10;8hobNXC2PkelJWw2yPkFeMPF+hkXm0ds4oYQwojIW5YaACj/dthbwz/iQMmnKHO9Ucs1auvTeQvU&#10;z1FGTfD48eM9eMVvrawADNEB1JH1OdoJ67NrOoNdb9wMgnmkd2dXarnqemwcO/VKNlLny5nMUAJ1&#10;u5T9Drcz2x7csyFEIQY7iK5rgdh2EnAiTchwK3OhB3p3Bn/z0nrU2oOEeEDNiJIhoq0JQTyTII6o&#10;hUhwpUkQLQcOkmcehJpDzmV2R5768TXcs+GlHN7T8TltoQ7z45HDN/ZxpH1y9k2KkV34B7QYL1RH&#10;7I5M7cf6qD8aWTKmDy16qAbAW8sK9qEd739VDmolE19AC2HV4iGPAw25D7CkDh3y+lAX0Npzff+y&#10;aqZjNsaLAaxM3QucRD5hcRokzG6nZpzyfXrRMVZvm/1bPxyPdzpQH8k8+1QktxxMuMw07rg2SlkH&#10;IwPC2pzz3Y4oN2xeXhK+2iHrC7pmzc3qjKvdFms36HqTuQS6Hfnd1pPl8bLnC1fIdmFIlQK7dpw+&#10;lPIAVar6McntMl2dvkS080jU2aVPJ5iTb/7i6mskmHvjThzrjY8kOJDP/OaPXRG1O3kLxt0+4AoW&#10;gwPvOc0PkQMAt7styaAfdrlbhmWSzDnaM3fAyEF0rUETzyWfIQRcA94ccg7sn3csR/DZtpm+fF9R&#10;z8GLET69OE7eH22xJPK2YE+d9L4wbmX83z1e0c8jldOn0ZZVsyaGFRfrr1jpF+ANjT5i3W5oQpMD&#10;T299yguL24PcgyzzNAAF7ZGOtj8EB4Avv/zy17yOX0ScrLB6Bh7RYuEFP/oj/nNI3A5rNmZEFSyt&#10;gWmKmu0TqwjgaXuk/Bb5BWrGdXYV0wJZoLleIEfj/2qGa/atHGTlyiZjhp7CSeCYKEGhcRBZgTta&#10;CEyE2iM6L2Q6OveGmBKsBxQPhlkmqGk6QZOTpEc80YVIrzlbVHEVIisyat/RYciGPtUIGGER9Sli&#10;NuB72TydyG2I+TjYSF/kM0Mi17qGkXhKaoLU00jUorFmW0vETwx8VzJO++9vehvlf2J7RJMuluvH&#10;mCE7wqlR9Vk2qBq7h8SIMpEbiVclNBnJ9bEZHbCP4jkkhhFCgWXHvXPmnd+c2akEaxUxBOWZSNhT&#10;luq6F/8RjF1Qkgh9cSDd4DY5O6AXJbli9CclAEb0yR7x5+xNFWczZxb3n+Pivfr+OJtkKuIZB8V4&#10;DNsvv5m3ND3gW9g/bnWCByoEdL8WfkJcHI2DJVGhP6j9vJtwUsbP1WqGcQdpmzNCZqyGzMi+qyRs&#10;QCzHSwLDKrAiIOa8bI2bLyP9WcvuokGblhACTVJib/gucLvdMnhALbG+hse3zmpQzlILGL04W7VZ&#10;MLA+xwH1oYIciNKUMRzwSsKVhjLXyzwXJR6MPShBBclO4UTSNMu4AHMitLrdx3cy27oQ3DDLjqgR&#10;sHJ+KciG5EqSUIioZmNgz+YryCxk8X0frxW6D7Y6JL0tvBInk0DppEOOSFr3dnu7TjNfQeF48AIP&#10;coaRE8CIqMMmJYjCNYFkHV/+9T/4v5pzXr5+yT//4W/5l4sLLp9E5B/+kX/4y3d8+fIFj7e3NMM1&#10;4GyDkrzNekwTYhmindxwEiEAkrASvMe1EKzWMTBkd00Eq2uCRWIJYvXhmtQkCM5qMGIKrAYlSccQ&#10;DEs6OXUV0rzw/lyHopu86HGopLZSAmJupyVXzAcqWanMIyKH/BscHm9BqUqBYu+1Yi6BFfLzwBxh&#10;WORMOrq20UcpiB3VBX27FLg4OhL9/Hnc6RvVZ32g92clSuKGpWMdrUtrwgJ68XDeDdJPKE+JRFVU&#10;bUTRIsZNP/CiG3h1O3B9e0ViyIGn1BeLKo32RiwlMF5QLI1kdM15aPmdrlALPFtnpCbqDAKDJ0wE&#10;NYjuBIQmKL13I2LMkYx8Kc8zMmDaM7jSoviQ8JSWy6agNIuYkk7mPpKn6mh0nJYpnV/H5MYOTGPS&#10;cLVCvluQAuOXHWQoZQcBVyeFW8QTuCEuiMccdNFdSZRZRrrW5ERZTo90oVgmOWRWFknd78Dqm+mQ&#10;vE86GttL5nxaSJqKFNQtDd9u/pYn7dd8ffZ/8HTzOwToulvWqyc4xW5FQQa8KfNq9v/BZkiLgqxQ&#10;qi3mxQRJiPRvtIPcYYk3+XD818A79br2ZFp3ACyxNx/NZgiGsn2JkPdoGnohozw43xKBaEULvule&#10;TyUOT2mfw8JlQhdqEoIowTo07bDdNd4lsJ6hB1rAnaAtWz6PHmj3iyH6iGVyAjOZ3iA57jtopJcV&#10;TsQYMBGcdvoOsF9UwGgMHObqj+OuyzP0KMOl4cgAOYwu1pzZYS/yuajXaG0ET6VOM+1dZyV6qUSH&#10;zA7npXwBd9TyIq2aHYgk+Z6lOIG1JqxmakRD5mbwbIBP8N0a/b1rAs/rqHzmINZVUQspWalTI+Al&#10;W1UXikzek7KzLYkcDsnnHAmz7jj7uL3sN27fC67buO0k9MOdTurCfoWoyEvoqg66SYe9B9TyFKjn&#10;G2VuIOfnWKPj9fbVNZPTiSOFCDa60Egg1P7F9dW/bxuio7KLDLG883jj9jfd/2HQ4E3HqpG6O65n&#10;8Vzz74SD7actKYYej7MF7hKHMuccJGIkVAJSmN1BQIUuZO4ANViVcihNTqeOrQJcrPnf355xuwn4&#10;kwu2z84ZVpGujaCRgLA2QfusX3zb0dwONLcD/pdL+O6GtB3ot7n+XBqBoS/zZZo7Yy/tApOaHC9D&#10;LIyZ6ToXBMMlEP14mfKD34vvYHH7G9759LARMnGd1JIZCWPdt5N1eO7A8La59g6Zh7fO23ebR0u6&#10;6nDbaXX2k4Nc8qnsRfzqO8RICoNknpqzYcfXL36kHXpenm940X7FtlF+fPYNF7uBTqB99ZSvbUs7&#10;9LSW6Ah5DZJQ1GM+lxBmwbk6xwz1sF/aV3TEfFMwcqmdDDno6wlMUHM0OUNMGAnKun983/WHfG4P&#10;s4BANV7L7u+cei3z4RDRsqj75nLHi5vvJzb9PXlnb/7+/sH2j3l4b0vooEV5l3H7hgdYAwHz4x3d&#10;F+805fCxkR4uicENtZi7BAXFU6K3HdshcTP0XO52DJ7tJxcjkcihq9yWM7rnxEu5jcBAMHA1uvOe&#10;tFoTQgBznEzwaoVQU1RQcpDXzfEQs31leZz5bLKaRkwt69EgmQXfrXBOHT/RIzqsD06IzubDHXJI&#10;zjheT7GtREDc6QNjSa56RaJOl2ma+XDeGtA6Goty8HtB3mhLvH29rva4laK2kFo0rfhi/S1P19+W&#10;+3vNbT9S6DKucHec+3BrDsfmJBoOJj7aWNOFfIDNt9f16JQrmskssTL9vEWObKO3XNsp206Qw7Vu&#10;z8avAUIHZRh1jLqNiUi4h2nzCclnExz4deSdLYUPl8WapKI0R+W5vKBP9c0y+/u0c4rMV4EAXtKD&#10;s/Pcd1lBFSkR1nyPzkNN1i8j0eoCL0SEmKBFiJ6Z7T8nRfprycT2n60UKfXWFY5qZNSAODQGq5SD&#10;BIMZQ6OkRrGzlu++WXH5KLJ+co49OsNU6QsqJTgMBrJWPELoAuc3Ca46htc70lmfS9F2HSqSu5nY&#10;zDgs2cxpPJQSAZ+tumQauZzRYupkYDWq8Mvr0jnpYv39ufc+vls0B4Jcx2C0uqG7G5rYcHZzzbPd&#10;OddEaFfcnG14NZzz6tE5T28uaNjSbK9JamMgbHrO+yimd5U5RPSuNnrvIvtzrp7jfQ5kJxq67xlc&#10;fZCTpBJxV0dcat2ojFhLMruA51RLbW2tTv1PCjlqrlMmO4ySs/JmTnItQQUwzXX+5p65NCRn3ke7&#10;S6B3I5V2tqmO/dmQdQkMGkmWETMmjGV9Cyj9B/mFpe97+tjn4MDQ4x543zajD/Igv4Y8BAfeU06u&#10;XV1c/N9XKbzdkHCxbE/L1It2Hvk3L7RdRxDpKTgwck/oO/DPjwiJDNnyOUzpfTPHb5FMnFdr6Gbn&#10;3HM6PlIZM1LzHOgdmMCf6fl9iASHjcdstg5C4/nnCYGNKI1nzMrD8jeTuzJwi3IAfV/qa87MKZkF&#10;B5iVMSBKJ4nVAOcdrIdcUrRdBW5/d0H3bMP290949d+/4PWZci4rml1Ce2N1k9BhyFkdV7atcP0k&#10;4hv4ZrNh83jDarPm9foF4XKL/kdCb3vWtz2bEgmsmXUXSPgIt80Q7BrIm4KRIiHHFaUkexfqqD9M&#10;TptLNQighThLZiRldXvliXmQLAZ5HZBMLtha4vzqNdLv+GYtNM2Wl+dP+Ncvf8efnz7jr2eRzjvO&#10;d4FvXl/xxdV3ELdsm4QTChY66/axfOOtWa5jqSUneyzUlkvoKgGViZ2wuma5t+AA8C6Ioge5f/GU&#10;kKAj+WAy2PYdvWUujAHhddczuJHwSQ+rjqgodc/lXSOpX96lAtxFcma/TwOXtzf8wCt8yN2iQqO0&#10;MWRdqMW5T0Y3JK7NScNA3/cZv6cTeidGp+t6+sG42u7o3XK3Kln3EAMAACAASURBVCl4TTnFWnyQ&#10;n0uOggNBj4IDD/IgH7M8BAfeU3LboH0rZTnTfsw5MD/Ku8lp6j5DJyv8Vac6p1KWsFCKl783c6pz&#10;dcE7OHeS2+CIeakO8HHxzLB0WCyCel8ZW934FDFnhhoYgzIfn2M9yQnBATj2QCaPkOoA/tKiBk88&#10;t5+LSWhNWLnwBcomCJH8ij5jPpc3yFvGpMCpc30JObAXHCiIgTbl332AmwZ+/OMFP/33b9h9dc7V&#10;N+dchBVPr43mxQ2r7y6J1wMX147epuw8OVyfBV580XB1BvbVU3bnG374ekV78RXx1ZbHnlj9dAO3&#10;l9Q5r9hs7mfIbW4lB8Fz7XMORDIWINXfOhJcHnYwuEvub7DNEQIPyIG3S3ZxNWf+y1rTesd5n2jT&#10;Dn/uPF0lnu92/GX9Bd89a9iunmAJvvy+B7tk8/IWtEck4V75HOp6MjvTXv3p26/tl0AOfJjUMrqH&#10;cfWriDmEjFbqzXh+ecPl7Y7Bc5a/d2GQSNf3pZQOgip9GjJC0p0KqU6zOuysxzIBqwm83t5w0+24&#10;vNqiKY+js82ai/WK9XoNZHSBpYGbfuA/r3akrqfrupHUEDL0OcZI13WFGDbR2UByn9rGzq5BvJSF&#10;PsgvLnMU7kNw4EE+JfmsggNmmbBLJWfPq4IVEeh72nZFP2yPzPJFwovS/mguvkCQUv4x32tmXNZI&#10;8GnZkAx92z/nMSlLBej62OpLS7ZuJO0RK+RC0zWAUte1ufFrZrjmXuZS2Osz+Z0wd2D6oXZ4yI6J&#10;e6naKVlCZfk5zq8/k+udvorV9mf5u4DN+QvSbJ+DR3SiUXfU4cHsqDTiVDKUJZHSoqj8ccdOheTu&#10;F5T5fWdnSCEZ87KTRgNxa8QYuYgrzpIQkvNYWkLKFXIhRNKJBGpL72mJfE0W+uYd7rdEirMk4oXI&#10;bDy/Hznb+dpOOtyi7PfKrb2u92WJnO4UUdWxhMArWugg8qdAMCFavs/tSrleCy+/WHH57QW7L8+4&#10;etLyu+8TF9eGfL9l/ddbmpvE5kXHaijdaxCamAjPhUdfrrmxiD9z0t9/xdUqsIrCxbNz6J3wfId1&#10;PTYkVhrJgErLTaokt2U0yf3qpcByM5mg5VpfAJHCn5BJM1XDRJh5xwvxE8qJZCFLu/T8fWHY1u4M&#10;Y5uzknW8L3mbfvxUJKNEsjSSScbOhx3x5pKtRtbXN/B4jTWB3fkF2y++4dZbup9+QvqXJBJBFSyX&#10;q+Vnfvhs7i4CnYhVPzyQk4815xyApeBeRrhMynxpni++y1JuMwe76QFKJX934XzvKaf27/bZeT7F&#10;gNgpa0qQQvJW7q/re/o0cNv17JJBjJgGbrpdTvMUAtTkVkgFKxlm0Q/luNUpL9UJ9H3PlWW7KzLQ&#10;akvUbEKuV01uNdg2iAb6vufydsvrbkvqevo+kybGGLMuPLgtHzoGJtukaZpcWpCmNW1ft+jPV+P5&#10;M0lttTgP8C2i6Rbm2PF+ji0p+AO5S/fuzU0Vum6HW2LwYWx/V7tC+Hz/AyNv+fjL68leUFogFNLt&#10;N83lpeN/kL0qsy5DH3jO+7y2U4/1tuN/zp0JluSzCg7crxwPtOMFdG4wVMkm8XudL69iB+c8vA4h&#10;iTESC0s2kpApbinIxPh8b5KvwyRH1nNJQrlXkZ9pLTpGB2RER/53VtIfs3F9ykM5UWF+MAnhm2Ve&#10;yy4iqAiPiaws8kVquRiEaHAhDa0LItB5Qu8bFf6Jy5IDe5hRqASD9yFq0AyOmnPbKj99s+anx4H/&#10;/Ien3PzhHF83dLdb9H+/ZnXpyE83tM9vaLbOZgtxyG8vGqzF+P0Lx144f700Xn+x5U/BuP3jU24e&#10;BTZ/fIKvIqttovnhCu8HZCAzuxdSrQmLnwNI6pkYVUXBbawtFxfEMqT/sBfx8iJes3dvFl+YJ/fZ&#10;I/1zlew+Z1q/VOLGgylRoLHE2c0tURPDdsffnX+NPfkbnusZl3rOn559Sxcf0e5uePrDFdpfcpY8&#10;j5tK+jcHSwEfNyLsXeR4rOWOKTL7OfFI/nnkJpcCFe9r2Fei1Oz2KC7KTTdw2XV0KWEGro7rLJDM&#10;tCqPZGUL2frgpWDEc1A0lVKq66Gj1RyYMOBsuyJoQxOy7rsdErcpcd0lUm90XcIlt5JOKe0Tq4nR&#10;qpMKyMrvvQzrQeYyBeuy/rGUgxRhFoB5cDIf5LcgD8GB95al4MDRFhY19XvrDjlyAo9PaajETJJT&#10;eQfFcK9Z6vzv+xbROBlytZWTOHvBkBOite8mM4JFrxwEmU26xmXEjp2Gj0Z5n+TQfxzXOtZZkzOn&#10;0YVHRM5o+JKWJxJogcYEc2cQZ9BDnMuDLI29I4QKfn+IZWBwo8PYXkSe/+0jXn65Yvu3T4ka2Lzs&#10;2PzLc5798yVnO8G2HdI5ZtCtWqzJRrGYoJYwHzi7Tfz+3695+nyHmfEXVYZnZ1x+c8bNeaQT59vO&#10;GW622M0OBiOKEnzG7l6CJIKhrqUjjIKlwpuay2UEBU+z9lmMmZljOSU48PbnzwNXxjuLeA5EqRhD&#10;ybbvohEQ4uCIDXBzS7vr+a/rf0E3ynfbL/hfT77m+y++4PrijDVX/Lf0gs3rwNnlJVM9wWzcOLN1&#10;pn72icsh90/eOP24ztp0vuEw+hAceK/jlQBBZfQfEHoyIatpwEJA8Ts7e2gJDhj5GNFmrPueeVYG&#10;NzzlsqpOlaQQHc6A3j079ZqJNy0EkiioYBlAk4PzAug+0a+4MJTET5qRKMJ+AENn9/cg9yc5WZKD&#10;26q51WxtD/0gD/Ipy0Nw4B7leNEqhEoHcp/O6dE55/WxI3IhgHiJjhd41kktvU6VOVlUNtxy2y+b&#10;BQiK+X/v1ss8QOBjACS3m0qLxJEfTXDgJDkoIvyVZQ6pa0yIIqxcWXvumB6Sk1RGUqSP6do/Bjk5&#10;OHBf55NMBDiI00VheLQiPV5jbaC56Whf7Pjyrzc8ftXT9plZ20URVYJmXpXaY9oC3KjR7IzNbaLx&#10;xFcvB54/vyEF4frriJ8J+rTlmzaS+nwcE0gc9+CeG9vVeB0hoyNiwPe4T+rn7wtzPjk48GBIv6PY&#10;Xou53P5WMckOTuWDidbz6PoVF68vuZIV8fwbri5aLAg/na34Q7tm02wwuSaQmBBzuaHXb0vuKI85&#10;Go/lObztaAvIgU+xHOBtcp/3pM6MG4mpv7wK5oKJYuTyFjmhbKnaNxU9UMXdGdwzRUHpjODl2PXd&#10;euEMsBJQmJOfQi0jO3jDkoPxtcOHZ7Ko93waD/I2qWtP5X9Ac3AgosQQc0vJD4DuP8iDfCzy2QQH&#10;9qv+c2fbaMYqDbTW0XmAXCl90vFcbOp7XzLAOmcvHk8ckFmG2MXGuqhp+3DiXTh3tz8qsH4ADSN6&#10;V5QM1VXBXdDSdtBd84dHRke9cssGO5573GsJMsxkjEQ7TH3Yp0AAewEIRUtN3nTG/eDEXZH5qXbP&#10;cK/1W5pLGJgtyCKYhEKE56WsIncjd5gyNLPTzssd9hbzhe3HpRHz53cYrz9Bxh7U+oZt777QzzME&#10;7xuMyW2YytkFTELODLoR0FyvL5nHovHAyiKNG4MPBdoYynzo9g98171Wg2aeRTvc92cunfhwWbq+&#10;OR66OjiHSJaDeYDmObe3sb5Une03HT670YpLQrxk3Mn47k4TvSVeb4RXX6y4/voMS/D4T1d889db&#10;/vZ/XbN6kR0Q10haNXhQhhTqBaLubNV52Tq9Ob97ZWw6+P13A883r3i5S3z3qOF6rfRft/zNo0jn&#10;kc1tR9sLIrE4LwkwggVyuLKWI+XxVDkTxv72clhbOf+ZBvq8c8Bd1eFZGy2SCRxugAVui70juaKe&#10;cnJbmPWwzhcTrGbshKFc0F3zss61+5YlvXWXjn3HI8/+PT11ExudIpHSAk4ECbVeNtB6z+byBbu/&#10;/Bm9Hvjh4msuH1/wPET+7eyCb88f0wyJ8xevMldF6ScvpEnTeiz3dfguS/nByK2j0/2X9VpNc9u5&#10;WqMtte1m5uAZ72zm5M1lbw3Y00ezASh2xA0kIwJiOoaMKIhjOeR9OSWgLcJkk1Dh8nu3s/ClNyUI&#10;TkcYvnkdzcEdmaN/dFYKON/+lvU4Z/j330r+9vtla1Op1BSmbH9viZ07falNF3NCEEyzTeHYwgOV&#10;8Up0nHeZrNAdzLwEP8F8lwMPLgwi7FLHdmiRlMf1bTJu01S/PkLYzTA7tBUNyewaUEg8xWzvveYg&#10;xHR9h3xRP5scrdfz91ZLZ8LhpMro1zJX8nu5y95dQg+dlvSq9juVLNsnXeGSdXLYI7We1iXVSKPr&#10;8juyjg2NBB7Fcx6tn3AWLsZzZDSJMl/3J0RHOFoTTk3XZb9j5m/MJou8cbscbJdyDXc9y/k581iW&#10;kUjb9/Sc3DmmDrbXTl3jMy96EQ58JXCZygzvvqfTFjWXtz+bHAyM2IFdUnN0v71Q693y2QQHAEKF&#10;XbmAQ7i+5vzqOetX11zJY9y/YHAnVjKRNxCfSIB9k1BLvk+OnJp9p1JzH925pMx0+2YxzAcoJHaZ&#10;ob8qyNn5XCmNwotTrCANagkn5YlojtACxWD3BDgacnYHytQX8mrmMS+IJJCG5GE0rISAqKC+r1S8&#10;OhZzAyM6UojR3DLRXhArzzFzFWjpBwz7BpW4lcnZQ8qO0BAzMsA05GDBqMPzOV0U9R1Wgi+WsoIW&#10;DQeZqBx0OHT+R6bZ+bM9WKgmcuK7XJLy6WI0uVqgC4bNGzghDjMnY8Z1QXMdshSHg0ubX1c1QLVA&#10;GE0g6Ywh2ZQ25Si5OlxtGoIFUhIGYHBhaBq6MJ1LpTkyQEfY3d48mQeXDreV7cIi4dCHyEi4mP/C&#10;7H0hgQu17EcGax3n+/P/KBPmgqbc1i8H+3QqBZKQg38iSG+FPwRSyAta6o3GI42vkCRIGlg1SiuB&#10;V19f8N0fzrj5cs3F88Qf/vmKJ99tSbfC1XmDEAi6RmhzIJEm34MaiYFI4KsuAonXzxokObrt+PbP&#10;icdXTvvonKtvznh1Efjpv13A90rbC9ol0jBkXy1kndmkHgs9vafJ8XdGR9IBPOGlbt182A/Czr7n&#10;hS08LDhQh+5NWHAiLE0kgxm+a6MrKiHi6jlWoIJqRJMQXAmyYpcGUhBMBQsZZSGeIcObPtcdX7Yw&#10;HFyI6cEcBjTdY4Qg2aLJdBwG2Z9Pi0ROhf9i7qgcmklJDKcBnM3Mf3Gyk4WDoog3NJ3xx5ff8U1/&#10;S/jugu35I/66OuPV+bf853/t2L38ni8vb9HnPzDYLU0wQtrlut4U6DUySCSJEmxbrjsgJTCcXEoQ&#10;OSASsTBgwYi2YpUEo+c6vMbUCBaJw4pVCqR4EPDOd5b/mAUvh9ZRD4TUICVQIZ5wOkx63BMiLRPq&#10;q9oA2XHJpyh6IB3rs7k+mMb32x31qlb21EvV6fWdiZKGvnAOVSfX0FDPWRxLj3BK+aEer5vLo7g5&#10;ONz0R92eBjn68pihrfsKDNmLGG0OwxBtEU+5LMn95CiYNxkd1aCsk3NrWcUOjdEnoxWjEWVIPeO6&#10;PvlY2XGVTKrqOMELn5NkpEDtYiBipeeKceER77dZ1zTKVdpyewtx2OGiDMPAzgJDanAiGgLuTp8G&#10;VFvGd5SvINtDiRwkSKnM4VAIEqXYAC13lXWOQbY7EBmnIDUyqqEGMXKEKq+rh0bV7FwlihhshXgi&#10;eCK4oQyIDCXIolP77fq1csgpYDY5tirKob1xSFjnkkiyI1pO3DUWUQkYyqDQlVKOpmsQEq4Drrv8&#10;XpPThDM2PGYl53yz+ZYv7ZymWdHENZvmKTGsISR6uc1ruEfEdohb0Ul5/fZSfpLXnTDexykWTqrt&#10;fRZezV0j3zkOrAGjDstSbOclhJ0AEsbjH9piTiZKPAo4+vGfqu3RfRrs348A0iwdYu9YkoajPY7f&#10;eTnWwe2PaBwVPAQsrLDQI+0ZNC0SWkJ9PCKYDwRp77ia35Z8VsGBJRmGgWEYRjrg2hbv45ZZlnW8&#10;1l8+qypOLjT9yJ9ZzbxUUr1juevZfU5xwmWZ1yrWFnQqk0173PLtIx4In5DkxTnVKOSiZOTMtFjn&#10;eH7hRLaEmOf2XEHQVUvYrGhDZEAJu1u6mxu6m1tCZ8h6XRbjpaxYkTuyjJIMBkN3A6FLtLTEVYtu&#10;DI3bElhYEp2VnsxbzNV59+vPv5GwzCGUutKJTX7abylf9VDjuyTKgBCTIV1Hc3vFanvNmSrdpqVb&#10;rbhebbg+X+OXAXbCajBiRSOok9SBgeBvM1/yQB4kkcrvgZDrv0VJAoPKqP4TwywTloPuQUt5XJkT&#10;JoZh2RWUkBENBQHgtW0nfAxD906ZOiuUezu82F8JofWbKoE4zGjulVzm4Ke750DAbocMjuxycMDd&#10;sSSzwFCW39Tz+dVlATErU/BHSgDqLrSfaqSJK1btmifxS9q2JcY1KiuCrtDcG7NAXX7+u3mQB7lv&#10;+eyDA33f5+BAUcIft4NjU+i0IgcOjfl7Xj+kKEbxgGtRoGIZ/iN5+9IplxeyX/65ZnLGcm6ZAgUU&#10;g65e18PCO4kWY9iBQWYBAnW6kl1rB6EdhAYhjKUeYCdkbE6tyfu0uCHeX45a8biU+taQUS8WkJrZ&#10;Gzk0JGejC5mVYQSDKEr0nLE2N3oSN48amsfn6N88Zq1K6Iyz1zv06ga/3hJTwLEpq1CxyXPdMnuv&#10;80xhcAhdotkOhOfXtFF4dNESLzas+oZmswV24yHmxF+HfCCnwqd/KfFqJHopsRkSNuQSjT4lzMFm&#10;sZtgU4LZBPowPcoHyeICnTRo36N+w+Of/srvHz9l9eRLXqx/z8vNOZdB+PqPP/G77jXnl8I3Lwd0&#10;6OiagdsWkjjBlCalWU3ZPDxTx1UOl6VWGNaes8SxwRtD4yq/m6j03oArtkckltECEisEtsJxBQ/5&#10;M7cELjmLNzgVKV9Lrk57IL9CUH8MDDDpk5pVlqUw1y95XR+zzBGaTJO9ljkdZrLdQaasdrXXqo5z&#10;d7quoxt6NA6FOyDXrMewymjGmV0qMmXnH+RDRBAPs4DfwGAZmZYUJOX5m9IAkkop8JD5IHoIwfE2&#10;EELLevWYL87+yGq1RiXS9ymjlogl4SiIPxDcPsinJ599cCCEkKFrFUL+ERmnxzKr01r8DO4fQWBj&#10;SylxKdmRWiOUYc0yr2crssgofM9Xdork68gZyqyrBfeCex2j+TJCZ+fyKfYYvx8pBgkZHm0U+Nue&#10;MSS0KI0LoaIHhD1kRrjjhZ9qBH7cc/H+ZIkQz/OvyTcfEQRVB2S4aEa1KupWWAaciIMbYokkzqsn&#10;K+KXa3ZfrGl2iea648l3V2xue1obaIB+bJ82L3GaYNGUee+io4MfyM7vyhXpYfX8BlRovrrgdhNp&#10;zlp8FTOEXvcHh0sN3BXY9ljTOc9kHuuVX0qWnDsTkCD0AXatECwHz6Qknyv9bH0+tbzmITgwiSF4&#10;XEPX0wyJL1//xN//8CeedNf8y1nkX8+f0J1/wf/8/Vc0t9eE51fITYLbSyQInQ5jpWtIDUljGS42&#10;4Y3nwS2MJEYnEF3QpDTdijTkQHcyxSSzw7dzI76U7NlQxv/IY2CEUoLmbjh9dgBLC98Mvgl5rTzp&#10;vf/Sg2NGFkwpVxgRdVaem/4qg/ajDQ7cWaNfFbTPfvbry7PsBwjMDaES1ymp9KyviA53p+97rJjn&#10;U3/7u5CPD/IukrlgInVdc4EQ8poaPPOOGUrQjPRwMZI24IEkQrQNkRWNrNmER4g9gdTiIiiGqOCk&#10;zBnBUNDIn6st+SCfqnz2wYE5LPrTkQwnHuVnImsbM32QAwISKrVfTsTL3a2TltsN3fslniCF7E5s&#10;qmXmOJr/IMsSbDbSLDv8qrm2LBhEpJQO1tqDWcb1Qd5bRvK9N+imyX7P+kDcCAe7Dzi7RujWyrBS&#10;wmDEbWJz1dP0HWKpBP8OIJTjeUtt9IwHZAwRlV1CyazH3rBdgt7oz5xeZQ9avzQm5JMIyhbSwKCZ&#10;qLHJP+aZvCz6LJwxu43K9/Gx02j+4hI0k3R5YpUGnm6vYN3w19sbZP2ItG54uVnz6uKciw761QYh&#10;zEJWVrzwxCkmjJlBUmRwYq8YnoMK5DaavWanTE1nnCwym2BzhEtAm4wwSJL71+cg+af2litCwI+3&#10;PUSz3l9cmbpLFL05KoUZedtod+bkyrwDSy4rSEj47M3zn0lmPF0lKJa5LRS8QS1iogQH12G0tk0i&#10;AaWREhygpdF1/jT3m0QRRJVU+a1ma8ODPMinJJ+l9qnstCnNyLBgbBujcEB2dd/nPyA8POlbViBp&#10;1cnOhH5QSAFlWlysEp3wodF4w0mZSKqQ9mUF6FNyQYAl6rWlrPs9a0mzGZEYsGSGW4F25YvNRDAq&#10;lTSlXqMtfvcI/u7xpHv4NRAHNXM/l/cdu533qCiNKK0LbYJWAjoYESGYcqENZxJpXUdkrwESFM0c&#10;TQTL0Pb3nUHv2xLIFki+7rO90C+DfPAR1ZIzRmk8ZiWQkhgz5B0Ilo0ZNcdsyLXR0RlWgdunZ9hX&#10;G65b4+LFjvV3Vzz5yyva2x1RFJEB9z4Tyo0EoToatu5pDKB5qqghMhogKu4JTc6mh3brvLzccv0s&#10;ENS5aBSCImJoqe9WwHTeUcHRUmsbCtkiFLIgEVTCjDTybvmQeTfX9V5ICUWEwQeCgDSBtM7Lpdpj&#10;+vMeTU6rglzv8G7Ab3tiuYTKz5G5b09zHZfG1eG4PfUeTx3vh8d72/HvI5ijvWGhpXcjdju+evWc&#10;9W7Ly3bND+vH/KRrLs++4M9f9PS84vzpK77pn6F2Q+gHghoqTu89nnKrTCyTfaGChAYjQ/6dRLsT&#10;/NqRHwZWzUBooKnkaTIQVRk0scrcmxN5oBtBdfSfawzNSfmcG9BzwSJIC1I6+mTkyAnEppUa/ZRn&#10;dkhoeeI4WA7SVxTEwXUcBMkPiRGXj3V3guB9ru3k7wmVXSX/XhiPdx1/Tj5aCVHRyf5b/M4hMhIm&#10;Ms8xjhsQDdlOIusRs6GMnyli7u4kSyNvSc40M+vQIsQYZ3TX073VgELd3/24v9Z8bLxpvs6fQyZi&#10;lZPeZSWJzJf74TaymWFefqxk89Urfq48vuN3efx+l8fBkkRtMetH/WweiNpy3j7jPD4jSEssa07C&#10;GXDcIqCsfMOT1RdsVme0tiFqQCwQozIMHWnoAEMrEk9Sto1KybJ7sVvLmMrPsJTwLXTJWUIWniIf&#10;Yvuf8t1DslAAhrfbXl6Of3iGu8bo2yQff/+7S/pxz194w3Frq8olbqGsB996Sb8J+SyDA5+03IkS&#10;8Onz98xiTK3CpmOKOUgqQHKwJPlvcyRQAJ4f82ypGZKDmtTK9rq334MApJCj3u7OxiJPLXARWs4Q&#10;1q4EUVZJ2UgkU+/kYJe5YzON8utVr/4WpAYG8r/H4EBtQwqoJdQyFDomyZkOd4xE1zgSAnKxwh9v&#10;2D475+YscPFv1zQ/vObsry/w2x2pCQxNhve7x3KeNEb+3FP+IYHlwFDtZAHQazGKg9KgqAvRYBth&#10;FfLndd/aGtMpmXjYay00ySxjO7Zc/WWlBlerk49COF/BpkXOVkQTxCDsBobvX8L1Dm57tBhHLkAs&#10;2nTJiPpMJbgTbeA6rnCBdYL21SXn17f8l2bD9fm3PBsC/284569nX3MjK8IfL3G54dELuHhxiaiT&#10;onMTjM3eujeN2Wz8GSn1hBcDzRbcr7AXA21QWutK9YGxi7kEpLGGMLbVy2OvQr/n60NKO6xx9KuI&#10;/35F2hgWSpBAhBRtuQHNHseGzH69bXwfZvg/VCpC4AA1d7Qmftryvs7Gsix18dDspsuo1dgjkC3o&#10;ynkpWLmK97yG+5XD5+N8Rmlu89IqMg/7VXNBqxuenP0Xvjn7W/5/9t6tO24kyfP8mbkDEQxeRCmV&#10;mZV16emdPb0Pc84+7TfY779P87TbZ6a763RNZWVVpiRSJCMCcLN9cHcAEQFKIYnK1IVWxaQCRAAO&#10;h1/M/mb2tzaecqYnQxWoHiG5EAjEFDgJCxoNLOMKFQfpMCdHqOJjmg68U3Tqh4Btn4KMZKfv+d3d&#10;Azzsuvco7yKP4MBnJz4uNHXeTEkK36E28cGVZ8CBnJ2Ya6d70Zi95Gbm3ynXBP2kN5V7zNQJg/Bv&#10;xdD8KYoFQS270CLOicO5K09cWXlATXIYuSpxB/2u5HjQPK7pHyaDsTMznwtAKJZrcKtrLqVWxrCJ&#10;ZdK0qMgiEFYLfNnQK/i6Q2+2xLuOZCmXutIM7NR3KFLXgrRDnpULo2pRgrKBb5IDCGo5zVyL2+g1&#10;1xCvtv/+7Mupujr5NF176mLyG7GmV3uTEcgQB2sziZWFgEn2ENrVHX3MJ6gZy/L9VH5PyPAfhUx2&#10;GkxJImxCRDDazQ3Ntuf89Q1Pr6+xsCCuLrhpl9hJ4u+XZ/zp5Yrl6xsW1uCW8OD0kVI2pXiOhkib&#10;HPni4pgn4sYRF/pXhvdbUCGkVEaZQZMj4Sq4BdQBimoZlzW6EOh7SG2JFngGKQS2SbDoGbwTwdPh&#10;e78fHHjb5vkxlOS37YmfvzwsOABzMzm/vjxG3Md3fHjvTw8qP2jjJ63DPayklHJUY6mQ4644DY2s&#10;WDbPOAmnnIXzvKdJKZ9ZUihjCCzI5L+NK6pdvqgH8Brv8X7zdQ4c+JzSnj8EHHiUT0sewYHPSnz3&#10;98AmPjUi3l+JmAMHjL5UKkiZc0lyiLErRbn3TxtxHvKpJzlmXhVJ/6KUoYcSV6E3p3VYmPCEhkuP&#10;PLfIpUXUoXfjdhVpTTKAZIlUCa6KPPIOvK9U5vCJN5RJWgE5r1VNiCmXUwupBLqKYeKkqISFoqct&#10;y/MLXp003Ngtercl3q5Z3iXWjdMH6NVIkotl5wiQMTa+Rg24O+qFkV0zER9kACCZkZLTJSf1gU3f&#10;0QUyQHB85PQnJeq53er5GVIAbfLY7hF6DSwsG5nbKEiAVjM5ZyigwITB4VGKqBsL6+n0gtvYkER5&#10;Ghas+g3Ny1c8//GvhNstJ2d/5JfTM25XAQnP+K9XL7m4e8WitAAAIABJREFU3nDmL+jIRJtpYXBL&#10;mSfzoHhKiZPX2ft3e3eDNDk0uE0+1uSOTghG2CEOy8hWJbSt+4e6Et3oF47S45dtnhvnARa1qotA&#10;d9iWeXBgNyphXmQMYX9QKSkTAge6xRcgD5sSOgMM7IVGi2g2EIt95J5K0MA0fdHI6OpvLweRA2Zz&#10;Ue1fnIhDGyLbEs5vGhFZoqxowiWn8TtOmyec+xmgmEveU0vZ0ihOSy4VrHSIbgsw3pe0kFoJYbJu&#10;yHHplV8iOHDsPDxI6ZGvmRT8t5evBxyodm+fEAJRYINxrYlb7cE7ztYbQurYhpZOct5utI62TyjC&#10;Nii3bQNRWKWe2PWF+TQQpMUxOgl0AZLk8NvFTP7zvqhqWRTSZCJNQglrKoEz5Nn5sKEnsFwPvebn&#10;ei7SOmGXB9FIRbQdJ3gOu5TsO8x5w8U7mM/pcm5UFETKOZJrcyUDsQYJjkhENZBSGhUp0cEgdxgY&#10;zoNquZdDeWaTDDDURUBIk214fP7cL1OeAEW6puQEBUQCQZtJ32Wk3qelhHbGw8g+jVee8V3ZX5Sz&#10;gbbLQjwuXpM8v5lsQSkZaOO1FN+bfrML4ZzjeHazGMm0bHJznT6WGG7b0p5pWyanAItNQHsluOMI&#10;W1U2IbL2yG0KRDOgwXrHeiesYSGZlf6md7qQ29ArCPEAN5pf8I19kOZ986uPLpUopWrF5L4+9G0h&#10;KGLaV7teRabHZ+KID99TYLfnqxE+Aa/K9XI2gZbQ9kTQcV2oozsJaAqYKC+Wwm0Li63x/UvjNc7N&#10;eeDP/3LBzXnibG38X3/bcP7TLcsu8fLMC/dJIiZQy5u6pG3JaFXw7U7rk8Jt2LBMxrJztuq8js4T&#10;CZx2AX6+5W7T4X88ZWPK3y6U81PlXzaJs43xunHWqixMUCKpWlAlh3g6Vl0FK7mBVhil98Un/8uE&#10;qf3hSQdyTJSQ57aV1zN4/40xHxHPb0ksRxQsWu5WPXHZ5JkuShcFFyXFHrUE5kiXiJ1Bn4bSk+r5&#10;eTdqO4CaT7zK9bjObNmz+ZUyXmvadwfXL6Rnh/cdj/n+HrbD1zL54hE6bC+Rm8ZYpRsWlrlsNk3D&#10;Nih9cp6+/BtPbl/xf68u+H/af+KnJyv+18Wf+O+/N+5o+GF9zernDdE7Fn0ksUVSXl0tBFIQNm5E&#10;M9oEF51hUenEaddCHMpq6kCkugzCAiCuc6awCGjmuXAUQwv/haIEujuDpSEXoNdOioLcpLzvBsWD&#10;4amf7Ah5P1arQAOAogaLBAEl0dK5kxwkFtJX3aK+IbnTh8WQk+7uuT3TV1JvMwW7XccU7Mkal/kQ&#10;Ju80o/6TK83Pj/n1eJvvo5P9zyY7eDmuqofHfe98D5P1lx2i2+kYrsDb20TDfoqlFZAle4oFIXNR&#10;Cn0U1kDnQvTAibWoGRoaXJpM5DQhMjbIUUQ1alJA6BHTkXOAmsNfIz/KfhKzPlf/7kU3ELSMy0LM&#10;Iv2M86I4gnK5DNQTUtdRH6P49tNFZGfO1iuN1aYybwN4Wpd+L9wvEsr+JLldUABoK88dylMZuJNw&#10;XEJOR515S9NItCw9Idygbpg7nYB6pGdKDgqqbWn0NuuIbsQg5T7gSRE3JGzRcu1aVlnECShdV/op&#10;KNosuNQLQgos0jnn/oyWE56mFUs2NHLDolllVBhIZY8268d1UYVEHMEeAaTMywA7Y0+K/je8I5Ad&#10;5SzrP+KWq95M1+zpqyxDSVV2UvJ8wjlWj/c7Km3VZaY6SNaRVQ8X7vc1ynvJToRpKuFwzekzzXx3&#10;nqdsd/6OjpNdJ+YxMtULp4DFwLkxtTH2HYauZS58BehZka8HHIARIGAcnCaZdI/UETa3NH0iNU6v&#10;HeqJYFuaPitaFhukAfcwkIIBu4ykNcT2yA1sXgowMEWchR2l9tAra8WkkDIhZyaMa1Yu8KzwMJ4n&#10;nj0lihZvYVnAHGrovQJWCBTzph/KdzP5ipBDyjNsXp+j3OUexbFunrWIlA/tqg+6h7oPK7Ptbm4+&#10;3J1KJlUu/eal44MiBw43XAZgoIId7Pz+WDJdhOu/5wBbmRmV+22LFnI+tStJhS1w4z2NGVggIqgn&#10;1EO5Rw632/eBJcnXOE5+bYR46p2/T9701vb+9l7jaBpWvyd7c32c7yMBlSkDoWmvRhcCbVAWFrgj&#10;kYJwfRbpG2e1NZ5ebWnuOrTLYf/Z6LWsKAu4lRtJKsrk9I3m501qSJe5DnI6gYMHYkq05vS953xO&#10;F/qodAGaBIserprpk+pBn92nPBwfeXCUyfDWMzLdwkR5mPytxnFIASWSgDcBW0ZYLdikkA1VDaQo&#10;GSSOEJIgvRHd8ZTTOKLnq0zvcO86WQ32I57wTdd62/Xnj+0raMMZpVGjMXpMm3pRoieiV9b/TCpo&#10;arSWiP2Gb+9e8M3dc9bLyF9Pzni1POPF2RkvzlridcA6o+nKGlvWHisRBANhJ9AmYxOyYh7cxrSB&#10;sjcJZBLJ4h0MMm5fTo44GLhe3fKal2dNdgJvIW6gX0MMjgfP83JnKBalfa+Pg4GaEXLxURpX3Axp&#10;BYmGNhkxG6MXqqLhw345fRPDkJ17D1MwfE75/RCRXVCLPd1o+D1zfOd8Z0av2T3/3deC+54zgwRS&#10;eBaMoreVvwbPPz7cc9qn1UjevWJO75K9l8HeOlciv3ZYzuo1Sx7WzoJzX/tnOmJyj8Pjb3/fg94y&#10;gJIBPE084fNS4J+8lhUAyyRl/o4jxlkFN1wyEFegtKFMb36i7PhRB2RbdGwforsG8Wn6xgRompLQ&#10;SS5dvdAl0Res/IJTuaBhyYm2NCIE6YEExWisTjMpc3D3qY4wo44ApKe/3zYPMNiJMXAKIep4DS16&#10;/k4bhrWkft6//4fLdF7sz5F3lp11a/Zux3JQHim22/n78/grkq8HHBj219EkDu60fUe8e02/uUEW&#10;HXG75UxbWu0wMUJKLAviH9sFXJ7TLVv60xNSbHMYaZ9Xi4rmazGM33le7JTBsQ80XI+X7C1JA6CR&#10;9zbFxLMyVeBKd8veESn5zW7DAmVlExFx3DJZTwYKrBA/vU/OnRz2wRvq5I1oYEGB9jfad5TDnLwP&#10;gHv2UFGH43jW7NAbKjOe8bwxP8ziVQm9kgi3dPziznW/5mWCEytVDFC+8xNMlNMQicULYsWLMuix&#10;8w91eOgrTu04hnV5DlVPUUg4wZ1llxH7VVJ6nNct3K4CrE7wmNhed9y+fM2Tqw3hZsMiZa4BROkR&#10;lESOha5KYfUwTBQJJ3veLAMAXsAJN8sBTIVtOhM9JdzBrB8JDevYGDxpR8p947qWbhn66ojx/wBz&#10;JD+fYyJsFo5fLgmrBs5PuOszUJaCYiGSFDrdsugSTWeEF2t4tcY2W/pieHaafZpfl+oxyrRakJnR&#10;9z3h9gXPXv5MD7xsT5H2guunPX/+4U/Yes3y+jXx5jVIfuvRrER2WI6KkxxtklRxSYykcXtSeXqE&#10;7PGtU88LUC3ZTyye0xEEo40lumBt+M8drJ14Z8hJhl5doOl912jhcJ5nojMHOhbmuAtqiXTaI+eK&#10;fK/05wFXQdIHbGSfixxdkvnh+kIsG+uZb6Uw04vTeU8nTtIEogSRt6fJzexhU4N07y/3/Pu3lcro&#10;PvWkjU3fj8R4oHvS7HDTZIrjEjwBpfpHiQoVCGTSP5WESgFovS/zTUn13CIaMseJecDdiRI5CU94&#10;dvY9Cz3hnGecylMiLavlGW1zSgwRM5AJF8+nVG53ri2H+qowjaId997Rcfa5ya6OX35/lNey35eQ&#10;bbLHyIEvTpziyQxlsfHsSYi31+jVz8jtDWz/gWzWLCQgJQ9XzAkewQP9asVy8x3LszN+Xv6RtFgQ&#10;EAKOdz3NsG7agWLwZtHawglSlq8zoHtel8qHEZdMLFY9YD54Cevn3BZzh+RIyCCBF4Im876kMPRZ&#10;qTIByekNNVxKJfezF4CgPuVx/VGlKgxTBK8ueBMYdVLujSGEr4b+Hjz94eeZjX1/sf2Q3p9jBpb9&#10;e8624TBcfX6TOlR+D43O4wxw99Hwu/Mta9/SFPKw6Lnc0xNtWazzxn4RdVLCbbzn/XPg6wUC5mQ2&#10;DWIfTJp55705nWRv43LrLLZG0yc2jXB92XJ90bBdKNYn1jd33P7jmmevE4u1sKDhznt6hd6llHbb&#10;UqNunC57jCZh+O6SbXE8pywlz4ZwclIC9w5L4H03kBNOfx/MoKMBofsUUmdu3H9MGUkbhSSwaYzm&#10;skWT451gngHiPgT6qLgE1rImbRPLu0S7TsjVBizzN6QIHQ4iLD5HcoYHkCGlrHjpUkqEV3/leWhp&#10;b7dsw1P++vyMny4b/jt3pPUdz+MLflgLZhvEM3+AmpHUc3+WcO8+KEhkdqzUcPppOoo3BQy3vJfR&#10;oAW0dzHUnUiEPpGuEv2fE6E1wsKJQ0iPsOhlb/3TyTzPz9up8loTQVpO1oaas2XN9nvBv4ukixO2&#10;zxZYcMJGdwyUT8lQeTixw032gMEcPoR0+fCWAm5I9IIz5movnfZsLGFSUw/iO0TBTZp7JDjwabzO&#10;6oWVPfxWGWtXP2zUiSOYLIAaXbIbqzZ230n5DYFEwFBNaHHCufeZVHBmDRXPEaadFV3KnZZzLlff&#10;cxafcNl+x6lcgEdUGlRi1nWdDHyzu+5/CnI8OAD3gzqHERafuhwLDrz3exqqi3BPxM0YMf2ly1cD&#10;DkCZIpPIG8GQvkPXW/z1K1hs4e4mIwhacgjNcVogIp6Q9SkSteTzC65KKspvDtP1PYT5XQZpjRzY&#10;k48UzjIXATf+TakEZSIBN5mwmGe3cMkwQ3Ixu2KgUy5an1vL9d8BdX5rKNHk7wPJ04TwZUKsOF9h&#10;fG4nnjPMd48dU2v93WRu4dmVWW/FDKFR5pnYHTvv295hSynv29xICInM8B0koCgbIkuMpGOTfO86&#10;n4TO8wVLjd2JKXsq1WB72pDOW9LZAmJAuw62Bnc9sYfWAi2wkQxiJldyRZJ8zRqemPfhcS55mcvq&#10;eW5kpcyHU4Sc+5/XhRy2S4kV9imgJ8PFH1h+Pd97Ld0p0SEqLpJnh8TssQ45rcBF6auvqyd7gc1z&#10;WoZlsn0V+fDwyy9EBgN4fcfq5gplxTfP1vz0bMVN2/DT2Rl/OL3k5MbweEXqFC18H8ENNwjmJLWh&#10;DOVORaydPaWO0bJ/eCz53qWOO4kaVQCUEOdaVjQh64RIIkRoQzYcxMGT0dge14pTytqNbUjqhJDb&#10;3d55KUvq0IKdON7l0GoPu+HRtZ8e5cMlh4rLEDmQf4/7qInhYjRzwMXBxQ4PfV7gAOyEaQ9NLMbQ&#10;Rykpq0Po+y50Nt5fJ/dWidSItiRawIT8jgxGMt2pOAhC7zl9IXggpAWNnLKIZ5w0Z7RyiljELTvE&#10;3BicUtPIgc8JHKgpEPmP1eCVPXvi03ieY+WjgwPDBeZsjxkHxxcsXw04UF91wmgIWS0wIXZG0205&#10;ub1j2W7o7q6RhUBIiIImoe8iGiNIB+sT4ipw7oZpNpg34shJpO8TPhmr8gZv/04OVPISkg91iez7&#10;7Z5Wk0lI9r0H1RsxLGBUpWa8x0i2Mb2v5vOGSL6i2LoPEZgSBK+1YIuhYJIQzSRhQsIsexcbIu6S&#10;FSArXiAYCH9AdkKjazvmiU+Kl2TIq5oPg8qPnv+eQ5jrc+d4jtyGdLh2zLwSmwnfPzznraccL2JH&#10;3TOnZeyZ3CMKkv/7AQvh/VEIeewljFSYdnvJoeEqiRs3kgdcc7HLSpDZU0o6uQz95bLXfpnepxz7&#10;DcTsOC/Ivmc/pTnywcPvzZfSOq5t0zl7n1IiXY/FiKsSNkLYJmgjLy8brn9/zvr7BW27JP7jlnjl&#10;NLegnaLJIQhBs/HRS8m+LtFK+b0JukPmWQyjZEVxKsCpOerZEPLUI545Q0Qc0fxj1pOsz2GdBEqV&#10;zFkJYQ+Vr3mSc4Bh4VCp2qwQ3tpnc7L/fo/li4kI0TKJlDoQFNHscdYgRBVchKgR7fqdsHkzI3UO&#10;rqgEmqbByznTd/8+7X83eft3JYwGaSY7e1hjZtr++s7avufk5c/0t46dPOcvTxe8ahr+srzgD7//&#10;ZxbNJa9erglXP9NttjSWaDQbdkrCafJ1mwazvci8iUfI6QcQWGmyoVjWP0XxtMUkR8aJBIyAeA57&#10;bnoI1yX/3GzIUw+m9JJTSobn2iEPK89Yok+W1nBxFwi9s5HAzcrpT5S0dZKVSD4Pw7qzoztM5Ng1&#10;6LeQowjOfH8/zB0oJTw6jxPlWBBw7p6V/Bly3yy0BZSE4rbFU5dLZXbrzN6vGQ1NXQKJh+vTPdev&#10;4OhA9jbZ8+baFWNOW6kL47u+takBe+x6MEfQNiz5PoIEXb8p+lTRqd6yPubxWbij9sbk7DuxkDlH&#10;hguUJghDWVgfAARloSHrnyECuSRhRgI7lm3Ddrum7/uhLUAGckv/pF4RX7C0c07DJavwhJhW+eGD&#10;MmTw9B0i9tZ9pOqdb5L3eSfj9efH8dtl8j3RyTv10TZAj5ubMzK7tsx01Wz/veeyVOefYwOg9yH7&#10;39SeytfO4G9KHWYx/9ugsJKgqnPu2y9SvhpwQMvLzSZryMqcl7BBGiJCmwzcSZpzCtUdJNEWliIR&#10;g3QH3RUXr1/R94msdzi+OCGborEw8Jct7KhJoBNkr26IJed3Z2I93EZvUhh7JSvXUtohEkZfYUFc&#10;d9pVL1BZ0iQhRdsXldFbXCMNyg6Rjx9O4qoIjwtIff7JIw+5U5O+EGPHU76z/tRw0fq9I+SYULmH&#10;juA4hqzH9nvtcAyYl0oXe2vwYVGc48xwL2NCgdYFIRBM0BRymTZVTk05IdA4BHLeey131wfAJ8W3&#10;dpoxZ7R9XYjsvsxxDhzjITyVyFaVHtiq06iQloFXP5xx86cnbC8Cyx6e/SMhr5yTbUClxYLTNYKF&#10;7A1ra9RHjescxnlRxPdSnaTQRkl534Ih5ojncojCyDmQf6fJ53yh/FzvMZ+mRI07S6OUSJlpbujc&#10;mHq4NVTdaCqTf2mXmGPS51xmLQald4QuczVYG9ict5j1aF+/Kpglmkev8CCNnrBMPbq5wn75d777&#10;e+TGn/Dq2QW/nF+iHrn4pz9y+W9/JeiaxfoW7e8KT04NL464N2Wfh0wwljIYID3j3pCBL6EvgS45&#10;Hk6KQi1DWLXjYvRaQH+PBM+lXTOBay51pm5YnNas2Tfc626rrERYEjjxReERF9bWYaWaQqDfqd/z&#10;dcnHD3v2yqeUcspc68oJwnnMpUr7AoRZMwmr53jwcdbT+UnLxBEzNLUCajXK5uHGoxRFMwx7UGnF&#10;BCAwoQBHig6OBs1/SIp4JBJpZEnYOicsIOZ1dbiPTcATVjxdPGPhS2LfZjC3zD5DC0bzHpxhn6Qc&#10;AgTlA4f2xceR2f1s1nHy2/d45kaq+osNjtYxneYxreCLk+orl4lrP5ehCVkRIJSwv4gQEcll99Sy&#10;V00RxAzrOnyzId5cIV2iE0djxIMSNWADuv2umdWFNKTApWNN5DAxIh96Y6mGgBcgIBsCUrzAmU1h&#10;Lu9m/zLl+54NUnEfj5G9lD4c210ApgvCNLohf4a8UjMYJuXMD33wPfkyc+BnPddHfk8LMBRFWaAE&#10;F1qHxoVgwjIJCwk0Ljkc1nzUHb5wmd/E3n9MvgkceJMsXOkcTEvZSIVtI6zPW7ZnLdvWWdz0LK96&#10;uDUWLogGTHOFJise4WiWQzSH209BgRG0Uz9UmIRd9H2fuOmAa6OG7+IfpJfsgyfZC/IbDD7zXEbK&#10;MqTq4oPCW4lp1a2cB2kRkbNF1m17QXvLea19QrY29N+noCj9liLaEqxHrWexecnZ65+5OI2c2QVb&#10;ablpl7w8W3F6cgLmpO2GHik8GLUMqWKiBCml32TcS3zg8jGGsrteeGAMREOu3lFSqXAZQpfHIBYt&#10;JYHzeHa0lHjL0VY2mVNTc2rYxSQhmivDEPKOmzRHE9SoA3Evjo1H+RhSU+e8OEiCKm2InMYFLTk6&#10;dGNK0obehJTSvLFzj3x+4MCvL8FL5KFrIfScAhS51KsNc2D87e6ICVggSGChDa03LGND0zQHumX9&#10;CemEs/acJrQZFDAGfTWv5fOlcz87+YpJnj9EhnRisQIkU1Esvqb5+9WAA0CuhV2So/Na0NKHlhRW&#10;dGFJp07SjsaWJOkwEtF62i4RRejp6F5dY12H3f4rfYj0ocEvLxD5Hc3ZOX0JUTOJ1Nqxb5c91cFl&#10;jByoSJU8cMmOEpJrMimKJLWUoUMhOlPNitZ0sbRpqH9Fkq3PaRYeCt6QhsfJly4K2F4z9pVgkVK7&#10;VhzVWPL/cnnF3QgCyd6fCZo/eZDJeQ+5QL4Db8IDibJXJmruHMmkcvvlrebliHPEsmLscCItT7Vh&#10;pZELAqemhJTzY89iYGVC26dcok0F8ZS5KT3X2Z0jJZwPzbw/BedTkznD7UO8vceAA3PXXyS4ic5W&#10;HF8ovlhwe9Hy8vmSl6dKbxuW/7ji4sc75KZD+wZfRnpxtpqNmCZBa8aWXHZvCgj4QRSBgXQZOJoE&#10;e4jlkABPJYLAMmGpWQ7zNs8VC/LnDMZWLpOjxA9DiSufxhAm7Ilcw9mHn/l3YjzkBt9LIW8tRK1u&#10;GUAJfQ5HDYRMWCvQN0r/fEW8XBJ7Z+kRve2wuw3+4jXh5ztSSqSUcl34rxgg2MqKxq9o0g2r2xu+&#10;/4cSGmFz8Q0/nyy5bRr45gk/vPyBtLiiT45Zlxcdz179bHE3iGfCs7wn5T3BB3I1Bm/aEPUhUkjM&#10;AkMd+zKsXAPbQAFPR5BBg9NLV66Z+Yrui/mbblOmSifCTSaq4EaN29awCEhP9B6z8HXAA/cZM0Pe&#10;/sPf0qymSSUaDSyC8v35BU9Oayqdc7XtuLLI6y7R33VDRN48p8996/b4+9Od13VtnMwNyiGEkePp&#10;ASMHMIL35R5aUghsErigE60rkWvr5DQu6QXZgnhg0a44j5d82/6Bb06/5cmTJ6iOIfM7vAEOS1mx&#10;DCta2hy1MKSmJUxKuPqXMOsmZULz5xo9UByPv4JO+zlFDtRKS+ZpQqQMNa3gc9FRH0K+KnBgyFGt&#10;IUsI0GI0mEYs9DnEyFui56Uo4EjKrKiRHl6vkT7R/+MFKbakpgH/Hn1yTrtasA4NLiV35b7wk73w&#10;dN/ZFDUrJpIn75hPLmVCpfKdoq/IGJrlg3fdENPRkauTXH8r99a8Eaj5eB1Crk4ghURQFKffBTkK&#10;m6d6iTIoQEHCc17loEgNyWvF6S8z0Tg6hALXn4whFCKo+qx5pWZc0JgAA/k6b5a3/f0hNwEtm1vh&#10;gpCa28pQs3e851z48+Gx6fiYXmM8Xg2k4r2daJ/7wIIXsi2ZvJ+567tnPoomwqUpT0LDdwTOrcyh&#10;omC3DmoJkYK7qQ0hggePNhybOejhYF7M2nD75a72c9DfRXbm3dsaPfnrLDhw39kln3kIm5yeOM2p&#10;nR4T0NEbnQ3dMYWmnm3J0d5ocHS54O5UufvhhLunLaZC2CinV87pq0TaeO7jABYUkx41ELXMC+K1&#10;OaMhXlMAxifJf0syKo6xbKC57FePI7R9x6rLEUTLzugl/7QmpJTBz16dtqwjB2R8dQwKjLlJ++BA&#10;yT3Mmn1ujmRwIHN01NKrk7GdvzFee0bexWOU82TL9chpFYZlOECN6AF3Q0UgRFwdW0U2AtskRGlY&#10;XG2w147cZL6WDGBnFZkwbs/jsDl+rRpqw8+t/8Oz2t71xz4Yj83wQFSwaPj8sJIMNmWdadKG5zdX&#10;pL/8Jz+cfcfN99/yqhV+fv6Un69/z7JdsbrdcH53i6Q0AMqWkwUx1THFzyFXHqg5Hc2wp2WIrPD6&#10;SCqBbhkkrUSFUzb0XCox94GJFFzNMIE25fSb3T4rMhmT5k4ngoWASc9ae3qtpRebQv4Jo3I6F4MA&#10;FcCfBufNvtNy7rjNPMDed1Bu+Ij1ee64vA2487L+F/2Dw5XapXApDf00GaeD2HA8GwL5/QpCI/Ds&#10;9KSQiwZ6N5q7NWmT2HSJTS3XOo0KKU2ufZ85Ikp7vLY5t1+cQvjqe1xBNrT/nQyQaa36gYNl5n0c&#10;fclJqs0OMPzuMq0kPYVI5OCcuianSZxa9eOlUk60RONKjs4yDLcePK+7qtDEFU+a3/Ptyf/GN+ff&#10;EELMpRmLQ9DdMM/pRCIbpFMwzZwHqe4ZlH1jbOt9mkH++3R83TN2J/vl/WvlHqi0z9M0OS6+34p7&#10;7rlzP91x1OR/jo7Hezl99q/HRJfBd/bujI/X9XA8ZkV32VmtJmmFNkSKhGFeT68xvSeyf53j1hrx&#10;rJfvXn/6TFpSwvKNa9b0CA4oU93oa5CvCBwocbehDF7NupcSiDQkhKgJtMe1p1cj0WclOhbjN0Si&#10;Gtu+46Rbc7e5pY8BX68ItsbSlrg8ZetGsp4gOhlcoxduF3HWbOjuDOyR8Mknm1yyPl+nLqdqJC8s&#10;4yWyQFzB++JFK+eWvNgcelt/F5AkVCRYS+hrUY6QnN8lgnp+/spMHrUZ21AbGnsoZbwM0FInXbye&#10;l+9VlfpKLpRSotZUzwq+Q5yENRej12zM/8nhZLkdO0Q8Mh3O5bgdKvyHBCbKmIs1ucKexXcs+7/X&#10;8FXGpdvcdkmpECaMfZOb+M4xlbBjTIuPaPgQ5O1CnJILTS+30y7ZGU/DCXvGqRCIUVHL/d7inPXO&#10;Mwss+oKohoilQLAcon7n9duBZsfmPty8rD88pnq48M4TzRi7rMk2dvI7Ltw7RI9vABmOsX0kjGWU&#10;zEbvRr2uTAaESXm2Ej6e36cOf88vLZKp0XJFENUyNMRzmDpwFaFN0KaExS1X3654+W2AywUXG0Ff&#10;GqcvjHTb5Xtpg4riCI3pMNS2AVIoIJFMHlj3x78QZUHfRjzl0msr71A1ujZxu+khCZdb49tNz8VW&#10;eLbuSLJhGxLLPoIKfRT6RoidIJZJrlQrIZcOSnNeR2rn787P+uoGahEUsyYb6bWKStA94MuKomK7&#10;gMRk7g+q8ZFzXS2OylUhrxLvcYeerrzLBZr6EnFdhFj5AAAgAElEQVRhbAMQI1uMJjiqQhsClrZg&#10;KYPDTiZ4LJ66CtpZYdx+m1RS2dxXU61wfNb7dMzh+FSjH4CsCi46O6CBZGLGfTTyfSNqFmwzCbCf&#10;0BNZ3BhPbcurv/2Ny4sTPJ7wanXKvz7/gUtdcva3f/DclaUrbh1JMg/HxmFpHWEID80PJKEd2ue1&#10;Kk90hAwaWKmwkeeporLAPWZ9wTKQKSJl/yxMHBKBmHdT6XfBgR3irxGQaTyvZ1IixKJ3LMwgRTqH&#10;rUYsCFrSFQYvbunzsaOrYbn7XjUUkk7JXjFcUY2Ipb0UoEPD3PWI9diLXjV51p1iOnVfUD1ct6tI&#10;Hdvb8dl2ZHSQjJWP8u9huImAxJyiI5LLW6rjVkiJq4FifdH681htStsMg2T57ZkRSlqnmNEmY2FG&#10;6Doad1IQuj7hWtYnH8tW9pN75XUoFQOWMkfAU3Xw5LUv57jnPixQcv77ZP5OyQZ3PruXfaeST0/e&#10;y7T/jorSCru9L7v/GDzvR26zJuMWMqy3QfeXCNI9wORwGwdKpZd+Cb32RN8SdEvUHk+wRunbhIXC&#10;F0KL0KCppG3hKP1Qrazb5n4TyyWBdeLRqFE/LnKQCbsPuIlT9i6YggS2Q645HeuTw3tpe/VR8zcm&#10;hquO786LoTuF7O+7p6fdF+XOhMTby/+t6IR1sN3jMHEbIynq3suuxiWMKm0+UGySGgMyBaNlLNuu&#10;w6gfnWq1R1Sacn4+kpIPNkwe82DUPfGefi5RMIrurMnTOObMECNIkuyb7CybZUkz3YULmVctczx9&#10;DawDXxE4UCezTpCyosCTFyyhB8lhRSY9qYQXedTMsM1IsrY1waXNiL82dEBT/jaQdA1hi2XyDZv5&#10;xCC/p53TYVuOkkssCYNZWHkJJG90We/xzLU0IZCRyWSux2fLF8LEIJcMjHjJo9w5P7dJiqLi4iXX&#10;slxkn1dgR0lNhYSwbGTDAjkaAYOSg1K4mvPK4pUJuAAbXpDjofVzisUUAa8PuvdZ7gutej/FFqZd&#10;UJVq2WneCN6w1+xweMzHpcgYlcBhIZXdL7w5DeFQgZw+ex57Ql/GU/IcZBIth7Ev+nzMxIZN3Qal&#10;e6J/1+u9qSnT83xizdTnmA0zmwF2PkTmPGcHx96+FZjMPOu00sTBNQdrf3z2gf9DQKUYumXO7F1c&#10;HGLboJscrr9dCTfft9x812Dac/Z3o/1pw9MXTiRkRmfJAFdGxctqJRnccelH5b1iTgcsxg5EkipY&#10;T1AjeABxkgrSCKKwvF7zzf+65sICZy/uMDE6NZZk0i/zzA9QjeVcT7764HeB06mC+VbxCF7CQitM&#10;OfGI7DBiT+RDyghKiaAaDLdpvmJ5okzYCGJFTQpCbz1bgYX1iCVi6lByrnr1bGpRcxkMoto3b++Q&#10;6XjZHTt+z/H7zr9P9tdUeMgILHHDRehEaaxh2YPf3PD86iW/XL1AQ89mFfnL8oLX53D57Dsur3/m&#10;8i6wuPqZhSc0BKzJURi+N/9GoLfuGw4eB86Ag2d1LettKIF42Qitu494Tsmzure+qT8mgFewvC9Y&#10;VWDdCO6oGT2QRLDK/A6Mod37HWYFWJvcRvZ1iXvaMn3evSjGt8ucd3nuGkes2/ttuUfkrWMtl2bV&#10;up7ee5HsORW3wWg08pzOWlJ1uOS8+OC2B/oWR0c5Z9rfsgNaM5w39czrEF2aTxz3kDLXj1Y/3gSo&#10;vOmcjy9za+v+sftaNj3ehoCJ0FsHoqhEThrljFwRIsYVMZwMIHPfW6460QuYFw2z6uAO3oBn09jF&#10;7x13+22d+6z2pnFb1/Op1LG/d7Ey/k2m5+zfM++J4ah7jqDyvow+qMyNY7PXsp1/71bN2r3O5Mj4&#10;3+nfBoLHsW2j46SIw0gASFknY/3T7h0Onmu//Yefa4T1fNvzoq2l2pIWu2RIoazRjI+RA1+7jPht&#10;BQ9MyEh6u4S2Yb14RlosSE2ku3iKNae4LqipBGGKtO2juTvG9vGDbYekkKok1M/VOjvuenPlSw6N&#10;senG7pOfuYlZjfA90GMAKaDWOs8IeDEIh7DhNysFtW1DdQOUyo/wObB7zxu6R+CPB+Wd7rvWw8lW&#10;QTQbJ2a5nrBpRYVL2ssDhxJXD8tU5iM1vrzFeQQHppDg299xs+lYe+KudV4+U149b+meLmDd0f7l&#10;ivMf1zz5eZs98dXjVEvl7c9/CZmMbSJznsLseNDsgbBc2tI8G8JNXObc+ldrLv6/v7NMQni5zqlL&#10;QdhS6s6TQSYZokD2jZNptMDHeN/vYvS8TSbAzqARTUHgvNaq13B1xSyDzIkchUMqv6viNAAEE/D3&#10;iDXyo8kBOAwHbZk95/3F69bmeb1pvcO6jrPrF3z784qTdIdF5T+ab2AF//6nHzhJN3z/6iX/dGOc&#10;321yRIxsIVSCwklzd8CB+g4LSF2Nv2E+VK99fT/FCmTc28a8+EkE0KM8yqM8iIToOaoqJU7igpWu&#10;+FZPeSIx6yLNCWfxe06aC0IIhUuiL9UMJobpkLryNfh+Py851OMryP8ov4U8ggNvEi/eakrOiiiy&#10;WBCWLR6fYcsVxICsTvF4gkmcIEteQlgeSrnNFRVGUr4MCIyT5zdUHmEGyYN9DakaQWP5wtkLzV7+&#10;TaXdjin79lvLexv0M0bBexPiHZl7OJQPksyabQ42RHjMgUMfLlPOhK9N5sGBt4smx1uhPxFuzgOb&#10;VaQLgt5uia/uWFytWdw6aVIudAqy7cgYn7/Xrv3GavF1WVlysuc/q1s5tso2idXPd2hy4jYj9iY7&#10;hUeJVUf7tWUkafkI156GZ7Lj2an9n/t09x2829rwFc0RV+qoCW5Eg+V2w9ntNRKd85tzOP+GLra8&#10;ujjjl4snLJPj7RXN7QsMQy1hMwSo+0zmIkPwazlqM+vlOwzaBwZLHuVRvmYRS7glBKeVhpO44kl8&#10;ymW/yKmr8YRVc8kith9U9/5RPi35lHX6L10ewYF92QmxywPTXTBVrFkgp6fo2Qp/+s+kxTlEwVuF&#10;5YqOQCQghQdA90N1hjD6KmMI6lFNKySFoxIve2HL2aI7Zjq9ycjeleJJqcZbJbw5+HL1vJTvDFIj&#10;HHLqgxOHdlKiMg77Zeby+1UNPJT81/ocjs/wBnwqclyI/IxMCDTHax1+7yGf3UvIe/aBTqJBBuNn&#10;P3ngAWVnLuzmNH8M4rPPWTQI/WXL+jJw9fsV2yct5j2rX2548tdrLn/uOLuJvDxvcpqCZ9JSkcNY&#10;YxkikPaPTT57JXYrIJFYjigpea8hhEzwdbPm2Ys1yR1pAh5ydl8XcnZQcIgJeq2ZldXrOg3BLGkX&#10;Pvn8UHIM6+DRzIQVrK3fmxiUFSeoRKHuwxKqGlDRXJVAtSi0e9EDQ2TYJIT0N9GV7HC6H+xZ9qCg&#10;iziZSNErnmOsRNC7W/zFz9xtb/Em8j/bP9C1DX9/+ox4t+EunvGHn+D01vF0i9gtc6llQhgAyTrO&#10;HR3X253zC3g3RBPUiJdJP0zZ1x7lUR7lQaXzNcmyXn3CCU/1kv9y8V951p8jHrHQElenaKc0sSlc&#10;IRnwVtGyimqZt85M4Oyj/MYyFzmwv+F9ChUNvhZ5BAf2xGHY8KXqCS64CBtR+tgQV6ek3/2AnJxn&#10;1k3rocnKRrdNINmk8lTYsvdYXzNxXvHE3uNBn58EsvtbhBEkraGPem/E1NtC8KepBlI8iVLYc980&#10;J3MIaD9RjnSiGE/KgYRpKGbxVJbKDIOuJSMZ47QPzGzX8+nFrT2Q81Dy+Pef+Thv+RzaPJd6ccz3&#10;jpNDhXX++pGDiJCZVzhHoHbQfjmuvcFSNgTNWXig1ZZgIRNZqeQc6iPryh8f5eAgaffQwed5gOCY&#10;ZzrmXd7XNktpGHvvujkN5FHVby6Cqwzj2d2GOXbMQHX3TOJpThcjVxfK+tsT+N0TPPW0rzue/PWK&#10;5zeJi17w1GHSDIZm7gVHKlhQfsLsvQ/zhMU0e2o01313UbzLa4+lTIS6YsnK7kgCPcpWK3NCJuYy&#10;L4zLlUVfagRUIKUuR2iJkFs1v0XNpkWh5R1pOWfyLsvzh9AcfO+DZA+8y8NDGA17UMm9m8nHco5s&#10;Z4aJFTbt/FuDFDI3KyR5IFLB2HdbZ44d78dIJsR6W07nw3p5go+cJkny8zchYH3H6uqKZrtm07T8&#10;0/krXkrkx2bJi7NniJ/y5x+ExhJx/ZIu/YgmQV321on9VDlQaXE2GcApoE+epymT5bnmsdobIgGN&#10;Yzqfs7d3zq3RM+tU5twQ3PIeZkOZsYeR/T09j0oZyrzJMPf20iN4fxzq2D1xfy3NpIX3nz+MrzeM&#10;szEaZ6z6lKsHTNeCyb8/spE4POOw1tpw3AtDnJvj1uMqZemQEsh1GFm0rwepO763TR4r76vzPLQc&#10;c0+TDtTxXpE+sDq54LJ5zh9Of4d6w/U20YdA0+S88UqercOYp8yx49MKjl/P3j5f555Rjy3l+4BS&#10;xw8wjKNjH3P/GX6NCI2HBAOmc+e+aONH8GGUR3BgRnaZrLUodBEJEYuRFCLWNKSmydxhKefg9n3O&#10;Dx/KRdX8pnu9nj7x+B8hA2FPDe+e+ftHkbe1bybUfIb9vZb1yUqvlkVpBBJGToVjJ+ihgvd5ybs8&#10;58eXujA2qXg0PZXyLtmoq/wbDORxj/JrychSPaZg3IXEdtXgFyfosuWkN/R6y9nrnrZPBFe6eH8k&#10;0Z5pdM8ZuyJDXnbxhoti2SeTI3ksAymmghXnjXrmGtCJDTI45of1LOyE3Gcp3ugHHWwPO5dkQkxW&#10;17b3v1f1Sjs7vAU7y/2vHz0zH5X0cVcAgSEYzSQDBF1GmNDeiF1Pu97w7PaKEJfcnLZsdMGmjfz0&#10;5IKL1+ecNB16s2CVRkB6VAzvW3snqSFABmryMSmfKQBQzgaaAoblb2+8/qM8yqO8q+QShoaROQbE&#10;hZO4og0nBCIbS4QmYOnut27qo3zmMgUIvmaw4BEcuEdqtqOQvbeuLRYb+rbFmpZNNDxkr3hPIlRW&#10;+qmB7hTvZwUI6h8mYZo75UyOkClAMIR575N4PaAcwyBcDYYqB+kUxV/paXjUXHGoar1F60NwV+Ro&#10;RPUzBweOAnMe8rnuf4+5nFxuz7JTFiESXDnpQc2IImVsJ0wUE3mjB+dh2rY/L77etIK6SVkycEdF&#10;eLlybp4v4PkJqkr7t5cs/vyKp3+5Id4JWyJ3p5EQ5tJQfGfmJPPdmsH5rjuf1AX1vGX0Qq3HgmiD&#10;eyIUT40pXJ8GpLJEe04l8ImxZ1K8pA5IISjFYfBSV+/7xPh+KHlAEHXXMKxeGBnvcXQd+WlKRU0p&#10;YDy2s1/8urLDIF1lbss6OhXj7RLNQfM461XZBMV6RzQiKQeqrV5f87//7X9ydXMBGvjz5bfcrgL/&#10;7x+FTbvl6XXL9z+uOfnHS7Rz3BwNOZ1j4DiZcp14IO9DFeyukQNlf5IKzDUFsJHBIzwSAX+E8foo&#10;j/KVS69GUiNXic4lQwMNLQ1CINTqMJ+hGvgon45U8FhLqt8jOPAob5Qaett79l6oQC8Jly5HxpM9&#10;rObVSC+ecgHoGIzYKfsx8O7GTjnf2VM6p6R1D0hMWAmh3qaQ7kcz7AAKE1IuDDdnKOvn+WjN8RxJ&#10;0x6m+V+EfEwCNdghqquL4dPlgpPQoA6nW+O0bwidl5GlxaB84DbNlhTcGwhf8cafCqN9Sok2BKIG&#10;4ven9E9X+KqhX9+x/NtLTn68YvWPLc6C7VK4WS140r89tcNdDo7NbYwj+Glj6S4VxAKCowi9Gq9P&#10;clpK2znLzsFyySSXHEWQct5VGdqZq8ClRg7Ue3yEheCBjWuRClCOZWbH1KmaEvAuA/fTS4Y9np/m&#10;4SR4jsJIriQROlU8QiMKwUCdpkt8+/c/c3r7lOv2CT+tnnN72vBvlycQL9m+cp6tr2luelrZsN1u&#10;SSlR68XPS3UL5H+79+Vz2dOpgEBC9yMEhs+PAMGjPMpDSh9K9JlQuEEUT2ChJ+CYbzF/nHOP8mFS&#10;deD3TSP9kuTrBAdcc/1KDCGhdCCpVBooxrUr6gKehpxhoc/eMBOUnBMLEMT3yPGmshcZsJ8Df5BW&#10;cM9gHFjrdfw8TVeY3kJsx56cOnTe5XgN6xxros6fX/463+6JiHle3IUhHxAo/E5Srn+8cjzEC0yK&#10;OfukYTk3+gjFfAAzpgrjPvhy3/G5iI1jrsNoEE8Nlr1j+zV4p5Ep/pbjeRzsEXH5+B5rXeVATv9u&#10;yPrtMw+cpYAinHjiAmWR0lilq3h+1aftnH/WeVzjPZMk2b/H7r3eXY718O4/xOEc1YlxPVzJFRff&#10;82jkdSWbjtUQPvTYBxN68UII6YSUUHPUjV4Vb5XbJwts2dCocLpJLO8ScdvR+ZYgESTSWF0LdkHD&#10;oRZ7+RFPu0/pE9R8MiYP6sV7VtZELOfPJsElEYb63YbhSOGPsPvWHPchlPygNvYs8/vcO7e3vMd3&#10;GCczaVEzJ1EDBQ7Xz3xgOH5AWFcMyR0S1/ozTlLZb7PbzDo8nYOTTIxjohaOBkvetr49LOhSIvbz&#10;lQfMueSPa8nJ9oTYluX6lu+ub/jd6zWuwosL4Wp5wsm258XqG75dviSR8L4n9mUPVyt7RZ5TwYSE&#10;kZisv3t7gruB9iW6TRAcccMmfC/qn35CwVieuXIrlVAMoJeGTlpcIHhPdCOUTBcpoN40DemY7TXL&#10;28ZJBmWmdcTv1VU4PL5/rvjkzH2ArqbJyO68GdoplvPWhQJ47q155X712Wtlnx0p93Ry1aocZKJ5&#10;zZc+F6OW3d7QMm/fPSllv0/vmff7UaBzesdDyaxOdZ8ce+865nKZcJc07BXqSvRQwDyb7Gs1Cqu0&#10;ZUZfflNb1Md5Uj8PZ+6Mk1FcpKQizWoK0zN3zyj3Uedh7nnE2p71QRvucd99EQ634DfK2/bhI8aF&#10;ayal5Ti75SHEBIxY9C5wDZOyup/+2v6Q8tWAAzX4PtRFwyB0W0gvIP2C2y1mIYe7+wa3FeZKSIrK&#10;BpEtjcHSnJgi3uU0A3en78FUEW137ilis6yo+dg0jHRayz4vYKphMrmzYp897rt170fyrfKcbrs6&#10;534/1MVU9WCg7xOOuFjBLua8ujtnHpwzR8DS0CNSyMgk4Go4ioug5blcGvrZagi7HxWGxRC997RS&#10;MeIYgGB/Kih6zEowMfrm5U2LYPnyPvHe5JjvMLhzYJy96XgmjNs1CNukbAP0WsoU9jljvOmNMxNO&#10;Y8t/uwv8TluiC7rtaUxQCbgZfchGrboQS6WJpNWgC9kjzKg4qcWyyYzP4ZXtHqjK2NxjedojkBEn&#10;sS6GaxiP7zDaHxs5ozldqIJ/VqN76kox2SQHUinFXQuhKIyjTXfGuxIBLxtb9TQqUrgbMpVjKACj&#10;4hLy5q6CSCAihDu4bRNdMJreOLVA6J0rS7y6DPjTwH/8ywUX5yecb4yL//ELi5/vuLm55eoETvo1&#10;y5R4vm7ZaOmrQoTo7ojl9AShEIYeLBjGfqp5D1icjCfyehqIIFmxSMFxlNU6E7OaGb1Wz2s13nMo&#10;t3rI3a1ZaRayNygvaXmdcOkzcrWvUOzMu3ztxHZ3qsv0HVVegPp+3yBiWams16+X2EkBK88TciqB&#10;ScppU6F+J9/HAek1r9Mlgt0SaBPIBKqKW/7p+kjXeS6ba04t91qBbACX7Rhh4TmKR8u+IxOwTsLu&#10;GIa5NVkP19XiUZ+SVe7PhzEy4qDjeCiQYBO1tpBFKmH95DQD8bwNSujp2p7VzSv+27/+O0/uhP98&#10;fsHm//iOv12csdYLNt3vMBLPb3/hmx9f8fyXa4J1bLsNKRhJjPMEiwQ3IeXQZSSvUR4JKmXMJqqB&#10;ETWWbBjFLRO0WqkEgoSBDO/tu45lQmPGiDkVJXkhqFQtOoSVNbP0shxG+QBHEaiJgbqTXDAJOBsi&#10;a9zXdKLcnP6RF8s/Yt5zvv4zF9dbzlxYmnEriSSwjhEJAXFl2aWBV/RNz5n3s10LQ3VRGp7nVdob&#10;j/M6TAYb9zeMw3MV6bOBKtS5RkltzJEfMOay12sLoJJwegTBrMfSBpWIIjQGPY4mH5aUXrNXW8j7&#10;KzI+h1seB+5Orc0SWA//tgIcV/tjusIcgKRzvSGCUPTOYW3bA3XxvGfNkBaPHVjiAo+x2WaOzUfi&#10;HJK/Hq5Bjs4MoANd1BRRWDkspSNqxy233DVO4wFZL2huQWMD9CSp3DdOMgpiFMvebJinvBiTgIRZ&#10;0asHa9NoiEBOlxtl1NWCkwGKsRfG9o9nlXMP9VDb2WDzdWs/vs8968urX5XUH9wTxnWi/s73rCVj&#10;S9vM5tPJpu1/F/LKfVJ2fTsxsKthVTe+by4ISDpur1NhsqeVr++RMxoNSVs8LrHQ4hIJg7onmPcE&#10;afka5KsBBz5tmRo3VibCBOUdZvsDo7u/sgz13POnPIEle9+mzMlyhJJzPIz5wNDiZy5V4ZC9YzVE&#10;PAm07ZJGMjggBKIL1vUDWl2jZ3u8qCK77MkPJV9rjVtHSTFz9asJrSkB6INz20RunyyQ5+csLs8h&#10;GdubO+5+ekH48SUn24QmJZRInK33OB0QwGUAQ967bW+kxvbCsg1iAoSSr73PIzAFhx7l48jDevLn&#10;ols+/j3fLG1SVq+EpheU17RXf+WcV/zTpZHCt6zjCT9+s+CH7Z/Q1xe0m39wsv1fLDa34D2oYyq8&#10;FuXOKRwZxXtXgMPdcVqB+OqN9IdPr/rI4mp0briF4v1WAsJWIl1ouTu94NXFJWIdT35ZkqQnFVAr&#10;FIdsCBnMVXt4z93HFrOctz4Ay0048KZ7IX8V9VxmtHPY5gftPQNBKSXiBFMV3iWK4lHeVaRLSJA8&#10;Rx3ACI1mELTMZQ0Bd8n6jGX90sSZq2L1KJ+LHLOnPNQ5jzKVR3Dgk5J7wrC+oBrvo2HiDARPk7Ii&#10;OQT77WHnDsXweJSHEiMDBZ0b/VDH03JgZNlfXfJ5LjUINCMG1bsuk/JxH8pP9lWXmZHs78KyUt5Z&#10;IomxbZXN6QI5a6CN+PUdabPFb9bI3ZbGhFBSl8ydtDOfZGLcTz3gU9DuzfJGb4LUdySlGkn22g1e&#10;wwEcmN7/UX5T2d9X6ucpWd8nCkoHU5bbBszxsKXdXHF6u+H5qxUvLla8PFV+Olvyy9k50SMn5x3n&#10;11egTtjcgiRchW3IRvKCzJ3hxaO466GvEUljZEUFBz6ndakGlzgQUgUHFAiYRNbNgrvTFcF67FWL&#10;a8RSnvNSPOuhXCB84tvvzv4zLHeldKPUt+flqSYnWk2cEEwUF6W3RI0FmQNXH4GBjyviBYyySUST&#10;Qi89mJDEUQ30qc+RejC882ks4RCN8fi+vjD5MuyjT0kewYFPReaiBA5ywj4fJWRORuZnAB/AAC8h&#10;lOUoB/HM98jn3Ru/jezna6mXbE/J4ZFdgB/tFiuGv9Pn3zJmgxr5excaUaBRRaXwcKSHMyQOSfOc&#10;43I9Pm8xAQ+BmCCaEF24oWO7UNY/POHuDxf48/PcH6/X2IvXNC/vOLtJtGTitm0UksDWEo2WPEwE&#10;L2kEMhDovZu8KepgZPetkSQ1f55JxMD0nh/CPfEob5djFKb9MXBsRMBvPw/FBWeJxZ5tc8die8vz&#10;TmmsoyHyn8+3/P10wb89fc7PJ3AbG4yep6+XXPzjjkWKxG5LslwiVEtYu4iVkN+aXrCbp1wrfQzm&#10;pfsbI7Y/JTGBPuRni72gBtEjKQi9Lrk5O+fl00sWKbF98QQJa0LacGI59z44NJaQwkXwKc/gubB8&#10;bSIp9RiZ3PXFzc0OZwQwkPTW8rEv7zbcubJNfX7vQYmSy7daAUmOSQF4lPeXlbSoO2pK329Z92te&#10;rl+h1hAs4nfGolkiGgiqtNIQRIkSSclLHj87oMGjfOLiU1jnUX5t+frAAQF6kMDA/l2ZwHMYrAx1&#10;nYfybjP6cM1pqQpx3VD2ZS4X6yAfZpoXX8i3cg7UNMdWCeH+1zXeR0qw91vueaTM1YR+37Dk3Maa&#10;d+4lxG/0xIwEhf0BAUl9vh1yxL3unnvGMT98lLn3dMwzzV5/5v2+7/WPlfd9lwC9GVZSzEQghBxe&#10;aips3enTlr/Ehr+nayDPE4CgCslQhCDCyoU/9IkmRM41EM2xZCUnLn8nMe9RyUpXybm0knM709Zp&#10;39b+kwfc2XM/luvW6JWjv5db8yaZptGICCpyQMJXvVg73wMIgZiExhMucHfWcnMKt7+/hH/+lm7V&#10;0NzeEv76ivDTNWdrp10nGoUtZU0TIBjm2xKoExAJqApmlQcg8zc4u1wmsyK2B9xN+243ZSGguZJL&#10;zbXcJ2IlG2E1wSB7g4wQI17LNhYjzMwOX8wMR8JBP87MubmyjvXcMR+xeMyHZ6xj71CGsVCiJu6b&#10;5nV8haCEAEkElVwuibKH1PJJmGWCVvf39HBNDNqJ6JwFu1c2dly7vLw/L3N0V+ae89fWuXuFzUlg&#10;GxMejIvthtMOvvn7z6iesbrZcr1o+R+/f8ZPC0Gapwh3PH294E/ec3F7w5NffmG5vssGXiwGhJOr&#10;dwA7fsfK51AAStXsVYbD13TUvn+P1LFQ+UHyuBh7V1VJ6dAsPyqCYQ9cVfKeGkJEY2CbEr0qIbZs&#10;zi6Jp3d0coNZj/gGcMRA6HGPuXTpe774oT+qxXbkdaTmLr3xpDredyOVnERoIu7C65sbXnXObb/l&#10;9evXhBCIMhKx1udyhNe90ZWQ9coBkVIqZKsZHH9T/4sIIZT88x1gtqSqfCIoyzFjdG4ZqWmhsKuL&#10;7kvtgzq2j5XoATyhqvQKL9bX/PnFX/lFXhE90njL2fIJra54sjpHi5MpCge6JExzzXVH96zguftx&#10;fZGreB+mLRzM/wd0mhwruQ0foqvvyn5/3F/x5c3fe5uMHFNCSm9vvwxVKmZe9PT4e65T02ldeYC+&#10;Bvn6wIFH+cRlnmF/P4Ngyrr/KMfJm/qr8g04cK2JMGPIqXgmoBOlT8q3pT79vnK4X+XiUd5HFClK&#10;aK/KXSvcLQKb0wVdE+hUWNz0nNz2LDZGkyYOxscAACAASURBVMbUjmm3j4RyDN57nzEc3w3Qmju+&#10;d2xS8nAwsHYAgkI2WdpVVLV77vcoH0eO7e8K4XxaYgKbkMucmWYGb3VYdsblzZb1Ys0Pr2748ekt&#10;14uWbYAXqxPces5Pz1ELnMY7lmxR7zLgkQckmRh4qlTWyL1Prx/eRYZqoUVqihjkXO4ANO6oOOtm&#10;Qds0pBDpxGmH7iiOETdMPu987k2fWHfGpneCO1uxg7WwptI9rk+/nWTi4QAiGE5H4qp/jWElJWgB&#10;XeR00dBhLCU7EjTnrg46ylBl6VE+C3m3lK0ZQODg+KMcK4/gwCchEwW+EhHuL2BSz/uyB3ou53Mc&#10;0ngUIvkF8TU8tKiXHD4K10AZY2uxoctSzdtTRcVoXAgYT134vQZECj9BiSjQ6u2FL32oflSRJJhl&#10;7/nNUrh+fsrtZUP64Rm2bOm7LRf/8Qvn/3lF8/qWZedIE3N6SEF21BwhYdoV5arySDhjHfbiDf2A&#10;aJf582ruemVCngIEGTAQKYbGRwIHPqdc8IeXY55dZ9bGIXZ++J3L9O6xh8++819X63ZxUthihfSy&#10;44SNZi6C1fUN36aO/5OO3pW/n53y+vKMF08ueH16TuKEq+vXNElp+y1x24/VHoaInzqG2QG1PmdR&#10;z0SObrnMqin0/P/svdmP5EiS5vkTUdIOP+PKo47u6ukZYHYWWGCx+/+/L7CYl33aRfd0T3dVZXVm&#10;xuWnmZFUkX1QVZJmRg+3iPDIjMhwSXiGO92ch1JVVI5PPukQj1SmPNmsYb2hW1TcnJ4zP71i7sZ6&#10;/TLrE8NFkJHD9bnKFIS8BICc5PRfrhtuonG9aQghoLkLDtBHtw0y2iCmMpJRjKi0rixfn/uYfKlS&#10;aY1LpHXnytbcdpGri5YlcyoPLHXOs27DN1KxmB9zUi0RUWoJNK2hPtgyJjxSFH4hIgcEH2WiA9E0&#10;quExKvQ+8hgc+CyktPgiz9/dAMHX5dzKhAG2u+cO2/ajvI/sogeKkW8Z1dm3vJPU3dny1DMRQkjs&#10;+UKqZ+88MV/buDVMNr7Gm/GjvJ8IQ3bDVIjzQDxf0J1V+NGMiGNtR32xZn7TUq9TuyWvlIgTKxk6&#10;S0THKxuyoh723cb3qu1z9tqI7TqKru+G/e722/5E8nUHBw7dM+7qQjCUVYikkrux+B4vzC+vi8Vh&#10;ZhEzcKlwr2gEpBI66ZAOnlxe8g8/veRkdcufK+WHxQmbWcXr0yeo1Fydv+T0KjDXwGzdZtTauzDe&#10;X/ZeLAzVQQk1YMnhp0OsZdk1dOsNK6l4Gyp8NsNmNR408TCI5fZ5mVHkM15iW456XyKQ1aCULj1K&#10;FCdmGLOPygrGOsrwXG5SogJDiVjh7n0Mhn86cQE3wcSJGOqR1hs6nGCKCSy9Yd1t6EZtRMd7UwkI&#10;PcoXJAck9tJ6/fz2py9dHoMDX4Tc0cXgNyqTdeo7x1Jt6PbBr9sZOEwKrK4YNgMD89Cruc4OpGY4&#10;5ZZrkLtLmMAGo3K7c8P9embsw4q6IhFcAmFWo8+OCb8/RU6UZlnRrm7ZXFxz+rbh9KojbCIBIdaB&#10;hkhTJQRHMEfMMNq8ySbHx/G9+vOp7PCkyH5P4f2NeAeZsMV4n9NurqiWEpShB/JDxvan9cFj9uB9&#10;JXWcOGBu/MK1RLUbJ+sGQ+lkyTrUrFW5OoYQN9S24snFNf/nuuXi6ASqOf929i1vFjNW50tu5kue&#10;bl6zaI5YrlY8+QHmHQwlBQPfxEBK+GUbmWJKZU70hBQzMQRHvKWKzuL6Al69pjvuuP3uCfHoCLo1&#10;LGq6FRk5EFAMmwo0fmFiGoiuWJghIVB4pyAFTiBN6RhbSL/dO0dBDXwFwM5fTdomceKYQiuO09JZ&#10;y8xbggmukRM9Z0MkmqVwlxmdpb97LHH8MuUQXgOJ++iCPW4qEdwP4FV6lF6+8uCA0XUbuq7J33eI&#10;pOY2SJeNnUhiMCRrmBQ91+CYGOYxMbprMb6HcxfCr92uAyGkdkluhXSqZUycI14SbyPHyzuikUnF&#10;cnTbd6+Zz1AIdSwThMmo7pdCBDfVwmrXANJkPOT7L5slwg4vgO3tiTqhjV03KBmO6JkMqRSoe4KJ&#10;Oh0+QbzY7pYQOGh2QHqkgRs+uq5gpJbUdbonLe+ipBHGz3AgIduWY5SzKbB1fJsEcRizvXd1SLnD&#10;LpGbKz0p3JahunNvUgh/tktW1ErGI107iKT36qm1Fa5Yu0YXsz5Y8ERnVE3HsYdMdBc51znf2Yya&#10;QO1CVyvR05irDURXMW/O43vdJopK70RpwBxjICrS0Xh5hiQUZmmVCjzk+vkxEc2EEb/X9aOcc9fQ&#10;L/X4d2VTy4+7s92w0d8oicFaXKhMUHPUUlvBZiZ0Cik7KZRehSEEYtch0QlWs1Dnr98qF8/m/O2/&#10;1rR/OkJEeHLV8OKfXiEvrzh6uSGwROcLNtYSpcUtMouGuKFuQEcVT3u/TWSont7KlJmyG30PVb1F&#10;1OfEPBKZwFXGpFJlTiYiqC2+NCnkrdvrupsYWtdhXiSj23CLDKUJab5I0WlbamaXq2R/fXmfBd+t&#10;SRytFVegGT1XutZ+uZNiGlJpjhl4RPvP+FCbrVUf9jBxVAVXJXYJsi9aER3QgKjQxjZ3/0jjm/Rl&#10;Wg3R4+he0yCbNT2Jk6ggEhL/Va+3x2MyHgv6d9NnQXPtfjkmCGY+CuDkV1yCiqPP+kTj+8nygwP0&#10;3iGBRUPZhFn+3lDaVDdvIGIEFVpROvkR/A3/5eUR62rJD0en/O2bb7iplX/63Z9YSeD08op/7P5v&#10;vr+8oN4YR7dOo85KjHUNs5h4PeYdrEN2ES29AxNB1CCvD8FQPwYv7wRchNIGdNhHjRg7RASLjjmY&#10;G5IHNVjWI5ZK6O4vo5NtVM6E3ksZ8wpRR70DZilA7BV0wvHtDc/031i2T3l1+oKfnz/n5fmcb7Xh&#10;v/3rjLPra3RzxQ/frni9XHG0XrBsNY17HvtyrcIO7wLV5K03lB70IkKn9ZYenRLFkBgJblRadIHQ&#10;OXQhcCuRTexYdc1AYtyTBQ76KsbIrQlN1yIGFQ6xQ9R6x2I8lYNWW/tmGe60ElJT38wku32/E85N&#10;tHkKroz3jFEFS8x18neym+7KFqy6oFC39bJQdOg94t3evOmDrF7IE9dpP8njqsjQbaq3VyUnHsbc&#10;M/3TppIyyXr3gHibhTJ/tX9HtQhKTO9LnCCgTURax2Nac1FSzyVEqUx7ZKNjOCHbEFUeQwffoNmm&#10;l7AAD9jYdhmNjfV29QHDGqp+DPbPMZzb7zj+IdeMso0InL6uZoLMcpzR59k67tJuncfvvc+c6MiE&#10;jf0xwOLY3s72nia7MPk3yeYzK/NR8meyDdFfKyF/dndnHREPpxLXRD6/e49l3qor5kpHi9NgbLI+&#10;breWYSqq/Trk6wsObC2uXcdu599kBY2O7Ro/90FXLG26YykTfcxk/g5Yb8/OD4gbu+zSSe5yOvMm&#10;cReM9y4jbcvB0pETNXbWtq+/d/o76KzfVZPXxwkmPjN1TC2P25Txmx35tBns3/92YOVDl/tdf3fo&#10;8QNz6we+p/3zD8Gs8uPA7DpkcrfteSNKgY8mg29pzsKEp6bEmJyVUxWWpgRRgiXjHKAQSZtnM+ne&#10;TNtW5KPfo9OvRoEeZyvwM77fHIoYnXLnmu+V7ZuaoB+XDipztxjKPXojP2iAxNVQOAFCpKkit6cV&#10;V+fK5ZMaWUDdGdW64eSypbqK1J2CJocxaoVkdvvgIDnY5QKYIxqQ7Fzr5CMd8Ix9oGpsLI4Mzi2c&#10;7SFjrvtklvfeR1nvH4tLues6JVAwcd0dSe81pJKcnT8pRqg4oIZbMYb7PGM+ifZftrOGTTQHT/sw&#10;0h23bCnQA4iU8EQ4WI+Oj49/P3Ws/Dx17JcWF4j9PHC0zMXRu4iiRImYNRzfXvH91SVuwtX5KTeL&#10;mqvZjFfLZ6y6Bd8enbJe3SCNgTvBQIPhWReWAInkqxXRTPopKQdPr1Nd03z2Ptqfx0l7Q1mYHrsy&#10;n/Qw32lnYCbWxh0GfTpYpTiHO9p1VJsrFjpj3nRcIGzmc6qTE24XxyzXznK9RromO9odUCUn0jWX&#10;RNnAOfOOeeF5bx66DwQOWddppeS9AkNIyZbOjY11rGPLTdNClWyE0lHK1HpWfW+d27a0dU0EjOn7&#10;aR0ku3bcnlivD+4XwXY+9zBcBXfMFLED9fHo8+867t4HDpNjLkMQsPwjmgMg99zn+96XZEdOUqtl&#10;zQmJYuuFsv8V/VsCEAzOrgNRBTHByO1KiekcuaRXLJVS7u412+/pffcgfec53vf4+1zzneffsosZ&#10;HR/L4De9z31OHuuTiVP7rGckorDfFmOcaN3+9z5PrHx2/36G+ywJWaS0fi4/T57sNy9fX3DgNyHF&#10;CLfR+vpYR/cXkgezIg9Uklv1snmhl2DJgYH5z15GJG+TAYitAMn90lXJexWHhSkvvOJbmfN3ccZi&#10;k9tr1RV1JVSiEB26Dnen0tQaUWGLuOlLkQ8tTanL1CJtNDEn4zdVMoINcsreqCLUMWXZKktZI69y&#10;xn0WaBYVL3+3pPnjE6pnS745PSbeOtVtS/WXC8KP19TXDRVhVA/uyVRTzVnqwWCPfRZqFJD8+JFi&#10;++WOEC2/iJTAF6P5/XnqvtIaa/j+YRfF+HwJ0fHpF97+OpHJS04TXX6ae7pL5usK1iDrC57zM6Fp&#10;uT6Z8aabc3FyxKsnc94cVfwh/iPHXcWKK1j/xNJuEDoUo62ULjidClUOiqUAQcZQ5PUl+WfvER7J&#10;3fTPvNi5vKcYI7e3t3St8uTND3TLU3ypXDx7yv/7nytO317z7b8p56tr/n7dEqsWaFEH9VFmTnJq&#10;IgcIDnnnnrPwU/c1iPX8OGPwmSFsYsfF7Q036xWvb64hIxB7VI1Ij75wd9q2pY1ZLf/GSxI/Rucc&#10;8re7n3F+nZZvmpEMQYQUDpdMoJn/FUAECzmUl8ENW108XO9IRDzKp5S9OWTjRO5+omva3r1bfutr&#10;/KHlMTjwpUhxZnOWiFJW8EU5uePFPECEk1Ye4eoevFp9AjkA2w7zFzOG75LdCLAPx99jXD3ktmDm&#10;LF15bjXfxpp/6BacNY5Eo+2E18v8B+Z4TEGDOgzxn8/TVXu3fChr/5iUakzGWFpEdvn7ylKf8Kob&#10;YLgbiXQ4N8eB8PSEy7MZf/2vT1g+PUfqQH3dMP/5ivlty/G/v+X4dcNiY4hUmBQnxCCXsziOZqvc&#10;NDukluGyMmoh+CGy045wr+zlk7z1CSNglMX6NHXgB6yVvWefFjNDPWXXXPS9+z7fexs54DDMXc9z&#10;8YDrfGAnl+nggOydb3I9/cKaYRYXiDlhsyboj5yurmmqlp9Ol7R8y6vz57RHS/7Z/guNHHP29jUi&#10;Trhs8bZhZi2NBkwqmhCou1Ti4hIpHUDEJFd8OahgNInHw5NCHAC1RR56j4MEMTnkne8f6p1nT/Bb&#10;/Jrnr/4Fqb9ncXrGX54/5Z9/d0Z1fssfpeb/+PMrnl3fso4/01YNmnWZEFNwRIeiMJ+OGw23U+au&#10;eGYeH0R35k8C0ihRDJe0T5kqVIGucdZtw/V6xeXNLY3MU2hm1De9Xyv9vSV9qKoPHrT7nORjdM7e&#10;uBywR3qBO/3CoipU6gS1bCZHUM8Y2oR6NIEYEvLA3dGY7aOMJjVJc+FTrNBHuVsKqqeIF302CtoM&#10;qG7e21d4DA68nzwGB744GWfCd4/DpzE6HlJGcKCe1XwEF9qBcX28jA2msWIZX+M3oDTeiR6A9xnT&#10;4GDRCZ4c3SDaA/eH+s0B+hpyZsx9gMF+5omyO+VDgwNRS6lA+qosjUEpryhvRXJlUoJEQ1fBaq40&#10;i8DNkznyzRGrJ3Nun86oj0Oq1X2zJry6pb6NLG+MRQPzTmirBD1HU51yripI1+ofQ4dyhfd4nrul&#10;BJruMjZ/Cf2TYYcwsZbHMvWch07Mh32O4gB53zbi05x7+HecdblLPvw+JoMDE+eUPWgo/NJhw1jV&#10;aDQCHct2DauOp9dzoje8Ojnj6jhiAi+PTlg8eUqjcHZ1zvHmJSFW1LED70NwKbiRodUmBRUiffWA&#10;5CKQoUNIj1nl06+PQ9b29HsXkcwH41QY3lzy9PqMwJw3R3B5VrOeH3Px5AmXFx0zC9j6FZhktMT4&#10;8hmhJPe/7Z4AkJgU5tbv7npKxTR31BFFQ4VpRxTBJO1HEXqeld7MyCCqUiefgjne72u/5QDBh8qX&#10;Q/yc0GMmiXvKNa9PTRPTRHIwybCQdkqNDPxdkkoTHrss/XqyNdcyT0iSCb35nonRj2nX/DXKVx8c&#10;mM1m1HVN604IFV1ne753imhZH3Uu5EAlGtvXsU1MNJ1QNOVzA6FL6NvklN/tR2LJ91Agi7l+WArR&#10;SUlVDhmkQvBR/n77mfbva488Rz484jy9gYRhtx8FBoSQaqKL8p7wLAXZGht3J6hswXXHsOnyveOZ&#10;0CzXxbsmErDcz3ggdnw4mRqzQ1hXD5Xpc43QFxliXaCsTrxTCU4dP/JA2+YxC3DRbVgE5c+65miR&#10;rhFjZGEhGVloYnEWwRNr5lBbP3HN8fgMZEfbgYfdz42PFXhoyX8fMrYfkznZPf/UuVZiVAHUYNY5&#10;VRuZ6YCnje40AZpaiQtlXQVMhdVMuDgJrI4r1r87w787Z7MIcDZjc3VDd71h+e9XLP/nBUeNc3xp&#10;nLSBWpQLWtASFEhvQkKV3qlFEP0opP/YYC7Q+DziibkgzzMr6yuzAbsXN+qQ89/3qcJrsB30inFq&#10;jc22IMRT96Ba7x3ruoEcqfACyCHRrXsyou+SGCMznSUGZXeqanorVk0kWgOXSugzoGUejudnIo70&#10;NBHvFT1o7Ux9Zn8NDPWb25/bO7K3N3xqA+2iFqgDR7FjHm84WsHv/tZxujymDkfUzHk7W/NPT8+5&#10;/fYFL54sUb1B5Zazt0u+efOKxe0aPBIV2hmUZ1VPMHcsphJZS95olIa0P4e8JpMyHPbmkJEFHaji&#10;moJu6ppz79uylVG7ozRlqgXwvoy4Erbeazq/eSLpUukIzSvO/6Pm+ayhWi9o/yBcLiuuvn3Gv1YV&#10;r69WPP/hltnqEolG1bUsRbDYIRLRbDPFO7iSduetMKE3fPfHFOxsHZquwYPQhUTAet21NOaYKGG+&#10;gFj1p+gtgxy9LUVIqikF+VBzcHddTK2dQ22Bj0UYpXliOHGSnPXQ+9i3C++fi062kx/qmhmJ4KKp&#10;nEdAUDwmEtAQAk23YTW74U37inkUZlKzspACe6LEXHAXHcQqZlJTSUXtUGsmCZeAUOVav8890fbL&#10;yqfW2yHstCMECsFxQkbqKBkwJPpKQPOdcocvUxBDBT1U+EnK9w9pt39p8tUHB74syVnwrcVRfvbh&#10;54NIcX4NGTviI8SAFMPybmu7EMsMgZVDLzlWCMWhke2vkt354mUceIF+MLeYj+83OGZdyopFTW2D&#10;XtWRtd3ypg5UoilL3hn/6+aIWhRxIaigcaithq8rAq/zOgehkhmqOYDhmZSpEeNGnfZ0QXc6R8+O&#10;iIuK65OK2/M5cVHRni9oZkpwOP/xCv35iuqq5ezHDWc3zrKDZQyYKK1UuKaWTWkKB5wSMLEEcfb4&#10;vmV598goAEV+VGG4QL+2D2DF/qjbGHvLw8OloOl4bU+Ih7t/t32Rw26lABgK2eBnkohIhu499dsP&#10;fK9yyL4jv3xLqU6hC3lNiDOP8OR6w8nKqewHqk1kdXzExfGMy5Oan2c1+uwb6rbj6fwt9abm2dXf&#10;mHUts8qIs+Hclgk+zXPxel4ULql9qEthU1dKZ5UUkE7sBA+qIg8uKbjf4E2lAMbx6prZrTNva8zX&#10;vDqd89N3R7x6WnN1HpDqH1hcXkGzRi8vWGxuqUWZxw01HYhRA+1Bt78FPUjH9u7LaSPctB3XTUPj&#10;kZU4ohWbaNyuN2zajs5KsOHucz3Kly+lRM7M2Nian5uf6XTDNZdUqqilYELpXBAFxJVni294Wp+y&#10;kAU1i1wWGNJuLSEHIOyxBeIvKFMJ0UROqBQCq/SZOLI1fh1ui69BHoMDj/LZyWGwtenM4Ncpo6BL&#10;CX70AaP3H6NeSYvQirP2SPRI5x0gdCLMBdakWvlalDmCqyDdAGH/mmKupZ2dx7SBdZqi0l1IAZZN&#10;VXFTOX42p3t2hDw9IS4qmuOKdqEwq1LUet0SNi3HP18Tf7pmdt0xvzIWrVLFlBGPQYglyyGRof1i&#10;igSIBNzSpvlps7K7XBYJdL0VvPxkslMqNJptY2TWrnyq8fisggOfhIPhgMseordF+MRAgT0JbmCF&#10;KDQQxVLnj67j6PKCZ8c1a1/zzfp72voIEWe1OOLi7DmhC9y8fMtR9QZ1I0g3au2bH8lBPMOXyzGz&#10;oTERkcLM733XgIc3aifRBB96EVfQgHkL8ZbZ+g1nl0bnS1YnkebsFFRpzp4gVNhmjbYdEiNRIHhD&#10;MEeIuYXwAdfsEx13P5OTUENN13K9WdHEjmvrIFREg03XYl3Xt1p9V9s4YJvY8FG+SCnottYiK1ZI&#10;B926IRDwmFA6iftHU2tDC1S24Ph4wSzMEMmZYweXAJrQV/LA3DCP8m6ZWut3fmb02c+3zOXLlsfg&#10;wBcnPhh/pfZ3vDY+ayjU2GkosK1dOKq8IwM1AggeXG80JjTJ1+3RA+O2fp8r2uI9Za9tZQkSHJ7N&#10;7XDaKjuh6nhsmZmzjsnp9ajMRHlFw0IqagnMXZmP0BcCfW391yDVuoOYOjbEuqI7mqFHNRfH0MwD&#10;NyfKZhHQkznxdEHzZEGrcCuRymDeGsufVxy/uWV52/L8z6+Jl2u0hWVXMfMFAKaBTpXWMzTZQcQw&#10;T+UdKT0KElJZiYilutqHEhd6iuf+2HjOpQj/w8pUsKEwFw/6xKKOSgqmnVDRh93yelii5Yzxg579&#10;w8Ws61vvFdmFbT60yGSb3b1PcVge+eHk6TpiatzUSqMVDtRi1J1zen0BL29pVoH/bXbE8fd/4Opk&#10;zs/nT/j3Z2dc1c84vnEWzS1x/Qa7fd2T7olrz+/Rw6u96x2MVG5ToRJHBW9pjFK5mxMeMIT6kMEB&#10;F6WVJdf1mnVoqP2GJxevmN/OWHTfcvn8e9r5ES/Pv4Nnp9TdmuN6Tlj8hDQr4rVhqxXBLK+K/XKe&#10;PbGpfWoHyowSY2TTdFzd3nDTNVy1G0wDolUu0Swj3SGj8R2XXZTj/isF0h7l46XAv8VTmdbKb1nV&#10;Ky6bC+q2SvPJBA01jtCqYgpVnDFvl5zPTlnoDGRJQDI3RUBIZcS/TJD7UYpMBgcc+rLCrd+XIIHy&#10;m7HdPzP5yoIDU3WSY6hs+jfYLEUYkVQ3LamHraEJljrpgOes2a6IITbKao1qQcvxVEc1/Lfl64++&#10;cb3L9Nwhn5qIwG8/868pOjxT8TOyc96zBahMRvwTMXlxdhMs0yW3o8ms5d638dKBIsvLOGr/c3If&#10;jJ6p6ID39PlvFHkz67tYDNCrAWlx1zMMc6sV6DQx3Rue+TiUtiunF4IEbqVDgEgNklp4mfpOH/QD&#10;jdO8EW8HE0a1jVvHp+Zwfsbe2BuvlakVNeI2GP+2n5OD1JZKLArRYtQB2V5IG02hDYoFwc6XrJ/N&#10;6Y5nvH0SaI5q1i8W+KImRCdUFa2kVlp6uaZ+dUt127L42zXHbzYsmsjJbYtGQSRQSUXnjmsK2HQC&#10;0SBIrqckGbspqBYTgsNSe0OHDG2eFiX3Cb9zvKaGugxSqQXcn1N9xcHo592Rtx558G5JfeSLoWb0&#10;DkQx3nJdYpQIIj1EVCTp7zJ5lFR6cDcP9fiOD9CTXs7tvWMciTkDNehkx4lSmNeld9rLnO53Id9i&#10;j9m+1MS8vEuKvpNMODFei+Nz+LgkpJeP2B/UR1n1kf7cI3/dA4t/+DUPkEU0iNBJ5voAuiqhboK3&#10;zNpruHH+7s8/UOmcN/Epq+NTXoYlN0cLjn5nLOMlZxczws+3nF5u6BRWdSI/EyBER2IK3rWqQJeY&#10;9wXcQ8/V4UTwgGgqAXIxnLA1JOUdSSlDcMlfGRGDUFr+JZ2U5prYAQHgXLddrpHmwLAv9ogzT4HG&#10;1axFiCy9QzYXLNsaNWF5I7TzBZf/ac5quUykj0+eMZsviKvrhFqKDbN2xcJbQlQEIzhEMaImPeoo&#10;6lBHpTuAIMWBzhKMvDOnM6Mb5QkqGUZI3NFRsGEcIy3H79aMu7JjY73zDn9ZKWttd20nnav5we8a&#10;2w9Z74foRjls6/dSWvqud+/5/+WzSVcmlFy6F3NnYw3rpsXVqFx6vaNWYbmkwEWZdTWr0KS9IHeu&#10;cJVUfkDMAYLPXe5HxRx2/L6xf39RH84/dc2kYfbXyX5wM5O6oqin9Sr4aE9Px4ulb6OXNnaVhuO7&#10;a7jsts44wFBsu0EPs2/QfAXyFQUHsmHpBmGGG6jMEeYIFSqzDC2qqOMcC3WqmRZLrd0qMFVcakTn&#10;qIQczHJUQdRzX86xIlY8dluOumfCHxjmWjRStqHYTff5NeOn2vOFjBCKkzTeLXTrXCp60GQ/jIzq&#10;MClG+bajlx10kcTe6Er0bSKrYfgkRfwFEElhBtf0YYmYFZWTHBZx7TPYY/xg+n8cSvELgmHnPe3e&#10;gFYfPhaTZCgPpmxGSIqRoh90bVGfIfHs9MSOpUZ+5+9U0WxJqQqqFU00LCjqilq2PNQJwNw8t/dK&#10;wYE2D5N6MXDvf1DXkHsRbz1VL+XuQuGnGMLKWGxz7WHoyQq321QOgaIBdaPp/QuQWzcmA2H7boMl&#10;w9VypcYmgFY1mFO3Rt2lbeXVaeTyKGCzQPtiwe2LI7pFxe15RZxXxGWNqhKuW5Y3DUeXG/S24eTl&#10;iqM3a8JNQ/1mxax11JMjk8hxAhFBctbXraPQQHo0tA8mJqK6QuZp5R0jaCjonCF3Virvk/9iiYCp&#10;H690Du+dcumXqFk3vJk8UD3Sb4zQCdW+sbrT5QL2A627+kYBi9nAl46BCK5OutktG3mG6ma4d1M0&#10;1Nk4yc/g4DmgtX2FfM3x+p8wmPouOIwE8QAAIABJREFUHYX0kJBUT48lFzQIQiGvjRgxlX9kA8NI&#10;zo1Uaa6mZ4iYdb36H6HTszM3uoc899O0TXNiSreMM6Z90HW03MszRmkGEsatFpeDPrQDOQKi2xCQ&#10;GGdpd95x0HnuoGE7BqEP69Pu1xmHym017DuVpTrirp96M5wK7Yyz2xvi65+Yc8vPJxWvzv7ExaLi&#10;z8//xPPbtxjwzeufOGkCV1XD5XxDnDsLhycd1J2ykcB1qJlph3oOZHleM317tIj6jKhGrCKmoKZp&#10;CcccbPKka8VTcCB0kkqWSgC1ynMpGC6J12SeHe2x7BvcZYzTvN/6rYCEWT8Pgxj4IpFfRsPVkj7p&#10;OmbXP1PdKM+Xa1YvvoPlGc3iG36snlAftax9ztPGWKwvqW7fMvPAzJSFRVbBWONcaNqv66gsWsGC&#10;EneINEMViDGVJoQQ6JpICAHVFDStxJhXyiaW0pFMeJmnj+3qoH7vG575fpFEqnhfcsDBK93ai3xL&#10;ORa77zCbQWXfPN9b62K9X1PWmRlkNpq8nwWQbsA1vQPONxU43SeiY09v7yFUZLiPrWeaJHjbCRLL&#10;QHKbxJBQ5TMNAU7VvGZ8ZHF76g2UYhPpnlqLiBhd7FCtEAIdMZ23S7wYraR11Imj0dLaLaViW8/+&#10;ywd/JsXito0qPvIr8kjtEP4KA2fXsPINmwjKTZfk3b9YUrJhOP94rvfHHOQQoj8p+4j1b0El23I5&#10;OSHCQLo8ftYRaq5P7fXkhuVD3j97KsN0iBl5FBPhvJsRWxLwyR0NyT/5GgIFX1FwAPa9633kgAts&#10;Kmi0xJMSqZgguCZYdc+P0UO2x+cfOSZ99GlsKI2N46LudmAxMvnteyqmic9+BiUHu/rFi/6VNMbF&#10;JvQ72La3jqcm7qltTa6RHNz/ZCAUY3Ur67aXpdmHkG1n6co59POGye84NIOCH3ltianujmjxKJpM&#10;ybSW2EmgU6gtIDnXXCT44NS0ml5LH209VFz3/IHxdJWJ7/ZESqBpwoCa+OzYECrrstxDMbKjwuXC&#10;mEWYRThqk4PcibNWZ3MyR+c17Xdz/MWc9njGm++WvD1WdF4z2xjz1jj5acPipmVz3VBfNxxdbJht&#10;jCfXkXC5RtpI28RkUKrjIWWYi1Peb7Je8kERpEB1B2SLFOKz7Djig1OOSzaYhs+nGEvIjnc+V3Ee&#10;XJiq6d8dU5GUySzGmGcG8Lv8OxtNx3vF832IgVfpPl3z5p8zqKV1X9/FZRzcyB6xpzCKspM18Tue&#10;72AZxjLdV7EchgCK5+BcSaZNIb3Vh6+78r8DeuD97vXdiIOSPTksiPdu2UX+JNkLtHgNBfLyqckr&#10;SYieIqE4hwJdv4cnp3rWNBy//RmLN3xzPOfl7BlXR0+5qYW/njxl7Rueri95fv1XWt1QiVHZhpkn&#10;o9iywapuiBniMce8rbcFJBu04i0Q8JitiwRNzNlN8ODEyonB6VRAnZh7Iw6t1+hRInogCqfI/nva&#10;CRRgqIF7Be5YRumVEVtY0hd/9+YNlx1slivePK3pjp7S1RWr58+pwobV+prmzRHnb94QO6OO3gdb&#10;K08ItcGZjveWQezed3mzeyVsORt9137d80W8F3Lgnk/0MQkZ9OrW+Q9FH9wt+0649AqlPJNTSjPT&#10;XuGaNNBBe+gh0gdcx7exuz+8z5VGOnRPxoH+6bOl/WSwucvndveZtMdbClwkPBd4WqeuRlTtuUFC&#10;zrU8YIzyAaUQJQ4rdtuvKAEw39IJvvN5ABfvS6PGMpXZPwS+X+5r917G13wf2f0b9+39YtBIbD+r&#10;bn+o1wN33cRoAIvtNwnUHrb137x8ZcGB+6UNTjNvwRR1YR6NkOdjY8nQ6YJhI9j6INnI6ifVYRvB&#10;ONL9Ljk0ODCZSfoKSDu2neF+p/xqZfKduzKwveZgVj9Id8/XVN+X4a0UyN7oK9e6Uzakftw/fN79&#10;EnPWyE4ZObawM182FbxZwItbOIpwvoYOYTVTLp9WvPzTGfFsweb5HD+fw6KmrZxqvWF+23D+pmFx&#10;1XD810sWr1f4JqKrlmrdURvMJYAl45tZRRcEEUdjy+C4jWrZ+/emySHeepKSLagG5M0oQDZ0BSG3&#10;hGSAPtv4PCUDMTYG7jZs0zV1pHdGzvF9o7/7imXvE2gYBzQqEMnGi6FS4R5IGZAmfSTPzT7T4cP9&#10;uPkW1BKXB21XtD1n07srIZleO8nHqKXtIOajPJx47NDrDXV7y7eLmnV9yu3Zhp/mp1wcH3G7/J7q&#10;SDi+XaObG04vIoubiNLRCWzqDgeWcZMC1jnzaN4hUuegbJtQLQoSncoFNcEtoX2iGF5BrISmdtra&#10;6WaOz4QYkw2gKCJVguND1rcC3t4R9N2VD5vvU/r46VVkcfOW9WzFbB25eHZNXCyIJ0tuvv+e2HZc&#10;nJxi/BPzTYtfrjiKAXVj2RltUMSVpk5O7l6ipASzC/z8I4NJu2v9UJvKD0QIOp6eI+vVYcRK8O3j&#10;1u5kcGBnzIYwgPdfQj0EmD9yW01jeD9y4AEu9cmklBSMSwv6ErX0Cb50PfsxHCTTrVJ/fZler/vH&#10;JvkLPocH+ILkMTgwIVGMIIaaUsX05bKdIU1SNisd9HAP2TtcsRwaHHiUd8tkcOArlv2NQNgyrvpS&#10;E+szLYecU0r26hPLp2SbH2/9Cj1/gOx8Zqt2jZTZs0VNXCjtN0esvjuhOZ2xeT4nzAKVC7ObNcs3&#10;a+pN5PyyY7bqmN201JuIXG6om0SGlkiQLGXagyIZdbGbw9t6bh+MF9m6syQFyioScI85I1f+Zj9o&#10;1mfXDyKT2ylVGl9z69of5f3unDzVZPfGWzqYobKSjHbPL+4upvMxs/EnjhZu96MfrRceKjjwKJ9K&#10;lJTZXrYdpzdXPL14yUwC11pxuahZc8J/0PD6yRFHV87J5RWLWOMYTWVEMaBj1gkbzd0LKF1DYp++&#10;Sj9bCqtGRT0xCFiexyakMkX1BI5TI6oQHdSFwZUR6qg9h85O1ci07JQXvo9M6eO6lcRp4hua20s2&#10;c1jHJW31lPb4jK6uCcdP2Zye4KFhvY7M1qkcrbLEIA+SODkOCSoeWKb2a8i4OaX78O4f9BqTwQG5&#10;8zNFH0vabRjvFVM13g8WOPqcgwOSUANDiUlGnvV2+5cfGPitynTA4/7P+V0ffJQ75TE4sCPqRu2R&#10;EGuqqMw7pe4q3KFpazadIhE6H/oWbynUrQDBrzMZH7Sl0a8iH6aYp4IDj0b4roxLYXKWfxwguEMG&#10;FviJ7GhfG+Lbxz9zKTDtkBPYtQ3HLT9SHeHpOpEsXs/h1TE03y9ZndS8+cenvP39CauZ0Grk/KJB&#10;LzZ8/89vefGXa7i4pTZJpQm1s46Rk03HgprZrEqdDWJMTkFRGV2qtwxaSiRgG/oNvfGSIfa7EP+9&#10;cqeJRZAglcO7dDqGwEE2bDMHyCB3v9PJutSDZLzWdeK4In2EZrS+JST9K9ktGncuKJDiiYBKj2Yf&#10;/fyQMq4zlgL5fXAldIgB/2jcvq8EdU484tE5vnhL5cZqfU2snKuzv+eiXvJyXvHi+294Pjvi7OWG&#10;JzGhVbxyupDgyDNraQHvORycofSF3kZQAiFWmFXETDTh7pC5RgKBCu/RWiYRy+5n5VXWCErlqSxi&#10;JZ+2C8RksFaEmTqBFrn5iWhvmdVLvIuYn2LzBXZ0ytU3r9HrW7rGkOgsOmeReTY6hXWl1FHQvXkr&#10;O1/vIRP72S783Q8gQQTADuDdEEscESQiWXFLJSU792MPaYt5qeEb3Uavg3x4Z1b2kFxuIGMn+P10&#10;hdwTkEgHtv757KTwLeWwHNsoynEpw5crD44c+Axe5tR9TZdA7H4GPt/Z+HnKY3CAbcdHzTlqIXYg&#10;JmysomOOA51XSBeQJqBkojACbjGT3WSlWbwOl8nJHGPccbT2p/fUIi5ts/q2Se/43ENJggp/OkVZ&#10;nqW8A5eBifn+v83w5wxrnrrPg7PPByhSs7trGMdyKInj7rGPeW8JJi5bc3lKCqHjtvGQnZg8foca&#10;TEIi91GtkJjq41UT0aIIJP+2nNP75/2YQNW7/na8Lg4VJUFGNSegtapAoBWjdUOjcWrKyycVt6c1&#10;P/3dCZd/OKVZVujZUaqnbjr++G+3nP94y+xqw/lfrzh501B1aYw7BZ/BqlLsZM6lpd7rwaAKCTar&#10;DnODWgKuQks7EGYOJCeIpPHuofJS1krOJtrgIPftunbHpLyT0n/dDSQkg1YkOeNejKTxAOswR0fH&#10;9+oA3Qkh7Omq3fvYz+LHHSIq0j1oxVadaw6YpNENJBZrJ6gmmCiSURO+fa9ifdXLsFa0XwtbOmBi&#10;nu1m5NI62V6zXTcibBw8wb1zqSqxi5R2XGbWr5E+YOO+P98nHB7drfelkAg+jN5+SFJa2J4HyZH5&#10;4FM9qAgdwQ3poLppeNG+pu0i14s5/3F8xs3xUy7mS/79mz+yqVd8+9YImw31pqLDUOtSWzWcSupc&#10;d06eVzGPY6Sgt9wGmLzmzLmqQgt1VzFr53QbxVywxth4pMWSPsmBrU4imjn3Uz/37Xf1EO/pXXvK&#10;zQyEVFoRbMP5uqPrItWbC27tAltCe3rOzfEzQnWMtnCjNbLpCFdXiKU2j6ZJX+nO3mNmVNWsd3hD&#10;qPG2xcy2vkIIe063TrQt3Z/L0+NTnt3MEIyq6JZ32V5uebXn8jsRKLqx6BhAXCfudX+NHb4upnXV&#10;NhmdULoWmHf55HKQEzy2z+5Che3OM5fD7Zm9zwlsXeSO+Oqhc7ucv7w7K8ThJaAsRoxt4hwQywGq&#10;j+eH+JTyoTp56j3BPufA5PnjAchS30cXPqQ/MnmuSXN+AjlwaAlRSdrYLmHu1yVffXBgz3g1J0Sn&#10;k4CFQNQq6ZBK2MwWxFBTScWICueOE38axTKG7v5mJ+4hzCWfNTPgZy6lz9GeVn0XMdBvT7Za1WRx&#10;ScZ9lESuGFRogrM5q1k9W3D7u2PW3yyJlTIPQv36lnC75rt/uebsdUNsWnzdcaNOPVeqbBsed1C7&#10;c1NBGyA6hDyFQ0ybs2YUgwu0hRFp0kCZqNUfI5W2CKOM7Q87Q+2ujT4TspNfghCwdxHhk+m1d4lP&#10;3AroyIj0ZIT3bdgKisWGM/wGMkFJDtF7v9F94ZNL4hJSFHFjHg3drDi+vuT4+pITZryWmtXijOvj&#10;GW/Pn7I8/pGFdlRNQC0mUlNNhHsKW/vUruML4DS4CiYp4KdmqFVULYR1xVGTOmLETQpMBw2sBTpp&#10;sxq3HcN+d3582n2yUwFRgmtGMRjBnfl6g4UrpFOaasbVbA61EI9PuL26QTpjEWqqLo1CX6K5q18c&#10;+lKCnaDS+Gt6xk/pqntq5RkC54PkoHafWS6IpP1bxeII8ZWd8tE50uceWIfujdmUtzQuokt39iXp&#10;CffDEmjvJzvv8yuxex7lUQ6Rx+DAKJroLumLiu7kiHZ2QndyQtQIquhiSTx9jh2dE2XchiuhBQam&#10;6lK/+7DKpiAHyr+/yQDBoUb8RLbsUe6X1I89QVxTUmvEmQF5/A/ddHdJCdlOmgKf+4YrTm65mO60&#10;6Zrcw1zpjmpiLfz4omLzp2dsniyw746pK+Goc5787YblP/+MvL3l2//RMG+cDmdVQVxUdO7MYqqt&#10;rVtYROg6oQ2JbVjJEXsdMeQyYtMvMGQYzffReO74/IPe2SWMuivoU67jmTStIJ9K9n+csvkE6+2Q&#10;td5DcceZHB1QVJYqfVUCYm1CTCi4y0BQ+JuT+97F573mPldRIlErOq+BimAr5GbF059/4A/1EYuz&#10;W/xFzcU33+DnDf/j7zu67pInV0d8/0PHbH2Bi7GuIJjsxLgd32nP5oCFiAUjumBSI1Gpb6G6MPiP&#10;NdUiYDNFN8Z8Du1MsFNgHojaYWp0mrLbavO9tpF7qJLc/vOhpHTPEK/63vMqNYvmBu3+hqwuUFbE&#10;5R+Q2YLNU+Vts6a5CizbjuNVQvhI3+rvQN6bna99P3dAW23JzrGpbgXuI71b7ksKQeywyU1Crz21&#10;WxZibtlWzq+90+4S9m53uh3pITww+dzbTzDxmWpAg5WuL312fETE95makw8eHBihBvbLCKa5dR7l&#10;Ub4meQwOjKCvnlv2xHpGfPqU7slT2u++xZeJXTjKDNNzvDqmU6h2NjOViq3aVxSPh0HkD5FPSdD2&#10;KF+HqFYZHpmdwD7DmufywYzQ46DArjO6+7nPz1kppuhuuxqrlFgJerrg6PkZl2eBv/63JeH0CKsU&#10;a1pmP1yzvG55+q+XvPjLNUcrYxPm3CwgROe4deo2rdVO09fFEhDjuHFOmtQi0SR9RYbvR3eS7nAc&#10;IIAduPsu9NFJ7bPGor2Dnezg8m6HwAAU+Fz5293M2ejzDxokOADSKqU0ZSfj19fOpgyYIKg4LoVo&#10;qszlXaPvSw8qfun3/xmLGB0Vnc5wn7OwjrprOb2+5PtXLznuhHj0e/6v+Jy1VsQnp5z88XuWl0fM&#10;L6853rSsfMNVZSw6o+qnXnEm49a1XAyTjlYMmOEGwSp0pdjrDat/aXlz0xGDUMuM+LQintS4zNBF&#10;hYkQQwRpkyPazdH7eq+J5PLHh7Eblh2Ih9yZIRDVcQvU4gjXWLzBrzvi9ffEE0GOajg7ZhaUzfWK&#10;o6ZFrCP0Mem7sv0DGkhVDwgOHCaHOpil09lQ6gVm2xe1fliLnhmXufkIcHBIlfRkZdOHS8+PBZ8a&#10;TfIpZCo48OFyz77TQwp/C/vFozzKh8lXFhwodbpk0rExEQmQYYGEGp/X+HyOHx/D0TwVU1NhNodq&#10;xlaZ7Thav8UG/A5ik6L5RT5ICb0TNSC2fU8TpDgHSW9cT2Uex+cZavF3Idr9LTiH1et7YoR/13mG&#10;H96l5HOdGYqwwxWwc+4E+Jg4197uvOOg3HGPB0u+ppj253PdPpZoLO54f+X41sbf/3L/ep66buza&#10;hp5ruPt7GL3L3H47/as5016g57lncHF0x+cgV+4dmvt4L7lnbhdSK7vDZuxL0HOtf5VR+iYpOLBZ&#10;KDdPavzbObenAT+ep7pXc/RqQ/2y4ei6ZfZmw+wWqk7ZHCsWU1mSWPq3r3XMY1Sgs+Kax9F6QK2h&#10;o168I4f+zvV6h87YDSaQ6iil/5vymZQtKsERSzASkAJSSORau4aU7+qW/hc6spwL1H90bGoOy3YQ&#10;aqszRA/LhS0dnZ8JMQTNWdD8KQF3Tcb3O5BF6qnrt9DHFvae07bWz9bobR1OUPGRnv/oYK0wzFDf&#10;OZ7Hf3x09C7K7wa9dL/e3v5etveOu971R8r+XqH53lPIrqB4tgJ3H9Ik+z0lUo30eNozoihVJ5xu&#10;GuarNZvVDc9vnNtZ5HJW8fP5KQtVfr88YxHeQuwQWsiMFzYqz0nQ+zRfoqQvx1FXHAO65LjHgLZK&#10;uDIWCp1GdN7hdQCNdF1MCDAFVOi7eajjGRFWrmoxaRjNOjm9z4Z3zbEkZU+5a48dlexgW/uGuxMU&#10;nMTlUrW3LJoLbDMnLmosLIkz5baacxQ2qBsqmxF64N3iCSdB0qDlPn3rCSRnw7fsDpfxP/uPzP6e&#10;3j8TmmyJXr/Z1h8UJNhut4Keu2A0zk5ETLeCwWH03P3xe+22912b77CX3tuAebdOKTbAnRporLcg&#10;qR7X/mfvSzkKQne7F0d6+2Vsi4xQGpNXHX+Vi78rsXGoGOrj9zdKGPbIt8PPpj59jnLuh9TIZX30&#10;dsDoPvf3Y5u8n+373NnrYToWdci+skW2fNe+ddhoiGd99I571+IHiG/pj3SCbFdle6F8+1uWryg4&#10;kGriEvkIEKCVFV41uLZU3lFHIXZOK3O8XqCLI5ifQ/2cWKCs2tGRNr8CW63qrNR6duwB3iuyeedd&#10;pXZX9cTxfWMoTqAQ9slcDNtl1vXR53oj9rBXr7L/uT0InAyG6V17zF3H90m+nLB7zTvtwp1f9At/&#10;GJPUoW3b1Lc9hwdkgo14/xWE3mnfvf8elSeHB0Kkf5+FoEp6vdfrpLDT2E5sRDo3HNbeCy+f15xd&#10;lS1FHD0/p44ND8k+XEwaLyiVeWJejtAKxGz9uCniQjBhZoaGjiZ0NAQqAzUnOEQ12gDWGiHv/vLO&#10;dnkHImx2M+N7mfLtYI8VA08T2FMciAYxOb/eWnp+VdbHNet/OOfq6Yy//Jczfv5+SY3yp5eR8Oc3&#10;VNcdT15vmP+8ptpE5NK5jYGVBuaNMMuedbNM5vdYlgZgNAGaUMZ+uPexSwgBdJ6zJdski+6RmCOT&#10;6jUQc/YsIFJKXlPZiGRWSA/FYItgqbdzEMAzYsAitc7p102GP5ut0t+V7JyEZLRJ3cNx0zvNwa2x&#10;Y0Wb1l4ODvjYGCjOYSb7mpJimDgR84ijPcGYiEBMZVWVBswcd+i0xonpb91RapwWLBOFeXLQRt5C&#10;Hr9C5pl1mEom9FNEK0R0FGjS7PQl8jTJY1TW4t6yv6N1XCJRq3DvMLNE6klFUMGt67Ojuzrf+4B2&#10;+Xl/3biA2gF6G5CQy4ooe5HkoI3tGGd7Z7vj+P2yvVdoauMJW6Sl6mPeeht9bRuf+oDBi06WAAQ2&#10;IBuiQCczzCqeXN5S3TY8u410zYwfni/473+a89+ffcO/Lk+QP7b875uG5epnlt0F1imdzOg0dSsJ&#10;Bkt3KjNMjEYjnQpVnKNWI4WosEoD4xtn8ZcZxz/M8eDcnCWd0liLfQ+NAxJRrQjtIiEGpMVCmxAJ&#10;ZY4EReIMjwGNFW6CVgps73eTZGYloNCP9wgVmedhGxqSnTNk8c1axIbuL+fxkj9d/j+03Rlvq//E&#10;dXjC1Vyw5wuUf2G5ec1pc4XGJbZrCxX1UvI6rnhwoiuuczQo1jQpFy+GegeSIf39ogz5y4meA4eF&#10;fHUipu5BBi4qTfoitZFMDoUTU3gieL5Ol/Qs4D5LKApXUCOWfU0AzdeMHch24HyLC9VL+GE26HZN&#10;wTPt9e3gAO/ZexMGkwbDM0JM3DN6JGSlPZTByruImQt5tO7OFWMSgeG5e4aXIEHqwsEoCDQk6cJI&#10;TwYkzJI+yNdUblHZfs7yfge8m4LXDO5z2ZfS/FQxVBSVOtsNFWXnVZlhkhHEUXDP5LX3BiUTx8bY&#10;fglbf1L26nBQgEBix9AQszzXcO4Sy5YJYr4PJf4br/3+3s22ZtF4lrzzWWWfCHdfteT5e1CAYMpP&#10;+YDnFEPi/jP1pL8iCI5GJ3hDpRG3BvFmyzhzUvLya3Ccv4ZnfG/Z5iHw1Etbhg3D3ytu9FuPL/1W&#10;5ID39CuQsf0a4u4ZJSAoytIUTNEoHJmzcDiJQq1CLRAkGWY+8pBK7+391lSfXtbZvtRsoAoQWscs&#10;Qc5jvs/lbM7F0vjr05r16YyL74/pfv8EljNmxwu+vY0crSNn//qG9d/eoNctftUx72bUnaMtoBWq&#10;FZ3Hh+PIPLAX+XYAsWS0pv4wI4D6DMz+z5OO457BV4IV3cgQmbreL//ODxdjl69k0OcFpyA5e+1g&#10;HS7ZgNAcHCGzqv9mSA4f5S4pa6DrOmKMNP6aJxd/waoz/v7qO/42nxF9yQ/fveBF+3ecXc5Y/njD&#10;86ZBzVlZ7AOFnRYHFqooiA2dMlwHQk0BPBqx29DQ4Wp0VQU3QjVXlteBcFlR1QEPSugUjYFATSct&#10;UZ22jnhwukDiURKw4BCcuDNvleScjjOFDwnUCA7Lmw3ENRyv8NMnUCvdScX6uiK0FdY4Gh7WViqd&#10;P7YJBss13g/XJiK4hpRYVOmDnh+SxTz8ouUeB1RNakFbnmcKMfgO6SGDo7/rA+nl+IeVwb6zvHVU&#10;WjEOIL/feMm+/bX78yMP1Wcgh7yDAwMDj/KrymNwYEKm2m/tH3t0+r8cuU8RPRr5+5KyQMFTQ7zg&#10;MDfhOAq1C8cIlZffb68FcVJrrgc0MN9HDEDoOQWCgUTDLGLuWCVQBbpaWZ9WvP39MbdPF7z64wnx&#10;bM5cK542zsnbDUfXHUdv1oTLBrntWKyNWYyoQSCTT7nQPbg6GMNlpwdym5T0XcGBcr4Jw+8dHBP7&#10;pKe5L7SMfzcVRPjcZQc51Otz6Z/JEVSyq9azoWfYO5Yhxr/4jT/KryAyTgy0G45uX9HNIi+uzrnQ&#10;GRupeX1ywo/PzjFp0DfnBHlDTUdr1vOJuKQcoAsEU9SVzsBCREz6dTVA0gHvkhtrijZCtxHCrVBd&#10;GV45HjQx/ptReQ1SISHiR4LVjs+dKEPJ0rh1mZJ0teXpX0o5Hnpeq8FsY0Rp0U2Dn0ZMlaYSuhCI&#10;QfkkpqiUYGb+se8iUAKBhzuoCSFluKa5oCJY3ueSfCJnR7aDGN4HJbZh9vdL1vN38k3cdfxjpAz8&#10;GOmYg7Nexv99ZHeMd4MFX9o+9FuVR8f/tyCPwYEJ2SUpZATvNRtlSA+Sx4Xy68qh4/9o6Y/FIEHx&#10;XTnrhFOvOW/g2CoqF2ZBOSJB6YMXC5Mt3zQFBw4c1wfMws4jPZdAlUrH6IKymUEToD2dY6cL7HjO&#10;xXdHXP6nM65Pay7PK2aNUd90VP/+htN/u+DopuP41ZrTjSFRmHcBjdlVrAJRcj79oe2S0m7y7thA&#10;r5+kL5z3/dDAFh9F+b4EA4Yazf32XcM1Bue/oKZ863dfXnBgWyZ7ImO4ORICbun9jrEFpc76UX77&#10;Uko83J2FNzx/9T85vj2j1Tm3/3jMy5MlPzx7hkvL97Oa/+W64/er/496c01oOioisYJWDUvJe2qr&#10;qA2MmDhBRPsAlHhy/FQCiKII3gjd2w4ax4PhbxVVxyuFGMAEbY+QCmRmyAvQY6H+tqabJyVowUCF&#10;NjtloaCqGDRBQXzBw+2ItRnHjVJ5x8urW+xsRaOR9RyqeSBsakSPEqT9oVSJDD3KHXLgBUQylLwE&#10;Cg54SBPQMfxewAmpJCi3cPw0UnhA8pezTSaZn+8w/TsKNntBCRSn/V3lQ4fJNHKgICt09HMpbx2P&#10;2Ze9fzzKo/wW5TE48A7xLeUrWz+7DRHpd8khNfu2U98Dh9cP7df/f/os+D7PwR01i/f93R0y3V5o&#10;oo7uoPPtf8Z8p0ZPDtyePmJ6BnpDAAAgAElEQVQPm7zXA8bMzA5yPAuEMtkR2Y05YH72faK3gmEp&#10;QxLdEAl8Oz/h9Cbyp7BkZk4kYghHVWpfpV2HW4oPBMmmUrbzoseDjMypd/4+UhxVVWW2blGLtG6s&#10;ZwGfBZrzBW+OhHYRaJ8f0zxZ0rw4Zn1cU50sOLJI9ddrTl6uWF42PP/3S05/XlG3RrWJBAJKABVi&#10;7mPeqSeosDvznvRrkKk1MTUPpj6XjEDp7cJpGf+d9OPgbn2rP0Qyk3gaYyEkWGzsGBuLMgHJnGzV&#10;JYxIz0p2sxQFwxR6YRxAGM8zkXRHW3Nv9x4AwvS9DZ8/3DgXLX9nwzmyY5aeJRmzpaazzzG6ENtN&#10;vueAa2pH9pCEmyX4XMYqcRFsP5t9RBu63XOl+NP+XpRk0B8fWsu6fb5BxvNh17Ep15Jd1riM6Pi1&#10;pNxz8I7j5oLYdviPP/L29CkSz3lzfMrbp0+Y10verBf8dP2G89savVIqWxPEMGnpVCA6GoUQoa4T&#10;oqD0oXcibrm9X64uMtGE0FqBRIe/bOCVELUgWNJYVSuQRWAzN3wN8rwmLmD+osYCbNgAASwTkWYd&#10;PfbJx75nCCHVXjO9NscyXo9Tzqo0a+oIR7dr5ps1nUKzVOLJkhhb7M0tHtcckk0u68LMiDGiqkTb&#10;Rz9JLgdK6qmE9Sx/n206mIQ4bwc9Q2r16orLCNkhAYhEH2zDWVA6t6RT732S+55zm5No4BEqHA8F&#10;vXX/+kzrcLSnIJhJdtIL2dr02O8FTw+wW/rAgNiorEDTOBJGdsphumXoBFZOr4N9s0VaN72/qmof&#10;5IMh4Dc+tivFntp6qol1cIjt6wgmw7y665pJ/21fY+r8h9oWn1KmrzciCAFARvf660bT73pPxRZJ&#10;vw+p9DTGvqz8a5XH4MDnIAfWGD/KtjzYwt1refZ1S0+IlOdkbc7SJfEMGLSkr8pShr7A93ensPqH&#10;VjC+5/1OOBiKYwLrmdDW0JzVrJ/M6JY1/uKU7smC1VGgrYSj24ajTcfxj7ec/7xift1y8rZhsYpU&#10;MTvAQiZPyrl3TS0KYz4++xKmT5nnPUNzHBENHrKWCsT1rizR+PvPVaFtE/oNx3Z/LuSMCWetCuae&#10;jPNfsWTmUX59CZ2j0nG8WXG2uuH6RjhtZ3hdswkVbxcnvDk+AWk5WjdUa0O9RT0m51IUH5HhFaK7&#10;0glGvBCIlrlmuHV4k3RzEPA2kYqW7iHiSr0BNhFdRHQV0EYIUhM14ApdJuGrstnXd2xzIJPRijmf&#10;KgojwCwasy6ysdxHKFQQZphU78Xofqg8rHEvaayFIYgIpI4pv8RO9xEy7kDSE/WVTTujIuSwhNeD&#10;ysEdUfRu33KrVe+j/LoiO/9O/Q5+7UDBffI1BwWKPAYHPqkcHhl9lEE+NDo7LRNZjCnimoM2qC/B&#10;A/x4Caa9C2UCdTSeUPE8pvrRJgg3Qai7AVrdZ552MibqdqDR93E52BLlNTNuZ4KFwM3JnMtnc26X&#10;gdU3x8iLU8LRgrCc4zhqHcvXK578tKK6WHPylwuOXt4SWqPucjRZwCrt0Z2umbNb+CTGbJL30RuH&#10;zMndc1lmjS6Xi4c7BB/R+3kvW/IZ778F2i0ecHU8pjrj1ImkZOEe5WsTo6LxGjVYXL3mD//xL8yu&#10;l7Bs+PnZt3Qy49+ePsf/4R94cX3OH1gy/9t/UHc3VDiNdBhOlNLeFAQbWomhiEcMxy1lh1HBfINt&#10;HNlAfZ2o6Xr+gHxv9UpoZ44vOqqnS2YnNRa1NGdhnjOh2g04rbIEPVRJf+b/tn/7cRIVNrMU4Dhq&#10;G05XG0wFPzkjzBewNGx5il+vuKt7yYdIYXlP3U5zll20D/aSOWMOktw60r0lsc2krHhCZcWH12WZ&#10;5Dc9wNCZoJQXDJim95RRCUHhURjS4w4y1bXpAx9OcneL0endJe296QP9d4/y25UplMTn6nzvlpR/&#10;rvf5S8hjcOCTy6Pye1+ZhBd/aFnBRKs73Q0OiOH2kM7Yly3BoUVzn2enMpibcxITg3vECCJUJuPK&#10;RSBnV1OyNRm8B/v8Hx4cKFBsVSWEwMsXgdsjofn+jKs/nLJaBNonS+ahojIIFyuqVzecvbxm/uqW&#10;s6uOxcZYXjZUq9TRoAuC1xl6WGrOna1s32yULHpwRN8hwapDS4jGxiUAmmpoVXD//9l7r2XJkSRN&#10;81M1A+B+WJAkVZlVPTPdIzO7shd7te//FrMiS2a7u2aqKmmQQ5wAZqp7YQY4nESGZ+SJzMiKUBEP&#10;jwN3BwwwpuTXX2td158FVz/nuydKTM6g5O4OJ0qzvn+ZIwecN2n1noth5rrzmwiheMdqgkaRT+v7&#10;xyRZAkO8Ri0T0x2fv9iwXLV0raEe+eHyKf96dUP/9Ve8vF+yXClfvdjSmCJ5QIORcZKOzsURJTA6&#10;nUppOpEGrwUJ3cDViFY8k8HijuMFnUpDtr0TxQnRWfcZ3Wxp7ILeIFjBBkWgzVrKzVYHZ1JYDz2I&#10;YAoeK9nmI83PpMYqGnEYaIbE9cOASaAfnBgbpFkwNAsa4RF5PAoBbeFyGElUAUJ9psVZEDguI30o&#10;LgXW7p5RL6kWUr3FguAaSwnF8u3HugF2ZSPHU9fdVsp9/NyKC9NaVZ0jU/rhdJ05+8RO3t1Asv33&#10;qQ8UI9U1tJaZPLftn+QDl1MpOsffehPH0W8tZrYXaPrkHPgkn+QDknMn5HnOgU+bymNICWSUPNgx&#10;yjWyXaucNhd/rdhqjHFyDjRNgz9rGW6UzWcXrJ8uWC+UTQfDMNBuM+3dA+3LBy6+e2Dx44pmnQku&#10;+JDxoEV5F6/MCsICQccAi+9q+85huVbTC35vIjVv9nyx4449/PsNc27OO/CbirzdOVAgtgqVM2Os&#10;hQylOsfHqzJ87KKYdjhbYl7TDmuEgfX9PcvVltAm1uK87ha0acnQLtCmI2w7LFWjW0bkUcnLFj9O&#10;6vFKBFCWHCfnAfGGYFJqcc+c2VmL0di6kMRpRFhlI/UD/f0D2wvBW6cn0QCWQk1l2DkHPGqJ5kvl&#10;26gB8ccQE0ihBKWb7IScickI2SEqJkoWxd4DtZ+77RmfUynqdyBRtdF5oTJxwow+VUPQX3NVkHd0&#10;DLzttI9OLrufYlbyu9n7+3xF4S338BO8CZ/kV5SD/f9oTP2O+ug311V+Q/lonANleBbilTCmOVkH&#10;0oF2ZWMM4NEh9ERJiCR6dTaxbAzRYJnK+xDkyBh4I6HWgWjYX9SHCjEUh+COYlPe4e5EerbxMY9w&#10;AlPUc/ysSNo7n8wmtM8IXs6BfYlDtH34uOpuqxyvkzztEbIEhGEYSntHohgC7aaS6wUl13SCjDPk&#10;hIvQdR3SBIamLUYhMhEU7d/T/jOYxLySLZVzptWKKxtwF5JXz6FUYjBVJMRyP7lsdOV4UezcHddd&#10;Xxkg0oLXqXVIojM1rkLu3vZs2f+euE7jbOwn8UKGl0XIChbASx02xIVWAtEFxOhJ9bzjv6HkwSI4&#10;AdxZxYyjBTprAaxhHZTbriUmJ7vSDk4ex6jvnq+MGq1Qr3TeRtDm8nzmufwSyr1aypMnt1ssCJaR&#10;h02BycbA/QXc/nHB3ULYftHxb//bE+4XwtOw4OkQuVplmr+84vLlFn3okdcrFvdO8/2Ki2Ec+1W9&#10;0zLq27F8nTs2OqFqVQbVHWv1qPu421mO8JIec0a/n5HUbn64fEshGwQmilMzdDY+x/mcmSnNUkiu&#10;oNyHuyPulNu0yrNQI+5zIqjpng6tCJ/QOVLznIWADaNCW4tfqpboaJ1zOkVSbS+q+sbqW4d378NO&#10;z5SAqSMeca2RAJzgW8SH2szMzgLy2fWKoSQyEn/VtVcL2ZJN36cwrL9FOmnQehNJQdUKStmcaIno&#10;mU6NLAnTTEoJFUX0mLgqTP3007DHfdLV0uLiTN2tQVKj1AAyR07V6wq1/7zd2weEHfpqfvV8An1y&#10;2oG7c8ocNn+63TimcMBINKYemY+JwuM3i9jW9bCgYXb3Xn73OGanutF6JgVYtx2LlGh65Y9/fWDL&#10;N3RfbLm7FP7fq8+5u7lm8SeI/Sv+cJv56sVrFndrshvbdsmLmFnkROMJJjB/QkjAUPEpghIItkAq&#10;KR6ap5SEuTxcGyvJJBcuvl/ACrr1BZsGchRMWxQnpsy1dwz3GQsZvgrc/dMG/zJy99RZByWEhqHv&#10;yxiwUjFBCbgYJoapYyJoPo72H45JzUKQyDYaSV9wvQ60dsn61YIXXz1nexOR6wcuXghN8jJ21XCt&#10;lVJMwQUh0nhkYULrSlBFgmI4KZU+D9V5K64kLWuNu+P1cwmVjNFy1R3K2BARpK7rVhI9yr3I7p7C&#10;Hry/JTmgAXLCicXZY2kqE5l9hlJ0x/NsTroiuqv2sreEStlLFJ30st3+6ojn4qIsZBGkcwyYkKpD&#10;aPfdOENQmljlu1iyq2QwRvx7dkb+6WudnueLE+vUWP52ujLm6719op6xkhbu1rudFB153Ettdq7x&#10;t/O/R9JBq+sqUkg/NWdcMpghwYhe9PAWJ5gwuO6lYZTWH+pwYeb0zhMh8L4BbOCxrOcIYjsd2Gf9&#10;IV5tCg/Y7PeqO3RL6SfwM1A9LvtJOur7/f2m85/6PjKvzjPv670r1IyXXZ9o8azXc89Op+3smvM2&#10;zu/AcBuOb+xAJIzzdv7TfZ1cUVTjrD+tfi1Vg6k4/10zKomFJy6zsaztKSjasgo2+Uywy+9cPhrn&#10;wCQzI9mlKB0+sZzuJnUUBVGaEFmL7+UYy2zAnDj1vpzykh0ofFZrZv+UPeB6LnHL8WZ96Cw4/T07&#10;Ou5ilaH3p6/ns/zJ6VglhBs/Lw4E0AonyjgJ0KC7DVIgaWB7fVkXzqJwmjvNomOoO6g3TYE+LhZl&#10;g585HOa3JHvtmd1pzpPBl3OG/pL729dlwzYnWAG+yZCRbJAFz4ZorG1KWE64OzHq3lX0MF/8EZAL&#10;x/3kB8crOVL1nKsL5rUdYjhGHlcz33urf8ikrzuQpZRnUqdGqEpkp9fK3msBMTDmys6J87Izpd4m&#10;SXcjUByig6VU3BfVQNMQaJLhqtw+6fj+GvplZPvVFenPN6RlZLhuaK8jN5ZZvh5YfndP+3rDxd/v&#10;uXidCL2j6wFNEFONVIkzwjT3N2uvmwJ7AZC9e3wvaIFzvdVnXPxNDNRvrBldrm38nIjOW2QiXJ0Z&#10;p9P4HK8pv/Cax/c5kgcyK+PlDEhlJPa9ibXLvZXa5vJpbbOX/4+s02MXnaMjFPLy0aVQ5qOZkC0z&#10;WAJLJE+0JIqzIrFjfT58IG+HQR/BeU9+Vv4/PYI9JyblujJa4O0bu0VmP9kZ848jR/vr1JeHf1cO&#10;iKOSbI8foQoOaoYpbBRCqOvkZs2T16/ZRuNPLyIvw1M2oeX26pJ/+8NzVkuI2wee3W8JaUuQnp5c&#10;SE5P7hEjr0V5SU0jKLViTsuQjSZEGhf8LiEPzvq7bzENeBBcA0mM5Bm1C+zesJDpX2TkZok8KYGL&#10;TCZnp23aklKlYCkjUnQV3+MdeXuHiyshO1kN0Z4mrYFAGAZ6AFXum0AW3QVxypVIufKjSCCIF2d9&#10;kslZnHOmz7YXANnJiedqDrIr5SoMxTCd1oRx3s3O4bq/j9VxJhJwp1Quca/8OuWap/ho9g4d8pYc&#10;rNNlDdqtLjtun3edYL5n+J1qowFhvKYc6DDvFO09t62jY1Z2unFdb98kxmjIzts1btJvWvcO1gap&#10;XB9iqFvVe2rAZb4Hv0mHG4//5POx6VrioT6RuY6xd8LqGID5ve/3k2LYeU/2gOj88Dw/9/jpve74&#10;2djBNU+BUWxPR54fn4mcP4IOn/7x3zJz7v3EWaQE0bBMMEOrzTFq3acTb/4x5eNzDrxNXHEixYcZ&#10;UBGaIGQRgmgxHMXQMI763cje58ybh+r3PW2q4/Aqx0Pe1dH+vcrcOVAWPN9FlKvRGbKVzdSdLF7z&#10;0xWaQIgNGgM0HenJJaoRDaXkjYqRg1YtW8kx4CqErt1tKz9RHuaorbX8EVSPdGphGUvu+pCRPpdy&#10;U5sB3wxAxrPhluvCV2pQ7/H4zJej37Ajx6oB4rMFcjRw4Xy78ww563mfWQkizaKJRQFnpxBLmR8Z&#10;aFVJXWT7rOP1ly3ry8jmiyXh+QXSlF64uXd867Qvtix+WBNve/RlT3hwNBlx4MAZdxgRmbf5w52V&#10;jw8B/T3L8TibuA1mfxe28ZpK4eHASWanvai/UEx8mpO7lJwRmSSYynskt/x5crJ85QefRHHgIJh2&#10;hfPWnp8rwXb9aDVKJjYg2xXtKnBzt+b51Yb7FoiBh6trXlnmfvGEJ3pHFGhsTU961Dms5kQtC2X2&#10;TPaMuCOh6DESQjVVMuaJvMmkaPR9JuZMtJYQAsEz7qC6K2UoKsUpITt03s+p2KE1QFHASCWKnnMm&#10;13V/rALjletmNPFGBGGp8BBLxDyUF3XP16pfnOOGP1VucSpNCD97ud/l7fOoe+sn+SSf5D3J5DQ5&#10;3hvmKJdPhISfZE9cFLzBM3jKyGZD2w0MmlHXKfIjWY5yrcNsIO0Ms7S3iZaoU9lMxuOthxEAVT3P&#10;p7LXHl/JeSwxdPIEjhv1hBfdM8IqyZ0K0iimJV0gLDvCkytC16IXl2ye35BjJHYdsYmgNW3AK4LD&#10;isdXLO9N5HMrGoRRqZjVuh1yIgxOWm2why2eE7oa8PsN3ht5vSWt7hA3VEaYpYOV/tUaXXB2gfhf&#10;U0wK5FVzKN5NKdD8LGDRyPOo6COJnIGtOndxzTjBM8FKioE6oEIfYBMLsqAP0D9dkJ4s+eE/XfPt&#10;f7hgcxHpL5RuMBa9oz/e8+W/r1jeZXi94WYLTe+EW2gHBStOPwIkyeygk8WYmCDJb9g8PiT5cFmA&#10;d+iWnTf+IBr3HozwQ/NgrFM9XxtEY2XMlqnqgI/05TKaJNUROSEdZmgH2aEIzpUBA69RejM0GRJD&#10;QaZ4Jkkmq034hvGKp3ADO6P3/cjJ8XPOXPitnBt7ZczmCILx78d9ViX1rwQJoKyvKThNSCxXr4Ae&#10;/R8G/owfr6755qtL/vWLz/n28gmX9y3PXjrN/Usu+r/h3oOegwThrL0tmqLZURU0GZixtOKAAoqB&#10;L7BVoSWw7QshqQ4Og0JSmqGkwLiD51Cc/mJYlGltDD5C3tnt8z8hZa8uuk3wjAw9lgNp6BlSggBD&#10;DCSVwj1QywUKjkevGALYumEktu704iV1TpUYBR+GaQwa0y0fyVxfEJESha0VB5yAm03pBdPZDn3H&#10;432p7taO8e/H4lj9VN76k3yS8+TsuXKI/oHdXi+A4gdkhB+GPvXbyCfnwAkRQtlctz3t/V0pV6MV&#10;XmYlN9BtzGSZ5bbsBY93Rofvnfs4P2uxvMYpOXIDLSZlk6xn5UMv+KIO3UFewVyZGZ0D+WaJNaF4&#10;/rsGbQOxbWDR4BcduYlI09HGki4gybGhL+zxs0095wxuNEO/N4lP570dHxt5DEIIhBCwJqLLJSC0&#10;3QJpuuLkeFqcAnlI5O0Wvg+ElMnbDdvVGrLRasnNB5tytPIjw2vPEyM4LHLhcoguJIUkykaddazp&#10;Mo9IEL8XNQE4GukUUrcznsWyT8TZ/OlDea2uGzbPltiy4f6m4fbra/SiY3vTYcvIMgSa7+9Y/Lji&#10;Yuu0L1Z8/peB5n4g3W3oJNIRaazBrGwPeUpBOYSxW4WVzo98uPLhOgeYwSynGOCxkv3oxESHzoFR&#10;effds/JQ3HqiQMY9lyFQyeF8zK109qG1e+lCM4fBGSPE1MgY0Uqd92jOZrNG3cmbNbLeMKxXiNvs&#10;xZRzvn9T7zfZ8eT4OTel7Qgl92vI6LjhhBNDD95/uZQ0o5KVHqysbVkgLAMXqzXtKvHkByM2f+eb&#10;zYa7zxv+9eqGl+J8+UXHn759QGj4/P4FMUlZk06V1gV27qHz2p8bZcARMVRBQ0QJEyA4SixtVWhp&#10;aYIzqBHV6R+c+NpJPwx0bphGTB3tFGsEOieNXB0GIVNSDs9iLVQ0Q1ArjCOpR1TxYVO5MRqyRJIq&#10;SQU3rTUFhG2/pSczOGxtYHAnZ+d2s2U79KScKjngzt/o8uZZeYQcEK9OjzmH1CmY+Ok+mO+B8tgY&#10;m5NzTmbvcrBGfZJP8rHKz50H4542S49y+YQcmMnH5xzwgm0zY0di5ztimEKAI9imx+Mau78vASMp&#10;3ARuNvFXHMIW9/eTigU4ocuNhrOZEWNktd6ibUe8eoJEQSViI5mICOq5KonHxkAYyThszGk9LYeR&#10;h1OGdEr7NW5LCZ9jzoFD1nFxaHJ5dtmdNGPXcXe8iYQQWHcNcrUgNg3N5RJtA5c311gTGKT8Lg2Z&#10;5bpADodhmNo9tm2Kqrlhq4dy/ZNPZrzP9ujYSCKmWvLYiQG7LARFoWuQGEoHdw3LqwtMYLVZ04oQ&#10;1lvuf0glNCEBdyVZRoE2BtJgE9T0J0XsUdXoINCocuWBFqUhMoiwEth4xkaIvrM31qeI6iwtY4Rz&#10;UhdHM0N1rAhQ+37kCDgiWaxSj5fxGfait6MjZ+KJcGeBkXOP4QxRWHeBTSPcXQnDZy1+2bH54pJv&#10;v+5oJXDdtVzd9+hmTfP9mvDNLXE10K0T/DCgSVlKW4gYUVxCITmT4jBBDCFWEqFcQaWz2TPNbyrZ&#10;4OzzR3b8HG9AB23htCPgVDTx1Lw+Kt15QvIj2+k2EcXZbCzEPQfBrv0z433P4bR/bC/qV/umgBJk&#10;ShmYSxrm61kdtxMPh86Yy2s7J0IlUJXKIFIUcCGQrF5QC24I8WIQzEi3Tj3/PvcEKlJgO7DdrMvc&#10;EtD1QBwSnQTSsC336FYiGOO9zuZrMnbkXQepVLt2nF5bjseLoZX0803td3dS6veuOR7f/54WGPoZ&#10;q9q5CK9DOfVsJeyckD5VloDd2LFHh3EZdW9kt/unnAkOTRqQ1Zqn2zXrTSTe3+FXlyRt2Fxds332&#10;jJVvWK1ahEChQQ2nn6uXZWek53ibbCtyTSjrtOAEM3aZzuXzLrbYKhGkQTSwXq8Im0B61ZNjJsSA&#10;aCK3QGXRkQ5CU9ZLSYVULbiSf8LBN9dzSn6+A5lIpJGyXzYh4jHSdgvaxUUhC00ZDYJZJidYbTds&#10;U+YuQ0JJ/cA2Vz4iHDMvpVlHZ5pUIsdxP5uNt3BABj3tf0h93mX+eB3vqCBn7tTuO6LjcwyL+XcO&#10;2zWmt/7078cg1bs5DE/Nw3DiXDpWryhXnXSJw3PN16RRtzg33fPweelByu58fuxI/9562p+8nplh&#10;WG3njni3lLNzNDScM/GUoi+OKbOgB4Sw5VtzRfpN40NOGQynrnlGpa4ROfcu8q5Gsdmx7ns0tjk/&#10;sHFWRTIJR3P02KluTCrJxFXhk95Xgo67MZZz/lTK8LduwIcmBTZosHooTMg+wOuOLOAiEzP8qSl8&#10;Svl6k14+DkBVhSefk5dXNHGJLBYQdYYcUFwy5o8bkzlnIpbcPzlahOe5vFadJS6h5A+GwOLqAg+K&#10;CeQgBR0QlPjlFVx2xTmwXNCFUIxzM6zfYsmQVU/42wtsGBgeHrDNtpIIlUZMVEJuLM4weiwfa1ZS&#10;719UcRG8CdhVh4YGublErhZYhOGiIV8v8RCRi5bmi+eElFhcLtj88AK2G9LDFnWlsZJe8ej17s8Q&#10;deg0cO3CcxqWpiyJ3FtmobBWZ43xuO4IjiMbPxnp2P0/xrjbnMfUkChY29BH4fYm8uOTSL7q2H55&#10;RfjjM2TRMlw3bK4ybDLtd/d8+a93XNz2XPz9gfhqW0izzBEPqBfFxFVqFYdCFmUCuTpmogtiYTJY&#10;C0J0nMPnR4b/EWS3Wc/ff8nGeMzBUUj5jh0fjyf7C5WcWB8K8dhIMDaPvBWFQab+LzXSy3MJ9XzC&#10;WNmhpNQYckZ6hAeFIaODIbcr2rt7+r5H3ImrgdgPcLdFrDihxGzXHwfOgbEU3q8tY3QVRmX/1H3/&#10;yhTOe+uN747NEQQTB8HjSFbHmsKQEjO4RsQrNWugOgic5Yu/c7O95Q/XDV8tbrjtltwul/z3z294&#10;GbYM6+c8e/VAm4aJW2XvPt5BrKIYqk1bMDuy2zNVq1NdeoI4SkRMaLeBzd8GeHDkB6H1hiEKzVcd&#10;8kWLXcH2cuRXMFRqZRtKOt0h0d1Ru1Co5Qqjg7oT3GncCU5BCpiSQ8BixCwRcFyM7HC33fJ6vebF&#10;diDHluCGWyBbqS6khCN95vynOEc4zREDMnsd7gmPL0f6mPt5qIBHXg927Xif6/RvL2M66fj6JL9n&#10;GZPwdnK898/tmLpIUhzHxaEsExfR3HHxMfM6fXIOnBDNPb5K0D+gq1e0zRh9LnHrog8eb4gnIyIn&#10;Ns6ci0EkORNCYGNgKcHVDdLeYC6U0jg2cZMGORPaeaac6xEr0bXj9u/9rXArXvCKXUP39BK9WkJU&#10;9GqJXF2gMbBoKsw3G5ttj2zXSDZs3bN9WJGHhG62dKsez5m2H6ZcDZ2RQI3T1Q7KnJyMLNGe3OO8&#10;9uEYId/e9khQ0uYeex0xFVIXCJcLQtOwvL6Ep0/IoePyakm7bBnuVmy++wEbMr1lNFsJwcbz8kgf&#10;S4SiaF2Y8NwDV0RupOOFb7k145UptzlVJe6xpvy5cNfj8T9GFcYxqKr8tVnTP29J1wtWf37C7ecL&#10;7LLDly1tjHjO6MsN//Kvd8j9wLPvttx8u6FbJZavByQBKIMKEsaBkiuRVfGsWUX/FLtXQaVGZysx&#10;nc4VwTEtSFHSAQTtH08e3TkwUdfv+t/JB8baIz7PE/1zal8vyAArUWYZ1wEo9xsYmatFKKWLqkOg&#10;jFmKwj5GFU/B/k/IaJTRJ/T2AfnxFtn0dO5crBNNNtqtkdXGcOCE8GHKaf4pfNT7FZs7K9ihGT4I&#10;mfbEMaVhMoXr+5z/4pdLFuhjQQl0SdFcHI4JyI0Q3EnZsf41F6z55++u6S8/48UT5ZsngX/7csnL&#10;i6fEzdd0KdE9vECH1bSnqoZjPeLM5kerToHxVY9P7w6uRu8bmrigS2Vv7DZO/10PrzMRp/UlqVMe&#10;zAiN4hqx5PRteZYmUrMphRMAACAASURBVByte1D8N4tXtFZWLSVrJRE8ES3R5sIjFHOkbTvUOqiO&#10;KMmABLbZWKXE635LskKeqDQEaer9hco6XzmdftbQnDkDpioMc56UUB/czznnz5dTzoGzKhO8NxTb&#10;P7ZzAN49Ov5JPkR5295v7PIFa82BiYdrfA97PGTj/z9W+eQcOBCpkE4hl/GUBa31aUtOeR1IJxaW&#10;U4vNqZw8zXkykGKMrPJQiIF8F9UeB7uN5VYeWU629dD7LuCW35hWEEKZTBaEoY3QNYS2gZsl+WqB&#10;RSXcLLHLDlGlRaFPWDbSpscfNth6i6x68v0acsZTYmvbYjyaEaU4Y6SgeKl2XiEpCgfGxQn4Uh4D&#10;XgcyQuNESl+KGuKCDQOeUyEr2wi+2UDTEXtjtVwwdMZVaNHlko6AP2zImwRsoR/hSr+uFMKnEoVp&#10;URYoS1MuCGxFiF5KAr4XDri3t47DZ1IQA8U5EGNJOemvjNXzBfZkyerLS1bPO8LlEgBZDch24OL1&#10;lif/32tsPbC8TcS7Eo3NOMQSnTIRwsQKFRhDK8LoXCpA3mIAhtnYCDs77CNBC8xl7hwYjb9fEMM8&#10;ebRA5udQ0Xe+wFlyamOXSiorEnDzWRtGI3I0/PMOEjsqEfWZ7KCyx86BNymcI3mbJkN7Q/qBmI22&#10;d9oMrQkr3cFNR3TW0fl+E13FCnfI2IQPVmGqDss9BNDjikshRx2d1eoFTTioYKEM74QBa4I5V+sN&#10;zx+25G7D324itwsBC6wvr/DFNb69hWE/feRdZeRsGTNzJvBJfReHjJE9oQy45LKnJiNsHMkO2VkS&#10;6BNsNkZMjmdHZ+iGvdz8MyWLkrWmczpI5cgZK3gEpxAOU0sUetG/UkrVCRHwoNXR4ER39ENyUv1C&#10;Oekc+E0QQsfOgX+QR7wno/4x6iInVMdP8nuRE6XejteFcLAnjI6/goob0xMLKvATcgA+eueAHbyK&#10;iA+QQbECHdxugLoV1gRAHVGL1ZhwqREWfDLC1CGN9a2lkF2ZQNMsIba4BppmiUvEpSl53e649ahH&#10;TEdPfak3r15I70qKA1Nuz1gmSKjjv06Cee7PocoqRygHJY2IgIlEUbFcLKb59brLCyRoqSbQtfSN&#10;wOeXdBcXJWd/0bL1jAUhNwHPW+gzfpsJ64E8bMkv7/D7DSRH1gPNNhEpTMt9a7g6VmHIKkJULUE1&#10;mN6Hg5uyEwu8xsgpJcbn+UQBUt4gXhaGKMWgtZzh1QMhNLS3PbchYBcL8tMb4mKBLlqWQVmrkO7X&#10;+N0atookm6o2zJ/bvK/gWMnaR6Ro/f6xknvSXshGyErnsEC4QEkWyG5cSuZiMHpKTmEuyGhcmBS0&#10;sT0ms7G0h3atkdl6X+pCyEVZG8fj2PqJ4sV3JS7VnVCdt0Ma2MZCoBWedjRty+1/fc7rLxewjAxP&#10;l2hU+m2iud2g390TNz3PXyT+l/9rxWqzYZMzFgIZIcWIh1gUR3Muc00Nwin0jFKe4+FzqxGwcXPY&#10;Ybbn4aeimCKKjjfpx316Wk4ZKKeOvasZPrb3Tb8/H3NajNE8/R/GcTY6d+Zz6NjhU+Tg2FsL3+84&#10;B94sb0tVGdMDZoNw4iPYRy4wokaqA6QgRer/Z6e0mj+PlFxSkTBehYmXAGoeda5ohLH6gHHIvRFc&#10;C9zchM6EmGD7MNClTExGtBKp8MCeQ0B2zIi1LwQ01XFaoh/zOeqjI2xvHfkpmfWj625hkdkxqOkg&#10;u7QCkCPY5jw6DfvdvtfGx450SjE02btu7f86bivDxHEjDht2lvd07N+Si6+m01pg2pQcfIfsPWFw&#10;nr18gXU/0qTMf782vnkaSKHjx8++ZPV64Hr1krh9IEmxmr2CH8bH5JTzH6IAymc7ESpywMepINPU&#10;MQVqBQBMCzeBOB5y6VYzwkMhWdQMiyg0rqy3AzErg4FmpzEnCTPdZ3zuWit/jI91NzZ81CVq1SYn&#10;sg1KrwoysMgbTAMmwu2Q6PpSPjhYj+eBF+sVK08MAWhCYfvVFrcxx1sIZpMFqz5SROv+PJye1oGj&#10;WnZrhc7Ic9V3Y0u8GhInpc6bkZPGD14n5WBNmpo4n1MnxuMbJ8+0Ip04Nh63o1V7frVxhfdpPdgh&#10;6I4h2kfa5Fva8jbZX7ePrzXf45zxXibumjfsxYfHx5cAyTIbH1jLli1bFtoCRT83igNwHD+7U456&#10;muyd12VEE5cx4DI6U0sgopxEZ8vO7vc+6+PxuP6EfmHjtJYdAXY5brPv68GxUZecn+ew98+RU+k1&#10;h/vr/jhTQD1MbZ9/b1dpZqYHHKCjz3lmVsmE5yJyjCT0OZ+RSEHz7aXKseMu0oCFUmZ4vI/5CPwY&#10;5ONyDsx3XgFki4QEOlToZDHQfdoHRiWj/nx2Kk0l1cAEhmCYJsSF4IamNJWVI3SIOqv8wNAa3jT0&#10;T2+QJ38mhSV9fEp68gTrIlsNaNjSaQAGrC4ogxZL7jIXgqFthCTF8AoImNOaEbKDZTYxoapEUTI+&#10;GX3Zy+IXQqCzQLByvJTeK7zGuXoYCuFSw4VckpMwiKNRSW1ge9EibYPdXNIsO7Yt8EXLViMYtL3R&#10;3KdS8eFuQ35Yw5BpX6+IQ0mpaFLCzHYkiFKeb3Yn9sckgnOlvCgbRjwgfTllSGPpaMEROaAvMSN6&#10;e9DJAUwQLdHBh9WGp//nd4RuwfDHDfd/vMKuOuSPN9hNBw9b1n/9keaHWy4f1uSHB4YoiBbl1FV2&#10;tZ69LGVD01ZyxXrJtDPChBpRsXHD2d8wpnsZb0EUUy3D26Ez4zqVIlBfJdDkJATFeOiEPpTvN0lH&#10;yilWCoM492qIajHoCai04JFMW3NYjeDOVZ/JCusI21jaZwKNl2oJUYR1UNyFmDNt3UCHi8CPTzKr&#10;68DqP18hzy/4t3++QVVZ9s4fvu/5w3db9OWKi+8f4OVDGT8GL/qiHKJjkk/ts1QM2648DbJUMqQx&#10;umtzBSMDilVjeC9zeVLoxg0WRMrYmBwgB461LEYjI7mhV4NxRC/sK6VypGQ6O4Kc+XnfvjTLiU3d&#10;JnjyOI4CJ/ijjkiCsvW1LUwGtNLscYvAbKxOY9EK+eDBBq000/92YzqwC0ONa/H+PZR2789Xy8cD&#10;3+vcFy2qiHtGdTm1qXzn8MYz5ptyTdk1xaf+rE4RgSyzNWiW/jKHbRtOig2aK5kfYyQzTK1QoKk8&#10;NY6TXeiycxNawvYBaZwkzsYT5h3oWH7RyvicP1e3Mlez1kYECvi4ePump1aJds8Rm1WZERlTxvaf&#10;v+r+WHSfsr32v3dq/WV/3xx9HGe07PjIybS9UcHcve3IeUdl3vfPdur6Utv/FgdBNOV6W86bFJKW&#10;+RaBOCPAXIeGKPBss6X75u80/Yq/fhFYP/sSWyz4+2dP+bfbhnb9iic2sOpvwQYWllnGin7wOPGk&#10;jCbvzjG1fxMO9Do6s8b8Wa1jYzbnrKXzpwBswgChpOY1NEBD8kSKA31wkiiDGAmnl+LUagFSwsSR&#10;0OIejx7p1E+h7CxBEhe2wlMk+w3fd5ltdExe8XzzPdmNH/QJ1nQ0fWR46AnbDSaJW1Fe4KWMYYaF&#10;RzJNGeO7h1Ed2gG82VVH0lKqVsSq89fIeUaUOhko1Uk4IiK1mgI1CuHVI27zZ743TEI9f0AZqx+A&#10;k7GJnHnnNJQ5mtStjJ6xHfV5Ika2dek1qc9YQpmLM4ZKF6PkX+wadZJo0MeWnpZxxZJwat6lExbR&#10;qbkus5cXB+vRuU78zo/3uhIY2n03VKfrzLybfba7/vz8c4elAXEi704MTc83/pK7vOKBNdf9KyIt&#10;F+01sV0goqitiSPZoCrBu/rsY+UeG3WELSM5tY+OSi3t9z0zud7uiSc3Hh/HbnjDl6aMSUtH7p+j&#10;89s4bqTy5wTGIE+oC/FoaL+NN2SHrAPeWKEkI5T1pDKSlF/m2gaY0JruGRvH7d6NHDjvxhH7pj1D&#10;ALaz+wz1Psd9U6dL5Nr/xeFHIR11KvmlESUQMJxAaiPDRUff1N9U3d21VH3dYcj/ceXjcg48quxH&#10;046iI5Wox0tRYEZiKUQI3QK9ucTaK2ivkbYjNgGJYTKQx+gtvvPUbwOoFt0wS1lIohTnAFZrc2Yn&#10;RSlqgQZEpRr/BaYWRYgxQgwMs/aWfGzwIIg4IShCQ6IluxQ6/KCEJsCiQZtIuFygbUMbBMmB0DuS&#10;jbBJ2N0GGTJ2t2Z4fY+lhD9s0RmD8ZvLD36Y0qctKk5/Lwy3jpBYXBb0hIZIv9qSNhvMEqlXzK0q&#10;R4rbjsd7dMicI7nuhs7OOXAqyGV1A3TZrbWNBhqcZWi4jIK50GZh4cLgATwQvChWSRUjIzNHhGt9&#10;h70FXL1Eo9ZNad8QiqI8Bda9bIvusBzq3ykXB0JU7q+V9MUSv+mQz6/xqwVPcySsM+060b5cE15t&#10;4cU93G7gYQspYwaBU46jd5STG+Lhrnw8Pn9/ULM3KXLnHDv87P36zU/D8j/c570XjeHAEK5Lc1ZK&#10;FGJ8qTArP19l/kd1nOz9Xfab/dSMXfrBCRP8neT3N7Y/UDFwFQaMlFcwNFxsNtysevpFg0nH7cUF&#10;r29uaPsrdNgQ3GjygKgzRuPFwxj3O7jAT3iKPzTxku4lKkhSYvaKOgiQAzkHzANrc4bsbPuBZrMl&#10;MzCERHYvDmaJKEp2Kh9TkTxFbgF2aZgnV7g5t4rIm4P7v0jehKw6Q85OhzlEc32Ss0WMIa1Zbe5J&#10;skXF6Em00uDecC0NUbWOt+oJ9mYaY+P7+0r5/fXkd9349yK7qjy1AsIpnrcPdZ19ZPnkHHhHGdMJ&#10;GN/nn6FkLdH3FAYKdY8RXEkmSLfAv/wcu7zm4eKarg8lmqyBLDtFrzDgF7s8C9zGXeQ5OMRUIDZi&#10;xbhzEVJU+uWiRAa7lhhjYS92qx5QQZuG/GRJH+b3ArFrCaq4FgeCqzI4eIjFoaDF6RBjxHCGYeBu&#10;uyWsjSffrkmbLakfSJse3SbIjvaJxZDAnGRp8s6PZB/vnxTGjzfcd1SATUpkdnh5h+eBcL+FAbov&#10;nxMXHXzxlC2JzSLQWw/3Je+0tcIFMBrdJju4/dtkG9lzJBxGbgsvREGSJCoxVnVed1Ig9V+osAjF&#10;kLlIQk6C5apsVVjsj54RGbgl8a1CioaaM5iQzch7nnsjifBysWvD2LbggHtxaCVjsR5wd14tjVdP&#10;F6yvI7f/dMXm62u4brEnSxLOH/6yov3xAW7XNN/d0bweaHtjsc7otkwEw/HFO3XdiXE2lrF5mxwr&#10;aycNqA96nz0VDfowG/xL1oPD8lHvu5+qz3dKHyp6xO6aVh24KUIfBY8CjRAbIYcS6YxeMFEyluaa&#10;4P31NUWzR4TEvnNginB+EM6BffTI6QvAx2DUxLQgiLNhoLfXNOsN/+m7BSl0vL6G/3F9w//9h8/Z&#10;Lv6Z/9II/2nrXN29ZLl9TV4IvQruS2IuKpo1+9G63xOZmgkkbYgWab2hS5HBnH7T8rqPhUSWyHpx&#10;Se7XrDI0qy3kgdwMZPWKgYhEiSQbYFYueJfSsKucoA5dOlZvj5wDj3qnY1y7om+m6GW9ymRovAnc&#10;P/9sBmTeq6BgBS1zQPb6SX6OGKvtK/5qW9yUjgueyA1LXfLPWVmGBW0ILNqrigSkRmZmMP767N9a&#10;svo3lbqnTHD6cY8ZP//HX4d/rgiKSIPQ7JA6k4xolo/juX1yDryj7DakmmNTYTomOilATsbSpngf&#10;+4SmBdoqQoctLxguLxiWLS6FlMpzzZ1zJ1YYyzgMRWEYo7h1v3EHawLeBLhaYE2ANtJ2S1SVpmmq&#10;EQ7qY5XjAsW1ywavkIQJ6RDC5PTIlMhH1lp6rqYveMrYqsez4esNPKzQreF/f0XabvFaTq48jYpg&#10;GOF6TTuLLvve+1zetQ72m+VxVIDQlOnSDAO8uCPcb5DtwGoYiE8uSc8uiF8/R646Yhvg29fIqsdf&#10;rWr9Y8ihwJLgvCUmS4nSj/ly899NmVp1wRd2jgeTkifaOTyVyKUFVISlDTUaJXQWUA30CMTMt5KI&#10;OlBcDFqIGmsqgmAz2LDhImxjRa9YeYXxPXspKWjOOmZyq6y/vuH1Pz/h/qbh/utL/KItZJavHkib&#10;Ldf/7RXL7+7Jqy3tauCJRUJ2GhdUWlydjLN5x757s3Ng//ixcXS8+//+nAPHcvw83jAax+85PyOq&#10;9e5ysvbz2b/dN6BOlTJ8bJkTmdukiJU2By//URU8eEUNlJJtrpGkSluTQ8R8hvkdzzjmq9bnLsfI&#10;AXcraTMHzoF3tfHPrT/9Znnbdz9obfrRZClLTGAbbzG/Yzms+Q9/a5FhwbdPnf/5L1/w708vuL34&#10;E9pnvvrhjputsVy/4IEVLrEEBmyEj+8/V39DCseHKC7gMWJDJBJocqZxsG1GhowuQLqGh8trtmnL&#10;fYgsktMMCfGMxJIDLB7BlJaib41OOWquuEvhfCrogdMA+kPnwPuRcd2pOGQ5NCj04B32crCBSgax&#10;/70p/QzOKnP4Sd4gztpv2fZrBhdENjxrhGsSn/kadyOIIxrASzpoqSBTkFq5pqX57nQfqMycSocO&#10;Api1+/ezlrxvmTsGhPCr6BAfqnxyDryzzHKbqhI4ypgi6yjmUuZjDhiKW8AlItog2lIY1g0rcdFd&#10;OgH7kNVgEOsHoRqKWYE24F3Erjtk0cBiQQyLkosbIz7m+sCU/+YiSIBG9olC3H30chSPKQ5pSwpl&#10;kZRsWJ+wPiPJYNPDZgN9gj4hQ0byruyV49geo7BOhFvj672nFTxiCcgC8ywQxrBNSHJSeMAXkSSO&#10;LwMsW+LlArtY4Ms1kh3T4wjFzyHmGhmdo+2i86Mze0wxCDZzHkzWiiNAZ1IIBFEad6Rm47Y1wi9S&#10;SiEqBpYL63U19kcSwVPwuTmHwtw5MOqxGWe9FIZlYP10Qf9syXAdyMsC22uSw32iuetZvN7S3fXY&#10;ZqAdnDYq2VKJ7kgZs/kX7MKn8s9PIQf+IWHVh3PggDDvbPERLvshakNnevQf2cExBxA7FHRVXcPH&#10;9N1omeiCWuWI8RGuOOYZH0YBq1FxmNvpUvaIR72DxxI7c639EMfO44tIqJwrAtmIllms1zx52LBp&#10;t7SpJ4ULbrXjbnHFul2ybZbk0OCzcSzw8zaLD1G8lpA9IDLL9BgDJhlvnE1UtrFlLUqoUfduFrF1&#10;Cn9NqOSKxSluE0LHxWdBm99onI2eemDiW5kcqwdOv5+SX8ER+zFLxkg6MGTFw0AfEkkzWY2sCVer&#10;1UeKThzMSoWymqc+R27+NlWgPsl7EdfiEBh5PVw/li3rSD45B86Qk9Htg/06eEki7XFMFQkRiQH1&#10;JcED3joal4SmRZobUq9IqmFhy+V8lcAHK8RQY2kjcWgyNAQGN6SN0EXyVYd9doVeLUg3HdYozcUl&#10;i9wW4ztl+qHAugUgM5Vu0dvNFAlWmMhVtusNKfV4SogqMWcaUdgm0jBgDxskF6OyMafNxULsRxKe&#10;WJwCEnZEIBMYZxbt+KmyTe/qMHgz4mD/uJ70Bh4fm7fD3QsrqmRaFUJTyNqG1ZbVj6/I93cwrIhf&#10;fY5eXLH8/DlYJC0eyAm2qx4bCmmlumDZmDjbqhyWL1MNXHlAXGiS05oQETRXB46M5CjOhQeuPdAZ&#10;RbHKVspsUcgIfZ1AjKQJKheCmNBKQxZBcqaNxkUQ/mDKem2IOc+kYTlkrppAyBn34oQ2z3RDKU/Z&#10;mRD6XJ9R4SAwFYYY+fY/Ltk8aZB/+ozhi0s8QuwHrl5tae+2dP/+Ar3b0H2zYpEAiwSBTco0saGX&#10;mbNNlFMkfG+KbPrIHg8njRY/AYPeMcXL9BrrvI+vMYKgqnv9dY6cQjDsyJd2bXlXn9mu0kAdI6TK&#10;nDwnwZr/ohIYSsNpfoXyXggMDa/OQ5uQP6fn3O6ZzRwuj7jJzu9zfq/73zmOHp7r/HnTGnSqv11L&#10;PnWoRIBa1+u4zWBGSyakhK4T2hvBypgKcUHx11qtujm2vyBahFj+P4sYar2ncfztnAvz+zpEEuza&#10;/i7P49xnVtbfg7X26Dm+/0jM0TXHikG/olParCL1YqCNDU1yursVz/U1Ji1/vnvFj88W/KCB7xfX&#10;/PWzLzEVWr2HO8HyQLCAaoEwH25thySRALsqQ2Nfl+o/u7FRUS1v6M9xTI3z9lBUtZR6nu7R8DMc&#10;F2UPMiQnBoccB4Yw8NBmXul3rLxn00b882voGhZ//APd+p5FH2l9zaCV6sxqOlwue6LUiLzWey+V&#10;yEqk3kXIh30szAgCi5R1bf8eDvUI55Af5M3is7kojMSQ9dhISOizlIHa9hKM2RHawu6ilnYIghi9&#10;GjAlN7pUyXr7wnpKNzp3Dhx+7/AZwul1MYRf36l1zj2V9E7DVNAgZAyLiSQDK73ntb/C0oY4ZIRI&#10;RLiQhmVoEHHcSj+bUHi9RuI9M8a+P2erO41APG+TPNz/TuohOrqSd8E6mco71yMzYODb5CxE7xvW&#10;jbm8r5Soub4ns3+h3t+b2uZeCChVKe77jhA6VJqdDrGXEvRxoAk+OQfeUbzmX8MYVVXMikpnbYM0&#10;kXB5iT79I6FpQFqG0CChId3ckNoFnpVmNRDcj7yPqkqyoox7jfpiBl2HfHZDuL4g/uEJ6aJcC3H6&#10;nBhe3DFsnZyd7XaLDQk8M5IWihXjptmspoVIvZomOcOQCCnj2QgiE/O8ZyPkjA0JtZoDKEpAsOA8&#10;NFUBG9svJ/KxbOeE+PXkXA/8OZtKubukXiD3uRAwyu2qPMRhAFOG58bFzQ3dF58xXF6yaVpWf/8B&#10;2/S021zKY+JHnK9zw1SrovaZdyzMudTIBUrrBeZvlOc7lNASnSiXLjwhcuGhGCriU1mc0VwwMn0s&#10;Vx5EWXjRnRuMz6xsgk+8o/fiKb+Shi+l5XIwYvWY5wrhXORA8FIDW6QQrT0E4+5CSRcN+vkNL//X&#10;BevrwOXlEjYD4bZn+d2Km29WNK83PPluRTsInkpFBxHFY1FQh8oy7hNCoqTbPJ7YUYTGfES+lFfp&#10;k49hmTyM7P0ORY6V+iN5j1EAYZdi060SerfBh0S37Yn9FukzcrtFe8Oq4edAHrmdjWIYeGCPy2ZW&#10;AeHDDmKcu9b+ukXFD5XwXwMdlMVrWdiIeFccySKQN3SrV/zLt3+hjwP/fvkZcbHkmz//kYebhpTX&#10;fHk/sEgrWh/IzZYsyhGj+5v20Q8w4qwOy+rQTm3PXbhn1Wz4trvnG/+ewZ6hEfLif0eaG774j3/m&#10;OVu61T2yfcnroechJR5WiSEr4qGmxnlJdyMRJCBkGjFEYkGczbk7gPc+e/xwDT1ICzi6/NxxPaYR&#10;5NkXZe8NL4a5TLlMIyLxw1y339UZ+b7FBZJEAkpwofFM029AM7fhR/5dE5225HVHpx3L0PF19xyN&#10;13S6QBDcSoTZ7NdezX6OODvfwGwvmRu6wqMha/8hxLXsvx4oVUQ+3N593/IxaL3vRUxsVm6kRsm9&#10;ApUloLHBu47h6VPoltAuGELEQsumiXhsStGM7G9c2n3iCRA8aOEUuOqQZ5f4zQV+s0SaUrYjrLfE&#10;9RZ/fU/eDKRk2GZTSrxVMsKSqFc8Ze4DNpb0qPchFT5FNqjs+jHEqYZrwJEgEMqm5FpyaB1wGaZ2&#10;j6kRxzGj32IROkdZOq9dE9mROtkcrU6CiBe+iHVPuF1joSF3S+TyErno0JsLuFuUdbnfENwxc/JP&#10;AITHKM5lgkuHG2m5rgRm0axUrHBIFU4ZRVm4syCUPH2vHnJK+kmN95YSMvWpuDohg4jSmfM0Cy3C&#10;UiJ9/UXngQvClC4wGurzyglOQTAkhVUn3N80DFct+sUF/bMOW4Dh6P2G5nbL4rt7Ln7Y0D4MXG6V&#10;hUceSAXBMHrERabo9MQSfFYv/QyZ53DOxCc3s/yD5HaeaTC8TUn47fW6D14igpoR+gzrHukT4e6B&#10;tk+QMrIekEHIrkxl4qsII9ohUxxT9YOjetCf5OfIUdm/X4HMz8ZywC7gLZlSbWhwQ4Y1z+5e8fWr&#10;jrVccL9seH3VsfUrbq6u+Txel73X79nqtuwTflil5dRc/TDHhziFY0Bho8ZD03PfrHkZXvFKItkT&#10;rT8laSI0lyxvrrh5ek0bM8PdHTEkYi9oKimZvRW4r7qhGNEiphDzwOAJ98J7JBO586/kHJhknmx0&#10;4vgeD8GJ78nhqmC7/2JlXZDxwIdrvHyozgGg6OheNNJggtKDOevhnhdiNNrQW+AiLLmOS542Hc/C&#10;Baa5DOSxcgzyge+LBoSqvFVkw+RsqsizTzIT5R8iUPII8sk58ItkBxMb0XWZkl4gTcQvb/jh2Rcs&#10;ri/Rmyu2IZJF6NNATI5mp83CPCPdKYZXqZBaysqFtkGWC7i6RL54hn/9nE0XSFHIdyu4W3P544aL&#10;dUJe39NvH5AhwbYnSInCqjnBd/vOdpEZQipGpJeIvjolhQBDRXAT+pwqHR0FDtCWagYlY7saV250&#10;eZeXvkekWN/Va8T5vfbH+5fREPaKFgwZLiTiZth9YkivWD0MmDboYgFtA589oTUnv7gjrF8S1ltO&#10;Lcq7dAKdnAM3CZ4l4Xnb8ZSGCATPuJXnWWD3Jc0juNHmgmgwG0tnVpJCKWpEsAQmpKDFOeVGNOPS&#10;Ai0RM2Vrkc1IRinKVRKa7DTmbGM5VxbIQUhmDOrkNtBHYfPlBet/uiHdLOi/fsLDzYace/j2Ndd/&#10;eUn7qufJ/9zw7NZoBynoAzW6tiWN497BkhOqYT5yGyB2dpWHd+7fA4XGPCHSvd+Lvm/5aIzKA7j/&#10;yZSHx1WGRmSLMCPnzIWTxG7XsO5pv39NM6QCZ7cyt0MO1bG2q2MvHpiUOaeUoZ1IFms+zwfNUn8m&#10;7PRXvoVfTrL48yWFhIsSs6LWkkVYt8aGBMPAH37sWZqBPuG/PVny1+uWEC9YfvYl//XvPRf9C5bb&#10;njUPDBxloP2uJLixyDCI07eZF90Dt80d33Qv+bHJuF4SN5Gm/T/ofMHVzSU3z25otGftHZfJIbfw&#10;tGMbr1mFC0wiIDuBgwAAIABJREFU0RKC01rCNmt8/cD27jVDv8U2PVcnkAPv3TY9JCA8qDayO64n&#10;1uXRA1//P0HAZ/Dog3tyT6CPWN73EeVDrahhCC4NjUlBeWUnDD2imQdP3A2vcGBtztN4zbPFFV/c&#10;XGLtU4QGUnEqpBHGHj50Q3IcS6fkw+yj305GnoE5L9DHKR+Nc2AMBkoQ6EFDyYNjyDDkUpqvWs5d&#10;ztUAUpJC1pJVJK6VoE1peyerY2oMui0OAssstWWTAyk1ONAkwZOwGSDngEjgYohIzc/swwAhIW60&#10;WWlzQLOQEFZtQ+5a+mdX8HQJny2Jz695pkp+WJO/fUX64TW26Ul3a8ycBsVSieI3lV1foET7fbcU&#10;hKAIDfOURPGdemcAoUT7lVmKQHVARnbfVSBUBtf9B767Xq6K8GNKqQDwhnyrUaxAD/dSI/NuU57K&#10;8IU0i5wevNfjOia/V35wKm9J746H4jQhGxev7tH2B9bBkScXtF99QWifYpctm76nN0OzorZBt5lW&#10;A6rKZiTfc0eS0aXMdVpyNcCzrDwzJTj0nhmCowKN2URQKXsRb6bqFGP5xGjK1aajCyXKX6omaHUQ&#10;OW3vqBtN43QxlPEfjRRCvUehIbLIziJlgvesyby4Ue7+vGB9FXj40xL/0yWpDdxyy7/8PwNXrxLD&#10;317Qff/AYnCu1sXpYC081DxZk/0+EWEiDLTxthjH0MFAm/4cM80yR9iVWYnQUTErHBgHzoAxV54x&#10;LmMk6cG1tqPkkWahGmqlhGhTZ4qoMV9Wd+Oz5JMiJZVhyt8zO3KkAZC3hdwOBRXybqDiGgqx3fSr&#10;/UjT7pqj8/K0RjznUSgkPHr0+d49UHKd3TNKU5jydRbZmpTbEXGxQ1SV8x3AaE84LY4MOVdEI7u+&#10;nP/mAMLr2/2f/oJyjXJGRK6k6QhWR1xAiEGRVPo5kzFPNCpkCQhO1MIb4hV25uK1BwUv7rv6vEMZ&#10;M7IfXVQNu+oyVEdszen0uijJzAlcbqb83sz2+1iMsTJJPXvNwTwckb7fV6678Stv6g/qNQ+fmSJh&#10;dHic2DDG4ydQLKfzic/YU/I470sSh8g4NybI3PnnOlOilWupC0iPAosQ0DRAcmI2LvU1//n6R354&#10;5XzTXXDXCH/5wxP+ssr0l8rzv34HGFGE7FssRpAAJiwnZ7yxjUZSRck74tjKYzLBzicy0dPl+w7n&#10;nTpEDNE1qNFpg3mDW8C8xcTIIdHmsja6CHikGxq6ELEMD02iD9AvArKGIQobdbYovTVIWvz/7L1Z&#10;lxxHkqX5iaia+RaBCIB7ZlZXdlV11fyV+efzNGdOn5qZ09PVXV2ZTCZJEEtsvpipisyDqpmbeziA&#10;IAmQYAKSBxkMD3Nb1HQRvXLlCnF3DX7Lyv5Mf/cfuGRuworZ/BGxd2x9Sx8X9KHh9vJ3rB//jr5p&#10;MVXUio5Bs9vh6y368gW7774j3d0gdo31HSpCxJGcIGdahEZAPOOW2Ean00zOVXvFlVw1ZUR9BOoR&#10;G1Myi7aO7MedD+tUYtt2RCpLs8/MQvXBHCCWND8t4718WN+Tl3XFzZCqQSB+amw5UqsySE0/GleC&#10;+mJVC/A/3GvBG6bzSPmZra/Hy6QPPAQ9OeaFTjUqJr1rOv/WMeZHc5AfkB/2n6tM53wpSZiTuUYn&#10;c5AdfL7/72la67GgcpulCDsL9CrVFzI87Uh9xkXoUkdojNaF3CWCRcQqHRNDUTzkOpcM+jqD/gAc&#10;pIP5fZ2GU/YwIFNJYYF40bTx6gN57mtrWdUGKQG+aehxr7dV3nVZ0x9yZzo5bqqxcNhHzRLH/eze&#10;tOpKCO2YYjytYDZdt1ysMDWmBwFHB417s/2nhoqPfsY+cHvsKhpWy5kGlCyKRUjRyQ14BIuUVzgy&#10;dfyD2TR/KM8J3MfPhg3VcYcMXoCBImxT69N77SMjFSmMm5qsiTAIRk3QJpOCmocMZoqJEoAmF2Gf&#10;LEXF19XRKu5jZmCQguJNg80inC3hfAFnDaaQN1v0bku83ZW81i6x25WJIQXleC8wPN7hZHmf5P86&#10;V/pgcq3/feg+H57tfcEjjxfOgw/Z72UOHOCDm58sWCceaqDVD//EQVOPrHfY3RoipO2mLCVtg6zm&#10;2GKDdU7clPQNcefUujxQ+cVLBKqpIMAgWzaookezslhOmBlDSsG9x6nVFtQKEWRgAVADGZV4hpij&#10;wQgexn6TXWiyFZ2FPuPqWAPbVeD2ccPdeWB70RCbjIvRbNacP8tcvDS2V4m4MWapPBdUzQSlVoF4&#10;tWt+2J+PF88Tzozr632cmk5wSmV4SIkZ/hVqsBXgh7rRHhazui8/0NY43tQMpedcgCo8eiLCetBP&#10;R6dxeieHVhS65ejbp8760JH4wI3RgbihTNp6GDvDvbzmfD+LyfBzN3APvfYDnGSBISdxcL0zPuIi&#10;HhVvAn2rtRyW42lw1pmkpRUbwFOXXOeTSl0db6VGHo+caz9KfbmnoD0c/5CucAAMTACZV6Wc/Nh8&#10;1YNmfdUNvevVY7JROkgtenvgwHimyYtQs0Kv9/KmQzbmm2vO1y3L1GLaspu1PF+2tKsZi1nLYlc3&#10;we4YVkGoApAOa1cBf+1wfdovbPvnHIXw3ty3y1oioAlTxySU/kj9KbbfcNY+KLUviOsIyKdgdOqg&#10;ggXKRnw8XiqbMRNsi8k1hFt2zYy7+YzQL5iffwre47GhO/+EzfIRFgqrUrOjIRK0KUwClMYMWZ0h&#10;7ZxwfQPm5NQjOaOWMTLZDPGIm+K22adSAiLDelwWUNUyHk1CATxHnSZHjzZtImDBCv6rijZ6b1rM&#10;MvllBFEZAesBkn4YC2dfPenen6ZOySu+W/42Pehgp/6mi7/h82Pg7ejaBzYA/hNmxb3z6SHuwKSF&#10;JmlXdgSmjscf3e507p2yEd3B74lllesPvr1Q21en7+uUczh9lmFN//k2rg2U1BkfP32VTSPgx8/2&#10;Y+a8nwjOHj/30S2M/fd1j/CqkhDiiIVTpx372eAFvW7WM6njV6hzG5PKJx+mfVDgwEPMBbow2TTB&#10;uHGZ/kwS6TSSxEgS6oDNiMxIMgOZ4fIwutcsK5qFbc6sVbAIcr4gPL5gfnbG/LNP0PMFNsvsbm65&#10;+eYZdrMhPL/DrtejRgAqBMLJCMt7k+v1AZi7s729o/+mg9slhrP85AmzZsbq777imQB3a9JfbkdE&#10;eXY0yQ6/ZSlR/iRguU5wE0BrYA0MfXbqIB5j1Unhar7XIEhhvxyX6hPlvH0sZSzVIaZMrACFWMIy&#10;ZDcSie2qYfdozvafnrD5pwv6RSQuAqvrLbObjtk3L/F/33C3BbndorsSfQmEUSTxt2OG1KgstZ2H&#10;2OMp0Oij/bbtQZRYB83GQHWxwKhSH9qIrOZoDFg2cvJa/rWn36RSQpTDvvPKiO6kNrvK1NH7aA+z&#10;cTadbMLgENx69zYVnDUzZLeB7/7Cp8H4z8tzbs6WbJdnPLsAzDm/+oTVdy9pui0h96j15BDwEEta&#10;mCpqSpNL/v3bfA5H6TSCRnrJ9Npg2hZAQIRSellxn+GiZBQkIEFRcSwY67ZjHRPXoYdFTw7OdbPj&#10;Or5kGxIpdngsEeGUhS7+GWt6ruZKz6fE2YzZ/AxRowuwaQJrf0GzvoH1Bu8EoUHCjDY0xIsl+snf&#10;gXXY3Rc0P9zSbXfc3l4jOZXtVOoRz+Tck7qe86dPaVOPuRZQADkYk4qQRcnRcS0gvoqUqL73BaCv&#10;7B8clpsSJhIBCYGuRi6zKFlLv2uTvpLN9dE+2k+1wceX+r/32S0pfu/RHd6L+3zYm/Nf2z6CAyds&#10;AAYGVP6U82/ImHqQRceIn4yUSD0Oeb7SYtaywVctTIG2wS8WcLFEzpbExQx1IW8T3G7pr+/gdotv&#10;dwSr16wK7wQ96WV+BAd+ORNVFIOugztBrtf4bI6vlDifES5W5AjyYo73hpmQa4SwsE325zItfXHI&#10;bR72LHuSaDHnkC0AFdg+uLECIgyiggP4lSnOTJbhp42smmBCa+UK5kIfpFDumob1kzn95YLdZyt2&#10;j2b0jdKmRHvds3y25dFfN3DXQxJChhalETnon/tKBG+r9d+BiaE1H9wHGv0AHDIM848btr8lewg4&#10;oF6YYbhUin9J3TIplETmAVHH8hzvDEmGueNdJruP43zo+w8BBz7az7Ep6+XXs9GJzz3NtuPy9o5P&#10;bxJRnW/nLS/nczg/48vzM774YUEQp7E1qTfwTFLHtSVLeRZxJZqSNT/U5XiAKVkCSNFJylKiu14j&#10;p1R2gHgcGS9GofYmMhaMFDK99mzCjrWuMXXWzY512Ja68jHhknB1cobeX5CJrPX35FlLlBkdS6Js&#10;2UnRX9j1t/juKe16A+vC+7VwTpwtSeGMdDaj0zm5FXKOpN2OPGtwK9UAPPeYJcyM1O+IaYelHk+5&#10;BH9EIFcmm9faASZ4KAGgfaUAQ8lguVYYscKESIJ7oXpbu0fA7WCj83Gt+Ghv347BgfeHv3vf/ERK&#10;58c9yvtlH8GBIzOBXFlCAzAw5nINTpyASEYxtOZ/FUEpR+mJHnBvsAfmGbFz1AVfzeHzSzifI59/&#10;SlyeE0Ik7TL55RX91Uv6qxt4fg1dQlJZqjWUvOSTbKhqv4Zi8wdpYrg6LQLrDN0WT8/JvbN91BF/&#10;/wnyxTltN6dJiR1PsU1Pv0sjxXD6prKUSL9RU2e15LNNXQ3xCihMgkc6yZIY+nDWQ4ChmRw7/Cu6&#10;E5lgTuPCPCuK03tmPY+sH8+wRcPtkwXP/+4MPZ/Rf3qG55647YnfvWTx7y85e95z+e0tvUccIdqk&#10;LGYFQn4LPVBq7udQU3qg+RdH0sa879OUyI/2W7WHMgeabAhl7k01WmNAmglBWjxFWM3IfQEFYlA8&#10;OXm9HZk6r7NjcGCvhvEj7/WDt4mzPKb+VXj1FyrlNeiZuDtmhqWOBTs+v5rj393y/W7BN3Pj3y9W&#10;zJfKcvt7Pnm5RvUFcfe/iDkjZmhUdrGraY0ti06JBttmD/j+fBOCtWCBfijvhdYUNytrlWSaXLRp&#10;UC2aIlKllLUnhw2dbnkZrvnL4gaj6DOluMMkYyGXNkHoE6TNDTkvuWudu+aCEFYsmoz0/0FvL7nZ&#10;/g9IT+n7K5YdzK5bwjYimzMIC7rHj9l+9Yh+WQScb2ZzmM2Jjy6Kb6Ql7UelbOTJPdt//Ad2Xko3&#10;Y05ESLuupNU5SDJiduY7I/aG9R1mGbeeKD2WEnm3Jfc7NCV0k9jstiQvAEMIEXGjsT1Y/5E08NHe&#10;hf22wIH79/YRHHi/7IMGB+xYLYlKt67yUGqUPNHheBlyU4TGOkQSgqGSUTGiCrnvCA2oN/R5VxY/&#10;M0IIpEondNdCTavn6iUUZerVCvn0Cfr4jMXvPqe/3dFtOtbfvyB/8wPcrWlSUaTHtWT/BT3IGvNX&#10;zAnHg/HnKDifarfTYlHv1qY0zYGq+VOtfHfIBSw/HvpMw/WhTMxuGbKxcIce+qs7tm6w2WAzo/3D&#10;F8wuz4l/MPKuo//hCkuJIFTH0Us0Jihpm8g50JNJyXEvkZm+3tqQIdiiWDY82+h8Rt3nYolDyE7D&#10;HuQq2XIyCsEM8lV9zqVMoygWA7tWWAfn2SPh6qsZfrlk/eUFd393zsyV5XXH4z9fMbvtaP/8gtWz&#10;O+LW8RSYVcAj1I2Qj0JJYwCGvdjLm+0h78TzjxP/GfrN0J+OBS6DCkLJ0fS6OStpEaVWvdRkNTmx&#10;aZv2DURInor4lJZ8clElSPmumY/IjdcGGhX35eElqw6uiZ8U5nvIWJ8eM4gWev7pY+wh13z1vLRv&#10;y1eNda1t+lqB0gfag+c4y1OtIjxqiU2rwFyLyBgN1juyTdjdbkyfTSnRhIYgSp8T40oj03d4eB97&#10;tfI33dfD3lP57vB9PRKsmgpPnfre8SXffNyg0fJL2iC2WcQz6zP1Uxr+SXWWd3AfMv4MIRBiiUKc&#10;pQ3dyxf0HmieLLl+csbNouHPX33BpzeJ3fNH/J29IK7vkNQXRlqMZVPuCTdBsmKaMfbXKHOKjdfV&#10;1zjfo9CelfUDM2bmZJRGjBQgewISqoJaR4HDhjVmQLoSIhnTLVnWuG7p2g3fLm9w7xE6VK1gCyJY&#10;jkVrqQvEu8+R7Zd4eExetZgIefeUvPl/6XZ/gvyv4HeYKMlnLDdLmuuG2fNbJM/hL8/p/7pCz+fY&#10;43O2zSNC07I6P6NZzkGEbe4h1PQHVa6XC/qoReDVnGSGpYyak3LRIsjJaLJiu0Tut1jusdQj1iOW&#10;6bstOfU0qSffPufu7g7reqTvmKVMm2G+6Zn1mcaE28awOIyLvXAsTMfL6YFy0mcdNBKO+th0LjXb&#10;z79mh3PIm/ymn7ppOwQ29/d68PuJ+xf55SeJnPNYIWpYR1SL6KGZjf9dKsg4OWeyg0g42X4DCAgc&#10;6cbs7dQadWrZetWaKEzfsx8IbU+/K6K1RC7IQQBDORSq/Pn2MJ+5zr1HJXpT7jnW0yHowbr/0HX9&#10;VD87Vapk6vu9qp9PH8ndPxhw74MGB15lwmEqwdBpchWOc4XYBDx4UZ3WgAycbHc0BiSAq7yyww3q&#10;32ZGEi3faVvCvEXbWfm862C7Q9Yd7DKht5JGYIzCaFPgAt5zevYHYIPzKyKol0oJhkDXYduI323x&#10;TVco/E0RLPMmnJy4AIIosf5TLcJmipYUFhGyFwHNMbY4OIKq5OkKK3UpSDbmyR9UpxDG43vNSFBC&#10;EKwVdotIXrSkJzPS5+fkR3P6xzOSlpJt4WbLxYuOxW3P7DoTdopkow9ahA8njBvYp0BAjd952Uu9&#10;rzboDExNfQLE/cSNqLz3peneD/NBsHPy+/tmZVwyphWU8VSGtZEJqnVfuq/ZMsI3P7Pvn4zC/LxT&#10;/m3agd5ARWimZed+hZSDrKCWaLst890tZ/2aubf0Elm3LU/nK8Jqx+VqxWLX0SQnmBOsMBxdrApn&#10;VTHL1zi5P8aGXHokYZrJ6qQIWlPg3HuQHnSG6SRwQiZ5wkLCY/muhVI2Gc+IG1HLRsxNcG8xV5AZ&#10;ki6J/hixFZYMZ0PfPUO779D8PTk/B9mALoqgIT3BhVk20t2amZbwfO52pJzIjwJN0xVxxN2majIJ&#10;xAZE0BjwLLjqWG1EXIvGzkAqyZQKBrFFiKQIZi3kjHqRiJTUE93R3CGrSFxvsK7Ht2u4XmNdwraO&#10;ZS+LXaXslYoIeybJL2Ui73c++kf7QOzBYpUf7dewj+DAkQn7KOcIEIiQxUu0tgloDHTxnC46SUu1&#10;As9Ok4Au0C+W2GJGN1sSYwTVUhOVPdpn2cgUBeJ0vkBmc1ZffsHsyWf4rOHu2R35L9/DzRqerWnv&#10;doiXKJVqjYKojCV4Ptr7Y1I7jgXZlxfsEv7yFjwR2jlyuWL3yZJ4eYYmw9Y9vuthoPfXczVe6PhN&#10;kcOr4JRijZPdSeb0bqin2ifARDAVUnUBRmFNhHknB6ky2a2m0gh9LCyUm0UDi5bYNsRH5/SrOXk5&#10;Y/PJCj5dkaNAUJ48XRNf7lj896dcfL1htTEW60zvsAuRXRvQZDRmh8DAFLPwyn54j3czbgk8VGeu&#10;qI2jJb98TON44LnGsoFjKbj3m/73S9u9jW6dNx/SRm8zdeohGywXIwU/qlZR6MSuQqqIl6kQa46l&#10;VOZMmK4vvJrx9RD7CA68wab1qgdyhgwK6cPkWJTfj9H1dwlElVLJc/I2of23nOc1//gUNpfG1dmC&#10;Piz4n599yYvVgrk849MUuLi65XJ3Q06ZTGYXIEkgkEdG1v7e7Scz+rIau/aOXavczjLXc+jnEXWl&#10;7UF8i9CBzeg0jvpMjSXEMtruuJpvWYeObZvHagpSK18oQpcC2Ra4tEhziac/ovIlkub4+hvMXpCu&#10;/0/m6V+J/gyVl6Vko7eYGrn+Q5xWYZF6ZjcbZCtsNy+4efEC0UgfAr1WzYAYEY24FkB+qSuyFT+q&#10;bVu0icxmM6SWMAwh0DXCdhHoYhir1iABiZGgLc3qghhjXfc/JVoi94l0e4O+uIK7Nbd8R8cNc1dc&#10;1uCFoaE1Wv2usYGR+eUD0v3wKOxH+3XtoVHwv0X72Ed/PfsIDhzZkKs9ddzSkCPdBOLlijBryas/&#10;sIstKSRMDMleJeUDXbMgNw15tWDetuQQ6Kzkok9XbxGhbVu2n17C2TmLzz8FD/Q3O7rvnsE3z+Fm&#10;w2zjzMyxRgpKT6W2TCguHxXT3x+ToJiUTfewGLei9NlJN1sunm3oRLn9pOXsbE67y+TFmq6WoxxM&#10;HbTPhARoBvMS6Z8LFgVXwaVQU7fmeFCkCZgKFou4ZanjO0R1jL5PBxvZoRrCbqb0jeJBuFk5tgiE&#10;JqJnK2w+Q5sWaZqyMe56zq97/vj/vCDf7sjf39DeFSGELBFCIIriSYFuTIEYI6Q2qf4xsAqc95Ou&#10;NdScBpyAWNngmTsMYIE83AEvlMV9WgG/AoXyfbY3gQP3UjUmNqWmDtTPn2qnNlXH92aUUm3TudfG&#10;FA4ZSwy6hzLtZ0NzqVpwVKq5jM+3CA58hAemdlzhYaDaD/8MCDVSfvjNd+qceiRboPXMvL9ledvx&#10;T193aGM8fXTBf3z+R549+pzN2YpLvmN2lVlxRfPUsHSNIWzV6SVDcLKn2tcKJfrnzCtZEz/Mt9zN&#10;hZtZzw/zxHZRas83ydG8AelxZiRpChPOldYM7Xo0Jq6bHevQ80PcMksR8R51JUipbKDWkjgHXREW&#10;X2DyKYkVPc/x3b9D/h5J/5XGv0Osp5MLsAUhOSG3JGnwqEgL0Zwm97isccmwTcy388rOUrJDYe/H&#10;kmIC5Vm80APMvQR+QkNczvGgWHA8RoiB+dmcGBs0NrgELDZIXCIaCLMl2s7IIbKbL5B5gzcCn52R&#10;zx+hXYdeXLL74RnbXc/ZX78mbjaFmm5GCO9+rA5U+WIfwYHfkp0GB36VW3mLdgoNu1/y0P2QEfVr&#10;pC9/qPYRHDhh08iq1w1edooKfdvQLOeky8/RZoZqBjU0GZoVzYHcLLAmoLOISP+aXBZFohKWS2S1&#10;QNuWvu/p1hv8roNND70xs6Ly3iul5nDJ3N47ykeR2Pdyk/WBmQsFDKJEcARBMUIvhF1Ctj3kVISc&#10;YkDi6ZzyICUfMrCfGDUGQiNoVJogqEKXM7QBmogERdqAzCJW0m1ruoORcjpYV1IQLAj9TOlnAQtC&#10;t8qkWbknWbQl2uIgqUfWPXnbsXrWc/HNLX3XsdtkRJQchUREJKAoTfZKfT3qk0dR0vc9dq6Utiua&#10;A4z7DEFwF/wn0pHHnMz3+eF/YXsTODBs/F8HDvySTu+0Qsgg6jkyCWxgmPgoEYX5qAHytlLAPoID&#10;P94O+0+pRCLIL9xsglpEceYkNHVcru+4fHlFT+Tbx46dCV2z4mo2xxYraHuUiGYBNdxLOlgoM9Q4&#10;NoY+91MtK2y0406Nm5C4UeNOE7gSQiawAVJhPkpf0iNcmTmo9qgYt9Kxlp47K/R/sSJoKFp/0gAN&#10;6IwYz/CmIZvifgP2HOwp7i9w24ELbkuSLWm8J1itoCDKLkIXnJnU9CPNYIlZTrUNtOj4uFT9lT3f&#10;K3hfUycgOXgOpDQju2DuiCueAiG3RI14aAprIMywsMBDJDdzJLb0OuPu/AmyUJg1NI9mhNkc2pYY&#10;IzkI3d2aePWcJqWSFmhpyEb9RewQFPtovwU7CQ785u0B4AB7QOujWOEvbx8YODBQeUvETgOFJiC2&#10;/xuGqZN9AUSCQfSOiLIh0DePYfUZ689/h509KqWq+p6tw87KYpJFazTI6CSRVOlVmSVnloRV59zF&#10;yGbesPvDJfzxEmYNG+npnv7A7tkVfPuCeYIQA67QURxRIRBrVLokjaf6TFVYYxxDh5ES84FaVujR&#10;pcbCfsBNN2hTfFkfKgBiXW3auoFVrbmQjJ//mAjrmy84qU89XFM4zFlyxbRDPBzcy6HoySAhPD35&#10;UIoyMl7EdUwXOLiNe9FExX1IKtxXvEg5Q1Da2LLb7eifG/Hbc/zJGbvPZmz6DtZbmpsNZ70Sga1u&#10;kShoG7l90vJi2dC3Sno0p5/HUdfCBdaekBgKNVKZgA26f7yqrj/0kazgQQtVct4gMWAC19oXEZ7s&#10;nG+Vx50idzvOX3a0z+7wTWJ205Gfb1BgoQ0M0Q93oPRJjSDDFDMRXUKt0OoFzFPJ37/3DiaHV1Ck&#10;CNEditYcv+97n/1ccyWJlZqSAOSqJQGoI5KJIig7oLSlEEADfS65wIXlIyBaWEljtJKSI2sOhNJ3&#10;tJTcimHfd0xszEkVUnGsHZw5RnijUF9RGqdcU/ZzYIEZMzhIXnOcHHEPpR+QEY/UIl+UTVUAwuE8&#10;6oFDB3T6civdnrQvFSu1fBhpPFbGChBCzQiuTBlAYsk7rnMaBMz29ysCqnuxobFd5H4JpRBOAXP3&#10;29GOmQgCAT14zHKn9YnrpBpSpu2dJmU0J3y3g21Hm4SmL1HsBkjDGFHHq6ZIH7ywhKS0eGtSSyb6&#10;KCR6rOkhDibp/rOUTnvwCMnj+B0ogGY5T6nSARTR2+kzmu6FnCb1UkWm8+r+yscsiQeZZE6iiPsz&#10;lQ9OzBn3xsD4QvbVYDwP91I2j+KB3u1wngKQ+y6Serr32U+x4lsIKTZcN0ZwY7Xe8Y//9j2/uzRk&#10;/hfWi47vV0v+j0/+Gf37R7xY/UBMG85/uGHhGe961sFZayCqESwXkMoUdSW6YJJBQplvQ5Ukc51s&#10;SKtgo0jZxOcGcqaLPX9dXvHtozV/+uyO7czAAotdi+ZCsXSLuFWBVnNCdMKiaDuM7DnZgWxxv0Ts&#10;jJ4fMOnJ7Zcg/4Tq7yF8TvAM9lfy9l9h93+DvWQht7gIpg2mO9SNzTZh2jLTwlJrJKAhEC0g3uIW&#10;azWEMicqRfzRhSLe6OWdQ2GDUStNDQBL3qYR0B6aSHVd+84wFkoJIaek8Tml/y9nK3R5TlwumX/5&#10;JeGzz8izOX7xGdvzT7Fdh3PB9ruvuVu/ZHv3Da3f0QLL1NDuFkguIne7+R0TJ6fchyjqshf4Fehj&#10;X97l6HsxBBDVAAAgAElEQVQNfXZP2SvTZsDEKVWRmhKcoIwXE0M8E/QU0H08aPXEZz/NxHVcW8s8&#10;kUfRb5FQXfWSJvlGG/2CE37AxGcolcWgzE6Oi41lQF0bskTMhQ1rNMxZRuFOAjZ7RN8rKk4TOoI4&#10;IkZfX8TUvxYpbDGvSLGTHoQGD+LBU2Hd43W4gMyHIsrlGlNh2eJfSX324bDDQEZJ9wwhjEyasf3G&#10;9tq3u9W+ocM8qn5QolNdixj3g7rG4f4EivCfY3tBYTfaMS4wXdun7EGdzOP3fYzhqQUB0/seiQ/j&#10;SogISl+0TOhrIm/GeqpOiKOhKVXDPgCs4gMDB5SycanewnEJo3GDPcSqFC0APYKhQE9EmJErIgyV&#10;+iIFab53tTzUqd9PqDvPpPmc/GgBX3xGPD8Dz3RXt6TrG2SzJeYqNOeTyOt0gquXsvH/7ejKr9og&#10;DfLwRyrS3PezHoxQik3m4cmkNXUKyZOF9S3ZqRJU9z4bQIr7juvw92IToarjDPIfVerqsG3HygAD&#10;AyVnttstKfXoyzV6+QibBfTxBeHJhqBK5xt6B1m2/OnzR/ywmnPxhy9J57MSfYhVVVeKkxBTou0z&#10;je83iQEZleXLpovxv6eOu1UnO28zKe3AjCdXXWE3JGO2zZzvQLc9i7tEc9chyQi7VPv0PkXgsB2H&#10;603acwLETPuWPXgzP+x+XnH82wQFpnb0/kc02wxRLdFtLTrhYvXwow2bi1en1A+BLQAJZdEeqcDV&#10;oWcShR7bdR8PLKKmwyZq+Hc8avdKxeMxNVXi6CF59ZyxP9eb7b5Tcfr3/bEmdnBmqWBB+VYq9Hx3&#10;XATxXH6XwRka6o9XUGZ6nlHdeM808Mm5X31vbyc2M5bAHQRtB8ZXFJI6Gkq0UmHc/O+vX+8bxvQT&#10;VUVyPe+JCXscg+PzvT464yfmRJ84sHudkEOK+gETaALI+Sv0M376nP+mFemBwDVDutawIdR6rzC8&#10;+3KP94Vh71X5OQYPfoYJEK2AtLtYytEukrFKPXp7xeX33/DFRcLsMXeP/sjLi8f8OcDq7gv+k92y&#10;3G6Yba5Z9D1JSpR8YKQEtyIGKxmXgGsu2jN1YyxMH7V8SepcMYylnCCZkkwK3KvFh8lB2Klj4qgb&#10;kms71T6tY82ESatLD1gBQOtmzIIifgn6mORLJD9D0gvof0DSM4KvUQFhDihBAkEENBIlljLO2ZGU&#10;CRZq/w/jCjxsMh0dgatxYz/2/TjOh8VnKevhWB64to+n/mDeOOEllBk0deTtGrlp2W3WcLehn83w&#10;Tz8jfPKEVRuRf/kjPFnQXL/AvhbaF0+RbosnJ4khTWWVHoiZHPZLkwOPhmFev+erTAafjZuo+qeh&#10;uotq8c2AX0OUUw7Ay2GVEgRn6KhK8+M19V/ht1nt/3ug3Ahe7iKbkK2IR4YEsRGCBjQHLE8r4RiK&#10;Y2SgMFjqrn18gne5g5Q3BO3saM4+bW86YOrL7vvW8B7K5nrfxuXJ5cf5y6Nvfvx2y+dy8PtwV9OC&#10;viU4YQ9YKx7ikZSWS+XnKV9h8OdPfvdvyz4wcABe6+D+iE69X0j2DsR9R6IACwGwGgnsFawR0qJB&#10;V3OasyVzjXhvbG83pPUW2fU/LdryHtnpOqa/wo38wqbOQXR+sCnlue97cs74toPU07YzmDf4qoW+&#10;ZbvZAdAuG374pKU5b8mfz7F5U+qpp0QLtF6iNZKF1gJNziOiLOZ4zvt+VJ3GaIf3FpoyBeSc2e12&#10;RZjp2w3tJuEpI12i7Sn50p3hXdE+8Ow8bLP4t21jPz/ahP5Yk8lm5aEU02HTOKUSv+ncxYmcXONA&#10;wf1XND9yECb3NZZtcobtNbgXB2kkRbzp2dmnI/zsdzR+8KD9qVRBWwQsCrQBmwe6JAel5zKltnqR&#10;uClOaKl45iN34q3aEWj62uMetDa+HVDlbdvhGIVxM3VkDym99jZtSEMZmR8UIcDgCVJHvLvl/OaM&#10;rbTcLBLeBO4WLd8/fsTZ9WMszmh2W5quJ0gmaYn4KZNzepn4zcGlbM4DpZzyYfm7Wh192KCJECzS&#10;phmzPrHcJLbuqEvRCgi5zCNwWGnmle11HyQWGkJoQSPuGU8bSHeQNzh9+YyAWEAkoqkpwIU5MQc0&#10;F/D5/iVfFxw5tOk7f6OeyRvmDXElxhm9KOZO3m3ZPf+B1M4QhdWioZEVaTknX55BMJrnl8jVpjBO&#10;bUv2vpS3bQLsTl9nzyj7eSPueG58+Hr+FuchMfyEg/uuaeS5LoU6gGXiRAmoR4KHEjjxhqU3LGiK&#10;NkW2KVpPJr+mv3+0B9mx//FzlHk/2lu1Dw8ccD2MuvhAoZn+e/PCknOGSjMdaqQeOxLq0GbGsmdJ&#10;CzgQL1fE33+KXq7oli3N1Ra9XbP+5jk8v0Wyj6wB2M9HvyXRwQ9dQfuYQVZx8BpdKOrN9vKa7ukC&#10;PZ8Rzmbw+QXdItKdhaIxcLFi84+fsVu22LIl3W3wbU97teWLPjLLyic7ZdE5rQA54bUur5hjaQ8O&#10;DNH9Wdr/DpRNlTmY0e86cs58+fWWdpNKOU0v1DNtYrn/gXXwIb3MIxsp/lOBHC90uooRVKd86mzp&#10;sLu9Z6rKWOOeWs3glY7aHs0vm+ZhkrBXOLZWhNbKN4aw/MF5BrbCr2fDnDvMxZX6P2xIzSots0R2&#10;RWufxUuf18Cp9joU4ZowCd4iOOAP2DQbiqnhjSKP5ohD3szYudBTUgYK/VmKJkFOaM4Eg7TdIust&#10;akY0kLcOyD1kE3UCQHofAKUH2r6O/B4kGF+l7/vezwGOfooVsFbH8uQmsAvOIvYEMz65Uvja+eTs&#10;juiP+P7TOX+9XPKs/Xt2zPndyyvmt4nHmzuiJe60JdeN45gm4pkshonSi4AE3AqzTGpajo4AoyNW&#10;aMzRI2e3Sx7/IOAB0ZZ1Y1hwuoXC457tokclI7KPNqvKCaBOGVObhnQXF8TnNOEMwpyt76D/FvXn&#10;wEuQHlEDmyH9DMkt9IpaRlwJu0DcBuj1oJTvfuF9mB83fefDfHFqYxrCfVbJveNccXMCGUlG7q+x&#10;9R2EQN68IHdXxNUZz/7l72k/vWR1+YhlvKRZfsfd999hz79ms/kLyo4WmPvi3n1YZe0k2a/BP9WJ&#10;P75/kSmd/OAvP/EKD7OHAXAPBDIfcj0plUIELWCcKbPKRlnFMxa6IhCI6TMehQVnzTmfyIKYcrkD&#10;c7IUHtibIvgf7VU26VMHTMoh6Kq/zajo35B9eODAgQ1U/ykw8DALIUAIB6DAKXAg9mWBSgZdAwRI&#10;n53RfHmJLGaklPDvrwg3G+KLNWlTEhci4YC++Vubgj5kJdwD9fLJ/BYr9axKX2HbDnv6ArYLQvOY&#10;5pNHdKuAfr5AVGnOl5y1M2KC9JfnbP/0LXq94/x5xyfrhic58Iddw9yV64WwDRm3Shm34ugdgwPT&#10;FINg+8hVEEXc8WzM14mQrApdCR4VkpNrfxwojX4qVfsDsKkDuY9KFge5zAdyQM8uf4Dj3LmDPx9F&#10;9/0YffHJ38dJIe9pbjW9QU6o+UrIdQE+jpgO//1rvchp6EuP2mef5iPeV+HVSkA1yobEHYLWdA1O&#10;+rDvlDlAwB+Qf27iRbAtKvpoQd9GcjfDkUJv1wLqxAEc6HtmXUayY88N7XbIzqDPaIw/nl772oca&#10;Un30NZ+dcsx/O/P7QAPer/cZmYJjg3aGnmYUvEsTN4KVDUpWIwVIsXz22W7NxVPj6npDp2e8XH3F&#10;89k53zz5jGa3YB1fcPHND8xvvmdOuj+8K9nWkBLlrERop0TqAUTihEHgtQ2M1oQnTxX9n3MefSdc&#10;fteQV5G+hRdfJP7S3HAjsJkPO/PBqR/Q0el9REZXs6YXQET8jKBnoDOcayLPiDzH5RoJPYKgXUvc&#10;zaFrCHfAToghoL0Qd4okJZiiPtC5f2T7P5A5kFO+B4id1GQRaKqGyQxoUyJbR3+1Q/oNuYmsfQN/&#10;/Bfa8yfYl1+Q2zP6xxfwZ0e+fkHT95zlxK5O2dPSxuP9aIl+C4UN+FPsZHT+HlA8fZHvZmz4yVSd&#10;d8tKzFquEWrgLkrLXFo+ax7z+fwz5mHGIjszIq3OeCRz2lwSErJYZbUYJg+V/VTu6Zk82E5d4X2d&#10;fx/K2pm+X5sABGN05V3c3Ef7EfbhgQMDKGWgGmuOXSiorztmD5+Whgiimd2LUkHp34YXkRETdDbD&#10;ZoperJDFrGy67tZsn13B3Q7fdASnOIlveR6eAhgiMuoqTO30YnF/kN5bFAWOC/WeKjlik3r3rzvu&#10;bdqr7uPVx01AoqNHP50qcfpFDUI6Y1lkKXmMZkUMJ4rQ95m8XpPJNN0ZSTLzyxVb+sI2aRpCb/i2&#10;Z/Ptc/J3V3Db0zzPrPolj8y53AohGdulY5F7YMCoeeD7jT3so0th/Gnj8V2r0B47Pvtn19o0NnGq&#10;hrZ5F+9z+r72+fM/347z0V8p6Hdk02c8pCznIkKkDoSiQaJhPLe8Ig9QtYJGts9X9KNZ6PCa5WeU&#10;4U0wghNeWUwjeCEBd0Nk/3zuTghhPydY2TAd22lxw/pT9nTkhzoqx30jaCx5+J6R2v9EqvCga9nA&#10;DPeaU63SIohWKqgWUcXBPRsYXHAqKvZqwcZh7t7/O9ZwOX3/5bxv7o+iUoA3cXzWEGIk+Hz8+zSb&#10;0t1pWOA3G/KuR9pIdido1RHxoXrD/hl/DhDrXvuLDu2TJk5szTFNOl5PdRCBPGRkwL0loJzhAfPB&#10;qXfyqs+m4pvwsGVSB0zgYONjh9kFr2CADGKV+5z003P+T30HgyCuehmBRgVfBULqaO+MRdfzZHfH&#10;4m5NmLWwuGSzWLG+yPSffUq/PiesE4kekAre7oFhcQgqRYwOQ3VYF8omJ7ujEqv4Wa2+sjMudg3+&#10;3Gg3De1WuPEduwXsMBZfQloKnSjJfMQFFMUmoCWA44QQcS/9q/gBSpAFMSwxDdDv8HSHpStc1mjI&#10;uAXcArkH3UJYg3ZSSv/14FuHLh+yd1zGRXAU7WTaZw7fXc73N/2n7CEpJz5oN1hGKxOopUJRydjd&#10;3pYN/V+XyNnnpBzonyzRLx+zbTPN9jHzZyuavIVNx45Eo6GUvc2G5UyYgINDekGZ9+q4ZDpOXu2f&#10;wPG6OsybR+yBdy34Sx2f9++O/bsq8/bxVX+qr+GTtcsyBBPmsxlzaThvVzxZXLCIcy6kpcmKEpiH&#10;Fs9G8irYOuDzExZSaf/9WrRnwg3XO1wrTvsaw3vYd7f7c4u9wYf9cVbWFNgP2vv5+afO/+p7eMCc&#10;P7gbk750+JyvPsfU3wQQDQ9NIrr/ydH4GPwjqwzch/iDf6v24YEDU/MivCM1olCm87e3uXEGMcLi&#10;ZITFDFtGuFgibUT6DE9v4OUdtusJyUpULMj9nPW3dlcf7fSC+faQytynAye2OBZgg7MiAu5FI+A6&#10;IX1Gb9foV+ewnDGfL4vw2s2Gb79+CpuOzdPn6NUdi86p0qklQu2CmrLY9EQ9BAOaEA4cRFPowgRA&#10;mNBPBzAB4OnKx+OCl8iE5vKzsf1xf4v2kFzHUxuBvTAgUHUDipDewCbIw7LPmxfPh7KY7N684D7s&#10;eGq/8xIpLP37aCM7plMVYOPXseH6vv/dGaOQ6lXokZKbOjzTwJoQrQ7xA2fIt08df8B7Mhvzgy0K&#10;fQDVMO5XB8BuB4iVnqQ5ENSRAGHwyXk38aLiDBXRvhhLLfvjv0NtNjEQOWhC90GT4D1dpYYqGsfs&#10;HbEDsOtdRyuPLavTxRLdV4fGtOgSSZmrZwkWCdR7PnnxZ/7LszkrC/z3+ISNRp6erfgff/gKST+w&#10;uJ5z8fyvNH1XwGcg1MWgYAJOyA7a7EU9XYFMkc6o7KI6FkOGix8yszulj4EkDdu4YHtu/Gm15eaf&#10;OvKjnluH5DphDVSxsElXkCmTQPpynEewBdgSpAXZIf0LNL9EdYO2xRPzBLKLhE2gvXWabQUGDehj&#10;0UBAKvhdRV+HagTyy89pWQ2p96RexRFdCjvPiyjpV988o/d/o7v4gat/2CBffUX7+ZKG37Pa3hCe&#10;XpK//ZpdXtOLszAnRqUNgSEHJdieOfBW7Z6g4SlA9O2BY+WE9zdgPvSlYb5+yxNfKxF3I0uZFNQj&#10;jcw5kyVP4iVnzYozbxjU84MPlR4KwOa16k2ptFQAAh/HANx/Mw9rx9O+1dGHIsj7mtb1QN22A6ak&#10;lBX8sOn8qD0/2i9tHx444NOfgzpvmLAI3t506wLbUBD8ZtawvDhnu2qQ5RxPGW426LdX9Nd3+ID2&#10;xjAGOH6LWgO/BXvX4MC+NMxw6uqkcYi+ppRouh5PifT8hu7ZjKiZ+fwRmp2775+z+49vYJfh5g7r&#10;BZeGtJixaWfc0XI1b1juEn0eIsj7y2bkHnMgHAVPhj42zcpVg3YoL+PFEZHp8fK32yd/Mjjge+q1&#10;WwKdROYdJBRwSCuw8ybToxJqpxBsuVelZLiPyj5wSghSdNjZTQ6cplQ5D6cDvk0b8gp9T4cYhbHq&#10;Zy4ohuHowBzAGEkWVkooCvlBKYpvHRx4iDNUy82qlJJcLlKUwjlscQ8C5vQ4oQ2Vkbb3jUff9K3u&#10;CAb9jKFfn+hnk7449MOmaY7YFgl5YN/+9ewVAAFHn/1C5lI0BoIbTVbMlKSQREgCOQ6pXInF9bf8&#10;818u+fJamHVn/LcvH7OeK//z756A/z2PXl7wX/o75PYFpIynqhVjGRUHNwJCzo6FUJhJAiC4eY3e&#10;DmOwqITHDlYpoB7QbcOdZu4uMz/851LqttdMlsm84dSNix5scqSWCyy/1Ei9C/gCbFZCx9KBbdG8&#10;Q2UH1hTF9axoL2gH7RrajZFt4qtVYcUx9vkr4lMmNoID4gERUAJihWkjCNGV+eaO9Td/wp99x6K/&#10;I3Rb5pdPWLZL+Pt/Yf3oC27bOfL0v5H6BHc9jQsNsQA/Xtbhn5pO8Hp78xg4tTH9eWmkp84HwxpW&#10;1uT2Z5z/0MQh9FbKIzpFiJCmiBEyY0bLghnz5gyXXLWXekwdPONSCoEzrEqVbTYwN04xVE6CLKfu&#10;7WT/PW5bQeTtlFN9+/ZjwIEhYCF13pCRnQVeNUd+raDFR/vwwIEjO6AoDh30LZ3bpKC7KiBBiW1D&#10;O5/RCfTbHbreEjcJTyWXQWrN+SlV6aO9fTuNfL+lc/ueppxz3lMbj5kE9T4Cghvk3Y7UbZG+0Nck&#10;Z3SX4GYDncPOiESiQNRCHTWqyGUIZCklmTL7TcQglnOQXjB9ZvYCR9Pluc2HQZe9gvrfvv1UcPAA&#10;5ZYp/XtfSeCXaL9TAnwnevsvcCc/wsaI5QNSOmozl+3Avs0LpffNl/qlFekBsCKi6IMmhEA+StMx&#10;qNwTr4CdDxjPu7wxgIN5qTAHjq0wTI7pnKfP98tusH/LZoBpKTkoXujNWZSsWvWGjGCAJprcEa9v&#10;aPoFn55t+Y/PMztVXjSB5+dLyIasVsTulr5qx7gPqQVVY6GCAG5eNjpDegpyOH9VmrECwbRULcgt&#10;qc90uw7JgSxOr6ff97BJGn8nFArA+NTVhgh/BQO1phcNlaDcrFZe0MJyq+wHJeAeESkU7/dpNnMx&#10;vJZXLfscBS26KC5ls6uSaVPGyNjzZ9hyydyE+GmLXFySmzmeO+a7r8nrHbZNWCpU51jbO/he9/Ht&#10;Pf8D2VeEk9H+n2anz7NnK739CbD0OCFqIKvQSksTG1ppaLRBXQsxTQNu9Q5VEU0VHN2vVVLv9ZBJ&#10;9TD//SRz4MRxD01n/e3qfOlAOqrAU3m23+rT/K3YhwkO1A1RFupEHnGp6PZYCH4S1QIOFsEHToz7&#10;KgXCbh7Q1YywWkGXyC9v0Jd3rHZb1uJICMQYSZQSdPdu2d/tYJn6oVN2z5DXBofiegeRY9cRsZcJ&#10;QuqTdhJXXAfhkWn7vSG/7XWfP9gUm5wjTK45fO7ooZAgjA2ikxqv4yw2saFdauAEM4euxzZ3kHro&#10;OkJsK624xWIkizBbLYiztojbrNfw10RvHTeN0yQhP39J+H7DvFdUi6JuqwHU2alzq84Lca5DIkcv&#10;C55BMKOxw7SCIRVzlvf3OgAD0/8GONuU7w/PlrVsXJxByIdaK/i4LV5Fq7M3jJl3HLU+2ZcUlzyK&#10;2e31/uSNZUT91MJsUyBARnbFWH+36m28kjkwVFGZAAoPs+HZaj8+cBBqvi1F4XvvtHtlHQx0vlpJ&#10;Y3LJU21wmvJYqMllUj0em9PfXzHmj8ykiIuVVgiYZBDFrbTrWG7NqakaBoQaXT/MUwW5V1WjtOsR&#10;bf7of8IxoLJ3BI/tZKTSj89fxROrAIkiJdI00AEYNmilXrNajURZ0Yqw49SLB8yT6mXM2akqDkOU&#10;3MEkQQx4DNgsosv5RAqygow0ZR3zkoOpDv16R8xWBVBzTfk40RY/w8pSfLiGjOvUQ8swHljN/60U&#10;1n3Ne5mwcF5xzil1/lhY7CfmWblYqVozqWoSrATSM0oW2MWSx9+4EF9esbwV/tPqET/8fsHXMfD1&#10;Av5y9pjbeME/X31PTDs83BD6F2BGyICWPPWsCSNhWvL0pW5WETjYztf/7HMiaKiLRCAKBGlBhZ06&#10;m2j0MWFVzKb0l2GeKb5Unc0gzygVR2qf9Fh9hYSgYDMkLFG/w7iDnLEMSw1EhMYDbZJSwrCZ45T+&#10;6FhJ1wOmJTfFheCDCOI+TdPH5yvvWh4ISP7YNzyA9yplYTWpTDJVtmLMMWKXiH/5jt2LDfGza+Sf&#10;A90//AO7Jwt2rXDZPWNzfc22/xNp17Pc9Sx6r+NC6LX4NTKd98ZUmaE6hJ+epMb15uhj9GCemx4y&#10;WSIPAdZxbDCZg4ZJ+jhN4eii47s4PuzwOJEJfZHyTnTQRLn/GK83V1bNgkW7IHhgEec8iufMdcai&#10;PUM1ggs5Z8xTSbsKoMMeoYp7lnOV0poiubJZ6rsYG8vut8H4TCfei1CBpAnIf+BTD9F2vbdG+1BF&#10;6d57fUXvFavnrm/dX+3jP7Q61eBnnvIZpt1wP5NXDYfh9zFQUEAor+mOr9tXPPz9H8/vU3/hA1XX&#10;fo19MODA6BKK42JkCeQQaBZPyHrFrL2m778jhIQxQ2hBCo0Lr3lycLTJOXREpS7yY6kzM+YZbhvI&#10;j+fsPjmjbVvmV7fkb5/C1S3W3dWNo5NSj6qOpYWm9qryn6cF9048/2Qich/kzo4m4OPz1EGbT0wM&#10;x58FPaR9lTaYDmgom8RDOpR5t//lVSuwT57zwDE+7L4nVYbRiRNY7OAOJpL7p54TvH6eCT6ZfAdA&#10;JASyF9pz1lBSCrIRbm9pvvuG5m7D4voaESW1C26Wj0hPPsXnM9Yr2MwU7XtWz29ZNQtSG9h9NqOz&#10;htnzLbuXG/qszFYr5FFLksAPUbkWQ9kR6ZgFY2nORVK+InJG4DILiwRg7NTptERk8nSGdghjKb79&#10;x32r9EdO8j1au5TN2bHZkePsU8rpKRsoy/YmAKGe5gEouh9P9Ad/DuNRMCuA1cTs+Px+4nwn1noV&#10;H+9/CPxCFXoc/ucCmjgscTgdr4PmiWG+PXyEE9c0H7QnHCeX9xG0OhDDuzGavmMvcFh+qjaMs6JC&#10;5+FwI3lqLAiclv65v7CK3l9ajt+cm40uAlWwSWT/DsxKfntnXphVVAp7zrShtJPg1R8OFeCVStUS&#10;rG4KpkKcklpEmtoGk2R+9s6Ve09Mfb2HxKimHWDvihawJ9sg0Fe0a0rN7kMxqhwcqe9Dc/luGPJW&#10;fYh+CuRldTS11HDPFDSuL5kJmiJ2cA+UPnesoo6NG+Dx2QTEY00T0rG+d1DlrmlIq5btl+d0F3Ms&#10;FOHBYKDJEAqY2UXBUw/rLefP1py9WCPbvjxuc3/sw/6zQciw3PKbPU2topCHju7hWNpv9N5g/WGp&#10;Sx/ux6efFNBgdDyrHofb2EMr66RsbAuLIlfgp4Js7OcAfQCIHVwJFW1NI60/M7tHpVU0P2EbEugV&#10;i6v/j//t3675anXGJ7//I/9+8SX/62zGf91G/sEjq6uv+U/dc5bbjmbTsIsrciPcxFuSrpl7Q3Sd&#10;YBxexQorg4RAcGizsI2ZnXYkhyRO1yZcEmhZF9NsV7HdSOzmNDbHk4N0pLDDJOM0aHoEcoXTgzXg&#10;M4wNyDfAimBfYuHv2WnErCfGK6I42B2NPaKxltYviA477zDN+/0wgh5vTj0wS/P6+g0jkcWL1IEM&#10;YGbV0Dlu7SOBUhvmqeOl4WitUIG2r2KdXpTse+nH/jRE/VNzxiYlghltn9GXt6T1nzEp4qOzy3NW&#10;n/wO/8f/nby9YnP5f2EvvqP5+t85/+ElTW/4bMFLgc57HsfEAPKWlxGRYW6s/o0P9O16L6B1E3y0&#10;FgV75VI92a7eA8hibI/SjO4LXg9fPTRDTswbQSZ+iYPJtn49jCklg/sxQK6OouE0WCAidF1X/GsN&#10;LMI5/9R+xQVzLvyctjnHghDnMyRGTA3LW2qBqfLmsmA2qbxBmWtLSE+r9kpZa6SuA1aT4fTEGnlS&#10;dHU47gCpv+eZ436UZnE01wN4X33rQXMFSqlR2a9hiOE2rFU2tqVWn3kQtVRR8tEAkHB/jvN8KDr+&#10;qjSffK93DGsnxSeUct/D14ejj/cVyI+BiKd+0f58Q4pDGc5xZP0O4oQfqn0w4MCvZSVIoxACUZVY&#10;lWfTrsO6jvnfKF/7JO3pV7iPd2UDCyIPKuoCsRAea/5upt/uyOtb+utrVAO56bhzJZ5fwCwSVAlR&#10;UStqvLnryamHvohDWZ/w3ZpOGlQXNOokEjEIfdqVUpkI5or0mUUO9C7kGqmwyYIh06D+G+0VO8PD&#10;FvipTffRfmE7FPbxyWccff622BvvglpeGAon8zmriflITCqSCvvj9CAq8qrnfP3zH7fjjxsBhwwP&#10;ONpsSAU/6sZCaoRaK5Nhf903LxYlYjm576OvjG0olLzbJiBtRGcNs8WcXMEBcYjJQJvCbAiUjbYD&#10;ujk8p3llyeQT1xrarrjZDy3+9dH2ZsHRbJhlYtcTNx1N6Fj2mQWZnsSumbFdnBP7R2xnc0LORdzY&#10;M5qVuIkAACAASURBVOTyjtRLBZ19tHMQ+QS8bJyksjKyC1hl0lgGz3hO+2jekKIjgDnJM+o9ojX6&#10;XAfjgf6AFJ2nCv8x9muv+k8e6rgdmGkFsHExsmZUpYJbR+ycE058DjUMUMXjKsQziYi+Q7baa8yq&#10;jyAiBBGCQJd7upsruudPCfS0q0tmswUa5uTLT+hzj8yfkmcd0GGW0JRQ76G9v/Es7ZHrMD8Gy+1w&#10;OplWIfhAlvUmRM7mC850yWV4hIYlpiCx8kr/BjaFow/+mjXzzTZxIt8DexdpJh/ttH0EB96hFSBK&#10;CW1Dns9LpMqcvOvYrjf8/+y9WZPkyJKl96maAe4eW2613Xt7GU6THBE+8///jKYIZ2SGLX3XWnKL&#10;xR2AmSofzACHL5HpWRlZFVWZWhISlQh3rAYz1aNHj7Le0I4sod+Zfcq6/l/NvDjMU7ZZrCzulOuN&#10;KkQRoioby9xtOjY31/ibN8SmJYc1HgIhf0NkSRMFGkVMcU94UiQnxIXWnDgYvSRQQRdOOAs4wl3u&#10;SZ7x7ASEC1p8SJx5QyeBQQJJd0lTX6bUn2+ntAg6Vgp0qh06tg/7opwCDgi7AeXH2cM63TKKnFED&#10;nWk0604Gy8k1oyxbqlW99JHuKGxbH+5f7kQxvqcf9c8FB8SVUcTDxkxHpchrLS8IKCmULGhT+SNB&#10;BDFDx/zTiWKK25K5LQAhXoRSzYz1kEgpl2D+vGWIijWBvGjRsxUEIcc61yUjxAZ3sAC2AfWMRd0O&#10;GKvlGMcG0Ki3wni/Z5TcL3aSZTFyzDQYTXbi9R1JXhI3ic3VS9bLJedtw5vz5/zl2//K1cWSJr3i&#10;6esfeZ6vae8SwZxFB9a0JR6canuLIGFpyVlaOZcA3jENqGWCOU3KEJxWjEZhJZFzGjwX/YyMYQGS&#10;ZtzTpM6vXtc38QoKNAgBlVhquH1d9QMWaDzDbQVpCX4NOCl3bPyWQRJZjVYCMTeI7buue+wxTfTx&#10;bvs3VzCl0YZR4+DXWhXTxMIXmqiFpeGZ9asf6aWnffOsaEN8A8tl5OnX33LXtvg688PNfyfk1yz6&#10;N6ws0eJYXm2vEwq4OAm+5fJu7pdTHXTq+HysdGFSLtoVz5srXrTPiM2KBAyWkKEnpAfWCDpVo+FE&#10;Rc1TNAeOgwP3rFo75Q82Gx9lXngsY+QLOPDL2Rdw4BNbXC6wswXatjDk0us6lT64rlq6FvwO7ehL&#10;/FsHB0ab6yZYJmRHPBPXQiMKngm3N+jQFeGgUMsNYmRwI/S3hDWE25YuOdL3NH2HGCXbAyzcCSlz&#10;mwaC9Mh1wBtBQ0STsQoNEgJBIoveWLQNi9wQNBaKmynmpT641Od9ADhzjBK7/93H2krnE9hJHQw+&#10;Yv+PARxAmAQsP94ecAF3LZ0b3AtdF2rAPztXp9C9zXCVCiIIYoe1kjLzc/ZpwrK9FcdP5Rg4cMKl&#10;Fu2J0VHb1vqqF8XxqZ3oOoE5LYquE7oeJnF38cNreZel+gqH+t2pkjMoFgNZmkILX0aG8xZfNVgb&#10;sAA5MFVbCdA0SnZjmEpnMjEUgbXC/hzFIe9Zy6YMcw1QvmADH2QucEfHU2BhSkyJxU3PTbpm89e/&#10;0Ynx5Oyc/+fFN/z12R+4uWgJw0tuVheE9J88txtCn1lZgxHorC9glYRZzFDH9ghiuWAoS8sEgzY7&#10;gziSIWwS56+Fp+dK20U2GIPC3QL6JpU4vO4quNY1sJZf+LJAXyJI2GDc4kRElriucL+gKNMXmnNo&#10;jbzsMYN0afRNpOmXqM3Lw0B1nmFxXBMp3hbtAWtp06Ksr1NddnkjTA51ST61JRxC0ehwU6IZS1fc&#10;e+TVD8jdG9bpFus3LJ8+Y/nVd3D1Nf1/aem6TP/q78j3a65SAT/Wfsb2pRrfw4oOFlrHHntg/wX8&#10;fNZyqHOaCa1HGgvI4BNoHAG1QKjlXg93Z07d02mT47GERc7HWVtzcODQ15iXqNXftcSg1vvNfn79&#10;ifv3JcT4uO0LOPAJzQU8Kh60KtUWoSkFoij2BQX7zZtng5QQy8XfEoE0oF2PZEMtg0hNsjnRHU0J&#10;6TdI34EnvB8KYyAH3BKac5VnMJq+L9nFcIcsWjQuWKK0TSQEQSnOxYpAEC0/M0UJGzOm/vvBZn5v&#10;dgwceMip4Rg4sG+lXeCvv/jfb1vhQ5Gwl93fo+qPHRrEt0G1zz+w+537hRN37eeCA1SxU6st3Iro&#10;YtlV6SRiBFckDZCF4EboMjIMBDdy5QCdqsw+OrWToKCPV+allWIbkSYWrYno5DbgjUIsrfRyLUFV&#10;rziolvAi1xK4UrFR2Rfj79p28qj22U4HjVPu1xfbN6uZbsFYWGGUWMqc3a25vLtjoaBm9IuWtZzz&#10;5uwJ9GtuFisumw5JTsiCujJMQJPNhAm9lhPs0hgFI4zjxzJuTuhhdS1cvlaarDQhsY5Kz0AXrOie&#10;6FjLXPZCFSgUb0qXgVGbQzpGUMmlBWlACjigDiEotIbnRF55EXBsbMYcGGup566sgWRy6Amu6KAg&#10;LWoC3RwUnN6SB31WH2KuRT9DzGnFWQ4D2RPpzUv6Vz8QBNqL52QJpNCQnz7B0y3D6xZPFYU5Vvtd&#10;56ptMLUvxsYsO/yY5/1PY1HiVOAk5lgqJV2FbSUoUufdX9jeIWD4wbs6Cg48yK5/NfsCDvxy9lmC&#10;A2ONnbuz2RShk2EYWFwu6LvNAc1fVRF1Qs0A30cz3hdkMXFCEwiLtohj5eLkDXcbUj+URXdGxRyF&#10;MMZj/tJ2IIIIk8jiuz53qh0XT/wtodZbapZRxObUDe7uGNZrNq/f4psNwTPedfj6Fk0ZCUWp2M1g&#10;2NC/+h6uG4a3b7ldDOCGnq9ovv4WVPCoNIMyDB3tq9fIzS26XLD56w8QImcXz/jjH/+Vy7OGRXOG&#10;KCiBpSgrExoHrCqLi6NVUKbiwSfY4XM6fHaG+cP12n3w/vN7dnj+VfWZ7ft6n42tKMfzPPbZEMIU&#10;uH3omD72XnzIKzbS7sfvOVZ+VwdRd2iFMjvH7f0udcLvZzH5Eer4eD/G6xD0o4Co8V6HUES0stVe&#10;GbXFGWKTeFHpLOWlLKfU99T5vTjcLkUxfKyttpRKkFKUD+sRR0XkcSwcvw+yfx9lK57oXrgB2yBl&#10;+1kVxaWwjSZh1kpt1Twgg8GmY3GzxlOmcYHNgPQJe31bhFDFsVAZQXuPYBRQK/fDtuPZQc2nYCg3&#10;wKIhfvMMfXZBiEVtq2uV3CjdWUMOoXQnqYwjUa2ijL5ty6vCYNs2rUEE1YC9w53eERL8xM7cwfs0&#10;U8D+efvaveFSRazGdqVbPQW2c9gDX2ITYtHylTIOY9/RWubqtaMLIW9WfPfkJ/7CilsR/n71z2wW&#10;T7ncOKvuf3LmN5zddITkJeCWsd7faolL6UowJjBclCSZ5D0l3lcsRNyU5Y/Kd/8eufpr5m6l3DyN&#10;3F46+s+RtNjQSYJomAayV62E0JU3whcIjqpg3JLsDc4C+AYJZ5hcQb8g96BkTDrC2RIWgp6HouXj&#10;GVi/63YhXsQGNQt6q+RXA9ZBmyI+CO4JUefUwHgXGPw4i2zfSfPSaBIX1OACxbKxfvOW7u9/Jt3c&#10;ksIF7ZNn6NNnSPOv2NMzbLjh5j8HtN9gg00tSN1Hdg8geVqjLVNLO8b5sWg87OsMnOKjlX/fv8bN&#10;2zWfYj6Nu/vX4WPid6OY3Pbn3R7O+M6aG54hJSO5IY0SKD6a4UWP4xAnAw7vj1JKZ1yKIGI50OFI&#10;uW9N2bdwz3Uebjt+fbsHveczMr/f82ep0+/JW5z8sk/PHBDZGwdiNCfEQQ8dV4jIFOd9zmUMnyU4&#10;MDerQdT8R3TW2Ko62T77u36Ac5MUJAgStAxYA0+5igN9yeg+pB1dWD7i3d6fGKZWcAKijpjgqSPd&#10;3pLeXtP/5e9w/YZRZbWt2Y8mKMnLuPGhI73tUZQ+/wRhA1EY/vANZ3xdaL2quBjd0GM//gN9+xYn&#10;YLpANPD8D/Dds3/i27MlL9onZBXWZgRTGjLRYIHRREUsk/HtZHky6PT+z33OE+djtW0AK9uM4CxQ&#10;nX7vvSpu7wd6iit9GJweOYkHndSkUvFHP6W0MGQb5Pu2leEYhLrLxCBwK18sDIKSFi818nuiZhPl&#10;2D9q3tg3rX3PBWGoE0gThBZHco/3Bm/uOPvHNXlIxTnNJTMczceka1lLTrivU2Dk0OTyOytsBFhG&#10;4rdPiH/6CtqWoeuLhoA4GqWIzXmtF6/70gqGoqA21pLP7hswisvp/riqc/LowJeuZ19WvA8xcWhT&#10;ANdC34/Flxgs027uePLK4HbBvy3/Hf/2X7lZXfD27DuGxTOuvjOubtZkfiSmH1hgBYxmN0M5lajX&#10;QMF8bPmbyZrZhIYNkZwi538X/qkf8IVxvWz46Q9w97WRY8/1+UA6M3JjZC1MGdVaY2ANWAsyUFoa&#10;3pL9BvyyjA05B85Bl6W2BUEieEggAROvavo9p8DckRWWIP/kMCgxCkMPoXbuUfFfvKQAYJHn7dkC&#10;GS0C7RaBHmGgdaP54SXh9YbeWsLzb8j/u9N+8xR/uoKhZ3MnyJs3rNYvSSlVJX6ZTb0VTYLaWaO0&#10;rixdCmbstJ0OHY/TdsvgRhDhZ4p1eWXyMv4WsmhpiSkFIMiV5fVz25QetRP2ZZY4LQh/wGc1levt&#10;6vdsx4Pgrr9LbbQvdr99AQeOgAPqu+BAzrkI9NS/79f23Gels4xM2TYxx3NBJnlPtvKLfbgdBwd+&#10;/up/HzhgOjq7Zf/BjZwTDD10HbqIpbGOj33vy7NHrZR0Voc/9M4QO2i1lB+MqKmUNkjJjOAZyan0&#10;2xVHpCXmzMrgzAMXBEyktkmS2gHXaaRkKFwLUv5hanP6fkdB7Cg48GVM/7o2BwcmxsNJj+QEpF2Y&#10;5sTDY87tYb2IMdshs2uSqpJesl8liy2zBC5UULduGoNz5irtM0ZIae86z1o83PkHtFD6Z32wx/lD&#10;XUkZtM8s1wPDMBRwwnzbSslL/aeRUdH3+pjjfQhWfsaCDK9r0SY4xIIADE1kMBjcCn/CdVuOQNVF&#10;IE+cEpn9bW5bP3p3HI1tIEdBSUzm3WO/2AkmrkQrmckk4FHJeaRAO02X0OS8ePsDP108wULDy4vn&#10;JF3wtr1ks7igWd6SYqQZuvo92zvGPDNYCoysAm6l9TOYRkQbVp1y9lMiBlguWqQV3kTjbANt7gie&#10;yniRMZQD2clOjiynjPkAPhAE0IaiN7B1S80SIgkTJUUtZS7kbUD7DtuEnigZD0rU0v5OpXTy2Zsq&#10;flGLO+3YlCyKuBYGkOUiRsrAWXaUgf7NGywE7O4FwlXpLPLsG+TJK4K3hP4NwzAwShDvkD1lZDZ5&#10;AU+liLrKyGDaFyl8pLYPDnxMYmIsu3IpUq8mRRzWRTDxk8u3Pp297zl8IhBnBhIUpsOYuZTPsfLk&#10;s7fPHhwYSwU8xun/Q4wIEScSjaKsG7dlBSOF6xQzLawBVWUwg2x4yqUfqH/cJPfFdu14YPrz729K&#10;u9lUz8WrLT2WE+ZGrLoCwZ1Iqc1t04CIEyQWh1jK90ScRgSxRMzOWa/FUXchJiOlHstDdeKdrIZG&#10;x6PjGaJCDELrDl2P396RcoskqXoHYVI/N3G6XPpRW/X7TCA8oEv0BRx4fDYHB+qWSrvbOqNQaKY7&#10;Zic8N6mJ96PH3NnZB5zxKYctwmnlKKPuwMiOsPp+5eL8ukwUg5FaP4kUjoJ4o8NTM2mj7VJbHy6C&#10;3dJeK1gowpCNZa1tDQaxcy5uB4auJ3sRVjR3kjgWFZciZKb7fZ7vsWBF7DBUdpooJDcGMr3k0n9d&#10;BVMhWWEOjBoIUL6rFKZAadFas525fGYEHd5n83KHEeTZp3z+GiV0vyULDpoiWYSk0IlCLBT71py4&#10;6YgI//T9/+Lt2QU5LPkfV39iHWARnvGvT55zLhk2rxnerEt7yn0gZwIRZ2wCN9DEoNAHSNqCLbi8&#10;bXn2UlnmBa8WC9rWWWnix2th2W+4S4meASiBmIvNxERH9fMe955sa4REDIqEBUYD0jB280ASSTuS&#10;ZHpNNU4JhPdMMTlkNrpBtOE8CEspIHqrkVDPCThguvwSFqtQsAEJJUuDaJ2LBMwHoikvMMSEn376&#10;gc36jrdPIulKiBdPefb0axb/umT15HtWmx8YhqHSoGflIpNZZQ7o7N+ORj145o/V9sEB+Dhwx0QL&#10;4CXUcikh4+Ragln2/4DrmOw/k+PmR0RbPmmMsKPBsx0H2zKa8b394td9bvbZgAMODEBQIZgQHJat&#10;4+cd9qRjvTjj1bfPSZs1TW4LkuvKAFO9Zb+MhOWTqoxrpDQwtoxJaahOzu5LVfQKCr08ZyP0Gc1g&#10;Wuq9kg2o9uwsyjDNI9tXUhFt2ebBxs8GIOyhvpUSJPN6ImMSOxE7EgvozEmzcctWtJStWvaYUXrn&#10;/T46mdRzHa9MZue2Iyq2mx1zoeo1zMBNAeinz5fz3S768+14FQMbr3SWFR+3exPIyYszPWQsDcRk&#10;5HWHIsSRnieGyNgFwAmbDrnp8E3CkpByIDTleVQCHHgqaL4D7kQCKjC0gLZAwMOC1Cyxdomr0tjA&#10;eTbWecBsQDQi4igZZODVzY+4JDZpjWdn6OcBIQRToguL2PBkecEytogIudnWJd9bGyinMAdiyfrs&#10;LNG+MzLnz+t9VgK36jhW21eghsNa+d1Q9UMW0UordMVruyeYE01m74unsjZ6qaVX1d33zbXWdtrO&#10;PrbvQH02Iuy2kLLt7/n9Fit16u+pw6Q64OVgAIqZgMedu+E+fm57DA3z+j4hxPF4ecr27s4f1Vmy&#10;Ing5+TCuNRYvAEQJAAOqh9c0BYXT9tPok6XkwfERaJuN2+wJVy+iXvWdm27HaKOafgaVotwt4/NA&#10;SXkM2rW045NAqudYakm9qihInW8N8W2pwDaoruwDRnyiBP9dKO+jZjhLQtaqQSIBES11/KzpdEFq&#10;AsMwlE4AKkULogIjUWBlOpUYDKFQtzekKRMc1CsoEAuwKAbmhDxwmYShi3RZuSEymEAakJyndqyz&#10;h13mTQXXUJxWcQgRJCLNAnQANUxLjbpIQkctCJlufRE2pPiXRfZynLfrsTLMfeLCfBiDnHoy05h5&#10;l+r6x9ps1IzvqVSneU6x1fIMSsu/WK/NawlP/X8ZM7nbc92+xzbf+v6zqpnOUWAzsF0LRQTTQAIu&#10;Xhn/pfme8zvnVhu+P7vkennO//z2/+Lu/CXtzYZvXq9Z9AGPymZRAiTxTJO9alsYQyjvbrCIywIc&#10;YlKCbMAH1JV1MDqFPp6x1jtuw4YuvWH1asNXG7i4u+KtZvoAw5mVlnvR6OWaqAOtFkBsGO7w+BZf&#10;vEL9RRkk4QKPC3pPiJ0haUkAWtvgksAbtq5r9VX2BQmz4FlohjJMQxY0KyRBUtFYENX5hL/99gy8&#10;kqqnUV6v2Xy4Mz7L307VWjG9ZPy2oKjkwkiVAsaowxBhkAH1gaUbja3x//ca69bY068I/+3/ZvN/&#10;/JG+e8qb+CPpv/8PVrd3XF6/RH2DBWezgE1UsgvLPhPzuOYHXALuXZm3JUzb7QgoGkbNpHesRcdq&#10;vE8F/TQsJuaXeGWBjYCGV6ZtGNec+ZrUIx7K/FvXhERp9+xa1wgNJDNUIhZCBY0VkYEcNuTQgHQs&#10;PWACvTibpZFxVkMgmmGF7ll8OhPUI2KLaa4bQnd4P3b8eaug2O5YO/WeHd7yMZqZf3bO5Czb04Sg&#10;WZ1TveilTKPP0Kr3INN6V/YftHTgGtkDnusKKGUNFJGZ7oFOE/iJnRg/wHav6VDvQkvZ0gOZ0qPe&#10;Q96UUgpPNeAZ14PyPH5N5tEvZZ8NOLA/lY8Lv4VMagBp2JxdkEIEXxJcCx3clSxS2j61EV2d4217&#10;8kvg7qhV4SYDpVLbKINrxOvuQyknH7x+xu9ziOaO+LtQvh1keXdyObTdz3z0O7gXLEwtU/ZP0d/9&#10;78Ntdu92KYn5vXOfAwUjfbKckyKIZdQyfncHd5si5udb9VpRmxIvPhThMO2LjsQ2c/tulNgFhknr&#10;SsHLwpylUCcbtm3IXHYnomHoWHd3NE2DqpKzkNN8QVKCCS2Rs5RYaMuCBi8KmO88rw+z/ZdAjmz7&#10;2H3ubz92zJ9hPmbTvc72c7BqvvtZkDsF88c+c2qW4R3HmX/mZJvTdannOj/BEZU6OCAw1p16/d59&#10;5VJbJ2OCD3dAunvG1H001Y+qcS2B4qi2br5NfoUTbps6JbvmNUsjBSbaZwrYfLj52MtBZ17B6HAd&#10;PcMt9b5mpkS24lV5zBBqfd8JBJSkSg6BlPPk7Krszr+lNVthBk3nShUKxItAKmOAqmStzqAZwZ1s&#10;433S7bnOzvvYPfA6hkwcnQVAZc4cKbnc227xoJ0kh++R7H6A7RpVz/UBVbzvt12n8/gxy8Pbrv9y&#10;8Nfih+s7pqYZCH9iXfN4PIWD9d1FC5/GIqt1z5P2hq/WbxiawPXlFW85o009d80Fog0ihriWIAow&#10;ERpKrbNLmgDzcqwynyhaAajiEwyhXLtrKmCiZWKfubgWll3kvF/BomfdGJs2Q1OvQQdcB0o5npI9&#10;gWfwTQmgvDIHtMEtYAjBI+IQESyUd3cOr8D+LSylMTE7wZTgtSPA9JnStaEIyb3/3pu841GWT8AM&#10;mHyfZeLe3Fg4BKNvZlLuVQ6lBKG1oiN0Pgyk19dkWZBvrulenGMNhOfPkKsnuIHfvkKtaoeM5Rsy&#10;arFsNVlKidbYynL0Rn+deh/f8XK3VkDFMcXi97wmqQaswtjOtpSn1D16betY9+4V9BzB1HFuUi8i&#10;hILhmquGaTO+zLhWFukE7hdguawNM5D+nfbQ89d9Psd2u983x85sfl+ndr7TtrlvPT6pDIRairRr&#10;xz36j7Fj92x/W32oD3G00bEfQcc9v67Mlw9yqEdvnw04UOq4KEI8NfOVJOLLS8LFAPE5Z989p+vX&#10;eAzF6awBRIhtrUUSNqtFqdM8ouJ/zCxlSAnNBiGW2vCqbP6lrOARmUnNtmd86JB+4O7Hn0ivX5Mc&#10;WocUdAYk1CxOSoSuR4YBrCeG/cz2e6xmHdV3vzWWAoAeOJpvb+4g/8CbN29o44qUayAwRiMU5/Qi&#10;LDlvz3Ay7UJpY1ukB0aAaFKiPTynL3a//dZKJ+TIAis7C6qzCwyMUeF83O2DiY/RjgVye1vmokum&#10;Jar2vfdg7N83ibaNjvYcYj7dDQrV4TCFdYAulnKzpTiydiQ4bVVGLpnKGvAcy2rWJPrYojSY0tZe&#10;8oLRjMwCnEEq7atqDQziZHU26nRa2HAP6gBMbLWtHet288U+jXXR8O6O8MZ5/vqa3J7zUzDWrfJG&#10;Wq4vLunPn7Pw14TcFQB87DbhRXbSvK2lK6fZMmWeXhv6vdL99xVPflxiQejPA5dPjbvLzOve+P6P&#10;uWT3a2eN7F4ALTey94h3GKkCfQvQMyDjediyASsQaQ8XCzxiU/CmXKYXFkow5c3Llwx9Qq/+F4um&#10;RZcLmj/8M3qb8bN/cHP7louhfCfkRGOZRuW9ZRi/nm1Baa9ZfZdcgAGhiD6LH82yH6rzVz0cy4iG&#10;yuIpJQOjf1UEVqnZ/xa1BpUGckC9+H+tCwkn5obgBUgr+ElhDnhlC9t94Pejs3Etm5xK7k8EFDvs&#10;XOZ7oOQ+Mv455NI/L/tswAGgIqfFyTVg0AY5e4ZcRWS1gBfPYVizboaKmpeXyUPEBAYRsioSlCbp&#10;e2+eOHif8D5hZoRFQIIUCnvF7eMXcODXt+ptl/pfxTcD0q1pbt5ir34gJie64c0CRCsCXToSpDSA&#10;GZIz0XNRV/5AhVulBBDBypRtUtTFC2O5CnlNAYuQfODN3TWyVgJvye4M6qRx3vcCKFzGFRfLFReX&#10;Lc/aS0IbUDslO2AnzPO/lYXx4e24o/IrnMiJdqz9oKgyCWA69R0Y857zrC3sZDp/41baZhXH0pFZ&#10;enykGO+zLmD3fsgHZ7BLpr+8012AuwY8luM3UQhhCwrM23MdszyeohQAUDDaXNoiChDz+LkqgjgK&#10;kiIkhIyQndLa7INESk8xPQja9Cg48NsfR4/RbptM02eusvGnH1+iGvmfX1/x49WSzUL5/ulX/PNX&#10;N2iA5e0rWG9ocHQUqqtrW6HtG+8LIACa3PHkrdEMStxckJsWM6W/MJ78k3P7ouevOvDjd6XkZlDF&#10;spI80Qg4HW5rJN9A6CA4wS/AntQ38RVILq6YQCmZ+gwAJxfwRcmEuwKJ4KXTga47+r/8mbZd4ldP&#10;6b75htV3fyC3Ld31Nfz4NxZDh25esTSDAE6oyYPHZUWTQosIK5QsfWWGSe0eIFbEFA++Owk+ewFU&#10;c66Qt4LlEq6OpYlagF0ZkyfWUNKFESMSdImag0WEXHQIrDBWgtgEFo+C0bmWG5WSg0dqO4zH2Vo2&#10;tXYdA/7Da9j3cbyyqApHY9TQ2u7yfobiF/ut2mcDDswxs9EMhWaJNQPeLEnNOQMGy1rVV5kDNtII&#10;Rctko6We7aTjVuXpLUugCBTuU8W/2K9rI8k8OJhlJCVkGJBugw8FVJLsjL2BR4GlYLlSj44FU+83&#10;8d0f9aosziwGcZ2yvyaQzMg21O8XUbEuJ9Ks5iw4qDlBYZN7kufikNEwLQzvtC8O/O/G5BAQKtDk&#10;SFdxprKId5UX3FMG9HjsFOZAQgiMmoM7PeoZSzK2NZTHbUxdnng/5iUAFSTwqoo9kXdqFmoOCoyO&#10;79xsD3jUynA76CBgJUU2fn/ajztqQjRI+Ysz93uyLLDCaSxzuVnz9uaGRbehzwFT47ZdcnN2ia5b&#10;wjqWEscsRBHyvOTMQ11v3h/4mDiaoNkoF7ZA/QwGYfMkc3N2Q4jO6/WGMLKxSy/L+t0CQCgZvGcr&#10;NhpxOcOlw1ECw/R+fB6sgWpeJI4NL6UVGAsU9Uy+vcFf/0A2Iz37Cs7OISV49oL+1SvUnNYCwRQh&#10;1zKQx2mlpWA+WrZaEjHKfWV7c4Bg/O1kRl2aMr0LxdsvujXTFOpat456W4KSCVJYLYNsVxTx8jIp&#10;lgAAIABJREFUKuXsPlsaTkmiPAK7d90+7R3fWgGZy3s8W6t23snPALj7TOyzAQdgK8ThlbLkoaFD&#10;6DVCs2ITGohXiF9jpRh1andS1QIKPcuEUNWdR6frmJCIOkhy+q5HhjQJC0koWaqME62IOe3bqeUG&#10;xyjOIVRV/TErOH1uSyM+tvejAimfePJT1Sl7+Sno2mb2Xn0Io9Bf3YqStudMTomUe/LQkftcOpW7&#10;ltrLUXkcapHSSNMfNSEOKdgH1+aQUkYWgaiB4NCEQPLSOhM3EkYTWkSKmGCMDealD6+RqnBPETVL&#10;nsk45KLulZOj0WnE6NK6MB2C4EPGKp30vgylHgkmj42NX2NhfGhl83IPRoRdsAMZ/9PsXWN3R8jJ&#10;YP/GHbumfVGsU9+N/flIpDCf9i2bbaF/AbVcFbO9ZtfreK6iRI6XNltHbn/JdpeLG0VZ/QQNho8R&#10;sRrns/kY1r13LuV08D2txWUAlgtFNMZYGDpShRxVZ2JLNXMnpRRDpD5Pq90R9l6V8ZoE2c5t9fYL&#10;cKaRJgQGjFV2llZEopr63OYMgmNlZ8mKCG4ITWGmUcDq5E720uXE3WlCQ64t4BCQKJAheoAelgNk&#10;DfSk2Rx8fIyZ23ReuYoXTufHuFaVHuuzb+3c9fl2835n/8ePu7te1Q/ibtP5IrNe7Q9gh2uF3MN8&#10;OLTDufQwcDgc77JH1f04yxLxvCYOiau3L9mEzPOXTzlffYc1C149ec7fk9HHO3LfcflmjSYjNsJg&#10;maRGJhJzYVmablks97VEHQIkBB0Cl+szVpuntNawThtunt6iqzXLTiEbpIyH7U1xN0JIuHYM6SXe&#10;3GGyoNELjGe15/tLsq5rSCI4I3Dx82zeutTMigDpno3+01yEL8ZYBfLqdubjtoxVx4uIaF1TRHR6&#10;vNttRR9o34rI7biv0UOLJTWlIJ5L2ZA7dD1n9hb5s7FZviKdvcD/9A3tN99iObF+/RZ/+RLyW84a&#10;x3yzMz69vkeo4mZIfZ9EDPQIkDybm0Sk+BgPaK6hCONRwvPgRk5DAVDxwiCoEen+M9lez/wcS9ca&#10;H314S/goZCyQcod5T5aEt441sLFUa+gLW8EEUsyICZjTVE1C1QIsC4YFQQMnJwr3bRxn770/P3OO&#10;KIms+v9eW+ciQC6aE+N4RSfxx3cdq7QVlWm/Y2cFEaZxnx84d3DU7zz6mYebR8f35JRj/57tMwIH&#10;tjYKSbk4WXLt4lyCq4DT5CJAWBDNbdZWHdQqpi7vSS7V44RcFPCNUmeqCDayWcu88yvJwHyxffNK&#10;J/OmwZYtXF5C/wJJhlkmZEEMbBgQq6JhVvviSqHyFrrvaeKNo5q5mJPWHcO6I6eExkhcBvKyLYCE&#10;1zq3Sgcb20NlHBFHJdJKQDQSFxFVJUjgIiw5a1ZctedED0UYszTsqdRkOTql+jE0+QNLJX5Pth+g&#10;/ZY0B4rbeuhM71+BSGCrYgzU7AvIVHYwiRc+Wtt9Tsfq3UuJztapYXyvRLffd91moxgdrAoIOhX4&#10;GAHW9zsQCacxI2Sn2SRWQMJYEjh728NNR9PbFLC8a3yNDrp7xrUItnnbkNoGUyGHUMROUwbJJHqE&#10;cmwNC/TsDGsXtY72U6J7XzJIv7Q1vkI1Y2Eg2C3nd4k//uN73l48Y321YHN2xv+wJ3yTn5LfvGH5&#10;smPZr1Hry3qi4KQCn7mdxBHqgtAHAGWRa4vLyoIrZQrlpzEv7VNrW9XCnEkEOtzvULuht7sSnOo5&#10;8AxhwPhLLStIYAtKycN+2dPjs20y5ue9YwIEH1EEwyoAJ14SStL1iF3DOnH7H/9BumrIT57QXV4Q&#10;v/0DTbNCbt/SWSJVSPSxmiOYlI5e+Ogbb2nwLqdrcylWKzFkKiFARp6XYl4KrJKuubaXyDCgZK69&#10;rV2savcVoA+lM09EuZQVZ9oWRsJvgi4A04UDuyVf8/fnA9iAEz1tZBDk7e7G4037/G3aHCB5H1jy&#10;e7fPCBwYKXNz9U0QM4pabkKq8MvYemkOCGr9fBip3yfOtgpo3lZMucgUTP5WppjfvdUMaXYniuFN&#10;AGuR83M0JcQy5Izf9WhK4I6lgsIW2luhSFptLRA+oCY5lFQkqR8Yuo7cD4QQaETIbYPJrPnjjL5l&#10;478rUNBKQxtblmdnxBhp44ILXbKIDWeLJY0L8/K4OdK+b+4fKKr4O7f9e3T8nv1SZ/OhdmrmM1Qf&#10;IU//LrX547b7qZ2P1Y49J5lNvBM48I7vi4xZxFzABvdaUlSBkxPOw9TwXLrWNHcJGTLBjYiidwnW&#10;A6ThABg4ev7zzCdesn5ti50toI3kRVO6s2TDGTApavAxGaItsljhi0gSJVX22xf7fVj0CNLgmsje&#10;48m5vL3l+V3PzdJZn0VeL1sWqxVfrc6xdlEy+tZXwWUownfGvrDkfWai07qUNZNDRzAjhYGsiayl&#10;+0FdqorvJGM4UjhwzoDQU4T3HCSissJlgaGYWFWJKuTw8EFU6F/WpnX1HZ+RAyFgObJ+eL1m2677&#10;c/p2NmBAE8TXr+DuDjtfoMuW9uoJsU/IYsFmXe738rG+51O76fHixiC2JELKvbJCYbV3z41Q739N&#10;0FS+2/bfMnHGSL7mLr1FNJcSDF8CdXyqYWIMAVpvab2hUWEVF4U9lgtAoL+J6XMM/ueDZ9z+ce/R&#10;PrPt9xBIz5kpv4fr+Rj7jMCBXSuqpQnxjmA92TcEu0MUchV3M2wCCNwhKGD67pl/fgyAZGCOitQd&#10;yExs7os9FvMqzJKDYKslHhVpvqF99gLFyKnH/vY90vUkbqDrcKMG3KXVmVUqqe7Pw/fY6CRYNm5v&#10;bhh+egnfnbEIStO29G1TSlo8TtGn13HjUmoR0dJmahUWXC2v+PrF16yW51ydX7GSlhblSVyxsoaQ&#10;hKRpRp0/5pSAyuG08Dl31fhtgwOnMgdqoOmCkeq2kqEe6a5FpPnUtk2/hu1e5/HgelvyU/5c1UZ2&#10;lJwVlVCdn20dtOCIjsrZpW/1UZbNnnXqRE9ob5z9dEt4vWbYdBAUyY6ljK0LOHBfOcFoQRUxp7dM&#10;jgELwNUZ+fklcrHELpelvliUHBLuCbVMHjI+KBYC64sVbxcl6Dp7yDjrFFD0851GPrnFTUMKDalJ&#10;IHdgmT++ucW/v+WnvOLPF5f89bzB0hO+ebrBLteYvSEN15gaWa0I43J61BNyQ9JMFiPFWzbLRPLA&#10;emF0zZquGUihAg7jPoUS8InhdLg3kG8hb4CMxAs0XJLzTWVv1rVOAFec/GiH0TbrOJbiHGaRTgEH&#10;irp+B+jESJwCPNXSei8ZK+tZ/uNvvPzbE4bQo9/9M+3TpywkwMtveP3DT2ysIw4QHy22W5+xCyoV&#10;INBYSgM8gypiMpU/3Bu4ieHm4AmTUMDdeQTvtYRXMrfpe/5xnWjCkn9wRqDZnkcVwLy1jqtwwVW8&#10;oH3ybzxbXIIFAgG3Ehv4Y6aeT4w42AIEVfNjWgdPPf+RbRAqi9SmcuDCqAt1XD/4Vfyitg8OfM6l&#10;BZ8VOHBA8pKaqfFc1U2tZHG1tIWb6P8VdcRAQm1tcqJJLUMogGbARWYaBtCa4cGLxgGzUoX9l8zZ&#10;tvTZ2X7kXN7VE/pIuynYZY2/r1ziZ9t4XgfHn6mnjp97yMO67ty7+fNzKUwRE6vAdEBizdgvCpoc&#10;VMl9D2/XEDbYXYd2XXXgx77E9ZlOwm7l19juxqHS1rbH9SpsKGakroe3b+F2XRgtQbFYgpbSP1wn&#10;BXIVEFOCe6EbCrQSOY8rnp094/L8ihdXz1jRoAath6JtYWO9w1aLYryG2d2qdeajbWvX9+7qhz+I&#10;k+w+r7Rs3/Ylnh1/b6yf1GLooM/0+N1jn5V3/5vdAFw4vu9iYXu+83OYX8PR9/cwitMpmzQKp+5/&#10;5/R5yscM+djDmG2Q6gSg1tvWfU63f1L5P9jjeDH3HPCYY7Jbm/5+29P12L/eI4cuCv1bEKCM/vm2&#10;2ddHCqlXEdJam4lEttTK+n7MDuZQ1hax8u5WUVpNhtz1hLdr+utbJCjZQcyxXGjco1NyHzgg1THD&#10;i4q3iGBtJF8tkatz7NkFOcBaMlmGcr7m5ARtVlBhrYEuGG6Js/fe409gJ4ztU55/IXDY4btzcJzT&#10;kbsxwzj9m21Q69O79n7bX0Pn/9y+GUXtfJrL7luETyzp8qFnUMNjqY1uMnzVJ9LrW5Is4NsL3p43&#10;tOeXvLzsuL14ybLvWNyBeiJQwIH5nLJ7Ebb33pZSAldIwcjiJC0aJSX7Wgu1sTqvGsFLt4xxvioi&#10;cT3CNdhbCGcEXiB6jmnpmiCVzVkE5GZBDnOfaHdttcrOtKm0Yd/G/ZxY980WmD82nLYid7mUaInV&#10;OWE+1xf+hOishKn8sX537huNO9xen0MJoAMEIipGTE5Yv8X+8hd6G4iLC/TiCdIEuPkOhu/RdSCn&#10;NXG8j4xdT6yWzZb9j9n2g/PauRG6LUucrn333u/cjxNNRkq/MLUxdNfSaZZRW2nUDLPZ/Dib9V0x&#10;T7WkoAI17gTGEpnRPzPu8pp+/SNBWoK3CHEaMy4ZE7jprnnaPqVbPedfnnwLDZCAJGQCVu+WS773&#10;esf7vetX3LfOfej299j8WczdpQkUL/pUxXetfuGMXnp4TffpaDmihruWZ3TUHfh5pQbHvIjjI/TQ&#10;jz3+jfcc7wtzYLLPChyYWxEHVNrFiswaVpcMSWlXAUtDBRJKYK+q9UXRqdL0vgC6UFHr/zu4KpYF&#10;u8usdMHybMXN2Q22XKCbjkXu6cQwrSlnGfuobk2hAhn93kumpXcw7GwfRcREfArqbBRCq7W1+wDH&#10;vZP5g8aAI2K5PVhJYpfzGkXN3A4Ve07JXB97mbffm4EDO58o20vGRPGqFlRYIpkYI6qCKtiywfoe&#10;hswiGcEdV6MPZXETV4IHzPO2Q9r4G98L3gwaw3JPk53F4NytE3QDkktgNgQteLYJGwcNpRZazVhI&#10;wNzYDAlapbMBaZUmtCy04ao5o/VYEO48kKtwolsuzIZpXGT2F6JtRrWcORT8bH/ClXA44e8LyvmJ&#10;CjXbVkbbz+9gFFLqAD2OxEDd3tyxXhEFVyT27C8IxxHg+7UVinhUQcPzAfhw5GshMBYPeU4lmHRm&#10;bmmlxVoJRkd15K3Q1+wYrqhEnDwJBe38XYqDozI6txWYEnDbOsTUel89lkHfF/6zGpwyKkePgJpS&#10;1C1qALzPKpHqnsncIUvIOC9N5y0Hc1dBW+fB3Hy/s/c17N0fmFU4bJ37/bf/eHZpfp/LfRkDlzm8&#10;s50fdZyASXlkDMCY/ZzEIqvIJ1LDFxHQAXWIXoUAcXrgLic6z7DpOQ8tCxRJhoet6vb4sz9u+9Sh&#10;CK0LfZ9xFQYbyEHIYnSpB0IFMYRxiR+ALg+4QRZjmUogcorw5SgAaGbvFNEyPyIAeUxg0ttpDI+3&#10;EqpjRsbdiPOv+e7/jw63q9V1bT6GfHvMvQ4Q+/Wk99lIry//77P/p8wvurr3u9vT3GMY+uydm/wD&#10;KzjP9DnbnpvsrhXHwtt9i8sNuRnImlGPRFcWg7O4u2GxiJxtLmnsCa/bFT88f8b1sycs0x3L105M&#10;CTEnC/SAaAM1o+073Xh0EqcEQ9OaoDXoDUuCX+LJYUhoviUkRxJ0AkIuwno5I+o4kayOeI+klxD/&#10;DtaC/590tqiz84YmCeoRl4YhenkGE2BTQYKZQzberSwGNRkzBn5jEDRCgu8TRZ3eQ7ZC1rUSsPxt&#10;Av8KGKhS2osiUjLf1ZcxCYwxWDiihRJCU8dnriVD2zXRqoDg2LLPfathRYQgkWdrY/XjHcOLNd3/&#10;9gK7bEndC/j+OU3viGZSd1PaIWokiUGMpBAIFK2I4NBPonPzkipmc7dO+gfT/UKmloHj8yjP57S1&#10;P8yfgVdIReIkrlp8p4TUe1CYI4ZMrXfLcy3kr4Y5K9dcsFzEFmWmXTCgDDkDa6DbEWEeO8Ik68l5&#10;YBi6LdtSBWLAREieyA6LGPBs5JyZoJa91zVqs/UbfPS99gJp15lPtb0nOc3vY/nCEdfrwKSuR2XY&#10;+3av9VpVpLAyKL5rmXcKYy7nobI4xntSwEwK3lKSXdN74lPMUeaM+UXpLqPgHSDBgfDlPfjoPm66&#10;9QVmSZ6doed7v7cWQpiOO7L2RgbfsfX3c7LPCBw4fMij4OCIkpf/j+C5Tn1lu9qug+v37O+YpZQw&#10;DfhgYGUC8bYlNw0eI51sJ5NRw0YZwYvdM9cpuJ4uoP71WObk2PnNMmbv8DW2C+9hJuXj7Z4D+67j&#10;9LBme9c7ZxEc336MWTk6fAoEL0KTozvsYgQrLQTNpTqVbK/LdzH5iVpZhQOCG6QMfUaGAW9XSNsQ&#10;Vgt02eEksheHpqkihcVRLhP76PwUMSgtPXrrc57C/x1w9b5xMgZA9yHX79r2kbaf8T/KcCnjfb74&#10;iu9lD48wRUYl+x32zayG3mffra5uzfyMP9sMiXK4/5L4qAG9Ap5mpD1jrqQ/Oigj+HA8UNHthDBR&#10;+o6AX/WcfPa9UT3+kL56v22zosUJMhkdbmcUwrQPQOAP2Q/z7x7JSo7fOfn9P/zg/jx17GxtvvE+&#10;gBc41lf7sHVLBTzcS832HGyS8txMIIzrh0gBGC+X0AoMuWSsDMJdYRDB+wNXF0OyEOoc4O4kvJTD&#10;4QShrlm28700O//oNjmMD2ensj3qfdu5nR/jhN13HT/v+uRgjPi03WegxofYsTXUZZ898+FMh7kJ&#10;A0ICnFEIsN+skfCGVWN8/XbF108b3lw+53p5zl+fnDP057TnF3x9s6HNPQOJFAWbuIz7NmbAi6VQ&#10;gakQELeiB2A1QCaRQypaBCWORbGy1o1q8iWMR0kErnHfgEecti6NiZAVIdZigrI+bQHaOcC33Tb6&#10;ds723m8BgjGrb2hdO99nc9aAye4YGZnrpRSgBK5uYS8OGhMz4z28b/0cs7ijCCHbA89sPOespYOJ&#10;v3mLbjLy5Ae65+f0V2eEqyuaP/0J2jPy+oawKXXyLYIH6DyVM/GmHMYp68UEOh87N9hnf+7f+7LN&#10;q/bSe94VMeTosXYfyuh7+ZieM2bsDGp3AiehJ72dww54Ych87q63uhs2bFhzpwverK/5sX3NggWk&#10;prxlUsCapr4SqrqzwIxXUHz7eenIPNJ91zio+9mZkEbf7LQ5Qt4xx1u9p8GtAGpStYVmPsD4yXvX&#10;7L09lgcz98VmgPpH2H3vqO1gCO+7Z++3rW8269LymdpnBA78SmaO5QHfdAy3N7gnQqM0zy7JAW4l&#10;sVpnQo37x/nZGfthf5zb9MUep0kFgZKU5xwBugSbAdkMyMKIZ0vC80ukz8jtTaERu4OGqewFxkqB&#10;cRIbHYoxxTGi/If0y9+aCfO6yZmDtSOUZyVIv6+MZB4wzRgq4+e9gitb9HqbJblvP+JKEnCt6vY5&#10;IRJqGFQXcimOKBJmzIH7s7Wn2oSJ13liyjyECmJ+xovbsaz1MVD0MDtwfMY9vJXHNTuOmQUhNUpz&#10;uUQaRVLCciYnwfuMvXLObvopawHvBgnmNs92THWStgckf7HfvcUcyVpE/rIqgxpN6An5lrN15r++&#10;PsOuzvlPv2ITlb8+veJOBq7u/okXf4bV3Rod3pBixoPvCNjeZ100+giI09rAIvdgwuA9yIDLQApH&#10;evf9Tq1kUEMJtHwbbJTJY2+dOvz27OfE44khrWCbW3wzwI8/EL+/RFMiPj/H//BHbhct4Yf/j3B7&#10;A3kg5R53QxtFvUC+5kom8lhDAtXSSrI0ABc0RNzyBA5syzZOs/259WiGuGlIwenJ/NC9pr35KwuW&#10;aG5o4pLYNpzFJSsLqGpldRzvNuOeDwHCo6d7ZM06WHh2sjwPYBWQmoE+W/aVT+f0W9IjPn7PTvue&#10;qn4BB3isM8HvyJQSvA15IHc9rk6ziMSLFXhmuLshb+4INWk2dgvZQafHGO+hEz1f7Fe1qaXmuMG9&#10;CFimjLgTmghnC3zVwrpQj9VnNXmyh6jOqdDz36MwjZ+OOD9GU6+JDd8Nird2HBCAGSI8Q7Gzb2nt&#10;0+f3FnY5UntbatFnaLhQyhDIlRYejtBOto0C99HphzSHqeaSz3xxe2g7uJdiJztMDngQbBEhCOJN&#10;6YAygG0G/DZMjslHgUWfeZ3ko7FfAZgpvsbICizBiAVHvaNNyrPbO76+3fCmHejPWm6WDWoX3D59&#10;Qf7HNa6gdoOR35nbnpvX8i5BCFbBW7PS0nD+mc/ExhaGXrP9R2ffd2lC/ZxjSiJqKKy1bk16cw1R&#10;4HKJnS9J6QJdrUqL5mxYzuAZtVzXqVzP/fFGf6XJzIzRYGWdHRkgE0hw4vR3yroYQgAVkmRu04aX&#10;m9e0tkBzw1l7ycIXxBjxSskXvb/4x/eZoyeew/HPySdy42RiCU4HcBspU5/igJ/MPgYcGH9/AQe+&#10;2Ce1EEKpyeo67OYay5GmfcLy+VOG5ZJhs6Z7uyG4ldov34IEaG0iJh/bdOS3ZscWzlNe0mMz5uN0&#10;lktpAmyqPl0QoDe0y8QuI9mhjayfLNDbFr9WYpcLS0Bh0CIq5LloEugYxPq2TGbrgGyz3wepzmOT&#10;/iOeD0eK9igUCoXeZzJM1xsdDgL6g4uqJPk9J23biqr+J4efOdbnuJA3QqE9VlSvYD9bEEHcKpDw&#10;MAtPYQaMV1MepY5sBxHQ0mrvQ8Whfi92tFvByV/ec+DFSs34zrbTn58JpCAMZw2mTWH+mKHrjLRK&#10;fBtR1R3WwKnjY19EaVtb/5k++E9uj/S+uiAeCZaqQKAyiMFwS5vWfPMDaFySh3M23z3j9dUFm+WC&#10;v6XIt3+540UfaLub0v5yyy5+p4V8jniZy1oT2hQhe0l2WEPIoNZ/8kt/NFYz2NMyO9Wyb4HokUl2&#10;aHvMgROGmQFr64jaEnNG3v5I/x8JuX6BX6yQf/0DtmrI336HrXu4ucbu3hItkcxQG0DGoPbxhgNC&#10;CdRH2r6rFw2CWRGgC5BP85T3WWXHmAMiMHjmzjr+tv4H192GmCNNXvJk+ZTzdI5jvFh9XT8v9zIB&#10;3fMRcOCYn3sIyx0LdB8MA3adla2UchZcZ0tbZbzIoev4mO1UcGD/Wc19s88ZGIDHPBv8AiYi9H1P&#10;iJE8DMS4KqIi08QxBlk//xgGRIWh6+DtDTK06PkZ8ckFrgGePoWbDXm9IW16VhLQirqPPv4gk0b4&#10;4f7HSW1ajIxjGlAHFNsThTbM7CB+PCoy9TPtcF/31Kmd8AyOvcqF5vf4EHHxIgLkQNIihLtwRTsj&#10;vb2Fs/OSZfz2CZYS/PQWebUhuuCRUufpQlSl0VBAKI21jr1qaEzUglpHr0rOuzfy+LM8fWy89zpP&#10;2tMHWFVLLoFxGZvJUxGf0oCI43kU6dtaDIdT3Zw5MO1+fwW0qsA7Mz2yqI+CoirFgRErIkVeSxTM&#10;DMEJuq1/G4919BlYdXpkKwa3byKC1UVMJeBaa23HXdQF/5RJPudRcdnf+dDe9+5P4j45U8ThPmyR&#10;HYWA3iXKd995nDIe3yVaOherkyDs86qLKNVhbep9x8mjGKeAV+ZI3yhdAGkCUQNGh6dEXMTpGnLO&#10;k5P5kEyAw3tWq75/hjrzBGSYEVVJlo9Wlh5/Jh9fgzo/j/fZ/LrmmaGfbUcCu8cgXJUnJrBOIGoW&#10;J0aIKGd3d/jfv6fTJ7y5bNlcXdK1DX++FJ59+we6ZsE3eg1pjeYxm7wdG/N7PV7vMp8xBCVrZsC4&#10;jYIEZd0aQ2jIwdGw2AmcyndrxtcM8SIul3MGHVsAKvkdYgBz5/1oQCaOV6r3/GfctyKI+K4Gycea&#10;FJFYs9LZRVSwKvDnbMvY5Ej99vGAcnfcHp8LjaANqBLE0XTL4qce6zbYV1dsnp7h5ytW//bfCB7J&#10;3//A+j/vaAdDGohe1xDbfdYFGB/v8e5zUN3XCzk+/su2d78Xc/HPg2MwD9YA6vpOqe13qyKFQDYv&#10;wo16CN3Px+00x5/wvgYiLtB7z+v0llvb4D1chSegjgfjhT4h51wZBD6Vdu3fIK/dfh7KjomsHnzm&#10;Q/ZHKPe4aqpMLJIdjZX33zMz22OzjiWUI+DlO+e/cw4HzLzTQJCPiUfm88gcnBeRMh99xvZZgwO/&#10;hIlIUbNNGe82pb1PnwhEaATOLwnnr3GMvu9LyzkRos3i/cO55ndtIofO4893kh/vC15aKDI9Wx3b&#10;nfUZz4Y0Eb1cYeeL0hO9FAcCTAJJW0GW/ZKCe496wpn9+o7ufZa8Opbi5NqPuLehOAYYGhTLA+K7&#10;Y8gPvEAjkw4CvMNxlg9EfeSI05p9i7eNIpGj/ttEZHhAKinUZ18dT62/53/7WBud7q2D+PlMQg8a&#10;lPtWvdoErGryzTGmz5Xd8du0Y/Pj/rZfnkqfpkNuRZRVI7jjrpCN2Pes7l5ztb7kbDjHPHCjLa+v&#10;rmhzx9nNkvNrRWadJ94FpAScQRwLTt9kBgMlcHdm9KvMsBK8efe88ftqG7YFBEeBtrHLwY4GwcF4&#10;2b/+U8ePgofa+g8CmZAyugkMb97C7R2hjeiTp+Srp+TbNdK25EGJRc10Kp0LKI9VHWLbJcxrpwhA&#10;xqbBpVuCeH7QbK9SQIeSgBjItTtCZ0sG7xm8I6X+9Chqb5I/Jnr766ywc6HMn/P3L/Z7tC/gwCc0&#10;FzD3oiOQBvw6Q6cMqxXh7BKWK1ZPvsGHO/w64qnj7nagyc7SpOR7az1zUHlYlPsR23Fw4Pc1MckY&#10;MNSYywUaF2QwNjd3hE3H2VfPyf/8LX0yun//MzJk1ArckUcNGdl2KNhSPGalBZUmNtaN7be1O5rx&#10;OlDRfhxW1KZLsJrF6fKA4XTW0Q19CZJbJQyxllls7WjGeL/f0H12j37BzrkNRvZyHCUQJRI1sggL&#10;QmhoQnHST2Xs7NsO+j495jp4tLQ/LVoIoxCh1m4jehI+Vr5bdz5d35a58HsBB449u/tooCft7wQn&#10;fl4qZlJ7jFcR0uCgGdrHi2F+sR27hxK+v+2BgcBTrIs+sQ7bHEu2OipDKGKVyYDulqsab4rqAAAg&#10;AElEQVTXf+dP3ze8OT9Dzy/4e7Pgf/3pOW8vhGX/Fy7uWppseNW/eFfgPoQb1ufGeuVcP3Ny25Dd&#10;2Fw53//plpsXPa/P10e/O+379wQOTOOglr/ZrN2pZNwUkRNaNc9rxt5h6oL4ihx7XBOiPWcu0N9x&#10;87e/MTx7wirD7b/8C3zzHdEV/elvDOtrojpuhuSASER0weNNpmjV4ap1le6VWSuVsl8LDA6EH3++&#10;hVw60CRxeowsHTEGsna49Igm4kdoizyeMT/WaOpYC8k20z/SkR6fP/jFPq19AQc+sbkUUncLpZe1&#10;OrcvX7KJS/TyCfGrrzj/5gXpsimB2g9v8buO4banQQtV2flsgAH4SMrnb8jCRA2pv4ZMf3NH9+e/&#10;waph+d3XXH73Fev/n703e5IkSdL7fqpm7hF51tnVPd1z7WBGIAtwl6CQDxThA0T4d+OND6AI8QLw&#10;wIIL7HJ2Z/qsK6+IcHczVT6YuYdHZGR1Vnd1d81MaUlKZkRF+GFuh9qnn356vSG1DeSCDMjsO7u2&#10;BxDs/C5f+lNvWg8BBAZLXHdrkg188eJrLtcXDJbRKLTe7pU61Kk++7yKgeVhe9zxGYjcqqnrNQw/&#10;ihaKyK1qCO0iMgxDqQUvkUVYcnp8xrMnzzg5OUVjw9APxO9Iqd4ZEzWSL6pFimmmMYDX3Mv5Zv+e&#10;xz8EDsw+AXy/ygrvg91vbtkrS3jnx/RerSu+HetzFysYxFx+mvfVJ/9gfzLWByOK0maIucwzGxc6&#10;hayKqrMQ56S/5OHLr3l49pRNbvjis4d8ceJ0bc8vX5zRfHHMcYbVHkB2aOz38YKb88TNA+HVL1v6&#10;B6Ah0J85V48Hrs7WbB7fAQ6M9cT/nMAB2AEIyjxS6dEegFxYHN+aV35fU4K1DGKYZFSdE3WUTHdx&#10;weU//RHNmRfPPuX0/DFHGjl7+Uu4ucS6GxgSZEE1EkJgeG/BgWImWvqLOEFqVIUwVTE4lAbxXfuW&#10;JEPVUTWkLWOLIWOSETWUxN0ShPtW8/l3rus7XdYPZHsAwYHr/WB/WfYBHDhob0D9v5PSbJ3IBMQD&#10;vsn4eg2hYTEkwoNjkmTk5JR8NWAJbDUgLkR0KnNoo+jKofOLjaW173dF++k98zJt88XtJ9hMHrqF&#10;N93WTorTXe/P91Z7m7/t63m7zifGspiX9h3VoMfJdP4ZqcrM95lUdRbtdwaFkDN0PVzcwNU1bj1p&#10;saRftKSgtPUswWyrH0OtVwsIRVm2bIyNbW6vjtnFyK1rO/SAdffvWzXJ39bufCpvuIbZFcyej6hU&#10;CqWTPTFY4vXNK17fvKL3DApLWezVoZ7lys4R8ANo+MFc9slf0tlndvuHbqDvSym6hpajeIQ2keSl&#10;7rhKRfiEe1HIhVKSrDI/dwGhMU/BFUULa6CWr/Dxfmv9bjXd8UJ8dvKdpyIyO8nYb2TSd/Cx4oVt&#10;dRq2T28UUbpdLWKsvrL7jMt9lQDF7faWvX/UiPshooft1A6/hwbGfZ3w/es60FfKeCvjSs0YCRY7&#10;PWO65t2I4q3TyW699ekx+XbuGivYzPVKRibK+N3gRbTTyYejPnsii+V13v4+aFb7jVfV8MqKk8Kb&#10;cCnf9Xv17dpXdtpzlt865qTupWLMO+sEfxq4btfj3bVq+8Iq4Dc/notPnx+j7bMrefe23+777x+M&#10;zL3d1czvceo+48bbQLUEKoIPHG9WPLy5ZLNYsjDnxeIIWSQul+ds2mMWA9CvUc+1OkxmqM8fgVBT&#10;p5IbQ4TNMvPyUcfFxwPhqKE7TTw/2bBeDmyOZuuOj2upUzlwhTlHAD8BWYIkhI7gmQyYpDIPiE/p&#10;YlrnD6sdbj43mPhsbhn7xjgfyVTRQVBM/F6r0Lj2uzvqua7ztR48iuB1TZ5HX6ltV0sQy9j3HfV5&#10;brbuXf/4l6O1k9psQtBZRxe3IiDJdk4eKBmr5B65vmBxccRivaFtjwntGfn0Ifn4DBs2NPTlW+Y7&#10;1zFVBfoe6/6sGXa0BW7PEftPwA+8Z9P1bf8nVPfJcXy7BN265sydWlZvsFyBHRWhQTFRkiecmUZL&#10;PrTu1HVhXKen6y92+FmPfXp3f3F4TnvTXD3/+BvYTLIdjy4+PZOdks6zcxYtI529Uz9/6+p0my7r&#10;MlVrgzGF9i32Tztr0t2+uWO3vPHb16jbPdL4/uyFzK9xRxPkx2eAvS/2ARw4ZH5Xs4wz5/3R1bHT&#10;qbRIBjdYiJGfv8avbohkNse/oF88pP3shE04wS+uyPKCvO7xZOiQUXE0hCmvcHIGKQvEvNMfYi7v&#10;b3pE27uveX7HP7LQklWnc9/8QKpBOEQV3/+eh1vvStjSJUdUeR7RLXccMBwn4nVhgEBwxT3UjX2Z&#10;6BzFgCyKiCJanYWZHRI3cYuE5OQI6USRNNC8vkL+61f0bti/+ozu5/+C5BH9q38g/d3nxNWGk5xo&#10;rzIslySDHi/AgnnJOQwDTUxEVSwLKTdjsSKi71Ia9YBQn1naXVgEbre03WuT6wdE/w5t0NQV21sU&#10;FUHcUUqKjWpZCMydRav01x2v16/56vWX/NPLP5LF0EUkTtUb7jajjIl3BX4NUch9JmpAO+ej02fE&#10;syN+rp8SF5FFbNFUBKAOb0V2Fz/zgRFwgrH/eBXUagDBg4KEKqpTRBgLTXf7PVRRLUJW2a2AIyIk&#10;y9PiWICWUL+xHQfTGBn/eYlIMR6nXqsjiHkBMUVoQiQemF9uU2eXe5/QWzm5ppAlF96ClU2emFSg&#10;VDG0pNhIIthu3z6YMnOgW4Qm7in9g1jD9vnUNp3EmWbHTcM0uwjgNi/cVh0rzWStjBQpgEdOkDUw&#10;SCCHCEFpgoApmpVopb1S3URknCxF3DaYEZKDGaaCRiGHAprFDEtVuvr5egG3b3p6f0QZ5vc4tn91&#10;FEULVKWOiCFa5roQWwiQhwGNC9T7UpHjjc9g3o7lPFuWRqn0IfU+gpV5IMt2PiiVtYo4XtTA0PcV&#10;0wpQRTlTtjJf1/tO2hAQWg2oZXpPrKPV9nFOzVgk6MP9QFA7uPzvtfF8DO7bTA9FJ+o+lXo+to1z&#10;J6hzhx1tRQfoKhVFgJPpGIAbOfU8SC/43Te/56Gt+PKjp/x++ZTX7YL/fP47Pnu84ZPmNY9e/BFd&#10;XdK6YZpJse59XYlDS5si16KsIrw6S/zX3234+7+5oDszNkcDYop6QJPQuuHZUG9pRHB6QhhwyUiO&#10;oAvgl+CfgV6zkK9JecU6BYZmA6yJFgn9A0y7AgrJNk1uPrcEr1sKD+Cx+A4iIAFzwXMgZCV6YGh7&#10;ctiuZbr3e7vGlei/j0K/nuv6MYqHCtPmN8xm0dlGvyjpZzQCNegzbvS2w2bLRgqzeSZM17M3nsQw&#10;2RCnqW9JfxxY50zfb3i2fsXi8xX6/zyCX/8NLI7Z/PLfsLq+JEYnfv73HCsM2TE/RcfjaA1mmSMh&#10;YDubw/uA6g6qOMNsXq39WufjX9H7bEM8oJXJIvVZJhvBFhirQkhdn+aA405Byal08bc7L7kB9Uxw&#10;iB0MKrhFLIZyPRaLNpgb7gk0IFrKKnq2qnNUyxsrhAOpsWH/MroO11G4MiAaytZXQjl+TZvQugeZ&#10;z6/7DInbqXEHNBnESkvtT1UiBbCbm1b2ZX15aH0dfQCtv7fn266LLhmI94JqhGbntY9pJTOzGfD0&#10;RvPqk+yLLI4RDLXC8fam+Oa6rHMI9wc0/ozsAzjwA1vWGVI4jpNspNUGNh0XQK8Kp0s++ugjls+e&#10;0p0s6RaR4ZvX+M2K4bKntYrCjXOe7P4e7U+sHOm97WDE7x4T/CGa2SE7NLXMN79jxO5d2ej0lhfl&#10;2KkfMOtKWoH22B9esPz41zQPTun+zW/pXr+i//wF63/8gtA7rRiDCxK15M+rQfTRJyrRPRzLRnIq&#10;hPGnYSXQXpTQRRVEyJ5x9WmjMuSebujJOEPfAxlTB4vfeq/vGhwwFzxlkjqanJR6un5NZz3JBrJn&#10;kiTSLAI+AnwlGjU7loB5Kf81wQh1ES+VCbREbEMzbfBFEiJaNi4yQ75rtYSRbTEqP0cNDMNQN/x3&#10;jK8D5iJV6Xu7JXavzuGoqK3ORu2NEZLyVduLsm/BgRF8cFFCE0nJMC8cmRhiFYeyOrRLJHBsq31m&#10;EAfefx8tKVgtbVrEJkFiKAAB0GP07gwiWKsMrvSLwA1WWDOUsZ/1O0tbHDSbgYNag3rBql6CbSPv&#10;77Ke/RDKD1SYQqggV6kyIuJEEaJCYbhp2dCo0I/h7apsnqOQHUI2Gvcd3ZXt+Hpnl/5eWxHEXKCW&#10;WaxXnF5e8OTF53y0bOnaJZyc8tWnvyRePeB0/RK/uSJbpg1OqAKuTnHw7/KXQwiEYKiGChCA5wqW&#10;zMcmAfeIy4KmeQzNIwineAYbUgGpoSxmkmrhnXzvgTyu/NkTGzYkMRZNgJRJEogIFsIspepe2ND3&#10;tlFnob4a39x9jb9FCuDuB8uhil5M1/WklLn85//K2flH6KOPWJ4/hY9/xbpfs3n1nLbrIQ1EW9GP&#10;tZInVhRsN9q8xSapxnIPMZImJuKfjj/yo9mO0znSIHT291/IRPXBfnL7AA78gDaKT42g8oROqxIx&#10;knmpPfv6EnLGzs6QRYOeLFE7RYeBpEbuBnJfJtJpavZdBtWfKygw2nfNySvfO5Tn7dOPz3yWfb9j&#10;BAV+iI1FnqDUcvxAKSnEZoDrDf7iCtY9enxC8+kTNr9+Ro/hXz1ncZmJqerdtiXihhh9TvRpYD30&#10;tALuJU9cQyAQ7l0H+Mc222MXqJcyXGWjbAXgyBliYQ7k7PRpYMgZCUqIEZPyO1r81m3KuNF+V+NG&#10;ozK4EyUi0YixoIJDHuhSR5BIyv0Og2S8Y5FdWTsTm1D/CUgwq2WaBLGCzCfSjDkwMhKEOZ0WtFRL&#10;qbufoEqgRPlxr66H7EZX3mClzYSwFWlAXMoG0ku0xHLGQ75FBJxKBo1vuu6BBjJFoGxymgWGQm2O&#10;NRrrs3rXu6kM43F2z7s9/iEGzPtpO9epFYARpXdwDagGBodhoaRGIVQAbb7mvKtrmTc320BLsNKm&#10;sS5E6cB5D13HfebS/Xuweqyk4JVFlFRLuotrGRtS20DH9K6aEdyEQpDobOoQU1+QMc3gz38NBcqY&#10;C2DZCUPPslvx4Polj9ePuXYjt4EXDx6xEOcX7RHWRkIyRDJKosRCy+bxEMMPylxlVmgfY5Du4Hzs&#10;saTEyRLCKRJOcFmCGW4DNrHclC2b8ztsKNWhMcgJWwieEzk4goKHMXkJeBdbr2/fPL97cOC2jSUb&#10;S0nVjGxukPUVHB2Rz5+Q2xPk7CPyyUPy8AKVDrE16JIp9eeW2bTnfyu7M2VJZ0DBB9va2Mf3/daD&#10;ORMf7IP9IPYBHPiBzaVOi1qcKYCAQnY0G+oD9vIaW3dcB6H52WNYNCx+9gRZNHB5QgqR9PoaX3e0&#10;M+B8JMxP5+DP18H57uDAXWUR5z/s5B9tP7jNPnr7jLU3m1McXa1+QjDA6hZtcHi9ZvOf/pHNk2cc&#10;/ebnLP7qGa7/Cv/kFF5fo//la2QwbOgIJwuGoePq5jVfvohcXL3m6uqKZTgiasPp6Rlnpw9KPeT3&#10;ExvA5Ta1M1a2wNV6xabvuFhdkjWTUsKD8+L6NetuRdetiTGWAVHBkG/zX/Zdse9tVtI6kETJgcxs&#10;+hu+ePEHXl+/pJUGNyF7uleU0vywovWcqmdRp7xLkVCcXRtBAiZ9kixlBxQR2hoxO1+e8vjknDYu&#10;iAi9+f3mjhGgmDISBVQxN266Neuu47q7YcOYFjHd0Yz2eLcDfZueqjTa8ujknCcnD9EQMCuT4Ki1&#10;gRha0xr27dZ7/v7OkdFKxN/qfKBA9kyMShTFg2LHLbSRHFsGgaFV7PwEWS7K+0HoJE3Uzh/ClC0w&#10;ECpzQISyWd8HB/a++zYg6/yzAUp51xDQJqIx4IsF69MlVCaLSyhASk03oSZ3NUPGByO9XhNW+ZZA&#10;pDNjcf2Zm4uQNZCSc7xZobnnV18qq5OWbx485sWjT/m7xx9x0TT8+tFjlmmN9ivi+nldnwyRHlcl&#10;1+Pt2z44YKaIRmqiWP2U4tJidgT6AOIvWDbPMM6Q/A3ZLiBfUwZs9XSkMBbkHpskpVLixdElyJlh&#10;i4QFGI6caEY2hdeBYM0uOPCdleLuF1V3t3uBA/fbCOqtQVbSXoQmLsi50Nrbq+fw/J9I1hMePiOf&#10;PKH9+RGbi5f0mw2x72jyJcQ59Xr7rHbTDO/rCY1r0QiGVLYXzBgIfyED761sDnxLbSLZJQ78qaDc&#10;H+xP1j6AAwdsP5fmkEjZWx8TqFo0SDYiQqORkEFvNnRdR5d7Ou/hwTHHHz0mnpwQmwU3yckOEgLr&#10;y2uCOUF0yu+Ruo54jYIcFO7av6d7zsnv4t7fhR3Kb7rXlR2iwflY9oY64RqDDVMEd8r6q/RrVSW7&#10;MFRH6NvUb8u17n5mH9xwETJCqOeMCrEt9OiBRL8ayP/lj/jTv2eVBvgffkv725/jJ0fkr1asX2+w&#10;iw67TOCZhHNxfUnf98TY8nV4TkvL8eKYX3z8GUdHS5ogLBYLUkpTex66l0IRP3RP78YOnTNX5Qal&#10;5JEWZ784FDdpzcvrC/74/EvW+RKzwpDIGC7GzWZN0zTkmt+3X67xkN31iYN6CHeMAXef2kXMWYRC&#10;oZUmcL26xD2xXq9oYilr6O5YZUPM7VDbOsOt98brm64xNnjN0y8/FcZyLfXNASTQ5TJfqAkPmhMW&#10;sSGdP+bh+VlJ1QaCFI2NObPhYD/Xmvdd833L2Mik7FytV7y8vOCPr75gJT3usm0f8Vl+tdQUh7vH&#10;0Zinqlk4XZzzi2efcXZ8ggalaQLDui+MGyj6H2KI7mqJNE2zBVKsgBPZ7I3gwNiWIzW3fK+ytr5b&#10;oYmDZlZ2/xObIjuxy1jKSF+UsUUgZ8ezkRWa0NCdnzKctsj5OVmcJM7i9Jiu0SK8p06eAdHfZmPa&#10;1XjPdqhkrDlBC2Mj54x6kak097L99sLmMYCqYWJmpJQKaDc/n4O67Wq+zJ7H2Oc0+yQ6V6aBwvIJ&#10;TWDQAhLI2RGvf3ZK0yxwFcwFVAowoAU4izFyfDMQb3pyl0jXa9RyWf8qlpbrdGf52xvNBeRAR7g1&#10;R7xJc2DeHrNSd6O+x/S9+Vz0LjcDVuaKmJRoAx89/5L+8SkPPLM6fsQfjs5JR6d8/vEzHlnH5vIl&#10;dC8JKRNwmiaW+zUDtsylkk4QEDFUlUBhuFDz1cUCrhBcMAkYAXgEPMXaXxF9ibrjfkkavibnF0RN&#10;CAtGcNEZCiC6V+Fgv/1dIGhAPJNCRzyPaAr4MURvCRYZ1h3H6RxdBbr1pla0ufuZbedYgFJCbyz1&#10;OmlG2D28kkPiprcqxBy+joOCuXd025zHuRbO3OHqJVmV1YvPaT/7LZvNAv30t6xe/IHlcMNpN0At&#10;FewzACbbgEsFoavuzd3XPzt/Gse2VPBaZqD32/kT912Xb2kJCOR7jOv72rzPzcF61bIOT2BMiFB1&#10;egrZ4vYAPrTux8AkPulmVe1n1FOomlYSDgZ5duaRqsvyput/k93nGR86/v7e42CZYHantjcd7136&#10;nR/s7ewDOPAD213+75gjO4EFDnmTYN0ViuiDhDYLpG1oT48Zuq44Yd0G3wyAI/nwBPDB3s4KtfHA&#10;4kOZ3KRyarVGSd9VqcWJmV37SK67HXUhZCdsEv3nX5PPT8m/+RnNwxN4eEb67BnD03M6uyBfJXTo&#10;WIRIzgObQdCc6EmctqeEEKpivo3C6tvzv0+1dGr++VwIqix2RUgvYXTWc7W6JrkVQT3PuL671IDv&#10;Y0K59vIsi4jcul+RcyaEQBOKQ5s83Y6uHngOZneDAxP1PlbHe3JSQs3br4yCugPqrOgENCZ407OM&#10;Cx6enBcwMYxiWjJrc5/OtXNtIlMu/NiPijJx+dzgJfe9z4nL/vIWOLA9ns7AgQPASD2nuyM5EKUp&#10;z1tL+UYRoWmaQicXqgaDoWo73y2pDOPfVVTxLfvKuHl+12NFZ/PIVlG+qpp7+S1Si3TNQEuLkdw0&#10;dMuGLnrdEM9AYsqG9x3iGNXBnR0fpr4jQfAgEAJGqte9y3D5Ntt3asdzjsQunbFaAlLL8im5aehP&#10;GnIFgaymnDgK1YlOTWRIjg4Zi7W/ACOze1/d/y/BFKuCrYq4cZQz56tr+vaY46EnHkGKkdcnp4Tl&#10;Eb5ZcKyBY9EStR/Bvb1edvcY0Zq6J2OiR7UILEFPcTknhAZyYkgr4BphRRF/lukYRWxuy466y6RW&#10;JHDANJGCI5pAGsQ3tG70uWcphr7T0XIP+5HFzUQEzQ79ButWhGEDGMRAPjrGF8ek2GJ9vbw9wO57&#10;2SRyWp7Z1GeqsN592Rbvo83nqn2w6vscs2yea1pIndeYzafu+QPf4oP94PYBHPgBbaRdjhH9Ka9x&#10;/D062JZRc3SVsC8cljesbhKLZ09YnBzRPjgnLJbo+SnrVknPLxi6hKVheoDft+zMn6/dp1G8bDy8&#10;5Dq7FYp7E2JVXS1OqWuJSIUqYuT23ReDIhZY1V3rz4Zcjx2IKeMvruG/fQ29Y2fHxONTmtMl3d/8&#10;hu6b59jf/x6uX3GUlM1mBaJYX8S5xALd0UBvA5u0xsglujprj1Gg7n2wEi8rTskkLidCdmOVOi67&#10;Fa83V7zqL7a0VWabZS+Cdj8V4KG5RlGn+zEGk8JISbMNIHYrcnQYHLidVgC74EAOMmMOlH6Dj39X&#10;R0IakhdwIJiS24EutFwPj1kzEHVRInhDcTh0Fn2fn3NimtR7nMCQ2n0MZzV0XHVrXm1uuJqBA6PC&#10;8vY4Iziw1xZjSbqq2l5KRUWEyKfWI42iTSjjtEv1OJR+jxU9jjFNiJGpUGEBcUQFyW8TOdmP4r27&#10;vtU0DTJtssBV6Jui5+AumBcBvuzgoYAytIovFtjyiOHsmGFZN0ybgYUV3Qhzaq3yd7e0izmO4aHq&#10;PURlEGejTlBHmgISSJbKuirObGzaW5Gf+2wH3J0chFGLZaR4OZCikNpAOGpIJy3pwQnSLErf8np9&#10;UqrLCAGaiHko+fHLpjBfkhfNDCusAR/ZAzNdoD9XC+7ElMEDm7BAPbJIax6+fAV94pOzZzxfPKNv&#10;W37/8Sfk9Q09xuL1FxzlI7CEmEKOuOkUMX/TBsmBPDEMcm1jxX0BiyfQfII3vyCq4r5mNfyRlP4Z&#10;kWuENXjDWOHBJN87XcZzSUOw4KTQAZCPFgVwJpHCgGmCPUX072c/xXq6O6LGOXxC1wDJC/qLa/qu&#10;h0e/p/nZz1icPKJ/9BH69FOMgfWwwitzzCtSv6NlAzO65beY6yzeMn53rhAvTBDmPZ7nexXIYJs6&#10;k/NuBYDRN+Q7+oZmqQQHGYHw+mwVXKoSj+sHcOCD/eD2ARz4AW3MbRynxDGv0SpYMG6CCp0t42YM&#10;m4ylHtcb8tERCSEsFujxApVEuDnGNj0Seny4b23pv3DbR+pvUc+s0FGt1nsdo1ZUWpM75LoQTJud&#10;728mW3AASv8wLbn2LoVREjpDXq3RP7yEby7xEMnnx/CLJ3BzCf/tCL6+YRg6PEQ0RKSqdmdPZE/0&#10;OTGkjmFoUR8m6vj7AgwAuDpiVnJYx0h23VRmMskG+twzeJo2fFN0UkC8RjZ/IpCsVBwoD3IsrSMh&#10;1v5jEzAgBzzb25RDP6yBAYgK8xKEY8qpMFLhxxzUsW0S85zdwmpwkmU6SzR5IIojg6EixBhvp8D4&#10;NupfzrV3TSN1n8IeGPIAoYBnPgI+Iph7HYojndx3J6951FgqNdKcTCZ7YrCBIQdIwpAHpJYRHZ+3&#10;k3ZZBzV/w8wIIaBSNpj3iVXtMwZkn3bzPU1EpsOJCNIEhkXAYhkLVNAnWcYqO8YbIUvRkMgh0IVa&#10;gzvkkvdfx8A7Xw/cy8ZZR8CpCB+mABYL6FREdhuoFOu7mQN3M0XmtO2+Kf25BIuLs5yykyIMrRBa&#10;IUeZIsTbpzoyYSp7wBXTUuoRLSCLAXEGbJV7+mm2dT+2iRvRDUMYpEVFabyn2XQsQ8vJ9TUP+47L&#10;GHi1OOLR0TFHRydYu4QuludbqSOCFvbWPuPjgLncLu+rGvHmGImnuJ6AdbjdkPMF+DXICsioL6qG&#10;xFtS0a3Oj5owNVzL2p1rHnxq00Th/pO2AyqgwjhfjXNtg6Ue22xgfUHeXKLLE3TREM4e4qtXWHsE&#10;q1TXjdn8J9TX4zO4X7T/VqrElK7FjFFwz1s80K9+Cv9luw6Wdp2nZ47rpKrih+ud3uMEo69QKrMg&#10;XsqympcxJELJKfhLmK0+2E9pH8CBH9AEaHLZ8A1lfM8c2RmtPBb175CURZexzsj0rPU1q1UPbaR9&#10;fEx7umDxyWOOYotdrugGw9Zp0g+Yl/P6YNXuS+GTwjf1bBM4cHN1DalEOmxI5NWKsNkQ3oHi/6RU&#10;X59ZFqCNmAqDlUX9GKV5taK/WLMajPTkMTokNn/zGYv/+V+Tn5xx9vkF9of/hKehbEprzmdQSFIo&#10;3hcXr/iyWXLcXLDwU5qmoWkajo+PKzD1ftihTf3EtqkOfucd7sX1iR7uQTD9kWzmIAslRcJyR7JM&#10;plRUiBrwYWC/TvRh5kDleO6J+tkshWCQrcMghGljVf6uNYk14N7gCO6BQXtEhOvNDV98/SVtu6AJ&#10;Led5wUJbTk5OaNv2cI6nCEYu/ezA3j7X52RBsMGm6Mq4URzz/sd7Fs28abNoZqV0qwiXN9d88dWX&#10;LENDTEL0svErdGXFxMhazqezaGauDILj42MWseE0Lr7tSZY2rM5xicJt6Z7vynLOkyheCAE9WtA/&#10;PcFSxofCihARsllJ/QA4XiJHC8LimK5t6BsHyywk0lRHOwJ9ZV68K/pyEQIcI1hlkx2Pl4QNaNOg&#10;g9GEQFgNeDeUEpl3gKh6AGMZ+0jTRJqmaLz0JzK5wFLL4CVz0rJlfRRg2aDHkSY5bcnFKuurFrDN&#10;tTB5ojt9HYMBo+H2fDH2wPdiHvmBLbixyAMbbdjEkst/kgfazQ0ndsWjVy/5+AmqKP8AACAASURB&#10;VNFrUhD+7viIx6cPOB0G4oMn+OayTMZ9wrOgHvCwBQfuplZXHQhxwuz/Y3tEXDzEw0N6P+Pm5hvE&#10;XiD+Go8XKGt0rE3uVRzlnoq66hRwUg3XjLcJxEiScYcokSEmXN8OcLjHme/xmR9WFXh/3IkIoido&#10;foWkDrv8ivWrP6AhEk6e0Tx6AmlNuHxOuvm6AgJVSJAZiCZFY+LtrmNkHdiMGh+ovEngEDh+294X&#10;cGC0ERgwM1arFcMwEEMoWmAh0HwPgZpJHycPmAsmioZIbJui5RGad4lTf7APdtA+gAOHTGYldGCK&#10;uG2tlMC5hX7OnTEpecd93OZEj1OiFJ467gU0cLyogDfb71u/QZ93yOtLjlcb5OlDbp6dEc4f0rbn&#10;pLNrcoikF6+x1YbleqB1JbiwxlGJSIQ+97g7Uaj5gjVv0HY3YzK7dp/dk4R5F9lrg7ndxxGd08oO&#10;HsdQFLNwq0b6JNw1vi92r/kx66qcQwLOEjSQhgySERJll2O4NARg2Rp2eY13HenlK+ziAnVnYZAu&#10;bgiWISV6KRTWEBbECvqIaAnSWsv+pueWsIoHQmUKjKrrsXyw3GfT4hFuzjpIG3jxDef/239CPv+G&#10;5WlD+pef0fz179j82571N9fwzVfo6ytOU08wZa1rbo5O2MiArlvkc4ixpVs6Z82S88UJvwyfcbo4&#10;BRQLkUECCWdphwTNdp+vCcioeee7nyiiY+XvxF6IjsMLfVPRcnHFvER3Wo1AJniiYWDhiVZPS+R8&#10;llaQRzpwVdcrGhH76srja9+9mzoIxgiSZSPMRP4MBZ9vKG32LLd5t0EFHUWzXFAy5kqj0BAKTzM7&#10;aKzMh7xlExxQgpaR3TGWNJyU4L122cxRXMLETMoTwwUGVGuZQIskAoigGuhzT58Tr1av6b9JiIQC&#10;DsRjTo9O+HT5GefplFYikUjhNJVjO5lIqV1erq+I0lkQTIsiuYcIoYVhiWhG3Qi1bQO5Zv4bUqOX&#10;++XQxujLJHBGJITE5eYl//h1Lg4YAXFhLNnodX5O+aZEWQBcsZQQF07igk+ffgJnZ5yEFtUFMmdf&#10;+D4Ao9hU5aRcs3guzq0DVe/ibSKZczC4zWA5E1TploGNOle6JCykPnPY+Kw9QonM90HJD8/ogpKG&#10;gRMbHW9hE2tUz2FhEA4Io90t+FSFLMXQOqh3hK2aApD6YDQWCE2gOzf8eInmUrqySU5709E8vya+&#10;6AnZWWigxybq/hYIHSZGSUwgfUn5WB0L6Wdn2NmSLmip3FBTvKSmGIlGWDRoDAwkVBPZCwIvUkoW&#10;SogwisWRERuQ3JffpFI2VUp7aW2zqWVurfXz1JeqvTB+bEyDESlgCAGt9Pk89yHq5ybB0Hm/0Aqy&#10;SflDaLapJtMzmG0mZYxUTvWJpvf0Hmtw0si1KoaztJtpnl5JQ5KGB5df8y//+B94uH7KF0f/HZfL&#10;T/jnR085/WVLtEvOrr5k2b3A9CN6OSZwResvaOgRXxUmAQ3ZFFOrfcpp0wnuV6hcoCxQP0Psr3A+&#10;I+sC4x/ohn/Hwr9G/CVqDxDOcHGUhiCMKHF9Om9eXw2IzeifJchpavBGlNYjshGCGKI9SMa9lH3V&#10;yVPzyRc00z2HCYoTF6aXc6b8XdcFoLoo/uGsL8xB1nFOzDi6tz4B03vlfdBW6/vsvD9Gl0v6V+Y4&#10;NRyZki8CL/7pDwybHvmt4588xk9P+erlax69+md07Rxtlkh7TBeEqwCmxsIzD4aOTsIMpC7PxK3+&#10;7VrXnrLm+nSPdV2rm2azkZVQyizvW95vtwMMj+z51ke2CRDbdSDsz3tiIMO3awWY4gTyyJYwpwWw&#10;FdfLgLVrkmx4KT1LbznKLefhhIW1PGjPWYYjzBxPDrmbNMbmukrlSut6h3AlwrVd0+cV18Nz1umG&#10;tl3S+gmnfMyiOeFUl3jeAIp6RLypt+q49IgmXHIRDt6bEw73x+8Gi+5r5rg7wTPiW9Ff8e3xd0rT&#10;eq0nU4WTXUPxCyQUxtfo76fb6ZX7z01JNa16+xxldjKviu0mBXSfzx2qsWg4SGUWypKkCYtLPLTk&#10;0KANjMKa7okg7Xdqrz81+wAOvNHucv5mCOpdC3J93/ZoxPNa27u1lW+XgWrM0WQcrQZ81XFzsyQt&#10;DRXFFi1+foKtN7hlcp9IuWwORGPVe/GpVN7E7MJQHBPbmzhmgMDomAo7A/3NbXPfCWb/ewcmK7/9&#10;+rtjxFYpo6HeRyl1BeNBbaJymTnuhuQEQ0K6NbpeE9yI5ujQgznZS/TUtZaP49Da9W3tUYCa+dd0&#10;hx5bI7HWQ+5gA/rNK3TZkD5/gfz6Y8Jiif3iZ/C7X8PmGru4Zui6QhVdRlIo0dQb67hIK0LqWMuA&#10;yjltULJ1NOEcXEghkDSgOCGzrWN/h4lAlu3iLP795YXG/lgiwTo5T1VqjOA26QpsU/rqAjU/Dsyu&#10;ZN6/Zp+aIqt1gfHZR/Yf5g7oN/+PfZDLth9yRcVuR0nf1Kxi2+vZDtjtf+/3Md+79rqRHb9WItNO&#10;xiqIYXUhhE1aIV1hIITQoTgyCMk7TI5Lyos2VbysAJipbnwcIVLmBlXoPe1FD2vEaHS6xkg2WzG4&#10;2+13lxlD7un7DaumqXmYgZSspg2MAG4m200d25RnZrWcnxl9TauhHZ/l+Hu/Ubd9cPv/uURvvF6z&#10;z857zyjg+Ny3DmJxjE2V3ChpoSx8sZtlIbOUiMpi6IOSQ7mvedCzpKyVa7pvpYL9e94dvb7zY+Rp&#10;k447FpVu7HhZKJImmdCUPhK9lGYctPTPLLN5vNL7R6HX6Z5DpDtqGY4avF2Wige+BQHJVQU/BCwo&#10;GrRWLClbdp9vnKVsslT8QKrFHnhIXeduUddtNia3/IKJ+SMUsH0ENvfGqmsd//Vzd9l2qp05tDs/&#10;YUvJd3YDEm9pBgXIc4i2zd93iRhKTAPn6ws2N8r5ZgPhAevFEd8sT3nWLmmispRUQBYyAVA31BLC&#10;UMEzZwKcSCAZtYRJDzJgcgJ2jPgjRE4LyuwrVF+CvUIY8LrhYcqdr20qeu8EAxtFJGbtFUxrpadA&#10;8FIhp4ge1s96mGjj5f1xc7K3Ibhn7pocXBGl6LzsXOvhb9uBvnHXGvKm98M4fk3R3mnXPalbIdaR&#10;l+fkBfRH5+QYkeDEoQCw2Usam6uBlTVYMNAwgfFbkchQfSmZNlPf+qT8HYu9HlhzbweyuJdDuf2I&#10;7r4WY5COtTgiDSG9YmENp35MWBR23amfkt3wXIIXwaX0qeqPF9ezpiGMx/YinNvbwCqveDW84iZd&#10;0rDgWBNBzhFpyJrrnLNN8SnzUq6aNWCSCD+20CYwzpnzbuvzuYux+au+DqNmwwj8lcYRub0PuMuk&#10;+jm35/jt/2+Bg0P9cbv+mdRURapv/hcs5PYBHHhPLYRAznmiLeXnmXSzRm7WNM8eoW1L/PRjNk2k&#10;u7giyQty18FVzzFScpQowkslj9um2e1dE+nubz/FmWMNzxSHSIBG62QkARfFJZFJiIIng5zBEuub&#10;G7h4DTmXqu05TA7y26KtBz9/j7y00DXk5Dy0losXL+m6DfzvJ5w8fcjys49pf/mM7n/517RPThn+&#10;/f/J6u/+EUvGMQ3SOx4HXvYvuegvirv22pGHzwjnzpAH3DNKIFimGadEp27w7jbH7rXA3ttG53nn&#10;vLr7fz8V8fcezrgLmGuJjEve5Sfc+n6Nek9ewniQ7WdFdhf2g6WiDqS3HC7vlIrjkBWTklN6c5VY&#10;31xguR77wTP0pCc9eUZzLCw0Quprho2RJNUNYgAcs1y2Se5EFYIKQaERoxFjM431kdYxOt/z3e+u&#10;iGNtmel3jZmx7jckM666dc35lAp26OwbDr5ihCAcJW0GFGG9OOXhyTlN0+CnP93sN7ciZBXQSkOV&#10;oyV2dHhAmZQ53ERwK5ujH5NSW6L35TkV/FJg2WwrR2jg2JTGLonNBsPJbtSaOkABLJqaJ5BCqFUN&#10;yk/2BKJobFkcn9CeHrN5cMTgRpgxhMZNxBQzvyu/3QvIi3x/gdJ9YTfwrbPLXn8eN5QedpGbaa6c&#10;b5Z++iSGeanIxgWyo6seA9qs/OLVc159/Jj1IvDV+Qkfnz6h6dc8Dq+JA1haQ4hkOy7srTygOaEm&#10;hAQ6KpbmDZl/BhGGeILpLzF/xqL5NW18grqzXl/ieSsoOpZKvc8aeff9FaHSrS7F1lwcl0TyTNxP&#10;i/BxQzN/7m9HqR/t0Dh9h1vhe1vSgRhKKUrbrEkvIKnSfroiHilxeUzz9Bnpq0/J3LDp1yzsGsU4&#10;yk5CiAbJq/CpGaU8bZyGgfuYSlQ0Skxu3+ut9pA6Vr/F3nlawbj++v4YfrON5+z7npQSm/XApW2I&#10;WXmoJ4SHv+Th4oyn7SPaoAWk9IBIYZ4BU1WjEikvjAGd5sk1m/UVr9Yv+cfLP/Kyf00TFzxu14Tz&#10;E8KRgh7TNMWvHUWIRzHa4OCuIHGfsPmT2WGR0lxATys6RFbqI9dnkaug7I9/A/NKO9/Fz/9zsg/g&#10;wHe2XUT6bvtuHXzsnO5O3/d4SjSXHb7u2WQjPjgiPz2Hj85pTxf48ZJ0dc3w5Uv8slCWJRshbPN9&#10;J5CRQ5Hu72nfI5pxr2N915nOY6GCeijRTtmWfzSt1DcJWMioGY2VzR1k1Io4JMNIQy1o4lzl/23K&#10;de29cy8n4VkXkV4YWuX1Zg2vL+E//D3dyRn+6085/rf/PWf/078kfPKEVQyszVl9/YLNVy/RPuBN&#10;gGUkq5NdkKFhyJmEIwGaZaVpi9KKUsTctThWs0u+TVk01sP6Xvd+b5sispWK6zMq50+F4Iqx3Y6M&#10;13C7f5byaXXRqyBB+cru4rLlOYwwuo5hhNlrYxISGb93qGZxPvDedIYxAg5OVwNws7Sl0OGDkGs0&#10;NvXH5MWCIImgGdWOdrEAz7gUR3AsaeeWiaE+qVAo1OoDjQ40mml0nBvHiOu8p2/fLwKUu9c/jaux&#10;rQSIwkBmyLnenxbmQO2rpc0STj/dPyiWC3OqjQ29ZPJ7tNrNtT5EBGkj3YEZYX/eaGvK1bsqnXUf&#10;M7MxjoIErSlFStbiPA0xkJIQm5I40lticGMhEa/3GXNhEiDUdJKiYaFVEd1FoAlIE5FFQ9dGOi9j&#10;aWyHfdE7cWjT7c3jJBhmdpBG+zZ2CBzY1mrfpgmM6UXuWkCPafyP45rq/M4ZTT+N42mye2atLA8Z&#10;nGWBdoi+5ndffsF/PHvCi/NHPD874tnTX7Gg5VfPb1gMl4glVqZY1kLJNytCbHX4R6eW5uzJYcD0&#10;hNT+Cm/+FuRjOvkUSQ7pkrD+CrduivBN/s/3udGadhQy23LELgTVev82jaNxs3sXOFDmontczd6E&#10;dhgc+PHhgUwmNhCCEDpjebWh12v0ywvsZI2cnBOePkM+/WtS+5yb7h/w1Tdo7jkKQs4NQovR1rUk&#10;V5ZFSU1zqyl2smUNjJowc9vq4tS2rSl2+7bfbnYAJNpPRyisrPuOqZE1OB/b+3Zgna++31ipIFuH&#10;xY7GG6JnOl/RWUSDs2hiSbEwZyBUodlyjYXRpkwVpERQV1oHtKO3DS9tzde+oiETZE2ix+mJJCRs&#10;Ux29stvUFPEIKI0rKec3MxV/JDsMDjhCqZBkGURLimJJDQuI2q3YyY9hIyDwtuV4/xztPXKX/hTt&#10;PpP8d+9c85yekJzGMv3NhuHqmqwGx8ri7AQ9WhCtlD5JVxvs6qoMNLzkM91CzX8AcOCdsgLe5cUV&#10;h6y4CUZwx3PxXkS8UFElldzDbIScyTlBHsEBg2xl/xG2z2NXxfyHs1hpjikGCFI2m1c9+o/fkAej&#10;/+uf43/1CfrsEfKbzwj//DU5BuxiRRgGgkEwp2cAD4i0oOW+k2SSJQwjipOpSryVYrqzpZsHfH+Q&#10;Oz3AGJj+3mcQ/Mgms417+WP8D27Ty5XDVPPxHrjj/8fP1HSTPVDBDs0jQW+1iU0L8YwKOUVmtk/O&#10;rQoq5aJPYj5g3mOWSHmDeC6Hd8PESPSUnOg6HiwTRMCF5IlsXXGUcvl5o1XqZ9nE7dG7p/se2T0C&#10;oeS1l+oMocZfx1rPo3OXEayUG6337FKOnr2wHkzuSpH68S2EgO9Qag87ItuyZNvX40bnxyzvNTnF&#10;NRpYxE+FjJMwFigelRQEi4o55Bim9o7Mcm0JBHxL39bCAhnpnHnaOsw3h7O/x6hOjTIdutZ35VUe&#10;AgdEZxt+Zn/6iGGP0NYIABy6mBE4+/FtfA5jtRyoqSgKCxfEhEUyHl9f0myuSEctq6bl5vic1dGG&#10;YfkQvV4XYV7LWwBVMkqPEhEc8cIQKW1zAv4Al2fQfAzyBPeWofsGzS/Q/Jyx2oi7o/r9wYFRf0Q8&#10;Enyry6AoQYRQN2lz0GkEQA8c7T4t+z2u9oe1bAZaorGiTpuBzsg3HXndocsBaVvig0/IA6SXn2MD&#10;hFyqW4iXnHCXUh5WRm2YgoiXSikzSr9T0hH2/cwZPD2BJIemsf0ncOgz96Wdv0vb9/sMJ0kiVNA0&#10;iZE8kUil9GAFNQdJeE1RkeqPuhu4EUTQWoKYytBLmkhqDBGITtKRvTdgnooOEOMsUta1IApehW7f&#10;B1Sg2uF1qtDICr6/nS/dKzA4LdQ/7piaB/3+koEB+EsFB7Qs4qPjlYdhmn3MbtOlD0cfbgtl3FJ+&#10;v6Pu+qFSYfs2F+ZSVZoMy2SE9UD//DW2WcFww+rTjzg6OuXo7IzQLsoaNgD9wHBzA6nQfyUbxAIK&#10;ZK96A3vnPTQY7EB077B9t8XzNm3nMF398Drw7ROHh0jAC31pvSKvN5CqEJXUc0km60DAScnwy2tk&#10;yEjfE2JFxa2oHt/nnHcLf+3e0f7nDvWzjQp+1PB6oXD8gJCERzeC/+cv6L54xep0Af/r33L18SMe&#10;/I9/TYwt6fdfssqG/tPXxK6jWQ8sNdO7MTRHZDE2ueP5zesCPFXhmjESm6S5tTkd+2JKhZa+XC4J&#10;Vn43VbRyzEe+1Rb3GE9WheFEFEHRacHQ2c93YWmUDeah9emuqOIc/CklR7djUSQUKuV47Pmm36VQ&#10;5Kz83xidGp3UoqBdcjfLoCq5riXqGKqTXZ0O/3Z6W0p2m1EzOS3jzdQc0d07B5ciPN9A0SrY0KUr&#10;Xl1/iVhGTGilxSqAZlqcnWARrOQ8jmJpvRjdsOHFxdfcrK7Be0bBNA0ViBTDc8k/HvOI3dIOS6jk&#10;hmuNJBe2hGWvG1EtNONKXW1HNeiJbRJrikxlvLgiXgCEdhEJYZuTvm+32lYgjfnwbPu+FtoQolvg&#10;bJ8Re99I4SQEOPa13ogh7Mwu5dC1HacTbIVY3wXlcf8Y87VojNarlFKY7k42I5dtQoGea03uHiMG&#10;COdL/OkZORlJw8Rgy9cDmsum3epGBZwhJ8yLDkxCGKQAoNEEsbCjOSAzhLJEv+ebum0lDCTcWlOL&#10;+neeVcy4ey6ZCwFqGCOMO5+o59nLb55yZ+tnpv/X0u/FeR/Azv0NW2nLohOhErHBkWHNx/FrTp9/&#10;zqlmXv/sr3hx/pQji3z14Bualy+JvkGkQ+Mabda4XNLZmk1qGeIJQwqoRI6axwi/QfQxIf4N3v4a&#10;Dw3efU2y/xtJXxDt/yWEXPqURkY4VFWLHsSM9n+X074f7SsYkSJJoS/sgdYbohc16NjHkkZYv1sY&#10;MjPNgRko5KRbz+vw+Nv1AQ/5dhpur4mH7PuyXuYWpJTV3bjRinAUAmEY2Hzzks3pH5G+4+HPf0X8&#10;5DfI8oiLy88hf4PerHmQEkKPBGXDgEapjJAR+FFU4wSqFJ0qOei0eR7RA5/5CqMvvR0722Yr7xUi&#10;3c5gK+sH8/cFarrZvC/cbscCwhdwQ7dzksz6mRWGyT6LddwzTCBBFKwxeh8wNTrZcOXCq+41mNAQ&#10;sR66sCFrud4prWAUnx6nE4fBbniVL7iSFf3ScY/0wLrJXOmapV+yGBoa7TApWi4ld19RU5okNARO&#10;mqOyVrFlIJvZvdeM+wDPb/Kf3vT/ALGWrXEMjCq4WVhXRcKirOsTWDAb11M5yRmYtw/w3bomoYLQ&#10;d9/nnJ22e77dz/+lYAZ/meDAO7FDHX/fUeedOQAuYAUSpOkguZPdgdcMp5n8NKAxcvTkKckcW63J&#10;X2X8ekW0Shu06mj/EJ37PmkF926Ld4fSJ08U/y4xXL6g//JLbLMhzgJORVxwU8SuHNgMSM7Ipifk&#10;Ql8egZ8fO9Zz1SpJBZ+NVNtsiKsN8foG+T/+nsET/O2/wP/1bzn+61+TP30KwOrf/Xu6L5/TfHHD&#10;wybQNoFV27LqNuSc6boNR6EILQXbLlJZCjVtB3yu9HMzQ5vIg6MH/OLBZ6SUeHB2ThtLmZ08DN/x&#10;TmfpBBMQMEsv+MmiMiPtsWyQSnRwL2I/io8WPipMsMD2GKONzkipLhAm17OE0rdOo0uNmteffbCm&#10;HoxvaxfBZpsqm65lWyGh/L7cvGQ13GC/z5wuviCYYllqtN2LYzOBA1sFdSPjWqLzN/2KPg2s+owz&#10;0h6rA7CzXlfviD3gQsaN9BiR8uIU2oBXMUSkVn7wyoia+kYRW0R82sRnt5LLaRm8MIHkzfvCn8wU&#10;COnbgWQL/KDsh/n5JievAnVeH9sE21XQTXMZIf1R5OjjByzOjhEroGPuB+gG7OsrhrxBTWACnKWM&#10;JVFMtz9ZpZQptW0UV4oHv22Hepk/Tex9phswTxtgNl4Zc6nHTZDO/q6Lj/9Qi/HdphxggckoaFls&#10;vKrFas3PLy7x5pj0aEN/csJzhH949ozm63/irB9o/QbxDeS+gnhLBiLIY2ge4jTk5mMIf0uIpwT9&#10;GV3X4byA4f8E+78I/poYnhehQr+tBD71ybdgErgUrQ51iCkS1xEdlDAE2hTxbMTUIEOcAQ7beeeg&#10;7fk4t0A/31aved+stQL0mjqbxokJ1DL6/AUpOLK6wpZHxAe/QBc/Y5V+xyqs8BdLwusLjnonhJYQ&#10;I0WBwNhJkfG8xcxUKnBwaD6rAbMZODCbcQ5c+V1P/PD7I6gz3+gd/uDt4EdZ4+taLFtg6E2mlQUg&#10;5my841V3yVrWmMFZfIESyENm0H4Cp4Xia+k0t819rw3Pu1dc5GuG3BVQEadPHd9sXtANK67CDbJa&#10;FqaClmowAJoiJ3bEsbY8OXnK0/ac4Oxsqt8Xcy88sZHlJe4TcVKUaRwe9Hs+2I9iH8CBd2i3J6N3&#10;x3sygRSLeqyYE4ZMvulBr0k9pONjmqMlzdECe3RKaBS5uUa6HhsyrtUpozh179Z+ChftfjmbRZtF&#10;UDdyvyZfv4ara4YxkEPNiws9VgUKZciIOWpeWAMiRNEDXJEf3qxGUefMVl2U2uKCIy+v4fdfQdvg&#10;T54gv/iE5tE5i998RvoXvyCJkl9flY2SBMxsEtPp+55FbIrqPLP2qBvznac6q1uusUwbT5pHxBix&#10;kwIcqOr3q+DsuoVp94GknxIgqBH9EnCsauUCYxmrrY1pASX6eUtHYDycSM1NHpkCvv3temeE+9Zl&#10;ybc7ouIzpfMpsrmvAwBd6ugt4xffcB1uUG8IhFqGzmrUwwm1AoDVzY+RSZ5wKXmt7lYVrke18dFh&#10;qyUbpznS7gQUd+fRXAAVo4pfFSE/y+P4z/VerF7XeJDqgHkZx9htiusHu20HHcg95s2WRVEhPS/P&#10;LAXIxy1t21Zqq+OrDR6E1CiDOGJ5Zz8sUkrCAiU8qHVzrQH3WkJxxuL5U7FS0g+2gMCBiNNUMeXH&#10;BwhGO6QrM2oS9Dlxtu54vN7wuB+4OIL1MvL69ITV8pRlXNP0AUtCSoblALSoLLD4EfAUkSUeP4Lm&#10;ERpOEALSvwBeQPoCSS8RX1XxwNvz+8hGkwq6vNUGR6VW0QjoENEhINcCSRFTwiBIouoN1OdwcI4w&#10;vosY4ftkwRsMx9TIkpA6l8vQweUV2gTy5SvSycdoE5AHjxhOH2KrDcN1IvRrghUwWO/w90aQZYzm&#10;KrfH7OEI77ubmL2Os/m13Mf2PztFju/R36RWLEmeWQ1rkiRyfsVN7MCFnB3XoZZ3LICCOESpmgMj&#10;FoGSZM1lumSde7INqGTUneQ919yQUqKThGpTSMLRyVLWQunhnDNOmxOWy2MecYKOpTbfI2BA3Hb2&#10;IBNgb2OQhPcSwP9Lsw/gwHe2w2Ile++8MyR5CMa6MUJ22gEYjOXGuVldkxc9V640D09ZfPKY/PgI&#10;OWs5FiNlQ9Y9fnE9UehUwzucjt/G7ivC9O6YA7oUhIymRMw3DJvX+PUVi8GJNrIBFA8HRAZdS163&#10;UCb2n4AGGk1Rg2Zi3hk3DdAoOWf6l6/R/7ji6A8XaK9c/lsjfPoE/ubXtEOH/uwxXe54+f/9AdZr&#10;ggU8RlyFtcCw2Ub69+vv7ttIE2vbolvwafsJy+Vyoqx9b/XgaUWYswimOOV3P/b3NPOhROBHxsC4&#10;8Z2Zo1XIcr65H5kApd+bGFELlbz8kmktrGeivNJtSG/8ORAuvhc4wDZCUSqWlHO4D2zHo9FJj3lH&#10;1/UEXxVnsjKNTJwUSi3hkB1xLTn8lWAusQBYUYUQAjEs61xYtQUqY2HqHpVuPZYg2mnHsR/tbAa8&#10;lKQzKr/UUZNJQX8EB8xzZSLU9kvlWJqdmDOajPvHHn9cM0q+6n4pw5GxNL7/Q/t4B6tiaAW7rIj8&#10;jdEotfG6DAvCOjhDAwOBWPUUehfcoG2cLIlGjLbq40znE0NCKY1mWn9CoMjCbmmeNmzh2TFfXr8X&#10;GvkdbVoLZuvZBPSNLIsxblrBKx9LfO4+4P+fvXd7liM50jt/HhGZVeeKO8Bmk8PbjDgzO7O7WtNI&#10;tjLt8/7X+75mq7WVTBppjBqSwyG7CTQu51aXzIxw34eIyMq6oHHQDU4DDXgb+pzKU5WVGRkXj88/&#10;//y78IGnpYq1/NwVKjZxLE14eL3ilGvi/Vf8P/PAVetoHp3zk0efcZ4awtMFxAU6ADontA9pj+4R&#10;T36J8GOwIyyc0LuEN4/rn8P67/H2JcJ/QbjG6QzVH4DrS6R0cq0iuBptsgUlOwAAIABJREFUFrn1&#10;hk8lY7emHqKDZcD3Dc2FIyyzFoJXR9S8totkUV5RORjxPrRj2aNNW3YX3kebpTmx5K6vQ4/GnuMo&#10;nCQlrW7Qlz3972bo/AHN/VPCkx9y7B08fIX9/T8Q//A7TDs09rTNZANXWXOqI707r201yLBtUmj5&#10;NS1hrGTzDqyEOMbnN03N3bdDaZOMvkw+ZnsT7m7fE3OE6LL4IsJi6FhKz6UssZS1gwYzQtqw5Gpa&#10;gRvPsRl3a+tQBhDFqebKYyagPS/jZU5rtMDMZ5HpISlD0UDxneOO3OW+3OMk3OWJpQzml8DNoev/&#10;rmx37BgKzmfGlYKYFCHkfV/rk/3L2EcEDkwieVtO6nRTsqHdAlvKp9No3vbxyVdM+Hr5eC7VtLED&#10;k9RYa/3NgzaKISFPRE3MeuQ2ZNX4+Mfn9KsV6g2bnXMcWub37rO6XKJuRXdzQy0O0pgQd+4pX962&#10;s1Lc8C1nYtMGk1s4eNz2jpf4TznyblZRlX1hmjoJiynSK+iArtfI0DMTYRBjhm46f6F9WjKiZcqr&#10;iKCuRMWklB6rOWgHQYI/jVfgFZoSBc0bNcciKG4WMPOE9cBZL/hff8XS/jNLP8Bf/xT5n37Kvb/5&#10;Ge39c1pVrryDF9fwak1wueZ9sgizUPLWwKkr0VZlFyEIIRBjJKVEaB1h7nMz+NxLUkqZXTCJPr29&#10;8OXUAZsCSW/XtrvRCjeOMd3Um7fJfHDIKsqPbt5VkG1xNe+7bHDIY0kn974HdKC4wsqQkttYx5vV&#10;DxYgQXb521ujcjr33CKqIaBjrp0n818Us4BMuDApDSA+5/iSF2uPzxQ/0ZKvZzSpOIDmUXFoqRGe&#10;1ZtjSTdwIBl0yvXjs8s2Vm6wGvHff7IZL0iF4FtpvoGxFGvZUOVgbJ27U/mu+r+q5VD6oylsRarq&#10;Ru41/co2z7VaLfu2B/+OmyqZHJtEoEy2yzLtyXdruW9HPDBYbGdyC2jpu19v3zTKLiWKP2X+ToXh&#10;PBko8LV7Sk5bMTX8cUuviRRzCUnvHImEE8tVLeYB55RhnVO9MjAAyYQkDnUeh8eZZ+Wy/oBZdfIh&#10;7kr6GDTJ7T+UYs60rA2743zy7Pf2fJu+mf9eWT8788WhdWACEGzAAYBSl7w8lJEqa6lQsKfnue2D&#10;q9ez+/mvN5msJbs2rWLQe8fSe56sI3dYcf3qhv90JxBPZrw8aXn+6DHHesR5f0066+lPz+jOG9L5&#10;T7HTezRHf4nTB3mD5DpEf0UaErb+ijD8BnhOGxaoOkgzTM8xdwWsc2SV/PykpGiICMkLZh61uDUG&#10;ksuiqdR0FAI+CRYC3gIuBsLgCWtH0zX4lUdSlsWMYQCXVdKdOrYEUs1h4jepLaMftAElt/0g5a2c&#10;pa2Ou3s8v56yOer7d/0dt7Ph215/ytlLfr2TAvg6xyp23A0txyjdcsXyi9+xOD2nGR4gP/oxswc/&#10;gflj3LVDFz2sL/HDy5ymJpN5yEA15c21k8wqcxzsl7UEsloRJDRGQKieT7f80nqOuHcs9+PNmmKS&#10;UxmkwBK173g2otx11OxrKlV9sGmQqIyvyfXYdOCU415DARcc0eU+22kkVn0WKWm92FYApoLb0+4R&#10;veIlr9Sh5ABljZtcsUclYQz06kgonTOS5uftksPLmpAWrG25BQS4EmyogsWv64W5/bdf71c42+Ie&#10;TX6vQZ3s+4/L8bjG1Xbb/tIqtly1PnIVA79p42mKJez1qxyYsc13HABAaunI6byhE40nZ36yVkxY&#10;jR8x3fAjAgeAKgykHeZmqEa8awnNKTEZSCTZmuBmhRrFjkNZrEbFdmwvDmCwVe+4dMyUsghZnVCq&#10;cufXmZijHRRIRE0kARcc5iTnjnVrmmuDPwpd28Cxw81a3Pk5NDN0tQK9YYZDugFaGzdwo9WokE0W&#10;oNdM8ttjpkZ5N5rqZnEHhCnnGp3kyWdvsfnbFzdRlAjiS0TBESTTuywOxGGVKw70iQbBDRGLQowe&#10;JJC8lWeT21QR8JsNl5WbVHIunQOirvPtSHl2+Eke7OQe3O2H1ZuEllR0dNrqN7U4rCsAiAtEjHUw&#10;ussr+M1TiMrJDx8Rn9yn/bMnhKtfwpfX4L4krb4kXS85UggelgEG70ku0PSeJnrUx1wNY2KpBywg&#10;6hBtMHWoz2XujJTVyEVyeR/JegUKRen4zZEBKQJGedOsiNQFF5zLKH4W5vOFpVDR/gNttlX2aKqd&#10;4CfdT3Md7q1xPC1TpuPPTM2ri4dltX7RvOkkg3W1NJuIEMrztzHXeHptQ95MTdIOxLtCe88Oiori&#10;3JA/q7ksYh0ugi9RgJyWsNuyu5EBBdRX7kBeemtpTzQV8SWldfOc6lAWUUPzBk7Bo+M0JpYjxjmf&#10;WnNEX3I7j4v+MGBuPWoEVBq6s80m02iAHqrYWNEMyPem48Y0iwsW8agijFfZAcKkfYs3kqw6Iinf&#10;hUlmOZhgKqQ0EILH1aoHOp3oym/mNsBC+UsOcOnG8Sz/r8DL1wHJfsubP+xYZdCWfYs7yUxO0J35&#10;eFcI99a6MgdSdWKaXkS50yL6KGMecS49qLX9KzC2ToTRETRIicYkO7ohoLNALwlpM1jiLIMBnhnq&#10;PdK0tCnnhfd9dpI3IIXS7K4TIplxUG9n7Au5qkZ5Qjs3XcAEk9JGvrz25FRpRZxMmFC6DxDY/jPM&#10;fdPIivvk8TW53pweEcu6UYERBYlsrYHmyniqc1tZVzWO88nIQNid+3TMlXutTdkC1LPXNX/6Rq8M&#10;LaRlpLlZcfLiFT94PEcbY3l6wh/u3afjhPn6N1z/+B5XP1Ze/PCMqwe/RE4e0aSHuPUKGa7o+98y&#10;d79DU48Nl5i+QuiI8Thv3KTF/A0qAjQ4U4JlIWVLPdGBmtH7sqaIwyWHM08SSGGFhrKO93MadbR6&#10;gpoiMdOtJSpoRNXRuKY89xZPzYGv/aYAvfmpAQGHIsnGvlQ3Ik4ENxnriqA6LXPJOJ9tOkIFqtk+&#10;vjcvOCosYRQArirU1/W0jrWU50Yj98Ms3Jp9QySL8y3TOp81KSeqeHOIb1glzePYhKbr6F/+hqjX&#10;NHfuYA8f0Nw5p/+sR64ukJdf4J5eY95IlnBJaMThHHgP6g11QgxSWBgB0oZVWG89r+PZV8hCocX/&#10;sVLFBZnMabldOusAJUjI8QgcKdrGT3AtJkIfB6xs0L1kUKCOxOryqYN+4j+ISK5QVR/RFo67DSKb&#10;7M7lgrk8Lyo6PlITQAVPFv7N1TK2K4cl2wd7nHnMKBB+Wbetjluru1/UEqqgmsFnzGEJkqTiKxtD&#10;7Dgi+yMasz/hrFY1yAGdpmmIKY3XnAWYAT8pQ1nBAZ2C++DEMQVOMIeWlAETEF9n5LzG51TEVNJN&#10;NkHHTdAgjzEneW3PPb5nEwSofSIj00IVL86BMit6Ls6X+XsXJNC0GTtQEJqNZ2RKrkQjuQaPMewE&#10;dzf3/jHYRwYOUEct00VdisOQ+0mNNlHes4/ubbMLJqdm60WmGVtx8uvB/KkyqKri9s4gO2BuvCZG&#10;GqCWQecctGSAIL40mJ+QThP68B7+7BR/cszMEtEgrTr8oIglnLAvTsTGgdiLyL/G7xjrjcPkPmRn&#10;cJZyOFuAwWSg2e7n32xWasQaIW/QUkJSwtYrbHWNxYE0dAzO41PCbta4JIgGkmw73YdubZeCPCGs&#10;Qa3pO05c00j3u7PaXlvb3b2LzZoIdtWz/vs/wBcvuAkw+z//He7xQ07/9ucsY2L4p89I/9d/ZP3f&#10;fo11PQ/aBj8oESN5TxdynwrIwehkdaJcLQEleRxlzYIMLCnVifqmbTG5ubfoC28+o5u+yIuXWln4&#10;9oGn6TF3oKzObkQy+xEV3a7/3P5iIg71CpqdADfx86UIHzrTbfDbyOCBlHJRWj7kXxN537kT14Ry&#10;9RmAQBRiFvkjKVnp2G+iMPWz497DjYChw2OkEo/J+Mi4gG7hflnde9xIy3Rxd2QGgMec5PxsEwxf&#10;VIunV5/b1aQpDsHkXqcRCLERoMzl9urc7bbfP7Xd/jV5VnvAQD0+/boKimy11eZYPS63GgsHi1Ue&#10;MNu/7tcwSL6JcOFBETFzONv+S40MgZRNneGL7zoVt8MJEjwctei5Yqr0IbPXgnmCeQaDFITh/Ijm&#10;qMVCoG71bfLvwMVyKE992143h7jNicd+VD376YZu+rvsvP667/GvXy+p6xYjfXbqGtzaAd173+1y&#10;LHb7xaFva5Pj7sqYrzsaE44uX/KDq2OSO+Kf58f88e5dXsyFs9N/TfdnF+iP4NGTlqPhPvo04C5e&#10;0S1/ReI5Yf5PLI+fkTc1a4weJNKII4kgEnHcYDIb00Xy43AlgpjGja6JQqqgLIzCqrkUDG7w+K6h&#10;6RqiV0JyNEvBdZIFCU3KmMw9LGsdbD+73Wo3MvqMwBh9nKRJjfMUk476un6nrwHu9tegKeBYN4lb&#10;Uc3RNy0MhlE4NAeczPz4Hi1K+V6nWyyPuqr4bhyliH/2jOFqSZQTUppjRyfMHt9D+HPs4g7r00D6&#10;/a9pk8OR8KrZpyLiU9lcJQPxePUl4O/AZXp7jBHx+bk6tcyWajbbkEyYyymTuZlynz7RAmhTU+LA&#10;hZBTHcQRtcNweMngWf0vzyG5+kHlqk3X1jeKFk6iy9M2r08l44yHn/X49Oyw7zxW1ZicfhpgLISA&#10;A+c1qr+Z+0gAhOA9XjIrdD0s+EouuXZr5kOLV0cgcOQajt28BAhCASM3/ddTKiDUS697gdoeu7Yr&#10;7FjWdCl3UDA3cBVsF9TILMqvW58q8GVVo0aKn+SZXNGmRQprBKvcn+1n4tACqm8eRCVnji+wwpqN&#10;TMf7LRfm7519fODAaBXZDbnDOUPETcqUvb3tlU/KB8nT0rRjjlAcG6Dgm39nzSdKKTEsVvDlS7rT&#10;FdIIzZM7uCbQuvvE5ZIBiKuBY3O4tBMdnp63TAryniJlOTpWABbJg1qGBLFHbxbEl5do35FWCwCc&#10;Wolk5DqwNV1gd9O49R27bIV3UDrsT2FiMPcNR12iebnk5mqBnf2W7s4J6Zc/pf3bf0X7735B+4sn&#10;eNfyypTuy+dcXyyQoVBvfUQbo/OCDZ7mFl3SF6SXAhLUjbbD4VRJ4sZ5/b2zCbV93+Hffc7vBqQA&#10;Mk3VDBNDnGCacqRHq85yKsyTGlEsn5uwS3IVOMsC0Ttzxz6TwhXhI8tR//LnKAISCsrhQMLeJnY3&#10;Z1Qhl5g0T/5yX6ibFUypm3M3ibzaeP17lYRcqQAxUrlLZYP6PKbgRG68/H4pkdbvQMztfbTdeWoa&#10;GX7DJ9nt64fzc2/B/LHNKJLy/dGBbwvT5d4JcjRDHdzMLTMK1NGYz+wOL+i8pT9pIJTw1df47d+t&#10;HVoHvl/9cB7hwTIQ40B0N7jFwMNnLaxPWfkzvnhwn4uTI/6/R/c4fXzJ7F7iZ5cXtL++QF7e0P3x&#10;dzyV/0R3+oIXP3/J5efrPN6DUWnkMbQIIaemICQGQIgZZS7stY2CvCsOvLocHTZCAQwTDaCxYb4M&#10;hBsHF4aXDGD6rsGvMjgguvHvzMU9YAD2x4DUXVMNgpQ5VwtzbHz035GvVOnwqgVlrqlBW7Dafv/c&#10;vc+Zec4vO5aXV9wMv8KLQ8/PsB9+Bk/uEB8c8erOMY9Pjzle3bC+uGJx8Qrpe9qkNDH7An4wRBIQ&#10;8obMrESiPe3sFJzDhznmhOhgOA2ZJWKGxpiB8H7YYrAed7naTIwDfepQi6z7JeIy26zx5b6lySyK&#10;wpgwHEogkX8fxjyNykb79uP2mzLPv+13O8CZ4ss8HnwOyEXreXn9kutmwDlPs244lSNO/JxH8/s8&#10;alvm0iJFwbemxFXA9zbg4dfe00ZcqBzL7MdaVlLE3dqlqn27Mrn3ysV/sj+ZfcTgANRuX9GoP4Wi&#10;57Yia421vDsb1WHLtQcM7XrMQ3ezRB8cE7xgbUBOj7EuwvUKjTErSrMdiTY2UTCrTvl7bdUdLRnd&#10;BjYkpOuwbg3LFaaCWoKhw6WKYJZF6x1Fp79LM4HBlGBGGJSmj/Sv1vD0inj+nNVPfoD7wV1w59hP&#10;n8BPPgNgueiYDx1OwScl+eIEDXXDdnub5qvWxdLbbkT1PbTXUYYPMgq+vY21ldFM4x+ZA7Uf+8kG&#10;eXKZkzFuI+D45sY9rCzt8pwnVgAAvdU+LDOWalSgRPTGD9at4TagMc55B+bWXNZRynlyW5ixeR6j&#10;X/t+gnLvq1Wq+Lsqebgdb7m9mYB5l/NujxpcE1AHwyyBSc43N0/OF4bUBqIHFaXl+7bd/rBMTJhF&#10;xyBKcoo34+T6mkGF8zsdT+87YgMvT4TUnHPXep5cXHH3tzfoH57TP39Kd/aC9YNLFp/fZEDAB8QX&#10;4VYzVAI5d70pIHJlbkDK9czKpjHP0TkVJdO3TdxE/T2/z5sn9AFZC+4mU5sdHp8E1+cKBc7ceL7X&#10;ze/74ECZl6ZrxCaUz22Yn39KG+fZrfUBtpT7bwEOOIXWDDXo+wXx4ilpuCaezWhOf4jMTsA1yOIK&#10;FicM5litOxRH2xmtRQKOUNo1iRBxSPCIC4if0R4dIz4Q2mPEhQwA3T/KAKJm35WkDIvl6Jd6hcEb&#10;LkaG2NF1jqRDFsGVXEVnJOFbLMGiInBKZskqDhUhZZycUB/dtxTo2yKLvO1nD6yJt7qenYm9isJm&#10;YD5rSd10C1QHcIHGPJ07ZmhOOZsdZ0DMlaCi6qZaTDm13PY63sKm+5S3OfWuDsQn+5ezjwscGCf4&#10;SinM9CaZUMS/TXWBg8yBqr47dZQL/Su/0G8+u+x8t3OOmW9w68Q6rlgfXxDvNbiTOSd3zmkf3MUQ&#10;YjcQX17hEqPGQFUOT+XS6s+pkur7ZM40l3AZady5bqrHkCGhyw636pBlj6SYo2uaMsOtUkkpUdDX&#10;PID3Rdn1TTY44PwIGRR/03G0Vu6+ilz8l98zvLjmOsCd//C39PM58d/8DNIafv0DkgiLf/gdrSaO&#10;eiORiiNYxsgbTbFSOzm54rC5vJjLhFXw/sIvO6yRKSAwOoCTY9/SVBziyPp4Qs5/K1Q7EY+lQt0W&#10;nxMjd2wKCowicTtdVHY30uYyO6EGTMY/OIyQNTaKLsDrRVd1PFaFnLQIBJqwl7dvTBf16bXvmDQl&#10;RQGo4owldWWT71kjG5UxUIArm/y+udL97/je2WHgaNd2hfFfa7b97PLapFvHvqmpAI3DfE5tERzJ&#10;weA6jJxWgPoy3wAu00NTSjmJ+b21Q47qPmPnQ7cojuUs0YfEXHqefPWMu5drrL3HxYMnaHuH30vL&#10;4mYBixv+5sVTfvp//5rwu5fE7in+5wtuBmX15w4XBkJQXOOIMSuC5BKYofheDYF1ETDNGjhGUVkv&#10;m39JES9Kj6IulnnBQCKCZ5ZmzFcN7qZBXga8tVkDxvsCCtjYrxRydPuQntKuQr0wAY03UdFx3FUw&#10;s+jm/EvbJrpK/skukPx6oG1r0+ayWDNemfXXpC/+kRgCfb/kJLS4O484Pr6P/PnfMvQr+q+esr73&#10;FF2vWV9ccKwDjSkzS6jzLIInimC+RXzAhYb56R2cbwjzY5xvUC+kVmicx5IyrNY5upy0+BGFU+Ya&#10;VCPdesGwvIQYkcUlbbfADxG/vEHimsYNGRCXnA7iS1wdyHOPuKwBEF8PWr+tuVs89ENJY98UHMip&#10;N7k/ZmHYkmKAkqyjMyF2a1aNkpzRxIYh3EHnK56cnIH0eNfSiGKmJJdBk63r0O3ruO0e4BBzAPKw&#10;kK2Uy9vZNMDwcazv7499POCAgSr44gw7gRBa2naGWQ9hxjAkfMhO+ruyzTixiSNWNrVlsHxjBJED&#10;C1kamFkgxcT6agHPZ+hyTS+ek5NT2jDjVTKGVQfrHusGTlyDONlKMxjzjt7heKwKzhshmNs7UO4Q&#10;pd9SEewTlFxz3SyCJZwqogldrjL9XYDgUKyI3pDznMd8vUIVVB3bfvc7v4tN7r4Q4/51RQdrIgTl&#10;eO4IYQ7XC45+syK8vGIpKUfmfnCP4e/+lqO/+yX82SNWZtD19Jc32NMXnPQgIS/Wu9mrVgRsQgh4&#10;70kpsbaeVeq4SWsGl5XMJSpBHQ2BVppb+8gpJVwR6TQzNCV82DhgmU7/rh3uOnY2IMEmrag6fHUz&#10;tgFMtsdmHtdGXlAzM6D27f1xnZ9n2dRK/mcpZTS/0O/AcrnRiVhlHYj5dbn6A/NGSmlLaAkMYirO&#10;cJ5z8jWGDUomVgCAqbjb1Px4rIqXlTIGJbOzju2NYJZzWQZqei2bvlxEoMZ28Jsn4WuaSo4GMeYY&#10;5+dklsEV56YgwXj3e+2xa9M2zWWrDlMVN+VMN5+RqaNSxflu4eccmsu/qVOa23Ann/LAuNjXJXnd&#10;XFL7e2m7LTHP/PvUsa3X7UpJsgpKm+ke/8SVtksCa4zOFBTmIWTHH4eTLFgI4E0IpbpDjAPvysZS&#10;Xs6N84hzma3gyjDNObU5tdDMNuXz8l1vO7wHc29vdy3T+u6G4VwWd5x+3h1YF3drsP+pgevBwVfH&#10;ifW8xdxA0604v1lAA/HiGc8vjjn25zybP6HVVzTdK8Kv/pHHv3/JyVcrVmvj5gf3+OpmycOu5Sfx&#10;Ka3z2GAky1RvS1lMDGtRc0SJqFM6gRUN6hwDVsCBTA5XVbxv8k6vRDxlIl4XLOC1pYlzmtjk93gh&#10;YSPgmKdByWyECjy+0WqO9AQ4G/OkKqDmDj67XVO9HWA+VkARtvwlw7b6kXcOithrFvS9xcnZ9Kk6&#10;plNwXDZNFrjWlEshp0R69owu/T3u7D7t4z/j+vF9YnNM+/nPOX38OTb0sF7huzUyDFhSzHts1sCs&#10;pQlN1pbBMTRH4IQ1krWc1ZBhqC2KuyNFS2JSYcDgZRDUCcGDix0uRuTyEn+5gOWK7ulXcP2Cm+5L&#10;pL9hLkLrchlb531hkRhe6j1v1vJpau7bm2Fpf93ZPZ8TtwcQHJqP3+6rpXANIWthKNESyUpdotSh&#10;CjI4VAKmLeJ6nB9wbU8jgeShVzDxDMOAmNG27Sjc97aBwcOb+U2frP14lEierMVTQGvcK3i/tVZu&#10;tVn1gw7UD3XObWmeOeCbNvd0qhXZl7j9vtrHAw5UsxqB2jHJzmZep99l8eTJYjIR6xv/SY1ev0sr&#10;InExoYsOUkJPevzRHZgH3NkJ7vgIQ0hRiSajswYwZkBsLYbvn02F75LTrJorWUl+I6SSdzPiipyg&#10;CCqWacyjw//+3uNbmTi6kEhAk4zQD3Cl+C9ewK+/JC3X8Oc/YX5yjjy+j/3ic9b//bdwNEcvb6CP&#10;BBMGJefE79IrJ5P3oIkudiyHFZerBe0QCeJozHHm5lnx2RXV+d3LPEQxl7rNfP17vlXTHDzflDJw&#10;aBWUHQbBtzfbmgfK17qyOZAs9ufGTW+NvKedKFW21yb9WNlgWF700VTSCPI9WWEr1H8mtlVy6Ott&#10;x0ku7IE6j5klDpNYD11n9RhqSsLU6uZ/ulGfRu9qG9W5XCd96PbA6gfHVjzwjA6LCB746N77MpX3&#10;jea+WSPJ1E+EsbRpE63kE+f5d/oMhIzTJjbd4/2zD58V8CZTgc5BqnNDcnhLwMCpLHkgrzBbc9qf&#10;It01ur4g9gss9jQC0YQj85zonLuqfD4orWQ6c6+51J2imIuYCjHBojE6cqWUzhcBsaqIXqc/I4sP&#10;F2FBKCSrsa/kOUGslNs0yaKHACNAkH2HknJ9K9uUjfXjGNSpO4c7CMh9SKYCvQfvhCY2eE24BN1N&#10;B/ai+JJCmgXSvKE5Pyccn6IWkaMjZBiQlHAxksQxm7do22Qwp1jUCcidEhINhgz6qAihbREnhBC2&#10;29OlXMY7BMJxi1Nw7ZxwtMJu1vS9o9cIYYkRcSmnMswkL1C5Wk7xGd+xNsTB7eIuePfOU+MKSGuw&#10;24tN8vzpncOTnyckkvVEBpa6RAYlpgDa0KeAD24Ez5IdSmz8ZB+bfXzgADDJjt4IEopDDmyIvp0Z&#10;0zy68Xsn+cUbmui7+V4FOp9z+tr1wPDsmhQE0wAnd5DjI5oH9/HrDrlaMshLuuWAG5S57GYov7+b&#10;ZjFKWZpNScbeKz4/yrwxLYBB3gMZWtjaisOlUg/Xcu3Z3dJ9H5K1CZo1dCEHVFKT2+Z8MFiscf/j&#10;D/Q6oPdPCK6h/d//NXL/HPu7vyQpuC9e0Blc/OM/47qeNuXGnUZ9p5F7VWXdr/nq+oKLfsXTmwuc&#10;BIL33D8656cPPoN2Tntoz/cam4IDh1D2b2v741qyECBMNlzlgrfqmtut9k+3Na2OZH41Xluu5LEp&#10;k+cI1GI+mw39eJb8f92VDGQ8n1XBJQALYBEIhSWQ23cs/eYcmSvy9Q8ri85N57DSTq5GDHK1Bbkl&#10;qOgKdXg7/9e2XgsKNTIzPsNdYKACuxmWcKMQ1eGIjnNTRsMbL/M9swPgwKH+afvO3d6t3jbafUs3&#10;0Zhoj2wIFqPVUeVHZl5hb+whGR/4Lut7YCaGOWXWC0Eb2nViEEVDj7/3ip/ch7snyj/wZ1x0ivYD&#10;w9y4OR5o1xHX9dxLkVmM3O/hF4sV7ZDAJ3pNqBPMNRgDao4hCf9VAhfB8ywl1hrR4IuHmtkkY6+w&#10;GaKCuURypeyuF3wov5f5w5XxreKyKn9hGTo4mLb1+sZwbMSIK8NKC3OgvJZSYebDdSMAcrlQ8zgT&#10;mlIZ0/URXX2JeUe4+YLZ+gI/P6G5fx+O5znuNZ+jThA1VIVkEKIhRNBrTCPEnrRe4VBMEzJkfYHZ&#10;2hhizMKCx3O89wymOV2SPBvMC5MozVrS+RmpDRmYuH+HcO8+7fld7OV9mvUTuqe/Y3hxifYJlh1z&#10;MUSyJlPO8q0C4e/INO4dkh3mQC7d+27tAN8Ycxv2nlRWcuNZMqBpwT8vn3IVb/ASaNVz4s44trvc&#10;O3pICCGzanZKT7+PacWf7E9vHyk4sLFaN7zWh81O8v5g/9PYNpX3nZzRwaAJJ55j88RlZBBIsyUX&#10;f3yB3T1BH55x9tlD7OiG1WpFGoqATNyeCDYlCt/PFU8mC7WKlEDHY4CPAAAgAElEQVSvIT5HrdWB&#10;hAwCKKDBZyChYDO+yLO+rxUZbmuzCGcDLBp4cQw4WDXKUaHptkMifvmC9mLBSfrPvFRj+PPPmf2v&#10;f8n87/4S//SK2WJggZCef8X61ZJW88Li/YbqXzfYqkpvA0+vXuBcoEux1B92fH7/CY/v3Of4+Bjf&#10;tFjcLzaWDtDwNnT8TRmid2mHwIFNHXHZYfXU6FBx/t7p4pjLcdVa9U5KRNeTy3CKYKXMH+SKANvR&#10;4slG+gArY880wwAmYJpTF3CVEi+ZWVBqZL8JoBSZbvY27WS6KW9IYV7dioRQVKU3LAYmwGmhDJPr&#10;SDuzzXu2wJJttolQN/yH72UX8PrwwIF9O0Qxd7dh7Iju5ZYeMrEwiZy+3qbio1VpfJuSWd9Y+iNG&#10;EsN2Qq5jabb31m6zXryfa+ZtTVBmKXG2bmh6SLHh5XFPN4/MHq159PmCs7bjzvUxi1ZwPtHLKy7v&#10;PMWWS07dJSf9DaedcbToma8WtKlDfaK3CE7QEEgsSeYYouNidh/znpuoXGJFWd6BpO3ObDllqSYf&#10;4TpwSnRG9AlxieRSydpU8B4rQQS3qcFZwE65lWiuSGWR1RSCukZtAILKTvhQrVGYq8/17FMz1rX3&#10;fsC7jiRLpH/Bnd8riRl9G1jOZ8QmkM5OkPkxNB5cQ5McXCfCoKR+jaUB7RYcEXGiNJZAh/x4uiwe&#10;qQLJC0mgaTziNtpXT256XFReBri+d4f+5JjhySPk/hNmJ2fMH91ldv/HhOsTwqwlNc+QqwUWX8DQ&#10;4zWCJLwoSW5b9PN2dlDz5U+c9mNFY6BqhQEjo09LVx0SONfgxVinHh8jly9+QzCPqeIRHoaH/LT5&#10;GdxtuX9251M1gE822scDDsj2T4UcUaMOrRyrrFGnquM9Dry9Uyn7C8Guk7P9M9N8t/9+exJstSmC&#10;ffhYxGgkL19es2AcURlWK5gFQjrBtTPirEfbAMHl2rTkWvV14szrqI7Xv3vtcOj4hjZtkzYXe0Nd&#10;0/Fkb0HjtpxrJ3tRxI1pxqk3+Yn4kQZWlVmTI0cUbPN5rVRpNvm7thOp3LdpxHn3OR0iar0jtkg5&#10;jSOLAdY64zEn0YM6bAAnkfj8kvTPz2De4v/iJxzdu4fi6H/yBPvdY/ACl7+FEjUIWvtBZleIZREc&#10;FDoRSJFu6AnW0DjP0EVQ8HiCBJK8Lnd4B50WXwZCvnhfnTHK94sr9zVtw9uPnEPgQHYWdXI1AuLy&#10;sa2qBeHrqYhbzIOpaRngm+POcr6pK8Bb3sdaoc9vdnRGFnjM+aVTZpHbPv9rrWyyyxje3EyuklCV&#10;rB2K1YGwZfvfo2wzzLeAxEkedN2Y1vlts1cvEMQYmYgbJkL5hmnSxOab3d5xG8fmBjRwY/UFK3N4&#10;brfqeE5tS5Ohfs/kPfX6lTIN2OQ47zPl/U8V6dlfATfHD69703fXQ7WErOHQ+ly2KvoIWHpHM2M5&#10;q9TUl81zq8cq6yy5zLYSy2k2OR3KbSjD5jCnb9G2u6D6G8at7NKda0/bXksPCYXW41rnrq3zfvPO&#10;kNNCDPCYtjiNuLSmEWU+WyCzG9qrFYgnti03nHIV5jSu444mjoaIi4lj7TlJHY0mDCOihZJf9CU0&#10;MUQ4S3CU8h33Hvo62aRcicjEMTjJ4oL4vLZLn9c4lybtIQVk3cwTgi9zhSvzWNYv2V9TDjXEdrvr&#10;mPsvpS56/Y46t9WUq/Lsxk9WP0Xf2DtcfQCHJppaHrCMva25a4uV+vYeRv7enIA0Xp83nARwDWoD&#10;aXGD6ZookOYNNAG6Je7oBGkCPswI6oiXK2RQ6NbY0KP9KvuaVeVaY2Y4mUecy6lElhX31UkhpeV1&#10;2pYdFiNmCUk9YXWSU17UQdcBQgwN/s49Yj/gesE317ghEV8+Kz6JIkSEiS9a/NW6sc5rlhY26Zvb&#10;K0uJTd74GlRcTPf0KF7PjrxV7yjzRX3ek15W1i3TLDJpzpEs5nTQYSji3BERIdiMlXTEUv2hlgwU&#10;NlPH21QtG6sdQBk39Q+bNq8r9PgIJlf/2hYp/pFDmYabHJu1GttWvbFRt8IOjLjXmGgBp3NQZWMf&#10;Ntj7TeyjAQcMBT9kpyQ1RIEuNuAd4pQABAtZl66EPNS2lV835wLRNcg2w2CvjjeUPlVpsGVelNyl&#10;zXIevLhc9/zNNzGdJA7NXGVj3nhUc164bxxBhNStsWcvsOsF587B50+I5+fw2WNQR7pZ4S86/LrD&#10;OSG1joXLlPXdr9oVW8l+f+lKhdI3+iiFom1bgoxfb3KgW+4hseZQmecJEE9wHpcUlyISHVEzQ8AK&#10;fVpMCHXXTAYgzGfgJAtQzVFyFKtOkPUrK1gyRrPLrRiVbTi9tlQaZHsyyX1jcswcog2QIxwmCbMR&#10;ltksMgc3pdttMXh4fpQ/O4v5SqGhF6UPoJqFoPpkrF88I/xnR/jDS1o88d//DensBP0Pf4U7mqP/&#10;+EdYrel/94xmOTA3Ix451jPHulGCKi4arcJ1C6gQ1OG7hBuMeXI00eOjR0KDadzkqNd7cmn7HnMr&#10;4PAEk7zgm+DEIb4lNTOGxtO7lpEiP64IgmrcOd9+m8W4zwZyzo1ASjXVHTK6Obwd179mR2L6nEh5&#10;QZFA7SlWNuBYTVVSRDyezOihPqLptQpshPmUGDuwlKPwOJxrikOVELPsJImyFQMZ6fgZ2RnXZROU&#10;PM/VhVtcQybYFmZCmkbm672NJ85XldFTTHTc8FfgzNlk8bX6ZsMs5jMlCm0xew8iQtKiOO5KtQbJ&#10;quJatS3ItbGVGeo2LoFYSR/S/CzMCgSYhhFIUmlI3iNm9LhMY248ySLeg3PCkBRpQtbgawL9kMVI&#10;Gx8gpeLoTByjVO+tMC++hX3jyNKBzcJu9H8D6O5s2neprgIqb44USR1vE0s7vpJQQMPJ2NO6IZ+8&#10;JwMDm41LyDew/6W31OE5nPIwQhGAI0nKLLISiUz1p2xeA7T4kpfsM1iJoRozK8byeg21rvjXm5N2&#10;79hGTGsz5lXj2P/FTQMOG58B8nidmjhX1qgi3iUg2ky6x3SuqlGKArUdWFP2BMEwEj1XLTivBGtp&#10;155WPPeWC46ba65PnvH52Rf8kz7kgoZfuc85Pe7w/DO/kOccrZ7hBsWlDi8LGo4An6nd5iDljXpr&#10;QkzGg5uB61mDHSs3cyAoYancWedV/OrI0bceFxXnZiQaoAHrwBut6wgaCQpBjxlsKOtsKKkshjhf&#10;nr9j8Js+stW2O/5ezeveOVrWbT95n2OuBtKVFIYBE81iiBpQywD4NBg1tv/0+6lzNK8Bbct2qvRH&#10;cx3TNKtxg4uRGWjZL3wTQ0KBlUKerHdj63OwOdgd1taD5Pn4ZB1hHZn1hlwsNqCrE1IaSBgp1j5a&#10;13ZHxEGh2kcxNrl7OcWOIU1kcOHSesxHfBIe3axgOcDVmv7ZBbFtkMf3sB/9lFc/+Avss3/FyfkT&#10;4vUlzZ1j4m8G/OKG5mrBKRHvWtYFnNy0ao+YEawnWCJLXJ+Mc9X4vokQa62s48p95LWoPF3dMFdE&#10;BNENF1ILcO18KK+ljFs3sjWmffKw4KxQU1nyeNWJf62IKCfuFMt5tAQLGIlYgIGUEt4L6pShVYYA&#10;UtbYFl9LRJDEjSDqbTQ1tvvYoUBfZto4iZDDdgfg5Y0FUrkvV9ZeR4aRysbEHEIcQYnKGqzMTCbz&#10;4aHur6pb856LPUE7fOqQFHCpQwegBcxGEOtj2Dh/DPc4sY2jl52ZmBHNNKAasNKzb6c7ILyP9EKl&#10;oOEFoB0vMSnpZglDpL+4Rh7cQwMcnZ/SXa9BjXjVUXx3nOZh/B4HyD7ZG2xXWVxMkZUx/Por4h8u&#10;6cWBKu2Pn3D3r/6c0//tl1z/6CFxdUma/z3Dly9ZfLWkTSBDGqmbqRF6b7Qu9xAXPN4Ep461DTxb&#10;vGItyqv1ghj7cjGbiIqZbr0GiBLw2hDMc9accDw7pgkzXGGzBK2bj4/DcmlBwVlAtIAQhYkgNbcf&#10;I0/hJc4jsoliHNpwvTNzO6v5BMja0mvYtm+6IXYuOxkbcGDynTtXYVKZC1p4A4LDWK4XXNy85EuZ&#10;82p9jXOBIIGj+SmqcOLPCc7dFr/8ZB+Q+eJ9TsvyZpC+9CktW8SP+NlPmT95g5fwJ0vcyRLxWQnd&#10;2RJmHe5hh/cr5nLBD09/y2d9w4uhpVvd50W74PyHifXpbzm+v8Q/XOBOFtRqNxhZQV1ypZD8ALKz&#10;cj92dF74WYTUeeKgHK167q4VxFjqiuUQmalH4pB1lJyShmtCl3CdAzUGhMGBJjcyk3QSXM0B+Tw/&#10;BNVbPXe7hSinw2UAWxpMIkgDUoClOifWWrYfsGXq+XZ79H2//SYniBhWgK+auivitoCMbPvtsReA&#10;cueYpQwMlVJay8WSm/UNHUq6fs786oaT50vcgyf4x3dI907pz/+C/qRBXrzk+H847OUr3AChjXlz&#10;PX5BXkNNHH1xnN2t/Pv316IMgMPjaV1DkJbQtrTSZFaoBO4197g/v8txO8MhhbGZP/86pvAn+zjs&#10;IwMHslXKjKBZKCUpqGUcy6DStmr86rVO7Zty1W+VePvuTcs65GUDJroawkmGdQPdak2aB5qmIR3N&#10;sFVHkvwZT3aUPqbN2PfRdkteORFCFEiR1Bs8vSL++o/0CfrPnzB78ADv7+B+8Rmrp19BUpYXS4bl&#10;isa1uGSocxhKdEJrDoo2gXiHOcdaIy9XV/Qo190KiftAgGqaHMvHowt49QQCHBkhBIJkRL7WO/6Y&#10;FihzgqjPaQWSiniigAma8iZcxqhGpbbKWILotWGpb23Vy34NTc8cr8vo3C2d9SexytCCHJ+RHNFZ&#10;dytubhzPeUkbZjjxzJs5ZwbBtcxnSuMzEGP2MZIIv782zh0HxoHYZr37ZBsGgTjFHQ/4+xGZK75d&#10;4WWBhI72XqQJHerW3Js/5V77A9bpLq/sjMXsHut7HcNZC3cG3N0lzXyBWUItYimzPaRQmEvoExHh&#10;1BL30sBnSehiJIlwFD3nyXBEVpJYykArEYkgGhBJIBFnkRRbrgyWGJeFuGzkevebqJAVgLXMYrYf&#10;ADms4eFuFXk3VygqBKqEopFZSO92Hv7ubFOvfvfYxrSkPZhlltZ2ed3dz+837C44YOJwBLxPWZvH&#10;jEaE1sp3dR1hcUX44ndIGuiOhOHkiP74GHnwA4SW+OUL+pcLJHUZYK/PvopJFrBAxxTUD93nKCWK&#10;TWicJ7jAWXvKmT/F4WkkcOZPOW2PmPtm6xl+0Lf9yd6JfVTgQM1HrQ6Bt4QNHcQO1Raztkxmmxrj&#10;eYL7cFzFMb/WZabwmDdkxsx5UgK7WLD86iV2fsTRkwfMzk7oh4FVk2nyNdc8TM75yT48268vD9Z4&#10;jpKhy4T85jk3SdHfv+DCjPP/43/B3TtF/sNf4U488psvsNbR//ffkxI0faGoe5dprUOmdhmZreKA&#10;y3hDfPEl3nvUoFUp7yhZ/QZqhVJW6tmLCWtRGlqOwxx9FGlnDfPTowLSKV7Bf0Dj8NtZdjBzikuu&#10;xZ0pzb5mH+SUJNtWy845+zUPqAIv7zj+MaYPTGhJr8l93Ptore9eKcy3oLTDph9vWF+y9zU573ZC&#10;xTQb9RFiWvPi1TMurjx/mL3A+xkiwr2juzy5+5hHdx9zenrKsZ9hCJrsEzjwPTJvmQl3CON3Nu4X&#10;c1zgI13r6jqhqjkyHJTZvRtmf9Hj7nf4BxfM3AIvkfm8Z37cM28SP3H/L18sz/DpZ6z8/8zNwzmv&#10;5kc8P37IgzNj1t7Qnr1g0BkpDagpuJxelFJOmZISqf0hA3cN5tHx+XpFouM0zTjVHMiJcaCTgYDC&#10;kHApEFB86gkxcWkz/sHgSxKXNmDSFq2abcByqsugWZ9/y3Rnncmb/uYWwoWZgl1n3KxzUERfzXZy&#10;mD9cy/7EdhuFELZr1pNBAZXpvK/4AzXp9RYF6GP0OOdzuo7vkRTxKXLWOo7EWMWe5uIrWnvG8uYp&#10;i7QmPniMfv4zjs5/RAh3YaVcuxa/uqS9eFb8CcVrEfEDeufopUUdHCfhdivU+2kqOa0jyIyZDxz7&#10;I3589kMetQ+Yuzltapm5OR7jpJnhJQdFtzR6PrKgzCfb2EcFDoxp8A6CgXYLumWpz9u1HB09oour&#10;4iVsUO1dIREArNmLiNqWZ6HsK43X923y+94minYo92jv3C7nI2YShCt5xVkgTgCvQrxeYs8vQBPh&#10;8UM4OSINPZy0xD6RuojvOyT4UUpgaocm89uUwp4iznkR0fG48HZtUc8hpSzZ21CWp+/dFSbbv963&#10;t4PtcyhvbJK/BlK0KGADaZPzob+hbdNEheiNtThmqjQEmpsVza++JP7xgqiJrnGc/Owzbv76hzT/&#10;/q9xP39CHzyaEunpBen3LzkLc9o2sNaIO8p5tbnmtKGSWNvAevlqFPya1QoYO4r7NbUg5+kJ0Sle&#10;AydhzuN7D0ghsU4r2rbFe2E2b4sozaakopRwX3799W12qH/cxim5raWUasLbrcbpG835iaCfkvq+&#10;sAVcrnAgYKkCA5NIvtSfFXiBECRrcMCY87/bGoeu+fXtU9IKRhG1ShXNoM/r0q1qft8mx0+pSnHO&#10;OdR0HM9AHg9OqCKl07SCOl9o0o3zWUpp1YhkViPPUaFlnymWUVeYeRrfslotODk6Zr6e80gfohrR&#10;ZLuJk6Pla3dIURy47Zxz23nkW6Vd7NquKMC3sEPXdeie3nV7vCsTNdBMa0+mRDO82wDpTnM520PU&#10;8frMd/OMv4ntR0N3fo7z9S3u6TX+wybnOQc2tv5efz9w/WaWx2AZo86Dm60J9xbw8Ibw46+YzZYE&#10;VeZxIEjWNXno/oFfHP2Ydjjimb/m4vScP8xO+O2Dcx6dz/HecR7WRNeSUiwbb8vf45qNfovAWew5&#10;TpEZgR+ZZJHgoWcW8zjWaNjQ4xnQ6BFr8RaZuyWzmeeFHHPRdVx3AReEfpBClc6AYp4vcq51XnsM&#10;9UJST0qbfHHvt/UdkgNcmGQt5/flqjub9nUYM+knfQXEezKoW3RgTGlkeyP9unHzpvVp9Kd2ovFT&#10;f7UGuG475G6zdvmmGfPr67XvViDKPpludebRTxvFFKf38fUmvsXIwnriPF6ERhSzjoDgMVJacROv&#10;WF8v8f98THvRw3XL2Y9/SpifMvz8F3xxDM3lS+791yW6uCQk4yQIQcrK5UKpbuFydZ9bjPVpieeN&#10;f7tp+3zPadMGNXf3ljZdN99m7hy0zxpBFpBkzELDmTvmyfwR5+GU2XCEJEWbmNkXKafYDESc+LJ+&#10;Tq5j5/wH14BbXptN+sDX39eb17GctvNmO9S3d/utqo79Osb4Tn3ED80+InAgd4ws8EXp+DGL2FGj&#10;bmxyw97yvJSzbx//bjpWHdRVGXqaZ2lkmjZdhPVA6noGD0kMZg20A5IMTLNg26cY2vfLfBYwxEMY&#10;IPQJt+hIT1+i//QF0Qz72UPk7AR/7xz348fonz3OgZdXK3wHjeYNYV9EhKRAUBl9zyJ6WOYLxK11&#10;UMdRaCQURYtifZ8GgiUG8SgJJY3/RY1Z0frbICUfkFVxor3543VpTGMqgds4jGQHODf+O4L+rVJm&#10;ydc2Mgam1/rdzXsVkKo0cjcK823UqA2PWa7QoBrK5mQqBFecnk/iA98bq86nSVXvziJodVP+YWcW&#10;/+kstJ7QCswUP4+40ONSKqr/hjiYuwV3wxXX7SXnzYILOWXhhBfuhKU/Y3Dzbae8gsRbPzPVMesa&#10;KMdRmNGjAl4doQ5FU5wlRCPRMognJI5tYB6VtfTMkhKslNqxCloKI3NNpKxPIJpwTrPq/YRashsL&#10;8gJqbgyAjNWBPKUtyq2gOBlykMiKCF1lbuLK2ihFnPkdPKCP1MZt5QTkrlW2ZNbgEJpuTSPXiLtg&#10;fucasRO6O4HuzinJJTi/R0oR6TtUBwJT3RE3WWs/dP9Xx+CMmObS1iYEPI1l4F01A2DTLjlNgxmZ&#10;Ax8pq+pjtY8GHNi4fzLOLsEGnHVIGsBSQfukrA42+XfIvjsn+OvMG7S6TQWyia87ju+bHliyfHGB&#10;3jtBZ4Hw6C4SwWRFuomfJoPvmYkKJNDg6VyOKp1FhyUj/dNzBqesf/uMwcHJv/1b2vMT5n/311wH&#10;T//ffgdNw83f/57YDVmfNygqRZG/AAQpxtF5MtkJYI7sgQzG5U2akUhYWpJcixFI0tNbj3qlJ7K2&#10;RE8kyscBDkCGUcZAppFzWXMGbUknYELLnzraNYXDRocgR/Tf3vaRdrfzu26/HsUQ/+UnDstdG18i&#10;U15TKTOWKaOpzOM6DFklPcS8SRxWaIo5H7pEd0x2BRc/2YdsCcv6O61HW88givkNydtxkOD3kVtW&#10;jZ+HGT4cczI743QeIEZsObBOHUqi0Y7HzZeE0xO+uP8r/vgKLqPy++6HXKS/4EEwnL0A6QvdqW7U&#10;PVZYPTnuJ6UUIxzHiEvFb/GbXH9nWUCwTZ6VCOuQcCQaIsEiR2lglhKhRPtSyf/Pa9Mk1SrFrEYg&#10;QssloIjfRLVrAtM4BZgDaSZir6WFdiLAQiRIj5LfO9Bg1qDk1AaVHJFszHidLssnO2yuBBNMrGge&#10;1TTF/FxzdaAG17aEXpldXhAuVvB8AfToo/v40x9z/ORzmvuP8OtA95t/ZH31En/5gqY8D6eOUEqb&#10;yIeexihVrClm4A2ldULjHC0wkzwWh/K2VNhUqXTr6l2415PpPtn32D4acKBadgkiEPCmiMbMQ1Yl&#10;maIcLo60b1N0sdhutOk7GFBitZxdWQrLJRYNMyor8kQdaZ3oXl7BaUs4apjdv0O6XtMPA2mhtGb4&#10;2+QLfLIPwmYJTteOyzlEL6yPErJONAncusO+eE5crjgZWsK6Jf3kIfHf/JTm3/4lw8NTZiHQDQM3&#10;zy7xLxfMUi7TZ97hJDtbDWx52mkvx1Cx6qRNnCRpHIFcUWG1WnBx8TJTutqWq+6GhQ6k4GBHFPn7&#10;alajVSUyL0VXoIprCTopTZfLroFm2q5UB7zS9b4ZOLBL9cvABDuMATbMhXHm/G5isaqKqOErXVfz&#10;fatLJJ+v0UXDJU8jgtOIpAixw+KANaXc1ofuFH6yLYuaUDHcvCWcHuOi0nhPMsNSQtcRSVaqgnyy&#10;bA6nR/i1o10J86sOrg0sklQYGkjeOFE4Tk9BhB8d/VdOL0+5Sg+4vPoRi+O/ZADU/wO0T9nokuSf&#10;qhGTUt6UxOBniOZygJ5M6e59ovdltjHHPAqtCtEHroOByz7bGYYOUy0BUHyZiao6vuJL1MSLZzb3&#10;PHYXtNIRQikrp5s0pY0JTtqxBOQIfpttCVkmB33wrDpliI5lL3SEsfhgEkfe2qZPAphvbYV1KEqq&#10;+jo+b+YBDA/mCYtAY4lWIyKJKB2Xz3vScA+OInd+9DNce0T84c9xSfAvnkFM6OISb0pjEFNe+z78&#10;Z5T9hSq+DkaSAbMBlT4HdkwzoE52x6alnSt7QMgAwW7Z50/2/baPDBwowjTjoN9fCPLr6mx/HXOg&#10;nm/r0zuvvxsn01sV6No+rgW4N8AnQ6Ki6zX0PWnuaY/m9LMWaQLi3IdeceeT7ZhXOOlh0UD0CkEY&#10;Gi1p6oJ1a+zGaP5wQfrHP7JMPcMvHxDunzD7/CGnP7vB/ehLevPYOmLLvFP3pjjLZeBc5rCVb9RC&#10;o8y/V7p7zeGdiiV6DEl58erXS65urun6iDs64uLmmnXsWQ8fCTIAOS1DtNBZtYh61PKGBiK5FNio&#10;NZA/NiL8kv/n4B1HwacAwPs1QUxzt0WtlCzbfk8oCkvOjCC1okvJCxXF1JXKEB+8Z/jJqjmHBE87&#10;mzE7NUIyLCnOjNgPmEtZvfeTbdnQG6urjt4tGOSK4C8RUdxMsHsBawWPxzPQyIqTcMmx7/FAjEek&#10;eI6mM7A20xnfEC1JkoVusw+W55aIMdR8cIyAI6kxOGNd4jOtKTMnB7Vmqs9Th7OZ4YpuzSw03J/B&#10;sUu0bRahrqKM25ZZXDWFYNSuEtnyAAdxXPkGJ9D3jkGhHyZpYmaFJfGJNfC2JqXVDR3XOKWmkWXw&#10;R8xxJHMgIiGRXCT6SGcL+jXIqwtOT5dw5Iinp7Tnd/Ep0rz8CltclXPI96ZKlzO3J4Kpmkj0mM1J&#10;1uPE4cyQ7wjQ/2Tvr3004ICHjaPsBDWICnQDslrDvUjUNRZAR5GKScmdXQqtz5PRlvM54VBbFcGp&#10;C+IUkVNhuoHitpqoO6JuUEVQtvOj+gPjXLTS5bKAjcU1Xh3Nq4g/O6IRhzw6Ij44BQdh1TO76hAd&#10;0Ek92KmSaVV6BodZ3rjVdAZXlHtHCh5gFkFqWZ+8ucikv1goegL/P3tv9mzJkZx3/twj8yx3qb0K&#10;S6NXNptNUaIoE8XRmI1mbMzmRX+1nsZmkQ1tZBotJLvZQLMBNIBa73KWzAz3eYiIzDzLrTq1F1Dl&#10;sMKtyntOZmRmLB6ff/65B8w3BYGufBbSpe/IiATVC6RVQJspgc8x24+o2RuugDhkOvcgDhOG349y&#10;rtX73jbYjj9guLYpGiyan88gZoOHTHNsGfc9dSX0G8HhmtFAchQm5UyX/PMSNQGrjCfTBQB1G/Au&#10;CVWaOD4JiEX83Il+n/Y/t3R/PEFmHfxP/4LmdMri3/waugn6u29o/sPfsvzNb2HVcn16xCo2xFrp&#10;jisqnFkHNy6d80poNLdDPD+bJJwXiYjn8nFWo1UFEvjj4hHfrS64ce0azf2OVdcQc65rzHWoNMAg&#10;/pM3qvn9aIb8nYjl6HFPsdt4BWEUDRpyUnWLETQIjV4NFlZZ4CPV047gjhLBFNcc9UdBSjUB2JlT&#10;RlepCj5ZfivV8J0ypYybmaMpQUnpGsQkGoUQrU3DBAVLjkCqOz3k50dNfV4kpPlBFYujDXeuTy0a&#10;8uWtp3TinqKwhRXiRlVEt3I7IDkmqUyaZ4GwlC4hBExS7r+54RYSGCKOuFKp5hhgyZ9M4oUm4KFK&#10;gJQYk9YRYtpgVJ5EGN1w75C2Te+pnhBjYhiYNUgbmZowaQJl6hkAACAASURBVIWwgmCOiuOV9JuF&#10;oJrbJilC1b9L3elS+8TF+pSukajUPqGjfZpM2+c7TJAq4GGITpb5OsJGNMwgz2FPt10u3djlHJ1w&#10;o23jdm8e963jvaDo+PxlDR6veeNxWcbrUzac7k7btogYTISLH50QP56j5szWRlh1zL4+4+Syoe7I&#10;obGsni9pTjBTXCRFKyU/r1A2JPk6ozaW4wMoWpo7+rzuH/fl+aRqLuNDmlTaR89ns1JIsqhCEdpz&#10;rRIdmJiYMGJ92+yKOQxAq4rODJaCfnmNxxdztL7DbPJnSLdEJ0tO/uxbjv/m93D0kNXMCX7KLJ5z&#10;Q/+R67PPqNfwpPmXfBf/lG9Z8ElVU6lSeaBaC1o51JGFLFCfEeyIo/U12umaqBHTikaLmLJSd1V+&#10;Mmmtupw2YDU3LycE6ZhWKySsOdeW1bSmXc5pVhUyiaA1bVWzlprgkTo6N2TBTFZ8XDf89Y1vua4P&#10;mUwmWBfzGmWjOa48mLDDFNUsnhpCSOLCIvzxAr5ob/MwHvMbbnIuQquKqVNblXQISKUirZ8fjUq0&#10;nysjBdzcdeT2pXrFfKyMbdFqZ2U5FMY9RIBNtsTkAEIYKnwNooOKxEFlyOmoqiprM4SsAwKd7d7n&#10;zjwqHWlUjUaMWxr/AoRUdSJ6Eol0mQIJqJkvGqYrZ9r9hpuX5yyPb/HNL/+ayac/pbt3h8tgVF3L&#10;bLFi9uQJlXa4dHSmabyr5DVckwiwlv2AERy6LoEXJp6fTRqD4l1+HhGty5gWlJDaZkmbqZKAS0BJ&#10;7OVBH21Yd10kz8NpxjPtsu9cZS5OnVPjPPtTTqVJX61zWGmgrdI6OrXAJJegbkN6oi7ZG7cEmEsO&#10;6JgYnW4GIK6WKUwtGsTa2TtnQyBoyKKWNrzvrbTTdJ1q6xzjfmH5O4cAGyOm9+g6qTJd3kt5h6M9&#10;QLifRfT+2HsDDgBDreOcn+qZnhv642UDse2872MEZGGZkW1HqVw2nYLRb16g8dub0O32XN2OvacT&#10;B4/4ImJnC3w+hbvg8wkS58jxHF92WNvuuF9jBzMht7Z3ISvAwf7jZdNdHM1RPeJDwIF0dfaDK7uO&#10;0/PZ6Fn377hEPq6aGF/yOleYjgPxACOgpjTNKMDP9rMoQEk6QRQl1umTFQzRFNKyG0hRm9Xjx9jy&#10;gnh/AtMqbRx//TPCn/yc+V/+Kd29OzxZrNH1gvbBI/wiMqXCVLlwowuwqoSLCZiNN9vGuO8ntoHn&#10;zfAEN6eJkdX6DDPj0fnD3vmSvGEVOb7qSW0916eNsbSg6GjBK9+W/Iw3zA8E7yhjo/TL4rQZQsA1&#10;lW307fP3bRq15crm76ZppDZqbvxVbmFZHMvYiP1cmNroeRM56kMqPQLhkMZqVvwrYqdAouLn36dr&#10;BK6MjvXgmwzPWRyocNGcV5qBVcuny2DL0I4+dpeegHgGzVJdc3xUijA/8zS/OG1MVQsiLROZpPuV&#10;jqqG+azCu+QkuSS1cUMHRfWRebn8O+s77K/L/mK5o7tfGkCK4XebjtRVF3qO49vj5EWFAYJCgK6q&#10;iFWiC68vGiZBibXSuiEWMdMEJDgp7UQV3DbotCZ53tpo7hgoKH/Z1K3Y+PyGk7qvE21vjIy9zvbW&#10;9T2DZGU+N3xYvnw8FxzSaSuWj46ITxo6N1gFQldTHVXcmy2Z/fMZVTfBZwuQjuANR7rmpD7nZLLi&#10;optx1p7ysL3G2eSYGxoRq6hcIKYqAa6exrsbYi1iHUqXSrhKTYkGBx/mINP8PKxjYhUquexyHUhS&#10;IQ0qayppuFglINKqNP6ViAp03oE6R1XFrUnD3brl9HSWUkzMwVJ+toyen1mbt6b0C2+qsqQjcEAJ&#10;FrhsjGiJmWCd9v1nUH/XPg5elPtTyT/6gIoJB0Wwh0DL1V7E2+V3FRAvm8fs86U1wMdr0lNtCNCN&#10;BbZ3rjQKmJA3u3PVVI3i8UMWy0sWs/voyT04/oQ4UeTTT5h1Tnj0mO53/wjtOa6OWl63M4Ce5vww&#10;YkKm9xYkaWcgId1XTpNxFyRXMPCyHnpC/YWYJ+N0E30lptE4tax9U/zj8ZMYnuz4EWle+xIUE1wR&#10;LKWzSAJ5xRU17X2yqOzMKaUaUP9cd+bdp/S0Ut5s3zw1Ptb7ST4+8PTv7P7yKb/bZ8X3YQQqfGDx&#10;XGXvFTjwau2d9QoPsqqqEkrsEe8i3nTEGAl1hc6m+NEUmyywmKsbPMXGFRGe18ZlHcflTT7Y67Ht&#10;yGOJFIyjmjOv6FqnvYx03z6BLx/AZIrfvkN9fB25c53Jj+8id67TNivWi3PqNkIrFK52J8aiFuqW&#10;53qlJVpbon6l3KOIQAiE5+b8jRekPeyB99y8133YA+L1rJziLMheEf9SitTH33sBSyyG5EF72eJY&#10;TFGbjQtvNyJdPekyMAJ6BXp2T0DcMUtiZOgEw4i0NLGl85bobXLSLeYoTSmTuieS9Z7by5QyfNNW&#10;SoFB2vCH/FNC2rg1OUJmku6rTDFqW17yO2+vcBvoAWGGW2JSWhNo1ytqUbo24DZD/Aj1FRrTWFWJ&#10;zIIzr6BWp4mBy6ZmMZ9zgxSIEVGcnLIoE1wEIxJ1NQxxKRG7Ap7siQ7m0rmapUZDCIgZYktoA6G7&#10;ILjiCFWJAHuLW4PFlljH1H5LOgTToJiEjJlmZhDWb+Nto7/n2VAS+ykEUIWIUFVVDxaUe9kMNh0O&#10;NP9QbWOeeAPjq/g1MUaapsH8Enn0LZwfEa7Nkfkx4fZtVJTVN18jF5dAqmAgnhiinqcCd8vg8Wij&#10;WRh3JfnFoVTKSN0mYiZ96eW+xGG/OR4xlPflwr3c3T/ld/qKr/XBfkj2ARzYZztI2bvp9LyMSVBC&#10;UCYutE1He7mkeXJGdf2Y+vSIeOcaq8sFsVkyIcfM9zyGFEl58XYUGtpQ69T3PP99X3y7ePjTbUC5&#10;n24vxmzYpv5ZvzgV1FlKCDx9YFR+7qqNm5RIGTCxmllnxM5Y/eMDFhH4/D5LqdC//BXV6THTv/4Z&#10;/uhbqs9P4P/7A+3n36CrhpkE1qp4EJpJoujUB4CzfX1tTZGY0qa+hr17omHuieLuvycZoncb1GRh&#10;p1bVD9m2aX19JMxTlYm8aRKmO1/dCw7suUQBB/o66ciBU2aKb4oHSk6pOSn/O5ecS4DEFhPER++8&#10;j5akdJIkx7AZSZXc/rQR6dLrD5E2tqziJQ0LztvHsOhwFyqmODNCqBOImmMxAwV/eKbvq2v1ogDQ&#10;27Aup7PE6LkaT2JVRAXmFXJtSpxVEBMIpdGJTUvdWV8xpKTTjVPl3pyNmEg9naawbl5XexTrZojW&#10;KEYIE+qZU82WTEJE/RHYmsrP01rsHce65tbkgo/nS56sjSfLmq/9Bt8cf8bHDqgQVOiiQwxp660O&#10;EmnCGSIz3BIDSiWmeyviqk6et1NEH+kwhShGLRGRQHDj2C+5GVo+ngaOoiFaQTXtH9SRNMz9kiN1&#10;rgUldBewXhBXiseYaOPWZf8ij3zJdP6ykRoBzO6Ch5DSsLQiRqHrOrqupesaYLr1rt6jtWePD5TW&#10;nTIjFwbBK2LXXmExRty9B21msSX87j+xkDO6O/eof/YnNHd/hM9P8MUFfNVhi3OqbpVFyx1XBwIi&#10;gQRJJaZbSmmwtHBJKBmTuCjiAbcMnLvjUXIW7BgcAHLB8H5OHZcLhpEvN+p/hzyeklLbl/SEzWe9&#10;nc71wT7YYB/Agb32DJrfD8CWbUOQJL4ly4ZOwR5N0dM5TCbEkynxeAKPlc4Tdc/YpLoVccPktrzY&#10;Zn0fc0AOoo++q+CAvUUnYNxPc+R0o+teDQ7AkM94UUeOqgo1Z3rZwu8esPjqMVEqLtcd8599DHev&#10;wf/wK/yzmzCb0zQN1fmS2WVDtRJirSyrw4GjwhBw934xhwG06GuV7wGFZGezXzZx+eI95T4/lx4t&#10;f18ctX33aSAx0zoFyTTese0DB/bZmDmQ/n4YOCBYjq7kHN/CHJC0SUvRRcFD1g4ZJX8IhU0w2h1J&#10;BTndK/lTKRJTPoWAaoUImAqxa7lolzTf/YGma6lkgjrMJid8dvdX1HXNPBynqhBZU2E8rr8/2+NX&#10;b98ncCBUFa5CrYIhYI5WAZmCXD9CCQkQ8ICuO2gjXCzRVUu3Wr4bAmUjYG9zfbHX1hHrWpKOgQve&#10;OXhHKgzZEa2FuGLaj8PIPFxyI9znTvUt38gFi2bKQ73DN/antPE2bQVTWSaA1xyocTGcFtNLFAGZ&#10;wjiVp0Rk8z0OkfwODzERtgVWq4aaKZ8eG3XtzOapRKlohYQ6aQZYRL1h5isqIjeOHnFj0jALDnEN&#10;XZvo3XgSgR3R2K1th2hxSQpwz1FlTaVmNRLjJLVdLG8CrZ9Dh+++q77La7Q+haykEiRzIui+57E9&#10;6F78mZVgipnRdR0T6zg9/45LaekuLuD6LepPfkIMN5j94hcYa7r739CuvkWzBk3lMUPjCSRwFPPQ&#10;0/XTkuckvCCtYf2+3BIbLT+A9MclAw7p3iSnlWzOq8pGCt1W6cyDzDX3P2EztbAgnd+fefyDvVl7&#10;P8GBvGly9yFSGSMhBNrY9FGs4fN7znGIWIwAe4WnRvlD7nuFqF7G9onK6NYGKtRVL0am0bHlGi4W&#10;2LqF6ZQwnSBHM8LN68jZkrhYUyEEDViMw9Qt7M2h3ksx3XOf289sXILsabadF/UmbEC8B8bD1fas&#10;XAxl+w72OdxlgzYW+9kVJcrXK5s5SZunJManG31Vt1iN+87VhETBmzhMVahXLbcmE5589YD4m3+i&#10;iR3Xb/85zY/ucu3khMW35/C7m7TeUTcddZtAgRjjIDw0elbj9JGy6e+6duOex0yG8fdkjyNhW4CB&#10;SmEeBEJWb4yx2wQIrrB973Qjv1r2U+tftR0iDFXp1vQtZT5JJbPcPTnhXsSuBuZFLwKXo3NmlrQD&#10;CoPnKQyTREwpcIFgMQ7b9gIOFDCHrX6bNQfcPQu4GrHQjJEU6cvnDiXn0j0DCMnBEVHcvP97TyLw&#10;mAOM5Xo1fdQxRy7XzZJQOd4ZdT3h0ZNHnByd8McHX+Nt0re4c+Mjrh+dcXp6yoQplU6oq5qmKX20&#10;aHnQMybKvcf4dJrMs+eNPc/7Bex10/73rjF75pJDP/cqbSd1Kud2uzlm6e11XcrNnxzPqesZlYF7&#10;IDQRVi1t27I4v6A+MDK/fU/7lPP3+gewc4F9z8wsCXamjyuq49zekhqm/biDBLSlNV56kbjD+4AR&#10;bYVrB+Jp3YgtSINoi4aWUBlN2xIIqEeQBdcmK276mpOq4XEHZ2vl28s58dpNRI2Ohqo2lm1LNZmD&#10;GkpEiGiOJDu5bn15bzlgIJor3URBVVLpaXdidCb1hNoCJwF8LoS5M/VF5hmUDVHSNphIR4VR03I0&#10;gdoC3rW9T1GJ9sBjEikjAYOl1GUvhpmeLeaJbp7nKrMulWnMQHckMaF6bYjRO0jz7f4I7qHj5HWP&#10;p0NsLN6W+u9IJwMoi2bqo4OvUtaIXXv2mDjUSuCh/AwIc3VmbUN79oT1d/eJsxOmRzNkPmdy83Zi&#10;wD0+p1sskSxKG7uOyUQHLY+evJbLBWaBWkWI3uGaNHpEhVqm+TH4zhrgRGKeMCSD5em8gRToKADT&#10;0zfzO/0gRkQcraZU1WQQNXbtGQ2gg2jz087Fi69Fe/tnvHpfVNL43Afm1tPacLjg76YfN/6ul/Ge&#10;+/H45/tq7yc48Ex7fZTwd8VaTRu4aUx/BFherPHzJRZSpKU6nsOiRdYRX7VYTHQm9QSfRB2k3V4p&#10;Gn6o8NS7ENHZawe0X+CV5h9mUZxUJrCcP1Myn3NO9xDoQlJ7jxjHjRDvP2FyecmyWeNf3eesbZH/&#10;5V8xv3nK0d/8eVJ3/advaf/2t/gXD9BV5GRS0wbHDsjzP3zhObRvlJzP7e98v8ftC5sX8Z0S9Ur6&#10;CylP34FpioC59zTIQ1+J5LBHvynZs/iW3P1NsxLPSK1yBY+560raYWnA6Xr2R2rbyEkag2ySNgFO&#10;vofc/8v9IFBPjnuxwdaSuvXl4wcED7RNQ13XNGbcOv6UybzmSI+IZFXp6WQUeVHUDe26Xtk4xvi9&#10;iqi/LzZOq+1BLNWkjVIp62OlBfCKsGyRheJnSYx1eblgXlLFRxvvN2+j3PVRVPv1sdQcdAna0adm&#10;6Rp0lX8uQdaYpqi5eqSSJ1wLX3I3XOfEviY2d2jkhIf8kmX8l0zsjBDOUb8gaIsxBatJW6AsAkqq&#10;ZpQi8pFewK7HkwOpIGmqdy8IkZqmCVRSc3tinFYNd+o11zjP9zICB8TBLTHaPNKsqiT8VgRqPaWP&#10;DDjykFs+9KNxqtbwJ01LPryfsZBkvxbbO+y3vA7bvNmBHVqAEq7w917tQxqP2yiw9I764pLjtdF8&#10;/jlWBfTWDeTWLbj7KRbm8GRFY1/j7QqhYx40CVMKKCH1wcIikCQ83HNbNPQZnm6pdxV9H8mpMoNI&#10;4ej+JQd00j+ySOWmTzcOUj3jrnMDBsZAAtOLBscAar9p20gt6X2HZ7/z16Fr0/stWUNk+9j7ah/A&#10;gR07kPbV5/59P80k/Zl1MMmig81FQ/fgjHVnTG6ecnx8DGthtTLsbAkYRJAMB5QF0145MPD9fa7J&#10;3jzaaJY2e2ZlI5aUdof2HP5Mj1thpQn8WU8VkchxPSG0kfjHR/hqmUrgzE6YfvYR0x/fYfZv/xnx&#10;Tz5hDSzXLZxdEhvLqriDpkTPItiac+0gGfWSxHKIjQErRXVUXrI4I/HZDJUfqjkxR+UiYsmhTZvm&#10;jJqrHowpiQiaF/cELgzggMqQLrLzPZKTXhTgIeWkJj5momhaTKUXUzdSnI7ETajo6ZH9ey2sBS/h&#10;B0CSwJgmxyJoRSxsBuuIZkg1pbWOhjSGojpIh2gkVKWrGm1b5vwK3FE6ZrqZ9vI+RxreZSszYMEp&#10;26xD0KmzqlJ0K7oz7ZwwAQlOraAh58AroDucwjdn/aZyzzz+unwRrxh25Qoe8p/8d5QYakyd4JFJ&#10;WHLd7+P+HbfCQ1RusaLiSfyYx6s/B/2WIH/PpFonMIFLgl1HvKL2mqZyXGIautalDUxRfUf7tojX&#10;6Tipson7HLFAMGHGCrVIFddMtktCAqIVnRvukpVEJhgVqU6KDkFFT36OSTqHjZiXY6ZkkrdM/1kB&#10;ABgBBD04P16L35cNx+56XZaBXiRUA77vPb3CTVlhDBSLdc2T6pSThXC0WBP/8Hse2wr5+CPaya8J&#10;1+7gk2tU52uapmF9/hhfP0GsQd0I3uUJISBSJ1Cd1Ec0b/hdlJ4QooAln9l7FqWPUiRHzymXYoQ0&#10;BtLzydwKh7SZVvTgwNJofSQxSoWQmEdeyp3Cm/ZZx+BA8VcP2fYfykg+1FLfKMyrBA6U9bz8fF/t&#10;Azjwntp4Lxby3BSiE9ct3WpN3R1R11OYTmlyKbkP9o5adhxLtPdlU1WOO0EDLAU6dbpKWHfOBPC2&#10;obtw/I8PCb+/T9SK1d0T9PYpWlfwk49Z/+M3WBDah5eE6AQfU74GB2HjFl4LDVpHYHRZgHMi4IuW&#10;RftBWNmsx9EiPdAdn7fryOiljtMKtumzTz1HBhr7yBIDiDSAC5FeOXrrdN63I+SITI6OFIXwPCYS&#10;QyGdyyUgRUQx17PucDprMevouo7VKkWNVCuEOm+KpAdWmq7ZSIP5AA68e3bVG7G0vQQMc8PNcTFq&#10;jEqhEqGa1FRdOj70nTdtB/apVzqn5U1FAQe8yhHOijSeJuABU08in4CoMWXNNKw4rjomFSwlsI4z&#10;LptrTKtz4kQhpDKqahFzI7gSrOo3QSWNwLPYKEIC+MgCb73QbNn0JLBCI7i0iLfAEmRO2RgVENKi&#10;gNSJfSSKZZDRoKcwG/QMg6Iz4GLs06rxEXXAdxiU475ieZIrNJT308YaU+XfbwIrGV+zE6WdzKjX&#10;HdM24qsll2ePaWcVl08eMzm+jU2OqK/foD45JcYW785p25Y6wVQ4bYamqwwKQeqHBjkyL73ajQxr&#10;ZJ82MC6RW1hA1q9/udF5TGTxwn6NPbAPFUHCrefwLvjy+5gDb2VqHbXnA3Ng095PcGAHZS8o7yvu&#10;nW+RWTCeEwY6XFIHh0S+LakBMbMIalfaZQthjd3osPkxeiz4rO4d90jK2TKBogQ+rnku/T37BsIu&#10;Bz4LMcXDVe3fPK4uGadNaLxLKkklff1oepXpcRr1VW9ZPFOw8KG2qxRRvc264ZtCe+N7e7XMh3RN&#10;7RcIGc2gG25IWXR90IOQnAtHrueajj97UZl3OVYqnsABhbU4YVahZrBu4etHxP/zv3Lx5X0ILaf/&#10;+ldwfc7kX/+S5mIB/3Sf+F8+x+5foAZiToVAUKIGoqRFtjKhiso6R4E2CASjvLTh+PM821H/28jZ&#10;S7tLQ/v3eNW7tb7f2Nbx8g8bWrSRY5kdRTGQ1KHVQ6asZodz1NLxbftW26++58Gp2LE+jYBeOHT0&#10;vw0nRDFMIqVvJDYBSMig097qDvn+XHN9ce+j80lELAuVbYzjRJkcuYb9cx9qR0tKI8h0yBTfmyDm&#10;KSNZPTtdttmOXHawT6fx5JyVDUYSjXI858MK2UmrDO86JtUk05kTN+HJ6hw7U85WC1QmqAaCJrG0&#10;EjVNVNPIbDJnFqbMJnPU0jNMyvZDHznYxdiuLrHv+PPaVec5eDO5PWPu9tbvWzQ01Mn1aSWtaW5O&#10;66DiaBCqWU13PKGymqaNSNPg0ZB4mI9QKMbOsAaxd4455HwjXQEvfd02Kiekdb3uz7kvk2v4/Pa7&#10;2t8GtZqogrogVmX9kgg+QT0BBEKqGIA0iERmXHIiD7g9/5qbs5/R+JxFc5evVx9jVcONcAxaEUJH&#10;l3Od00ykaYwrGRhI1yr53EmktMspQ9WW5pAQDTpxKlFUBdEJq3a243d0TsrlFgWtko8ijrj2DEgt&#10;86VoXoNSScRRrgGjSw9/+ndV/Ijxc9atn4fY2Jd4d1LjtrvQts83lLa2nTkmRWk3N4b47jbk2Zuy&#10;bZ/r6uPpXCVCnKpPdCJJ70JaQrumPuuIGrmYzzk5vcv82h3mP/opTbOiOjrCfIE/vES7SAV0tRPV&#10;aAPIiPhgfUUNxQkkNlvSKUgyP5kZIIK3QtHgQQxMEUmaG2OGpZR12/M6WzCHZ5hn31FI76gA8KaG&#10;afIlg5FK/G497xcOzBQWU3nvV6w3jiAeMvCX04lyGwehxN029KkY40uKZL2SoV9t+3DqiottzAcJ&#10;XxTIzCTJ/CGRkP/IBmOIfHY98Pl/3+09BAf23bKnESgdSJcQ6mcIwCX9kGc7V7KnjujrRqMklvPn&#10;aBv0A7OMmWlMg2ZVw6pWgmlyAs6WWNuxuncDuTbBW2F9NkePjgg0SNPRBcfFUXcm+RGYTjbakJzw&#10;YSOa8rS2F8x9k5AgXdg6svvMlBR5EI+YpzxFtEO1G01CkspV5TvXkge955mphXyONFEEDPMO8qYV&#10;gFANpRudNPHZQOksG/mDSztueXDbzyLtZ6fll8lZkpRrOfS99LPqxWb6kyFbdD1HD9qmfDcbHP6j&#10;tspXMdaAU1MbdJcR+/orePSAanmJdGCf3iD+8sfI//avCf/0iO7oOv5//xfsYgUPFkyosBoWx1VK&#10;VzC4uXDmjdNOod0SG4yyuxC47YIbO+MpO6tXW4kwJ2Bs2/YdQ7ITzNg5Sv+OWFY033IaS5spoH/O&#10;/dtyWEvpxmImQpB65GA63qMXIydTO/bPQWXHHXBxTHM5pp7S6gQNabwDKQe3xaVDqAg+xTXi0bGe&#10;hhjSwqjZ8RWAtLh3vRp0AT06RC3nDGvaWGAQFPFcicIim73T8rMojoUBHU5FMMNzaoG6gXQp0iuK&#10;hK53/ojT4e5F6WJ5rn1uAEGXeYNFL8RUa6BtW1RSjfJVbPnyyX0ml2ccHR0ltkLRGcgR1RgNo2N6&#10;UvHTWz/lZgic6ozQBcydRiJt3eKVEro1z6zm4qn01eaxPX19a55N97F97jLKi4OWz7M91+Y0jWfZ&#10;vuXK9yju+YER0e32HiqodqjDuj0fhH3ASm5CnfggAEw0UHskiNOdzljVzrl3TA2OFy3VqmP+aEXo&#10;Wsx8oEZvUITTtY88rQNNgHVm4jd5/lBPbL3nqYKgcdNv8V74MgOAJM9mG8jzfCwJg0pet7c2nJLH&#10;atmkkNN8ZI3SYUiKpMsaZU3wBmFNoMHXDRMcJ9A1U+baUOuXfDL5D/z85idU6zn/sPgx/3HyCT+5&#10;XHJv9nM+av5AsMdEVdYK7pE2dtQoIQuVmhiOEGKNa0olUq0RKlrrkC6Miq9GbKqsUsuBWSqsoKO8&#10;7mxVzvdOtsa82nEIUkC3RDtS70jCtjn6n8GaXtw17QFxaiSm+RKqtFZ5Ra8Y7/nfezY4aUzkzWBJ&#10;UdqT9pbGyvZ4350TXquFIpSXbHA5MhirjnlH6J/XYOOxXqLiewNHO8ee5rcMbdmcSzLY3Qfik3jt&#10;zJ3JYsFKOtZHjnvgcrXEziKnXwlHQTm6fYdHP/sbml/8mubJLULVIWcXzJo1R5cNZ9eV5bTmUe3c&#10;awsI4X0+v5ngWRvDcESX6W8F1DJFqyo9PU8sAimioRrz5zLArlXuGprBemEfRrk9j67r1I+m0Qme&#10;ODJdiCwmkVC3zJsspaIB2RJKdIGdrcuOf7rvnWwBQmK9jud4nFkPCJU2h15YuhcxJoK1/XlSMKLM&#10;WUOAQC1VWkrjprCch7LDIccoTLbaRjldSgYxF9AZkYbWAiJTkDw/jLRHtnDeH6y9h+DAm7anOO9v&#10;2bYHv8Ycme4i0ka86RCdUFUVUlWEytDOsD2L22G2b2F7cetjh55jjuZ99YVoDpaQ0VRWSMALIrvZ&#10;hqTonGeufiXxzU2+OG4RlfL5HJl133qOrxfVT+q+b94Kkl1+VgjN5RrWke6PD1l88Ue6Zsnxx7c4&#10;unaCfKpc/OIj/IuvCNU5y0cXVG2bSkuZkhSeYZ3TWvdJDrx7lK7t/jtErV+GMbK96XHGG7K8CG7Q&#10;Xp5zHPVUxpLDuweRH3H1+/SCqx7/dlgy/7swB/pKfXa8+gAAIABJREFUBtkhlpxHvNEWCWyrf++a&#10;jto2aifDv3HLG3ffGdf7YcArbml0s2bG+eKcaTWl6Rogs0y0IpAUqGN0Ii0nPqM9WhLDEfRRB9Jm&#10;RmTkGL3daN8He7ZprsEuQWFWo2pomDLpnNpWVFEIoQVfIS69My86Ysh4oaGnWP52tTCFq4Ji318b&#10;lRnNsBtVFZlMGqa2QtW46KZchBmtnwBHqCxRbwl0I+Bzz6lHc9UG5fpt2RAW/2CH2Pa8t7327GWl&#10;vW5LpXsTMN6h7gRRzJx2uWR1fk4IAVleML1+QphP4dp14sl1VvECWUeitUgLUyrcqxEz0YZblGFe&#10;EDJARMwbzW0fet+xp9mL+dEiSa9ALaCZgbMtGF2GYzm8J775Wmy7qlWfopj+AWynHhSQbtNXKZVZ&#10;8r/y/zeoRh/sAPsADrxO24NUpeN7Ip1vkSoWLEUxqs6osjCInK/w8yV6WlPXNfV8nhgJbaTbV6fp&#10;LZiPJrFgSTMhdCl3VC1RRT12aAYHxiWexqb9Zp9R1NIwH5WPgiziIpkmWuow06dqBMj05d3o8Ita&#10;QYPHZVXeRm7WePMkIqg5RzaBFaz+6SHd//MbuHvMZaWc/qtfU9+7Rvh3v6IWI3z1gKVGln94QmUg&#10;bSSoEytlUQvLAFWUUUQrX+c1z+aHRywHdkj2KBLkPIoiHTx+9/SLfeAAJZLXf6d09nL48P6lqpnB&#10;lCiNIoG+xGqmyKUF1TLYVSIX+b5Kms4VaIGWdAKy5gVZRDA70oX5ky5l+XhMlD4YXWMXeJHyfDyx&#10;GorjkspJBVxDameJNIxtL7f66mdUrLOWC+u47C7RJt8HEEKdWWWpTCfmWHNMe3MFx5HJNKCaWB5m&#10;ngWqbJx48sHeYdPOCChSVzBROqkTm7311D1bw82oY5uEXzNzYHM9yfN1VdaJ0dHRx2Tr899nK4w5&#10;E81zR8Px0YK78pBl9TWz5TW+be4x8TXfrX7Guv4dlQam3R9QWWII0WWv856EQ9NzVhmBA9t+1Rtx&#10;/EsqlTCozRUadVkLPliysmZtP5Ntmsbb2bE5E1wU9Qqh5XRa04rj6yXxu69ZL57g87sc/eIXTCaB&#10;5uNPuDy/ZP3wEasvv6RePGKybqhawcM1SsnC0hGLm1DyioaUtwCSUwsKBbFPATys/yT9jN19xe6T&#10;TNdRQl/SVAkErwgyJXji/OAtJpHR6Nq4FlcEb161jQWre1YJZZwlek7yM8oYTGNuEHgchK/3ggMf&#10;7LnsAzjwnltf2zfClICZJ2GfxpB1h087VIS6rvHQ0r3MzrSnI28cfKFT9ZlrnnIE1RJjQGMGBcyx&#10;0SQzTg/Z2Yx5/p8U2pKNPufDFS2DAzpESDxTCRLAkDczr9BJ2N6Up4a9stM/VzvGauzJ8U2ZdZPz&#10;Nfbfv4Iv0gR+DuhP7jL51Y+Qf/creHjJ9PqU7v/4O9Z/fES4f0HdQB0h1jqi8cvONbdtNzr8cvd0&#10;iHnvwGxtAnYAghezXXAgKenn5BlwcrWF0nA7vA94Fkcq0XdP3/dyD+mCuMT0Uj1thofTl5G2mSY0&#10;tt3nmEXDMk05gTwJOpPeaxq/7cKMyAKCYyAmlzcEz1pPGWQo4ptG/q7uPMfnsfE9NLGhjU3fjhAS&#10;tdhbzc6LEGNEo3C9noI6UhledekeXNDOcxakvJXx+sGe30our6uwqoVlUAigtTCfVnitiU0gHZYJ&#10;w4JsYmZeWDOpRJ4zMNt+iDJ0Yz2e6AGXDvcVx/Mz7lVfsaLltJ7y+eIvmYvxTfNrHrW/R0Q54Tsm&#10;ekb0AD6DsDuPblCdyxq9F4zdjkj3/3tVdzr6+zaIqQx88Q/2zpsrSJ3SbdQIJqi3VAKIsVycoc0l&#10;fP1bOK7prp3CvY8Iv/4LmgcPMZzT358zaxdM244zzcKXWaAoRbwTiOyeGZea1zYxJAeZLJbgYQEI&#10;8sb3WbbNas22fUz7tXecDhmwEDANmFa4G5F2wDHIPnXPeBjO/boBgr1+RPEJ+taM0ml9YDqOqFv5&#10;xy448LqDTT80+wAOvHbbXsiKsw2HIoWvy4ozpHldU0mFTjrPv3OwLZrPu2gF4BAfmFxFZDEKOQ8z&#10;535JURUulmjJkqMfw0ktB1eHY6k2b0UUI2r+njrigonnHFIfs8le7X1u0a7epG2nFbhAUwlTVYiR&#10;ah2JbsRvnsCX32C1Un92h8m9m8TjGeG7j2i++BaahvjwnIknQEdiFoDyl9tgv14rbduziBfgYIN5&#10;wv5jL8QmsTxdjNgD498daCKCW267l++WvpQiFz0qv3H+rdSJsmGH4b6y6BKQovc9syFPIvuqQ4zV&#10;1DIAks41aluhaGcgoA8cekYELVG6nUJqsOF8e5/R1c+/zG39+ArSHxdNDl+MmT1h5PSBQe0+Emlp&#10;kaCIWa9HmUq9HiJB+W7Ore+jlXzbqEAldCLEWqFSYhAaTZo7ZgOddVgbM/ClMNarGbOihqjfDyDS&#10;LMX5TjnW0IAYta6ZhSfMVal5iFER/Zil32Fhd5nLQ450irpn8cZn9/+XrcLzaqwAqtt+3b75+T23&#10;jXn/qrnvzZtLyi/XkX6PWXqDtTpt14AJ8fwhdvaQKA637tBNpsSTU9qjI2Z1jcdAaIvuT+nDIQnr&#10;bZODixr/hr9Q1r0Rk+DgR7NvX1EsHd8QLszCm66eUp6KD1sIg+PleI+9iTe2k1ZAWmM3yoBuBBiH&#10;e96ugvHBXt4+gAN7rERIX0WHSwyXuIGAl2tIprubZSq/yJXR7edt/7PMo/WsL4+JZWxtR7SIqyYq&#10;nztd1yVnN+fxmOWyT+KIW89OPgxV1J0JaO/XDjhXT9McqZ2UfFGfVNjJFGpFJjcoWgP9n33ns/FC&#10;ljYnXsRQ8uQvcpKurOSdbaIzS7OCrsWbiJqD6o7Izr4SZ9vHtoXpINOXe8uOZ5/fxvBzT3fZF5E+&#10;5DXto9tvnysKtNPAyo2pVMxap46w/u03rOIaPv8W2pZHf/Mr5PoJp3/5c8Rh/dltOnfa3z9CFg3z&#10;JhBCoKnB8v0/bQxY/07elCkqm30jvbbABhW+lCXaIyI3PmZ7UnL2pjf0Za/Kv8t18oov+/vUxilE&#10;EBlo8f2Az/c1Pn8I0udHiyTV6S62aZwXSqRHQj3Z2eh7cXDyx5LmV8g/BdGsRKyaBQUt315WK3fv&#10;IyyDgzQ4ldWIwmsZgCN6amdmE6TI3biW+D4zzAwdj6M+l3Hoa6qahBF7zYM8P+djIkoIQghJAfnB&#10;5RMsQPSOKlaIBGqZMKlPIAQmXlHXSTSsbVtCCFfoPjxbHHCf7es/+8b5vv7yLpAa9rVrX/tfT7nT&#10;0bmCJGZcjEkQTxKgvIzOJR31TNHbx7Sh2RAaLmPE3QkSiDEiC0eaDouRSahwa/u2CgU0KulnrwYk&#10;MDNKPb7tkmUbz64rY2476vb8pgrRUtlBD1NaXxCAEB9x4r/jtj7ix/Nr/P16Rdc536w+5R/lT1hM&#10;jenRP3BdnkCMJFnI/emKPXPAkgighLDT5O0+lJj/Na/MNlTX+4aNDrycn5jqredSjtlX3Mc02bnP&#10;dHTnXG/DNvucJvb89ly89ZjSOHi2vcw97YtIV3XoqyhhELIgeXDhSIVIZP34O5ovauT2XfTaTaqP&#10;PqJlhn72Kd3FfRYPHyDNA8xW1HVN7BzzSNB6qBTgJfo9is3nNUw1CfUW6FgdojUDeJjH576elQRh&#10;N8dL3PItXGMSInaljQ3LbsGj1SNmYc55mDONMzSmgOBRPS3KPdQaIA6VyIYqB4cBeM9+/sPnxn75&#10;uG/337HtcSdsM5A3qpPlsaOyO3qu1Fpis++KCCGElI75HgMOH8CB99RKpH08M7dutOK06lAJWqXN&#10;doyRpmmQ9lVszA6Z5A+LiBaAINGlIIrTBZDTGXW4iUTDupuU4mlPq/GqlCBIoi4m3CGhwgmBNZRT&#10;8IqghmmXsNvYwtkZcbnEHz6maxuCPgOGvcLeBCtgtyLCi01+aeEQTAPrGaBGFZ2jdcPki4esvztj&#10;+eQM++4B/ORTqn/xZ8z+6pdMf3KP8xBo//f/Bl/ep71/QeWBqp72CJP5NgBSLvq2mAVXRLbL79iO&#10;XF9thz9vS+HHvTmZ2xH+Z9jYsXVnQxMj9+3+mshoYhhHRFJ7rE93eLqJVRk8S2FY91GdjP7a5ed4&#10;g6IbERR1oyQ5OLZBb0xyRUnVHL/iUe007DBaj3jI+ZapjamkUa5E4gVkUS5iw+ff/RNfP/4jExFq&#10;mVJrzc3ju9y7/Rnz+TF35jcOaNgHe9vWKFQ5gjjNOI1ZjmjNJxAqYqiRu8eZ6ZRNBnAfqbC2hc/v&#10;o5cNzcUl0rZIdKq8wTHIqWmH1nd4h006YEIURZkSfEogUsUVJ9zH6jU/PfqWP2kecHHufPmo5oQf&#10;sQqRj6Y/41i+Q9o1up5iuoI9FWq2zcd6LKUZO/Pqq9wgbwE4/fzkm//+IDr6vTDBcGlwSdU7UtWb&#10;irTx7HBPOjZVsyI8vE9crvDJMUGNG7dv0H56j7D+M1bz+6yWf8e8uU+zbnFTqmoyYgeUn46o5rz3&#10;IZiVke1RV7YtH7WA11vtPxDPC5bSERVo45rLTvjD+VdcrC+pZEpNzYkcc7e6ReAG03qSrqeCmvSM&#10;YpGXA5Ffzq8tYyqxBgqgMugU0Vcd+mCv1j6AA6/bSh1TtkZ0iVq97Mh7Qduu7578YEniQEGQStEq&#10;QFDMLEVDYtwR83vOqx7wmRfbABrFZxdkWhFkllDXqDBCJ2HXkSh5k+LGQJU2JCOxUpgDXCPVdTdE&#10;I5WDdGvoDCI0eoHFJgsnvZv2qsCBYDB1Ya1OU6WSXSDMXalWDbFr6L5y+O8nsBDs3kf4zz/Gb51Q&#10;/fwj4h/uYxg0HV2bxkjwoT3fC5rYiDa5WT7nKrPnvKfiPIwYCn3U6nlorMUB2R5bhfue0gqeaqV+&#10;cWnXM66XWABCETncvGY5R/n7nmvvSUUQSmWQcQ6iDAJNrwg8Utfkt5V2QKKg9qUfh81Ci3GxWnC5&#10;ThHnqdZMwgyj5uTabXRSCq6NGBt9ysXY3tWUmvfHYg5IhZhAAumgAyyQ1sGJ0B1Likjvqd+tqrhU&#10;dE2DTR9TNS3Ru+SkA5j3KQtpeIwps99PSzXSDUzxvm8L4h21Nsy05cZ0xd36DA81j1czHjVHnPo1&#10;LuUaUedpvdxT6/4qS2vY5pwh26r3r2PpeFqlgl6k8INt2rv5TJSIoxkgUFQym8s10WE8UItB19Eu&#10;FsSHD5Cz29QnU2w6geu3iGvw0wdUD+8nhqdn7amSuNrjAJq1kq5aZ8epe4e2/5D1YlD7b61Fo3K+&#10;Pk96Oa5UUtFObnLsc5rJCZOq3mUckRkNLzGe9rIJDv52CbSVZzQ+8bvZt34o9gEceK1WnPo94EBP&#10;RctRuTc8iZY1TkYggdQhTZazCplP0p8q0JrRNA2h63iFRL2XNvE8ZRSAQxPq6VUNs1QqzZlgOXdp&#10;mPg2c7XUdXPN7wGdzQ1HtGPwQFTPNeGNul3DuoXWiFREk157YKOtB2wK99FrN4ToXoG9KnbCJMKd&#10;JnAxMb6pDZ8IazPmrTHpInHdEdoVR08U+e0lD7sI//6v4N4Nbv6bX3Hj6AT/wwMu/uPfcfndQ7rf&#10;fItaysvTnhq7NSbeGuayFTUaL1R5EyuHOPmS64Vv3cj+dzLO899eGF9yrugj32NNgXxNkc3jG4mL&#10;dlhiihdnvyTdp9h/2MrLHkwzgLDlOI10KIrq//aY3/rCs9t2oAWrRkyH5EDiOgIHhKjO2jtW6yWO&#10;QdcyDVMqXVFNT7iMDXV2Qp8NDnywt21tGEDzeZf6mLmwMiOK45UQq4q2zlHG3lK6XV3XqAZWK2E+&#10;CbhCax01SiUhpeeRySshj/t3HP98puX10QWcgFMjTPG4YKYtWrV8etzw6eI7bHnKt+cnfBdvM/eW&#10;b7pj7k1mzCRSyRT3xQHsHxulSb0tK2BrYVh9GM+7tu1nXWEbzLU3ZY7Q4lLnoFKNachEtyqhgQ6V&#10;tUy7jmrVsPj956yOaxpb0nz2E2a3P0brW1SNMl/9lsUi0rXWR7El5BrN/dpWLr21lvvm5ld1RJl3&#10;7Uui7tqzn1kgoNkvWVtD23WspePR+jFmRlVNaIlca0+4VV/HZ3NUBEVyCmCaD0O/PXmx97Q/1eB5&#10;zjAwcYcgzIi9+WHovRb7AA7ssRhjv1G7koauu5G77c2dWIUyHTQHiqNb5sxSOoxCkxPcstJ3ybMb&#10;TZyHronlOwX1gwEEKPT5dRbymsVA1QDmNKGD68fo6RyuXUPqCVMz2mZF113SxRZ1qPoxmVSKUw5x&#10;nhRHaN647eI6YluNcp2l2vp8zusd5Rq5js6Tj7sYJa4PmQ01fAhI4RoVRV3wMRo60iBAU5mXGMcb&#10;pRyR1IoRZzABD5LExrxUKDCFENAqMJnMiLMO35CNzc5T//TzUTGiOpOY3odpEvhD0+RcGczWRuuO&#10;5WNpHfUNIKPvSjzb0gYr/70osZfIz+h4tC2wyjX395RvjQAT46GuiArTTnAJCMp6orShTnlfONcW&#10;LXH9LWf/1wrmDn/6I/yv/oIbf/3PuPjxA8KNE/z3XzHvWpaff5kUq7uIHB3jblSxoopKhVCZMImp&#10;H3Wa/lj+e5RhfNRxv5rvzvPYk8e4C9BYHq+jzZ3tothRCrVtGwAcH0vjRXxwqNNvN99pCvJvwnDW&#10;V6oYIu8HtV8MZZUCWyN/zdoujZ+eoj8nZdQIqKL5nVtpZIyZFjmMo/IrM9uoiSwOwUcbfc3pADb0&#10;P8Ry5LScUpA+ejgIubnXxPG5ikIxJS6SnQVPaS7PNE2fLTmhAD56Zum8SW9lowsVccS+vUlIba6G&#10;ByG64vUEtYo6HDHXY+quZtZNgFyRw9IKELAeKBmI5tDqrL//8tNsDFA67s3m/fRjk+FzXlQVhucJ&#10;ILpFj8Zgq/rHoeDhvpzRfVVanqWLAVfkE++JCu3r27Bi+56GW9DcxsMA1qMuzxsKl9PUrxKUJxih&#10;l7expsMy4a90uYBgbSSIJ3FWcVpxKoQ6gorTBaHLTa0MJiZ53hjWtPI8tjVrDtpoSaSU8/S0W0el&#10;Gr7bn7M8oFIdhFFZ0cF38AM2A+41gQ71JWW1XDMjCYYukLDm5vS/8dm1j4Cf8/nZx3Tdpzx5UvFk&#10;9lNWN/4zQdbU8zOiOS5V8pUsC+BWklc+B0/aBmEEGvfljEfaPJ7nWMtru4gm8FalfwaSQV4NB9yl&#10;dJi2+VlVyZfoq8CkvGTN8eJggBhRO9qqo3PDFFQitSmVQMcp1mvWlKed9GHMNJNJI26r3absyZ8/&#10;bIwdGmTYLqm3C0pb221qOI0Zf+Pm6Yj6Xc5mu4Vdiy+ysVoOlaLzX5ZpvSjVQBj6dtpf5zF0kDaB&#10;YDGtr8Fz+U3zlM9InZJ9BKzqWDdrEGPaLLG//3uqx4+pz53Zr2+xvn6DJz//Kcv2r5BvH/DRH77j&#10;dLWiZc35UcNlqKg8cBpnNJ1juj1/bc3b5LK8hCyEG0BCnxY7nhOj1Bss3t6nFuv9C4CurJ2iaR3N&#10;esHRIx6Ny+6S83rBmSyoqaldiRZSj9Q0BqNH3CPT6Ex9QvAKdEJb18mfwTlqjdqMVaWksFnMegk2&#10;8ndKe4VAl9YuSekWparChh8kmbVF2cek958CA2nuUleqsG+t2HnjCL6jFVNWeXUluIE0OA3RVhia&#10;dIDyHmecEfK9B3UPsA/gwGu3PNlv0GtLdG6wXnEfGKNi2073If5v/1mGCFsBBfrrqWbdAUlrpggm&#10;ik0rZDrFqzTxSrdCY8T6sm3Si5REHehGVX/uMSAwbtXmhmho6+5mLC3A4w/tOgOggzO6schmapiM&#10;2iK2OZYFNlI6+gV33yIrw8+NtnpyEMWSY6UKVUDqCgk6imyOQabhPlQMU0NjQmZbJT3EnNrhnUOb&#10;F61y33tAARje9SGmO+9JtjbSSSBn93x5Y5FfQBSlzbNH6IPhqe1dxrbcYd00iDo8UvjyEdRT7KMH&#10;rCYndNNA+OwuWkP1my+Q88d408J5k36aZDpehXGFiFt+Ni8STHo1uXDJrM+B29eQkdtjuqetvnts&#10;Z3PwoqtRYS9t2ba4UJ+mIKNrb/YNEwOP9O7dFvBY/p56ylYeYFlgn2LjsT0+tvGadgfyzneeZcN1&#10;CtCw+Sy8d9Kebeo2xA49berUBHEh2NYmb/zMxTaA27GDO8xde6iU2ya22zUkzaGjCx90L++WHdJm&#10;2/p51e8P2xiFsvmXbWbK5mYpgV9p/fOt76tDXTCasvaOCALjcR6cLHqYbJPNt31Pz/M8yuevmDNG&#10;aURJsJQ0yF4ogptERp0OpU1UbQSXCaIRpaWWxxzJfWZynXmIrG1KtGPW3XWaeMRMJiDn+VmkzUJy&#10;3K96cwN4Pdpv9FbWQ9mqKDDMU2Ow5NkaB2N72jqT/CJJm92iVZIJ4ErsqylJz9DaZ88/n706Kw/o&#10;6eNJcnrVePYtNvirfuWZto9tv+P9TybmOXkX4OyviR5ecs+3+kXxoXzwcZwE+osYNc6si4SLJVxc&#10;IMtFSkU4mmF3P0Yaof3qnPX6nM7W2KzOTrHjNLBPIG/Pejf8PfmLstHWzYCNj0Dj8VoxnHf0pMfr&#10;S/+ttOlf2pqFLZm3FUGUTgqolhR9Wou4G6colSua25VIgYrmMZT6v4J4DnDG0cscB0CcIo6dAITc&#10;n/a6YxlcKvjIxu+Snx32phfs7itky4neIHH2/8h+/ghseV/tAzjwCm0H1ZWM4BNSCRFPaJfl3/UD&#10;+mX2KHvMRrP2WFtgI+IsiXa/Fmc1rYgqrKc103s3mNw8xY/m2LKlffQEOVtCa9A5AX1J3YE3a4dv&#10;AHdXlCsReQfTVLzJNCCzKR4jevs6ejTHdbciwnZ0zCQBBHVM70gFuspxlRRtagwJS/TyEvfEZHEz&#10;9Ar12oNtW2l+74fGm5Lnc1LGug7uTjOvUIz6fE33//4e/fwR7f0VF/92hdy+jv34JvrxEV1zid84&#10;gj8+hN9+y7XHLVy2TINiM4jBWFfGcrze5carZZfBe3joIDu8b+wBsF7IZJM2WM62T0X+NQ+xnbnK&#10;+//1P30rqiw97rbVuO3GPgdY9X03F2Uo30gqZdizktJuURGqDCZqyGMDIfYOCHw/N/Bv2d5Kzqlm&#10;dewBX05t2fpYAdtKCZC9WykdAdlvznbFXp9n1nx+q7zjNk9YVmfcOV3z9Vq4tJo/Lq5zf3aXqm45&#10;DQvU1/mV+ujP1jt25flz+zPwsaHvpDtr4dVfr3CfUJ5ZAkC9h9BVkrCkCQRT1CoqqwhxhlqVNlMu&#10;uFW4KR5K+bun205a3btiG6lmT/vcoevku7kBi0AIikiFdCAeOX90n9VkyuTGLarbd7j70T3aW5/Q&#10;MePJ5YJl3RDWS7S55NRAguPeAsfsPrM3v0qaWWLSZP9sFdc88TO+WXzLZXdGcJhmuKaAA41HOpzp&#10;dMpP6jvcCMdcq2a5/UYUWNTQFOrQAbflPXCQ5iI/sEt9sDdnH8CBV2j76ZEjBkCuI+5j6tbWpv1V&#10;WBULTXHUDMl1m8u/21SmaR0UTgJMa7h3m/DRbar5nM4i7YMn8O1DeHyJriK1JZS38B6+DxuAqzaA&#10;RfBuQxn2Gd9VH9gCqeqa09UVMp9CJYSqRqLRsUux3RufEEO7DOAITKeJ+qgOYdkSeYI0azRC13Wp&#10;vCRPCTocZJsL8d4yYiGwUVt2g4Ux0Nr3WV+SKT+7VZVSAo7WkfD7M/hqwfLBJd89eQI/+wj9X/85&#10;cu8m4X/8C04+/oj1F19Tnf6G9m9/xySsaC6WLC/OiUGI8wpmsxS5y30x2BCxK9bpYX3T97yV3U3z&#10;gQ7agY7QPuHCfcU1D6H07r3mc7Vj63oHlN9MnW+rZNK+8lp7nts7LzD5ApaIk0O0M+RKLygQksaE&#10;SkQl5MxkwTNds8wRiemlH3yjF7I3v4EqaQobc7HljayMIpt9LXOhrzyyib+9FRtKnJZ5Wl4rGFnb&#10;mo/9G7w65UfXH/H1o3ucrZ0vzj/hZ7NfMT2ac1ufIPoQ6VMsPT3bF22XZEAgM9r69X1MDz6w7ziK&#10;+QxQgkc0sySCxJyiSNKSkYAwJZgRLKWOVFExKqDCfE70CvwMpHnWZQ8s3fmWAIRNqutLbuzeTXDA&#10;AdEJKh14Sp2VroWzByw//69Mntxmamvqez+lPbnBd7XzMHQcnZ1x7xvhqFngsmY9B2SKvAOKXe6O&#10;avJ7Y4ysYsNjf4K1RrUCNWPSp6AIUaCxmCqYtSdMrleEELhZXWfSGVGUdWV0wYgOk2hPp9cAiOFW&#10;WDtp7tlbSewDaP5W7QM48JqtIHSpk1+hyv0qr+dQ57x8G/kiJuyOMwEmAY6mcDSBm3PkqIZK8IuG&#10;uFigizVh3SExRcCCCvYDYA6MJ6IXjSCb5GzIqko5ykeKmhJUEZ6+0UoBpQjtAMTLRCEoGh2RCp8s&#10;QQNi8Y2UOdy08fVsy6nKxw6wiJOyLhS1iHaGni/hi68hNthPblI1EX7xE+pP7iIiVOctiwfnrB48&#10;welozi4BJ3hAYgIDCihQfJQXusMM1o1tr+r19ob7pahmu63dHyF60ajLS7AcSnRtRAXcMNe30A+/&#10;D5Z2MYXT49CjVUNu7kDZTWsClHxZk5TzeGgqwwcb21sEB8bMgTHl+R1X0RbZ5P4M/fH1WHDj2Bec&#10;yhmnk3OCLulcOO+uc97dYeVLzI8RHr3gunyVFWB7X3LCOBXx2VZ0DFLpxoh6g9CBWtIgSMhfyl/X&#10;Nm3+pUEJqfpJzzA5vG/sE7ndZnO9HUSxpM89BR34QSCdmh2MCrSBCFUQpnQsLp/gYnQPrxNu/wQ5&#10;msGdm3S3biZa/qMlulzSSdHPsV3G7b40yTf83KJ3LPwSOtDWUItUmgW6JdCJJ3BAnDpAExtiHand&#10;0WiopNTi+JxT3nhs/xCDBj8Ee+/BAVXtO6dZEoAai+QlGs5u50217J/dqTuSWA0CooKJYZZoNZKR&#10;+0qGkiPPuyBWVRLwiTEiItQIk3X6XdEEcIHQRo22AAAgAElEQVQojlQBCUo1nRDNIQS4PoVPbsDp&#10;lOmta2DQrFc0Dx7h9x9hjy+ouyRoow6d7WoHvC1XaBDiSj82NuCZOqnbudVb1j/vA557cvLZ+GMi&#10;qVxZXYOThMmk6p0A6ymo0gvvlOOdRDwzDBUI05A2ChHCtKM7a1Plha5Jm2sRxFLed2m7u4F5rtP7&#10;LDPM23y/o7c23uy6ItIlUKJsbBjVt9/43u4VtoXKqiyO1lQQTtMXlt0Kfr+Ebx9QLTtuf/YJ5/+z&#10;cfQXv8R/+iMuT6esbzg8OIf/9A/w5ZxJ01E/WqIXLUSjEk2Z4WZQB9oqRWRjpXg3gHBXla9M6HXk&#10;2UyKRCAdn2dfn7IDh+0+cbTd6cXYdmj3RfHTO3lWTvp+jv9elhPp/Zl1V8xDCpE+j35bcLQ/VspB&#10;7Tn3RtMOdAquamv5XdHzeNGtxL7zH5Y6FYie7zmDr9H+f/be60mSJEnz+6mauUdEsmLNh97Osts7&#10;EdxBBAIRPOCfxzsgEJwscHszu0N6mxVNEsTdzVTxYObBqzK6ppq3tlRHpqeHu7m5ESWffioky/S5&#10;xzWRGTASuc4nszJnzSvKRgpBopkR99YzKONlHWx2e+dG3DbS5+uUD9034goS4vC7b3p3b9PWfXE7&#10;hU/g7Z0u45gd7y2VjK78wiadRKTMbRfMQKRBNdZ/UsnTNg6icnG+NSNqRAuICNt0IGPwQmsd9sIV&#10;43/VOBvvtd5XbODCnjE0Ez5o/wdnzSNumse8XH7Is+E/82SYsmj+P2b6FGTFcWzymxu0v7ZU26bu&#10;6wlnjFYq68pFVNK3PTlK6hpL9Fh9ifqAsMQ8F2d+05I1kASSC6lNWBpAF5j0IA0i0xJUkYFjZei2&#10;983yqejR8o5Hggx78tfMuVNJekdOoVFiPGyr2QkzTwyzYfylfu64rur/K5qETR+ltEuMWNJ4/aR9&#10;YL/b1qSqW2thmcsJp6BCNBqz0EAasPk1YVixyEa8+hV8cEX7wYecuTF9dUuaO4vVClzptUOyoZ7W&#10;/WvFCDhsWOQkB9JmvvrW2N9Ox9mX8sJECuH6eI3siT4PrNJ8U53AqSUeCwqz90x24XGvqAy0kjgL&#10;IDEySNl5h9qHaU3sXd/TFiJg07eGhpHbwSv3Aajs6pcF9PN2Y/n4HDjsl23EQhnnP+zSsu9SfvLO&#10;gW9eRnbNih6oEaMC5B0rFZw2AcYFcFtSSlWhL04MtbBec9xLVCq5kyqyMUTFg9JcnKFB4MEMu7oo&#10;6AHA+wSrHpYdoc/F+b41p7Y3I2EDif8pyEiKMkarS3rkaBQpmZI/ukYyAut3K7JTK9ZQTLywV/tI&#10;glUIVlSLcpBFvznHy+ui32sylrA2Fo4ail8zep4U+tGJ0yXoHXLi7LMXnPeRm19+TvfkMXreEh9e&#10;oP/wG+yrZzCfl036dkleZtL1HEuZiQTQ2kZXzIsiksUJsTiyxnkBf513el9x++aj51+fKOvbEatO&#10;gJGYavdvh8d+/OKjql+jQ9ukg7n+N5CIPjoPjaCBoqwVaqe1MfYTWUd/7LJZa0Zld//F7hKqfZPi&#10;1SD4rkU10eqcmT6lkZcEb+n9V3T5Mav8gOSXuOhOipXI9lr7Dh7iWJrBSVIIF0US0COSwaxmjQhJ&#10;G3LTkGkZmpYcQo2mGshQbxcKmmBE4d3f2K/9eN+lHHPOfP1neI1Ry3czjtcOJKBULrHKHzEQc0ZT&#10;D13P6tVzdOLo4xntxQMm0iLvf0D36jm2gmW/5EwKW/7rgo3rex735X/DYrXqQBnphSqlVPjKCtlK&#10;CeOCbMuIGhLArGxa4jUA+nUbfm9a5PcbgfVjl5+dA28px2t3HguljsbhmKVfy+oIVMqTk+9pZq+F&#10;HYVQIlPaNHR4RQvAEItzwqcN4WKGtg02aWmmV2gMzB6dkc5bshqruznDs1fk2zv8q2viYkAoC8Q2&#10;C+w2lFtf56j8Ecp2KRYFsJpjuuUgeC3MfX/zVCNJKkZsdRqV3OXRK+/fghF6XAp0sRinZTMLrEkK&#10;v+YG7SrrsWihbD/ECZMhE4dM88cv6f/yin5xS/flM5pPntD+z7/j8lcfkH/xhPzxB+hvPyN9/oLV&#10;P/+R8OAleblimPdME8TsYM7gmWxg2bGtUoavN+hrSoHsKzVHoH8+Mm28Qak8VXM5BVb6dYic9tt/&#10;AF38uukJb4o+jPLzpg1g1GixltxJRNbcA9kTy25JlFc8C0obFwXZFVoupzWi7Ip6KAgy+b46hL7v&#10;csK8869BPvd17rnl0ClGxEhGOUbFvnsp68EmslhKzH670TETyDET21c8iv/C4+Z97tTp+XuuVx/x&#10;Mr7i+vwh5zpFOSzf97biXgMv2yzl6/6oe5kfL8F5eK0BIa/xSR6mZGkYiNzZOUM+J0nDVzblpV9y&#10;w4SOliy5lpHti9ffWtxPRTmdytvyHawb9xAbl23o7c2Lg31MMm5lnm2iwt/sHFNGJJVg0gCCB5DU&#10;oENGUkbzLf7p/4DlE9pJpH3/A8KjK5b/YAyS0euXyFcN+fYGvF9HqkOoDuL95/7W91ZjdHGvA15Q&#10;9jKpQSvNuAnqK1a25Cbf8VTmZGlxUQYrpbebvYpcP8sPW352DrylnOIcKDn/Y6RtNK68usQFkQjk&#10;k9f2Y86BMZ0ghEAIgdQo+dElEhSdtsRpQw6CnE3gfIKr0imQGyIBD8pwtyAPPatnz+HFK1h0xNsl&#10;EWWIARtzkNjkea8hSDX9LH8/dKFvVDb5wbVeqishF6iiU7ytxTlQlY/t7x541osB7hQlpgQerWwX&#10;GcQyasPBdf56uf967nlNElOcV9uA4fH7p20COZR8y2hO2xcVOrgjKuQovBiWeF4y+aOT5kv46BHd&#10;y2va//I7uDpn8uSK5n/5T3TLHvmvf0f6w5+RmwX+2QvSpy+xRU/+4iX55QpSwcumUJRfrXNCVV9T&#10;I/3Ys+8b1zAS57w54nTCUvotMJMfd4KcKOtyPsedA+syXPc24vRb/tDFJSCUKiPgWC7pQvPVkqdP&#10;v+RVmPDF86dM2hlNjLx39T7xccPZ9LzUPfcI7ng2+vCzc+DryXegiL7Guadaot4qio1K8gEh4VZY&#10;8Ajq5htpbjWG1yXDvgMYQRahC0oKC87jn/no/G8Z7ENWfcNiNeOlzng1zPjoPNJ4xPFSOpnjPldf&#10;kxa+WcqaX3Wv9fXCiLAuP8shyP+wjxTPghNAYn3HE+76wN0Q+PdFy6s8YaDlRd/ydHHO9TBj0U/I&#10;PuBeqhngEfFQV9d9rptjD3okTWcPZu3iZPuW140je+fRtA7ZQMzfLMeut39sM3E20fdvdixHvPBJ&#10;MPJLtZV3VIkUQklNCfny35Dr5wSZQvOA4eEVi9/+BplGps9eMBmU2P2eYF1F+h7Eirbk213ThEKc&#10;qbAuQwwlTdK3WyPGYD1/uf2C2+WCz24XGOe4Bs7bCz5ozjnXhkdycSJ68Gd+ne+7/OwceEs5Napb&#10;psBu5EJUcA/VCDt9MYgxHuwXoyeyaRpCCHjbki+nEAJ6MUPPp4SoDK3i04YskNIAq7KppNWKYT6H&#10;voPrO1h0sBpoTGhjYDRPR7TsGuvwEzIARtkmeIS9xbT6Xcux4cCI2jdOFSDYDtJAXNb9LJ7B8zcA&#10;0z7FOVCgIl7BZO5lzO5CZE9b3K0+UHSYZSGakM3IjdML+EwgCjpkwstbVGDZCn0b4MkDGvkVk09m&#10;pAdn5LOAxES8WxEuzmi0Jdyu8N7JA1g/4CljcROZGVMLjuagyTEnziHnwEkJuF9LT7lnzp/6zo+2&#10;/4ii+I51KL0HjXBSnekfiYx5laWPC1mruTEMA/M8R+mwKEwmU6bNlFlzTp8TZ/X7Wv3FP6tKbyun&#10;7J/v2njauucaTKZrzoENkdyWQ9EPUwK/jU10dA58p6RfrgwimCeUOWdtz9UUJkHJQ6DLwiKPpoju&#10;tPdQz/o6M2U7KFPRfbWE2jGyvzdKLjwqQilD6j6lTw2LlfHiRvhq6fSeuLbATQosrGHwGeaRwhFk&#10;qDfgEWc4QKj98EjZ7hu7X+N5jjkb9ues7/bRt42qdGrKp4OrorSlUoVmptbjqyX24iXD9S2LEFlc&#10;PuT88SMaE2YXT5D4Z0LOeCrk0vqa5n/b7uF10QnfOAjWx2UTCMxAIvFyOWclxgtxTM8J2vLkLDE5&#10;DxDhQSwBxNPkPr6kt36sn+UdyE/LOSDgksBj+aUaLrmSC2aJ2JoDwLeiBMIBaVuNEO8Yi1sG4JhA&#10;EMdVwMcoLHgel4Dy+0oL3GjiwsSV6IIPhUsg4wziJIQcAjqdEs6mSCOkqAyNQIisZm0poTWN8KA4&#10;B0QjTYW6TyRAVxan5e2c8+slYTD65Qrmi2JUrbpSfsdDIcca27OVTjB2h1YiV6v24trTv9UhO/wE&#10;9bjankM82cH5Eir53VqO5yFZzfFfk6GxxQpMMbzNEogdbctOG8UOjq/JgdZt30wXr/ce2LR1RJm6&#10;ah1jrMeNhABeItjujovRDJFYyx5lLXn5iBMNTBzIFa2gtZ66YyIEbeqlvTgQxColzP2Kk8qM9cYu&#10;thVdYf0ZJYKH8puX/4lXFivXTXqJ3r98tGtISYke9UExK9fIajQyxQVCt0Dnd6RXd8iXL/A/fIr+&#10;+iP8L19g//RrwsNzZu8/ZvL4PXhfuf3wfW5/9yEMGf7yDL6cw10Hzxcwv4HVCp7f0N6uaLrMdLUi&#10;L5ZlY26VpSRWM4dWmWosm+AAg1khNmwiFkt96mY11HcsmIRNRJANyWTw4QTosmIMe9HHLSjeTgrS&#10;3jdfQ8ZWctatEig5E1GcjJhX56OQaXb2WWdDILV29ejAmPheIozHSRALHP6exxTqOvpmMdq9eblF&#10;RiSb9UTf0K+b9Js63wXUS3lBCSV661rWeiXgR97TqGiuSfnMqwGxdc7m0baOOUgpXFouGdFQCGLn&#10;ecl8WKJAWkJ7N+Estjyezmj8Y2ZBmDTKMCRyMogBcwUrpIWBSgjqhUcGsbof5B0iSHjNezpJsVLc&#10;61pSfRxHS5seFK493jMavtmo11GytBNUmLI37c852H8mqWtdeZn13/jzmqQ4o96S3UnieBNBiyYQ&#10;tXyrT8ZDPSeKspAblk1Pq4aSmECZ5yGSVCs3oO60ydx22wC09z4l9NLU9JQ6l1xRKU7nAgqqZGgx&#10;rbthHEvugnhZ93Gv5HkR0w7zjIpt4aYUfIb7pO4LW/v1trfbGqABOrS5wcI5s/4h/7Gb8z5f8HL6&#10;R/7UfMDnXPB0/jHLsw9pGmfWPKfvM26X9M2E3LxApGPWT4jDQ1Y6x3UoBNJ1XkSVdV+tnZO+XzpO&#10;twhMHZFc++s4RH5DdlfmRiBVh30g+4QbZnxuDf/n3YQ/zC9ZeEvnDSITCLFwPDURoVRs8NAj2lOm&#10;2O59bYfRthwPR1ETh7+bDGzKa4b1GNheXE03hKFGLCgGEXQcGwCSQfqd9d0EcnU4j8f3nb9FW/at&#10;ltfjcqTBe6KuYBOK8wQQX7t0ihFd97Y4GRu59tUXvaduW2a4DMSo7JDYrffq8t1RRnb9tXrupUz1&#10;6ORVlx2S4XGG5pRKGwhrVEFwg9QhTz9F/h/wswsu/vEfCL/5JemTc/77/zblUZOYvXrO6um/E/OK&#10;i2HBJPe1LRM6axlMmISBMAZlJOAmlQcgIFIIqwOhOJVLJ2zsmLz/vFvMo+Na4odj3cVQOSzs7BR9&#10;fVr7JGfny+FLzBLJIdoZZ+EcH/4Dj33G9GyCBWXalNXK+h71gHqDiIMWfTN52tE718M0b8aWj71+&#10;r7JxqihZ7IAUfP1X18oFFMDbsnZ4rJ97l/qJOC1+Ws6BKi6Gj4Z6seYY4X8+wgEP4MW7ionsfcIx&#10;aJWjfqwcze61JrHFxJBcYKm5huqTlOndiZMV5MkVzGbEizMkBuIkMr08Q2OASYNTCK+WaUXIkJcd&#10;edGj5sxvl/iyQ/qM5UzqMtmsML4OA2JOUxecsuYVeORYU/54P251gu8dO3Ku1uu8Lhouzo5xf1z2&#10;HAXb+XuyTWdUeR10NHi2b3Tkx5Fx/PCUjdNivOfe8e02lVLWcesC2w6m8e+AK4HiQVZsvYz7eI1K&#10;DDjew6DmstYIi48bsmAMRRk8Ka92g3VgTS63ryDtP+n2n+zg7DfJthc56aicjDtAWP/dJi2EATFj&#10;MmTydUf6f/9MevaS9Ps/weWM+QePOf+b3zK9PGf65AHNk/eRGJj+7d8RFpm86OmfX9N98QU2X7D4&#10;y2f0f/6K/mbB/KtX5fruTKqDosXRLtNYLu8hwzQGUnZ6S/SD12eIMMJRaxrNiAgyKUpNQXq8eSMz&#10;sc0as5bKQTJao18DSaTrNAVZ33/UkdewVadszFsjusa+1r/BOPdOQTQc49o+ct6pG+g+O/HecRer&#10;3B73jzhh3PxHRMX4veLQOTUNfB0hOtbcE46ISNlCqqLrCkFBGsVqOajlsELagsxKWlBCPkZxRiZq&#10;ipHnkkupQ/eiwL9TOXW8va7/fwCa0mvXxtdtVlvnr1MCNpuAScLF0SCFnEsEyxmxTHChyaWiimWq&#10;40AxNUJ21MsENaxw1BxxxqyJ87banF63Ce+0e8uR7UX5FrGtPW78oT06F8a9afwnklkzpO0YHRmh&#10;Q2RVb1jnnIye/1A/x/O1GDkaCTlyKbek8JxZ+JKb4ZwuwU37CZ29x2BzJrxA3QvBrzdkdcJIeGoR&#10;CU11ko1pErnsKTuG/nZ7t57xCLmsvGYOU1MxfP1dqwGhhFBKGYoEQhuQQdEcCd7g6ogkRMp42PRv&#10;ruSlcmTZOEx7O4V3f7PlvAnCrzRWSlgV9GPZyGTtmN7oBIYeGP9jwH49BSzstLcY6G9vxAWqUVYd&#10;YmU3DHhNu4Rxf3rDWjPOFdk4icrvrPet7faOsmuM7h7fj4CXaLpsnV90zIIiAPqe+OoaWfbYHz9F&#10;zs6QB5e07z+m/cf/SHj5DFOjv3tJ/2JJY0ZwR70nhAga1/O27OlWHQSb51CEQmV+BL10IMc0tf1x&#10;Njp1jjjMffsUBYWsiaxGdkOHFSYB8R7zgeyJHCBFStsjGCVlTjzjtqlWUFSN3fG6CUbVx32HW8vo&#10;bNgd29uOgjp0vK71rrsN+J6Xp/0m5CfpHPim5Chj6wmLZvTqsrTisXeBwY0cFVPFpi00Eb+YkM8m&#10;pbJADGgTaZqmOAeoUekhc947njNp0ZHvlsiQyTdzmK8gFWOml020bEyCGnPmf0xycm7akY3ncMP7&#10;vi4Qb9sueYPi/O2KxaKkeK68Fn1GB+ie30HXw6yF2565RfKDS85Wmfb9R/i0odEpOp0Qm5YchTY6&#10;tlyyCl5IEK/ncNbAzQWeEkPKMO84y0DX4UO30W3zgAIxggSpOq4jlqvzyTEyQsYqGaW7Yu/SyX1q&#10;n8mRNz8ax+5sQIrH3u+R9Il7zH4XrfW+txxMO98vx+51MvyIZR8evC4PGMoA6W1gkVbE1V3JnLZQ&#10;oigSaIgIypFg5s/yrcj2BB6Nplwt5VFVkvpOleCCVGRUTELjJX0qDALZKKiubUNwdI4qIxeRjBHT&#10;Y82o88go3C2w61jfR8MpW0v5+odtJAQV8fYmQ3LrmmxKpcpaYdZiUsqAyqqg9+4VRbwpZSclEZqe&#10;mFeEsCSlHk/CPJ/R2zmDTUiuBS3kBbEiWykZI6KvRMrHtMzqjfQxfeDNSKPdA/m169XOXF6ji3J1&#10;QGYaElNRrsLAozgwVehNSAVjQBYtgYLaB193Up9icDucpN5o7Ut1wUm4GOKhRk91c60T5JhOdbSt&#10;JxpUm36ujiVGx8X4e/6+8Hsepn+IIlKiy54hdT3ZoL9+RXz5Cg3Ow7P3mDx8gIqjDx+R8kAnkZkL&#10;UpFqQTOi9SJjhagaABKkGNbix9vw10jZ0A8PH+FeEuoiU9/9yOfk6mQZSJJY5AWmJdRlaUDUiarF&#10;QUB5nqDFyfHT1RJ+GPKzc+Ct5XChP3AO1Aj8vuxP7jaVzXcQZQilOkCnApcz5GzK7L2HcHmGnU2x&#10;GAl1gw7JGBYrJBup6yEb2g80dwU+LcsOXXYwZEI3IENeEwr2rZBCaUsQJQQh542n1rY24x+KHIWd&#10;rpnm75FTFsjvvZyw3Pq+clgRBN/xe+6DohIJAUJvNJ2BGeeLnuWXC0QVPu9Y3WZ8MqV78DmrBxfY&#10;rOHmo8eEX36AXl3AgzOa9x4g6YKLj95D/+s/kVOie/aC8GKOL3v82Sv0i2vk85cMT1+xfPoUhh6x&#10;xJlA48LMoUnOEGDepILaAJBCpjimlWRVsoDsE1IcEatR/g1wskhY19oe0SunK5HF0MhrVElB+2wc&#10;BC4OMrD7grdCjOvjxyNtO+JKKem0bvmRk0LV1b+LubMdMdpWxsewwDfP0r6/tosIyZ0s0GM8W7yi&#10;efYZjXzFJM5otKVpGh5ePuLJ9AoJDapxky5RI7dWnTI/tBXpByUy4reUUqFEWaeHrQ0dLxB8BO0N&#10;6xOSjTg4cXBaFFYD0vdgA0EgEoti7TVBQ8YpogTTPSyObt1Pyv21IALL3bfEd3+Mqa2GtJf0SUq6&#10;kGtfzyiIyWLMvHmuixvRAQLkiPsU8Q68oKwCHdFXDEzv71cPeJ7itJgOTKYvOGfKZfeUcPtremt5&#10;2v2K6/wLol4zkU9pZA7SI8yq86Sssyq2qQhRn7y4bLcRNa9/tmPoTo7ytBTEgNT8ycIzYPU9ZoKt&#10;uNQVNjH+8UHD1VmgN2Oehes+sMyBF0PgNtU1ehsVduIkPlX/KEgwKEiRkopUZATDF0SVrIkcrWAt&#10;pKTQDmF0VglyZFzs61Wywd+/QU43/VxGJEJdn6Uaw5T343Xf/D7IoWEeCESQwjejq4T3RmdfsQpG&#10;fP6Qq7Ri8fh90mQC3RKdnmHzBdkEckcYlmieoxowK+9CxvEnjpuX/Ux9HXC0kzeCU3TC0am2dejA&#10;OeC4JZAyUlSUJihBnYEV18MrfGVoGJj4BHcvqGSREqPIRkCYNC3nzYwzaXcQycfUhe+mrOPPMsrP&#10;zoG3lmPOgSO5a0fSCmRvIubBUAp7ezcJ5Cjw6ByuZnA2JTx+SHs2Y5ESIRvDcgldIix68vWctFiR&#10;r+clNUBgOQwEEaILYtUz6dA2bSEXSYneDWx0BFplWK7OANmC2fzARU42Co55vvcv9g4a9I2JnriS&#10;7p9Xjajv2EHgyasXXopCFh3JRqMBsVoOKgmLf/2cJJEhZywEaBQeX8BvP4RHD+DXH/DwwRNEI9P3&#10;L2nef8gQhbNPPmK4W0Lf0z+/JX/1Cr0b6D79HP74R1it8OWK5d0C6xN6u8CXfcktpsBaFSG4YQZO&#10;Lmh3H43+ltMUIq+Yue2d0baU9dMdAyO00KXmyotTeDe8wtHHSMRroMs7F9PD3/3w3FKu8zDSNA4d&#10;X5//XYS+bW8Mj8rx+Lc9yOk3IMeQA+5OsgK7fLG4LmDZBMGUWTvl4uKCOBEezmYlehQq/NKkGKLV&#10;sPAfG6zreyd7kPRtaKlDgXorLi2YI92A3GTCkOGuw1YZs0KuGtOAe1dz9UsOMx6rY8Aq6kdwJhVF&#10;PM4ZZ0yDKfmuhfisSelIe3dFrN20VavBZdWhV8lLS8rMKetURK1w3ZhH3M8AQcmYT2rbRifDm+eU&#10;uqJpiqvi2tG2K85RHjSfct7+Z/JwxY39kmv7LVO/5oL/QZSnKAPRE24R01zLqhWUjew4UgU3PVxX&#10;j8ihwZ0PEBj1pzWXRMl9F9bJPm4oPec6JzYDXApP8sDAhJsh8dmi4VUf6W3K3aC4RDZQ5dPXxtOc&#10;A46Kr1MExG13DarvupdZdUIZUnlLXIUkkV4DWRV1mKb721ZKce8rC2+3NhlKEN27Xo1mC+xU+Pge&#10;yLFKFkJTOCnqPhzMkX7F7Wef4TevUAaGswu6swuuPvoEDy12e8dd1zEZlkQbiN6hKYG2a0d/UQu8&#10;bF1anQTK11DMv0Zsft92ORgGxQWnNcXPRUi5R024za+QLNyla14tv6JpS4nDPuXaZ4FgSiuBh2cX&#10;PJIHxOkTGkqQc8x61K2Yxc/gue9efvLOgZF0Bi1kNaX2tG7IqUaIz56UqM7u8D1Epx2HbJtbrXNa&#10;r0XJ4htE0LMZTBvik4foxYzJ+YxmNmW1XBEsMSxXDK/usH4gLhNys6QdDLqED7l462aKWy3AVtdY&#10;UWXwoUy+UCBB+2vMdpvsONroW5FjpFjHZJ906/hmesICKcbR1E95d5HG7VzHTd6aF1jZJjHuQMys&#10;1EF3r1GMeg02nyBYspodskkXOcrQD2yjBjbnOG/qq2MpM1aJNTckT6fJsXY1lX9Avex9FsGDkygG&#10;qUlhy6XvsNyjyQgmxdDqhqIM3/Zon5GHCW0bbLFiPl9i5zPscsrs/AxtGoSIXFyyvL6leXxO99EV&#10;3NzC8xfIs1cMt/NC1jRkutwxJGfaTIgh4imjSJkfb6W1jLmRYxTJCmnmTsTweB8dXEnGcRPQsEWo&#10;aVJL61WllOHgu2nP2BBpOHzDo2E0tkUo2RVlDJtslKXx3i6gHvAj99wX9zGzfrsdp42j46VkiwG0&#10;OTA6vcakzeOl3LbX+PXP+bTc/v33tN2udU1rvKJFhC51PL95AYMTPPDg4pJmFpEoxakTBJMy1zWU&#10;SF7qC9Q0SkTJJRd3TcR4vC+Ok0neHxU8Jn7itb6L7eIoWmy/MoweOj6P9c+mH3OJ2Ne8eVUQHXA3&#10;shlIQ6gpeNYNWJdolgM+73EXPBmr/hbJXSWgFRAlhOockEI6mDJEApYz2XoQK0bGuLE5RUt30D3f&#10;wNF5okKqBG7rUn3uCJMahc1YtpLiwvHrrT9VoYtkLyO3yx3qGcwYXMjWorkhpaLLjFVh7qsC4JIJ&#10;3hG5ZSZ3aH8Lfk7WM+bDOTc+43KqXMRqIKSSZ6bVcUxQzIbq7NCqw4zzeoxoVJTFkQG5PV5GItPt&#10;gbvOK3fW5dxctJQQ3OujSMZl4Cr2xCgkh0ZnXK865mQsB8xihe4HxK2Q1x2RY6V2mxPGdnmQwldS&#10;+JcUVd/REQC6Ma/fcsn/xmi0YbBMR6oxzJAAACAASURBVKmeFUOAWqLvzXIYiIjhkDLztDVI63va&#10;ci8LRbnz+l5djr/MI2Jm2N5k3y//eEyO7zun3XN8paoUJ5JAPyTUCudHevGc5fMX9F3iyWxG8/AR&#10;+YOPGOa3cPeKbnWLSoZaklKrYyrlTNcPTCdneEUSYD66qLYIM6s+eQ9P2tHnFCPnY+/pmGm4oWAX&#10;q+/SjSSJjiW5Hxhkig9lvbNqTwx9ZioTohaOpmk7Y9kvaSdXBMq7VVW8T+BOECm2mAj9SRCJw3e3&#10;P/YKCOr0NJcxZeKHV0Xk3clP3jnw1nJydOxwcJW662W3d3e60JBF8Isp4ckDmsszZu89RELxqubr&#10;Jf2z56SbW7zr8UWHZEMGY5JAzQmDIQYJZb6GH23FzWQ3t1FMd0i31sR3svnd+PbzqN+9nDC5XY86&#10;Av66MkrfrpRFrMDJ13nOp0D/1jbgsfzxb0/aWgEEIAdKyU23WtVgbKPS9EIISmulLKKYw50z/OkV&#10;9vmc/IendM2fIAaWZw3+aAoXU/jtx/SffEB7ccbk6grOp1z87lfkJnCZf4cPA3o9p//Dn1l9+YzF&#10;f/s9fPolrDpYrFgterpszLShMUOpzgmBrw/2fh38na1XdppCMwJKvSrI7ptLujtoqARS22PhMOZf&#10;xv/rxssGpmrEooCKjuZ2uaJszlyTCN77AO9ynI3r8QYtUOZBdQwIHC3zyOkOibcVSbZ2ppgamUQ3&#10;9ExQ2gFWfWS5ekU6f4C6IT5BNRSY6WAlgukwWCb+nKj5zcnaw7V1SBynw3wBkkAzsR1oshJ0Reaa&#10;QI8tr8l3S4asJbVAinOsCZHgEXEp3CRe6MRMwBonN4JMCkkXkjE6ks8BBZsU5ABGszbaylgtRtbu&#10;PB6aFkbWei/GoA2C0ABamMPVwHtOIba0RtC2I2F4yNgwYLMVTDMSZ2h8BP7qxM5NmCimPdFviBne&#10;86/4oFmCDySUF90Tgn3IY85rxHRASLXyQkE/ZM27bP/7nDk7CLj71+WRIX8tW9vmeqqZ4VIg0i41&#10;dUtKP0YGLtU41yVGiybnSmfMdUKjgmmDSYu4ou4oXpzfe+04NNpeHzDYF9l3OFg1JKWEYkWkcO9Q&#10;ltxomeg9gYxqJGokh8wOhOJeOWUhOk1f2uGtGFMe1z6BYgqHI9f6vqR9Zq0Vzsyqa8yYNkLKA945&#10;PH+O/P4PNJcPCb/6JWHSwscfs8wDNn9FJhNunhZ0ULdEtTgUVYQ2xDLSfbfHTy8XvH/ifkTtuO57&#10;TLymFI1oIccYMJZ+S+dLAkpjoVTX0kAKChKwrMQcaFFMBh76BZ1cMLjVyl5OC7jK2lng2SoX7Akm&#10;6vdjGPzo5GfnwDcp64jVrrg7eSvqOly00DbE9x4y+fgJYTYhzqak6znDqid99Yr05TN8PkdyQuui&#10;qKKkGm31oAU9L0pkU6pofU8pea/jEtu6obWk3P7+uHYM/FgcBPfBKOV4xOOg5v33gLjvuIyM9yU+&#10;JHVTPeYxX3tUX6tQfTfP6BJqVI11Xq7UUlwbZS2joUZ1NJKb4lAIBJrkWOqI855ebslSNhjaCLMJ&#10;/PE5+aMnDBdn+JOHyOML8sUEfXLJ5IMH0EbSxRnNP/0tzd/8hvO/+R0v/vVPyMtb4j//keGPf8a7&#10;xCoLqk1FDSQq6u/E0nFW+n1kIx9FpIYfRkfBiRaghK0pbtVBYLgJovVvljmlEJqg9xvroyIhzSZC&#10;t1ZqN2gUIRR4/J6cigj6q2QLLbDmWq24xbEO/cFXvmHnQHTDrbhxBi2OL8gFZZx7+v6Ou/k1L+Iz&#10;mqYhSsskzgihIdAwbc5QUY4EeH6Wdy07LPtGSSqao2GOhkyYdMTJl2gy4rBkdj4nNpmYlnhcEinp&#10;fN31FWoT3DKSY3GWScRsINeMBVojhVtCOxDbFRJ6XBbFgGeTVgCArHaaeRTx4QLaltKXwwRJAVlO&#10;kW5SKMRtQhQ9KV/ZJaHTBeFqTtOsUHpkGIhtjzy8YWg63Csk/77rScZCX0tGGxMbCHnBB9zyi1kH&#10;wXi5XPFiMSG2V6ysxSSBlDJx2UMhatbtMp77aVhb722EJp+iuGQ7QEgeQ8rEipIyLVwUuRpIIk4r&#10;EDThatzKhEZagho0DTZEjKbG7YWIk6Sut9tddMw5cKrxaxkqt0BBD4x7fKjOLQh6QxuMiRoPw8BM&#10;e/KQ0DCho6c3uBkiK85PuOEp6+XpSuOGEHLzLkULd43UtZLsB3f9PjgHXIxBbc3TV5pkaBMJCNkz&#10;3e2c8//+r+j5BT5k+icPSR9/AH/7t8hyDqIs/iUT7xZcSKpoUUGC0oRYkENsBe5Obt0p70nuRfuU&#10;02xP/VVy5flY+lCQq2qcWVudgIGeABIRGqIJjQWufMrgPV0a6EPCPRTaV6tOgcqBZiljXpB098r3&#10;YBz8GOVn58B3IGal3qdU+IycTfDphPbRJVprhS77juHmFr9boddzmlUqzv5M9VwLKopVo991hBg5&#10;ccutOOrCuVZBWAOExw3UWTsIts//0cjXZsx9k3x/M6G2279BDhyT/YjL9+SZVDatkDou3dcEmuPx&#10;UbHNQom6OdiQClu3Q3DFgtVSRAarhLoQXi6KajZZsng1R76aES7P8CcX+GIJlzPs0RmXjx4TzpTm&#10;7JKlOPr8luarG1599QzyAusH0MhI4iM+xj3edRT8ftl9xxVG6qEGynNFDkiNIp6AHLhnCpgERg6V&#10;kcvjGEHTPlT3u5L9eeDrFJ5vV7S6kryiTJI7GgpI0zxhQ2K1WrBs5wxDS9QBb5wYpzQK0wZUtpnF&#10;33U5w58FONz8xIqDWBMaMrHNTM8MbW/RZDT9ikm/ohkMTQs0DqXyUMrQX+GdkoYCt1fXNXeEZcNC&#10;CfLLNBHPE7NzQ6OBZrKtKJZGC54wIOmuc4AjzoFpnCCUkpcyj+SeEtuzQHaHPLLnnzA5xdDpQHvV&#10;0Uw6iAOkgRgTk/OEayJzPw/CpmsHkKamHRnRjakYly2cu3OzHOg6YSWBtNZfbAx+U1BLmbH4w+ZN&#10;6egTr/tZSTc4eQ09FV1ALR9njquv1Yqy5hZIeFldbO14d5PqwB0rPFTYORyU5TvuHDjpEQ5kYzSX&#10;9BURIdqKWcjMFB5MjAfBseBodFbmrAbDBjvROXCqnPgejpAkj8jHnXTMd9iydymuGRu5YdYHHY2h&#10;oFwsc9X1qN0xf/6UXpz05AFcTAkx0j75gHz2JToEJN0hNpTgjtXB/w0/+Em6rxzOlDEFz9XIkkpq&#10;keaKHiyGvmmp9qLaYFIqPSUb6PKKjo6soeyPodC2Bilw/gpRWHOhvVm+B8rGj1B+ks4B2YIwyx78&#10;9dQ8+3GDOk5mswXT16LIBZMKLYNVSgyABkWbCf74HC7PmXzwqJDELAdWz69Jnz6FuznN0jj3Evny&#10;AAnHVfBaaq1AryvcEOVsCyG2jhK4rc/dln2S9VJP9psBlo/RYN9yQW6z4+4e3/3e/vFCnFjO336H&#10;rlvXsK17HXUSbCINprtpF7bVV68PQOwAvY4ce7OsYfRSaplDjX9Y7ZeR7EkSiqEmFRGwuc+6aRpK&#10;JGeMlrqjR8LZ5tvK0/gZ9o5tnEbjc+1C2jbOhTWnBcJ27V0BcDm9trxuzi1ogGJURYPGNgrirXjZ&#10;ZGKpGW8CGmNxImTI2bGmQYMycyV2RkMkvVqS54leBfcBb0uuL5dT0m8+hCdX8Jv3Wf36Y+LlGY9/&#10;8RGP/unvmawGRGe8UoWnr+DTp3CzIhRWQlJUeq10hAdhtPHhx2PbuZq6dWyjDDOSoR1cY/s65fgm&#10;laTmtDLW4Q5VX/YyN06ADTqyp8YdGdu1na5bfANHNm91KXm621eQDcPyOJ8Op9UWTGT86zgH1tr4&#10;HuJl/dU9roFqknsdn17zVmV9n83dVXQ9b6hpOaeYFoVU7nVIj02/hNDgniu2o6SkmDnZBxZdwj0x&#10;uWm4u1sSQ8tEp1xMLmjClE/e/4TLswdoEKIVcO3I0bUxAY614ERIb11LdlLO9iOpJ11pPPnIezo8&#10;abzTa+5So6AniB1DRx0MSa0kfAW6f9CGkecDgIxJjVDbBHcluDJtVpzNOi6unjE5+6xwnswGJleJ&#10;mB19b2DqiiJ08wX88xVp3rBc9JACrbSIClmGYlRrRmNm+igxfbzi8sMl2i7xySuQAVwQj6g1mMAi&#10;VA4PH515crBJhhCIPkFTS/dqhc1b7j6d4ikgZlinmNVo3Joo+dh6Rakq8MRoPunQy4IgwFaoJCZP&#10;OsK51cIkWwbgAamt1fdhWDBcV0RPiE1QaziTFU/aZ9xxxed2yct8gdoDVpzhNKgp4pHiDKubgFud&#10;vuM6uTX/1q+0HlN7o25QJK2/OM4B208/cgqqyjcpPl7HjIkzWCJWf2jISzyfkR0SETyynzpWEHJb&#10;6744ormmFI3PEtaR2c2bKRxF+9Zi9u13J5htjGmRsrBN8i2XTeKBBH7XZN6fdLQXGWlaXqUzbhaC&#10;5CnPhv1nr3del9UsVQ/kNeNmdzydGHQ4WCu0OHGlXs+1poft6Ycj58rW9zd8A8fW5MO+O1let56J&#10;r9M6Rm4kvIyREBskKJISH+LYcsXtXz6lm9/RX01p2l+g7ZTZJ/+B/jqRr29Z/tsd08Ud5IwOuVy7&#10;kVoWc7ylbs2Bume+bl886If957cDR9Xxx9zoJeOyE0QwNVwiMZRrWe+V+weEVOwOc0JQAsJAx6vu&#10;mr7vWU5XTLRFEaYy4fHsCsKEVluiFrRQ3kE11LouYjujzNnYLeMzsff39RX2dPzt42NVFCOWz3Uf&#10;b3dEueBfMZJ+MPLTcg44dbOpG6wF2naG5o4YZuSV0bSFHTgE2SIlPLyU2eRAado3hLImUryh8UDM&#10;StMVJTRrw9BG7HyGf/Ix/M0DmEYGd+JnL5HrOWdfXuN3K9JQPHJDM07OzU0E0LxfadgZjuTpSF1r&#10;1+eGXUDeKLqtdb4DGdERQKlzvHe/XahxMTh1D9Ynvu0N32rzyNswflt1bw234lBZE0MWRdDXRFO1&#10;XSIYqwr33bpHLTE3Xj8ccTBs2r9tqBycdiDi0Fqg10AKRlYFyzQmNENGB2fpINIhLIk+0DIBK3lZ&#10;g5To+SCCUXK2ZKsyhgDDMYbrtcMg7H1uty2Tt+GbYlVNqRu0FEs8+FD1eMXH64zl7urG5eoH8+Io&#10;mZlt2uoUlQ0tfAPd9nf9YtPT+wFUASKoFRhvAlKAFdUJ5gkyNGb4kAtT8jAwWT0nTG9Jf3hB9/6n&#10;pPOWr373IR/+T//A8Pghd//7f4L3Gvj0C/g//hn/vz9F53MmIXAzM2wCQxeY3BfQdThaOePIAmN7&#10;Fs6xPhN2FSaANM6TEQlQMHv3NOy+HMaxxBSo2tqNMOpn+20rK1JLXsNbx88aDahKuozl4t7cMja1&#10;zGEHubDTZsG8X5+2YWMAPG11U6jK5obMSfKwuyYJeLx/EgcxCE4hsCvr8yYTaaNM9dLX1gh4Kemk&#10;AhIUV2Wlzp/uviLECeLKeTjj4fIhV2dXXC4f8OFDI5qhKHdiWCxkTW62rkazhlKXB8bzYZWK/So5&#10;DgwaUa9zwYpzWfeVohHmvnOtY5uibNAqBFQLT0JRQMsdBQ5I2U4lTywke1ukkhKqInfQjN3vJaHQ&#10;iA6odAhG0PJ+zAKZFjwysYzFV4gmujCB/glmE2JqeXDxBx5OP+eTR/+N88kzcnaWFwOJ6qBwBVNU&#10;A3G+ZHZ9xvzPS5JPIT/CvWWC4nEAX4EMTKaBthl4+OGK2d9+ilxekx8+o09LsEDshYkJJkqzJjDV&#10;Tf/sGQS5cQKRkCe0Xz1m9fyc1eJXdC8jySJNOCsOzO28gtHBLmVvzDnTNA02UZYXt5x9bMTHS+LH&#10;fyHPrkvOPYHUtMR0XiD4NVq4M7y2HBeJwCAXqL+iSUu64QN6O0PaBR/E/4uFLcj5H/l9fsIzg78b&#10;fkFefoQMQkwztH1O1g6VHrHJOEK2R0shUFsbSxRyT+0OtuUxnXOc8CKTOrZyQSY4BGmKUeO59JUY&#10;5qnArw1UBHKPaINLSTNzjYjDlDnwhMyEzKToDJYJDKxw0IBqpnAotGRXlCUuTpQVMbUEa8i0pAnF&#10;ODQr17BUasY7BcHgtcQiE7bFpaR7lZK7o+7kXHrkI1H+Icz5bfNvTNob8pnymfwdX7QXfLZo6Zdz&#10;3IwYS3+aGaFpyZW3Ioug6sU5fo+cQnZazPlDPcVtdOOW/8ybne8gVlJp9/eYYzqal/SP9dohJ7IE&#10;ia1tALcyHrQawZuGQsztZi+pe6VKxAdB3FGLdFIc1Ofzjkl+jv/33+OLDr+4xD75Da/+6b9wu+iY&#10;THue/OVPtNdzrq5vCAJ3uWc5Lc6emJXWwlYqBmsyygPR/WBF6Qtgpy+EeODG2de3VaCRSQ1AeZkb&#10;UrQ+tYyluvNoWBvrbfVnhgB4j8vATc4sF3e0QYndhJgmTMOUD9uP6OIveRIeMbNLtCtIKx/n6/h8&#10;oRB8moIFx8SYhGbd3jW5cxh1o82Thb2XHrbsioLEFlQmIAOuE0RbRItzlrUKYjt9/2OWn5Zz4FuW&#10;EgUu0cJsVj3GQoqCXp3B5Tnto3N8MsVUkPlAN1+Q7xbIckXIeYeJ9KfMnHmKHGUw3z2jbCI7dYDh&#10;IAf8W5K1c2ZU7LVGW+vmnmuIUK1EXaNbUcDJuNZ8+1CdHHZomb71eLmvL3wvanXsAus+/a7G7F4c&#10;XNeBhgqHU1qJiBWPfu57+n5Jnr+EiUJ/R//4EdJnpn/3G64++ICVCcOHX5JmXxC6UIwcKxCL78vM&#10;PPrOT4kMfF8e4BuWkaRwjG2AHBjNcBr+p0TxKxkVmQ0bJGy8BMevJJVwbEwxMzGGVEpQqgpt29KE&#10;lm5YFWUrlH2kiQ1J8rpSSCGlfPvFK4wRupHzYquW9lZrDyNnR8aLu5MtI1bZprUBKxqijGvBidC8&#10;+/KJN+P8mJFy2FZhYB1l9qIQuwtiLWINboEsV2SHTE/2CNIwmBNJ5Aa8EcI00rSJYMXQVAriSVWZ&#10;UhjfV0Avlwz2AO0iLM9QnRElgK0qeq5HE8QwECbG7Cyi5xO4PGfZOZ6VGISmMrbHddR7RA5sfl73&#10;2aS8ppChnzk2dUJMaBwQBfMV2faNtvWiCCJF+VcH7WgmicnUaM6c9lyw84CR0eyoDyW6+zYpaWK4&#10;OEGdqIkQBiJz8vCA3F+QhyuG9ryi96QYiia1JGAAquPrvpTBY7C1vWObda8YobvjviD67lsafYQd&#10;SWDlDQORgRKUyDWP2l0xrWkVNiB1XqBTsijmgSQtojOUQkTp3hU2ofpuRGPx69T00RLCdJo947rw&#10;9QtSn9VGB44qok5shKYJTKctNgvMPNKsCilmb+cl3xuljUpQI2TZIgTcrwXws5wiSUGagqoTjGE+&#10;Z3jxHIbE+aP3uTh7CGcT9MED5OYRlqHvBkIYWOWBZE5Tnasq32Vi2Yji2N13XlfVbZR1Sd9Ugp2L&#10;1NOGKa0lUshc5AVDHLA24Y2XUpteUnjqBcp91Ndj38xZoybr/e9rx89yuvzsHGAcYPBWG90bRB00&#10;lbKISQSbRjxE7OqS9lcfE68u0UdXXOSMLzsWnz+j++wrWHTIYmCqsShZUUluFSz8s7xOjpactLTr&#10;6XMtxkD1AhY5vt0deL5PLG/2thJCAKllXVQKcZXVHJEMSzHUhYkXoxYtZdIKGuLwem/rHBDdhrYX&#10;hdp8VEB2IZIbBW304LNxLtRyU98H2X6XI+QypBLBzSlj/YAtMvmWwj61Guj4byyeXNE6PP7lB6Rf&#10;Bb763cd0f/4COw/4izmaV9ggxVF9Yjv2ddbjm9kpFzyCJvjBOQdOec7tNXqUfZjPaQ6+MfVmU83j&#10;UJk4jLccF/ExFl4dBAcosze3aSz/Vj4TTkZc6WNgRcckLksUcOpII6UyZc0DG6PtcmoU7HViZb2R&#10;JuyVNZWdmtP7Y+3YmG3aiAxCzhnDGGw4HKEnNvYUBc/dED0cP/sJMkjH2jFgTVkvhxqJTE6wAfee&#10;zgODRUydIRjutyTPaHxK31wztAtS06PNDZgRY0ZEMVFiaJiGSYHDDgvCIITVDJ9nfGEEzQXSr14I&#10;Mi1iXUcK1+TmBdLeEZoFocmYh1JNSKGpY1/bPc6BYzJ1JAdkSOQ2otEJ7QINHWgqKWUF73zYZ3Xg&#10;GhkLGXSJxFfE6S1xcsPkbImfr8iesM6w3grZoky5b43XmpqBlEonJoZKT4gLZvqKi/yUy/Yz5PpX&#10;JD7hdv733DS/p5VrZjwDT2h2zFvcmopcs61o8frF7+1Hx9bH/SNjukKoNDI1T5+xYFwh+FtDubdk&#10;LBk5OgcSwjxesCDQ58Swekl3p7gooWnx9hzXwFnTIAmyG546Ol3hwRgkYHpG1hkhN1zysrRQQ0VA&#10;SiE29ZJahznBE8F2nQO+hnVL4bYyAx9ABA1KbIvjp4mCNJFpHphpJriS7RNyKjpHRAnuRHWiJZSS&#10;+rCKHKAs/zo5ZVF4XfrWD0PmcUBjgdirZfzFM/JiiV1c0YUJ0187k9kZ/tvfYpMJ6dkLvuJfyTfP&#10;IJ4hakySE6wExYd3V2X7qOzrEcUXGSllM8cUUMHdqvNrRI4evsu8FeQchoF+GEg2MEQhIZjDolmS&#10;mwFvIc58HdXPTbleSbtVLBenWqilr/GGoLq1XxRnv/m7teV+ivITdA6Mi8wYxbDNRlMjtu+KlU9c&#10;EQsknNRG/Oocaxumv/yEySfvQ9tynVbM/v05Yb6i++Ip3K5QF6YhVuhP2e8ajdhwOgHQT1GOKpRu&#10;Wx7OfQV+XECOr7TfNFLjgEvBDLIXp0AQfBKRyweEdkVqOiJNiXQnCJW9V5ORyaU85r699LbOgXGh&#10;3662YXvKke9HbsY+HpW2Mcd3Gw64f+7OXd+qrUflSH7gSMw05skLgYQRVYkVQRCSMHPFTFg86+jn&#10;/0q6mNA9PuPq0Tl6MaP9+48ZPv+C4d9bYvqc+KJEEUM8zeo5hMO/zhDaP/Y1rn948ITvnXT5d+yV&#10;P/VadvhO33JsH2v/MVj7qaWi1v1dobu6/n1jpNgbnlOrYqMaybmAhAsENuOamducp9dPuWlu8QxR&#10;SpSkiXH93bcVASwn+mRkCi9/KkD59d/FK1RzL799fd96XF1oiEyaKU1T5nxOibAVwdysCfe37b7n&#10;8uLhOQpE2D82pt8YEatcGCH0iHS00zsm4ZYgxio3ZLWSDqgG3mI5E/UrZu0XNOEWZUG2RVGQMZCA&#10;qJCsZzksidqQcoc+fIm+r1wsHZaGEplMnKxzgnUwUdonjj58hly8IIUbnBV56MgpQW6QZFUptrVS&#10;/Kb+kexIblAz3M9A8tr5NFYa0XWu+2ucbb7RfwrSYIHkJUNaYP2ijOVcSPVUjzulj4laYTBnzMsW&#10;R+SW8+Y5j9pz3p/8mX/z/xVMuOl+zbPhE4gD7zd3NPIKxXC7JHsqlQC259S2Y/CesXVI/FcJVPEK&#10;HbYCIac4/qSigY4RFxannq/z+g0HVc6bgcd2xy/PEo+bCckbliRuUHpaVtmJEokiXEwSD3VJiIXk&#10;MXntd7+kr1DtbFpSCDM0IYA5YhkVK06CvWo02xHUTK4jvwFZ4pLJfkP2BckGpEtEbpgR+Gia+Lv+&#10;GcPEcWnprZJDeiRrdYF6qPrUuzS+jl1r/0X+cB0DAIuQMHGmQybgXJhxmRKrm2tufv8vpNwxefQI&#10;/9Un8ItfEx8+oY/K6rMJLOacDSuidUTzmoJ5fwWiv0aOOwekIHdG0htK6goumwoffmij5JyJdb+C&#10;gqLWSYOHsucNmhk0cZvvmPSBM4RZKtWrFoNtEfFCsIC40nLGVCalQJuMaCrZ7OU/x1H/avlpOgeE&#10;Ck+z3ePfyN3KYmox4pMWJg1yMUUmDaYKy4QtlsTbDhY9JCOGSAxhXRNZgBNrpf2k5f60gvWZWwYs&#10;fFPv/j6xqocpdb3Ntll3VUAFnU6pagqgRcladDV4UpQScT+6d769c2OEco0OgQ1fw26/HUNSbDkJ&#10;1p/f/ca+PTZKvWqjl5Ke4UbhWSAzaRssQ5MTDEbuBvz5LXm5Is0i6ayB8xYuWlIMqBdvvoRdos2/&#10;Tt5tn50yDr4b58AJIkccA0fltL53t5pGUCMS7uzWed48n25572zLCN499vbr8rZSA9v50IZpgVbe&#10;3F3z9PY5bWjQLDy8eEyjkSbGdfv/GlEv9+09s8wdd928RHbrZUNFNezLvkNFXLloZ+iZ0zTbBKfv&#10;NsS1nV5XkBv7c2U7z3Q7T79woYwEl6HpCLpg2jxl1n5BCB1taku5XzGSKniDDUbgObP4kqmuUE+I&#10;NHUcjSkpoXAJ5UrJ6sLkvRWpe8k0C7IyApGmNbLeERkgNrRPlP7iBp11hCYhmhBGY744BQopnW95&#10;q3Sr/7ffgaI+GslKUe0Et1CjegGhLaN1awxv1iypJLi5PDd9iVZXXhD3gFWCX/GAakBdakm/+0Vc&#10;UNc1is+lRLNbWdCGBWfcEHWB6BmDXbD0C5Y0ZO1otCv73P/P3rs2y20kaZqPRwSQeW6kSKl0KVWp&#10;u2emd3euu2Zj+///wHxbW+uZqZmd7qpSqURJvJ1LZgII9/3gEQAyE4dMUpRUVaTLqHMOEgkEAnFx&#10;f9399dADnffH69bHo5KHADpbC6e93zlN8ux4zUGrJQKXpQJU4y1RGnach8TDmPmsHRhaZbCB58MA&#10;feROMz9kzxmPYpzFzFXccHmuBNmRTVDr6Yn8/tpHdy73cirTwglSDHSTwHAIwFecB49mUJS1eBqi&#10;hoxKN83prE4yKcqDpPzd+Q9kDXTxkufDml0WXmwyg6zwUPJUUnQ+yJtIFvevqEBEaYPnuJtl5PYl&#10;XL9AmuTll5sWuRDCR48J1y/pc0ZyRqTn50ooONQZjAoqzhxt1D9fHc6/V3FCpJBiO2/BYEa0RGc7&#10;dnnDbZ+4kRV5iGgUbnUqXyoWaGXl6w8RlYZgkRinXvmQVvDu5P0CB2qpG6mKYeb27pph6BiGjrMY&#10;yJbRGcPtfYNtiWyllies+TVZbpxhywAAIABJREFUDY0JTQF7+ID1l58i5yvWjx96qsH1HXzzPfnb&#10;5+imI3VDqYdr5NyPIH4eMgyQ5Ph1nUb6cmL3LFgIJ3naFpT3+ffGENgFRfGo/cJEQvKGbVs8h2FU&#10;KEVsIk0aDV24T4E9fM6lnn7b/j8ktpdyP0EYSk5VenjJWRsIu548dKwtwKD0L27YPXsOu55WxcmJ&#10;3qoV98k8DcMbF2MoIdlSDuvY/yNpT4lgmIxb/2lzMiBY9uyrh0jPz1t6n0uVI449vwuhxlL1uDI3&#10;RRhWwsBANA/Vi21iO3SE4PWo++0d1gt895zrb59gbaa/TPDbX4HC8N+/pcleESC08tqyO/UdnxSY&#10;dNBH88iHkYekvpyZLKfWnGA4x7dfR47635zY7nUSFqbd0ru0Q/ZwKB47eeV4WeqL1BxHu9gCIVa0&#10;aR3fW8sOzhtyVXoiIoGca7h/DdMPe880leg6uiVRAlKiAbbdht1uQ9d1/HD9DMtw1p7xd4/+nkeX&#10;D/m7r74q1zPynMzTPHd4aYiNXmQ8hUnEPaNdv+XF9obfP/szz25f0uWOrt+SBJoaYCc280KXqinB&#10;Q65zzpylFQ/bB/zDb/+e9qylCQ1tm8hdBqKX8ivDtT8I+XxTZW7qTy2GUj48ofxSeBmsAUuIBTID&#10;xo4sf2Z99ozf/ub3fHT1XxGeobsepQGLmJ2BrTCNJOlIzS0hbInbF3Ra3muMaIhevSM7YW3uhRRX&#10;2D/+Mw//LrF+0SLDBa1EQtphYUMORpaGTENaJ2TVoc0LQhzI2UDdIA8BhL7oAMVT+ApCwqHb0YYz&#10;+l0EXYH6M6ArLLdYXpHdET6N4xoAUubOoANo41wMtibQEaUjyoU7OdTbZyquJ8UNvGb3ESsEbZKw&#10;4B7DYAHhlpS/59LO+OL8Bz779AXPu8BLveRP3ceE5gGfrZWkHWimqwz+ugKbPJEicSQM9HVeyjw6&#10;XIMWdLaaXRSEYCAlTNpT6xosDyVyYChgVJljtftKapCDOcZVvOFfX2S25w3/eBlQrtF4xjMe8/98&#10;f8s3N9c80d/Qd7BeBT5b7/iPj3serbc8al9A/xy1Ff/j+2+5Pvt7ru927AYhhBZi9JJ5pkQxYgCT&#10;wK2cHwz/SQ/NMaOinOetpwZqh7EFydhgJBrWceDhKvAfPt/xH/r/xo413/Ex//TinB/6lg2XvNgK&#10;g6zoQ+Kh9jQH4+bHGGS64G0ORzwwr9F9a4Djgu08P8/fnf833z+WoseA2f7i/4bccbgLCBNxuTC/&#10;XhivEaUlMCBBvFqIZvrtNYZw3rTYk++w6xtug0cWt5dr2i8+BetpmhWrb5+g11uyDoS0FI25ZNC/&#10;+py6t52qwlZgrwY/milGnq0hpb/QvX2zbX3t2tsHLWCqhBAhZG76a77dfsvL7iU34RlrjajBTXRw&#10;QFVJMXIpV6zTGV+sf0PDmhASqnjpxLL3VeB2TPkpzxrfkkiwqd0tQtbs5KfvgbwfTwnsezInI8UN&#10;Hkfhjbw3oN5U6qJQJ0EOkM/WpIsz1l9+SvvZ44IOGts/PqG/voVvfiD/8JLejCZ6iCIos+i+Sf8/&#10;hYTnb0DeeTh/TRc5AgFs+vwXBhuD4ZUpRIhJIAnhfEU8X0MeSHkgqBD6zBACtr1DVRn6Hi8t9O48&#10;dPue1LoxTj9cCjHUXh/OvVmey6nWU71Ys4G8cNd36WE84WWKZ5PmUsZuqM6iAFEYjTcxJV1v6J6/&#10;wB6tSA8fw8Mr9OoObVr3pPwkY+e+UMt5P/7EiYc/sSwZ/XaUK1jH1c8rc2Dg/v1AK6XhGIJfx54H&#10;3KgbLLx+RDpLukcCIUo299z+cPOUrhsYhoHLy0seNY9Yx5YQgjOKZy8u5lFHVgzj2QB+hXhlGmW7&#10;vePlzQv+9P23/Pn6O3bDjtxvicHBgcpuP++LCg6oOjhwkdZ8ev6Yz371MZI+d+Ana4l3Mi94QDjJ&#10;6ftGosfPuTwfPbi6lvlcrTLrsx1XV9/yq0/+F1H+TO53SD7DaEAvoDCkm+XRgDEzOq0Gkfi/amFa&#10;ia4yaD57hoXMmT4g6hY0E8I1Oe6caM8uUH1AyGclPkBR67E+EPSMWpXDqua+tO8fHDMNmEQ0B4Yh&#10;e35vt6UfNgx5IJqUiLMwrS6z/HRM3PjQAdEdw6DkbAw9NDmAJcD8p8ViKe+YykPeL9U3rySUVOaL&#10;srYtl7Lh03TH1fnX3KQtL3ZnfLf5klX7Hf+GB0heE1QRSaXag5cam7aROehc18fT1sY5H5GKVwTx&#10;eM2aAhOOOSzuFWXFlnWrxBhpg5FChHDGN7bmu5cdGzL95iPyEBExHl3e8a8u7/h49YIvzm+xHvo+&#10;snu+4qz7gm2+RTeKxhXWPgBCqWDQI7VakOyHmEsJP/Q+9nJ4uY/Y4FFAWToMiKGFPhCt4yIFrs53&#10;fMo1XTzn99rwYptBW74uFVHcgxsZhqGM5+A8ST9G5JdZ339uWQ2plK/sUWCbjGaVCApNr/D8JfLy&#10;jlYbdBjoHz8gPbrk4vEnqAbSyy07eUqWAUnyi+ire3XRRp06UUs3QqkI8Jq9R2DkaJJoDJbZyo5v&#10;bp7QkPheEzEbGWObBJOMkUnS8MnZJzxIV6zDA86bByQ5xQ3xQd5G3iNwYFnMckG/rPzO6B2tcqqx&#10;OleeRISQEnpxTnxwQXN1iUVnSN69vGV4dg3XG9q7zJAHJ4CXUCLa/Bo1krDW3/xAE/u2MjNg54bu&#10;oXLxM8t9HuRcIx1S9LBNAUmBQb0kj608GiUHL6f2rk1EqbwbY9j03KgvrLDjXRdMn1E79x3AjcBi&#10;Rsmy1/SdG7pLoehj5IIghdBGZiHUXivXx0hAnYgK86oE2YHDJBFJiRwinQhWCOFOVyBPlVPAgb9u&#10;8XXu0Iu8EPXxzu98wrsyG70j9yk7Ht9zsKaUMok1pN5wz/kpEkYeHCtrfwYJDDZgNjCIp77M9xhm&#10;kW317+LLOumedc9SnBk6B8WioVm9eIFMrfdc7BptUUqUBgc0NJoTecZpv1Sd9U059VQuh1NFFgCm&#10;41soKhFXZGs0hxRsUwm6I8aOXjsHBEzAtsAWomH05GzuLSfNPNIlPBbcHS/FBJZArz0qXhkDdogM&#10;KBsyO8wCAw3KrsBKO5hVU/Dw/uBM3ePSe+BdXfCCeTRXj/MgeJqC2oZsNyhrAgEJQhaZ7T26d80s&#10;AzG0CLcMeYdqh9EjITPm5kspF/YG71JqwKYFr6teHi2Y0opykaBdbYi2Y3e75mZ3xaZ/SLYHoFde&#10;bjREByPGdi/l0s0dAaeYDTpeyZhFEgCVjPCNjA8RgimSB5J1rMRztBu9Q+wc0x7JPWnoSYPS6IZG&#10;d85DYTvMGszEeYTyjjjskAxCKrnmAVQxGxDtQCAdRM7spdBl550Y+75E/WgB60ST74OmNJJpsq8x&#10;STMx96QcSUNPmzsCkV5uR96Teq8PVbReL02OUKJCDaMPAVJ0AHUQYq8EMusXt+yePSVLRteBtUSa&#10;GAkl0sskkn8hMMXXjBoRipfKHKNoos+9fBydsCS1rGC2TDAjE8g60NPTK0Q1sgk5tagMqGWSDJzb&#10;lmQtQyllGbxO4k/30O+xvGfgwHL4e83xqwP9lHD1JanXijHSNA1yvib85tekq3P0wTk/bF7CroNv&#10;n8G3z1nd9Hx0ndmcrZwdGc9LEgnTgl7b8B6N//tSNt5ObP/3vSiBXxZzVKGEMvrfFYXXQmImMbA1&#10;9x6l4qVTHRii0RfjYUARebem9TyMjvH3qujXxTi/YkmeogcccJtad68y8TPrF9GUtlAujyGiUsPV&#10;SztxPoHGiv/TzH83V241QzBz3oLDKg4f5LVS628fH1s47wDsGQ3hKV/kxKiqw1ztYxFASgi9e+Hu&#10;AQfmY9ZG62cy1gO8iRE1KtyibryCE9I15qBxUrquY7PZ8MMPPxBjHNePWFJyUvD60OHUm85TJopz&#10;OIfimRIwEdRm9b7NHESzAiaY8yMQjdgAJSUOnFFaSi57KP36rlfcpeiTo/UlFINSI9gabIV2a7RZ&#10;Y9sW2/o72uYzBq7Aohuz4QZjg8UNOQgWIuQ1bU0rQJxTSIKDpSGMwznoGWgkDwnU30YIEQ0NKgGz&#10;FWqRXu8I4RaRzq+oTYkaSL7GIO6Zr89Q32uYeDPqcbUegiIx0KwesDrrefAI0seBoVWazksv9iIz&#10;kGY+F4xhyLRtJqyN1QNhfaGk9YDEHYSSQiAJQi5bwuvXPCm9lcsoMJJ7rokkjDWZh03gInXEvOV6&#10;9znP9DMerz5jyF/A8JKQB0LIkF4UIGYGLI7ve27Z6/3o+1wK+D5CDdURM86LMPv56mc1CWxJJO1I&#10;tqO1a8iBHHYM9oAQzlmfXfBZXpF65bMzeNi8QHSD2cBdj5dCjOfkswsedIZcNGjbksOaLpwBgWhK&#10;o4GV+nM+OgCO5mvoMLheG/WKi4uOs7NM0zTEGNHeCd5CNpSOQTfcDYFdiHRE1nLOg2bNF2fnJBJm&#10;vka8tMggzVSGVfVHprcura+HDoe/7qjZ1eA8IBaNXRR2MbMLRkS4iJHzIZJyYP3yhqd/ytzcPGcz&#10;3NKfXXC5y7S9QkhYyOwss/olAJkDzimB8neNIo2IZOaFnZdSNoJBg5DNiXDNIIcelQEzoQNCdABz&#10;K4ODAwy0kljZLcEaNtYxiJN3zzHUD/Lu5D0DB2DKG2lQ7cEGsB5sRwwZiYIeJC7pUs5r22LZkKys&#10;s5BKSaPbOLC7XDFcnhE/f4R89dDzDW82rP7wPXa7RZ+8YN0ZKRt9hCyJcePJ1QQ7CBkUPK3tYIN6&#10;l5wDS7JUAzzGiRSpMiEvKu9FJs/W0vUPD0YHSGa8DxZ0fOrxuNS8Wh3vva8oukEhFpBSesUx20wN&#10;qtQ8lC0oQGz38tnnHq6lPPf7278sR0aPKJK72lLA/YxWFXsDekNoUIyeodgfwqrPhG5HP/SIdgxF&#10;uTncPI9D/sJJrrtcByEwef/dWqi2klhpa323JaUgYO4dKek6SWLxwMu4aZhOAEEdv2YR3yq9kgAi&#10;aFZM4kjGWYkEj+RwjGr1wu1LfQVm3tJsDX2EPvhztmqsNBPFWdvv9A7WZ6wkwHrF0DYM2hFvbpC7&#10;W85yR8/Oaatk7V5FmYCRGk1gM2SvjoNQUje8HwoJFszm0gHngCqTnVqu0cyUwuIRHYGd2VgYxiAQ&#10;nd5XuX6dC/1wtLLM7z4d3cu307Ft++SegT3W4tLmym5uFoqhOTCNfvfQiTpbvg9TGwkAx6pl82gf&#10;ZQYQeKmv14mWvp6PI5n1lZV1JQYf78HU7QzLlQquhPBnRCA3eOqARISGSnonUjzAhGm9mQGTkTj+&#10;PoUz1wE6gX1qgQb18nM75eXlD/TbG27+9JyYWqIkEpHPHvyKi/UZV/Gc83ZVlHYZicekcgZQoo+I&#10;ZIn0MpAZSCGwJnKmiZSVra6ce2OGE9aSi4gSxEPQU2rZbjbQCEMJsoisaKwh0GDqPO9d9HurKDFM&#10;0Q42Deq3kjk/0H0SdVWeYQO0oCskrJCo6Op7TynSj/19Sxr3CbU15AS6dpwUCBbJ9TVlkKEa/oaS&#10;EYOOgHY+jjOZoT5ejm5dAUYHDCQUGYwxNNwCIjtgV0Aq3KNvNfF1nmYwn7GBlktCd4YQ2TZGfrhF&#10;/vXXNL96Dlshdw1miVZenwqV04b2t7foxxld9+wGI6W117sX8XlUPYnGUVtmbwgVZRvufE3IinJL&#10;T4DmATmv0NzwcPVf+de3/46drvjj5R95rsqw/ZL2yX9kePiU3foJu/CSCxqPahlnVaDS9ap4tRC3&#10;79UBjYP2yDyioKRZxJLrMu7zIZTybBlCQLVBbZrH4Nuoz/k6hgeM4PM2GCYNd+EBG4vY0CC64f9o&#10;vuGrc/hUnmNBWIWBzy562mZHioqZcJZ3tEPHV+uBl9ownA1se3MCw7Si7x14k1JuMXC8z9Vz5tLy&#10;Jx6sNpyvBy5CpE9n3AGtdgTFq/Xkc3ZE0IYLveGrZsPHseHjsObl1ZrMirsu8j/1M170Dc+fDwy5&#10;8TW5GchiBUy8AG1o4o7wOvLCBQeYF9PQ/WNxTsZX32d1VgDa+Lq0txzsg2d7h/dSUKrzY180zKIj&#10;Sj57COFIHzQbSqnLEk0lPn6q80eDsqnniqctrllhvZX7wGblnCx9tyXe9Vz1kcu7O3c0EqDrPI0r&#10;NFCiug7n2dSsOr6nz6ZuUOZ7rtcdGY45gvSQ48jItvNKVkEQSQxW028KwCYQskdPWYnERpQQ0xgR&#10;qFrWA6Ps2a4PWqejTuR96p21tkiPMgApia8h6jxRwQA1JyTMrm9O/GIlhUwylQ9C8zG3xbH+XtOn&#10;Ep5WljzrxQJILDGl74e8R+BADf/Ne4ByYJoswnzBeLXUKgIi4uXlyGgQtA3YeYtdrLDLFUMyQh5I&#10;2w3NXY/cDVgBBgTIsWxmlWjonT7zX6nYQS14mzwy0/H7cgHLiaOBVVDOxX1Cx6D4wwX/VYDAu5Kl&#10;9h8qbREobpaxskEwSAqokuVEgjughjqfdt5rzpBZW0ejx705kweGokFXaKA21KbfayRBIZHB6pud&#10;z4R5GO+7ExOccyBUAARsyLOoVIFoDG1Dc9YiKaI509/eEm42hM5BCAuuCIzzuIJVcPBC61oT5p03&#10;a9Cbzf4jMMwMWSAtrc96vA36HJmauAwI7Mspx+8J+T28/9GcLHNWbDTEkX2gsLb18Fk8fP+07WwK&#10;j5z/PbaqvLg8+7CO0VzuPwdvqttCyjyoHT0nqdJx7i5JsPvH9+EseLl5wa5p6KRHUkMjLZerKx70&#10;G2IUzkOD6jJh1cioRn2GWXi5aKmhHRgsEKwowfPOqaQc97R1bKUJrlw5AFLnRg7DK773E4o17n2X&#10;SiZWRlfIWNiRgxHyCi9bMv+euJfcSiWA8fjxniIHc3dKUTpcn2eebaaUpsox4KcMe2ebyf7ntW0H&#10;a3kgFaBUkKhIO7D6GDhXpDNy3xKlodE4hvUeldMtkuMOeXCNnLVIY8TYeI47ocw1UJFiVLxqvofS&#10;B7Vv3RixEMjWYgX0iOE5F3bNmT0kp5a+v0B5gOXH9DGRG8jsCMN6xJKqQePjqwCiMhufkg8nd+mz&#10;qb3jGN9bp93AqREEVtag1+HqUgBhGce8gzEmiYBxJbesJPNlMoYQSEm5apVV8vZ6RYeMWGat8Ela&#10;M6D01iPiEam5tmuUY1BG0yG4HAh6zXljrKP4/WIi20AmI1Z2Y4tOGkmgCZnz0BHZYU1PEwYG62kJ&#10;XAyP2GkgiTrICBieGqvi4K+8gSZ7VHp0YYnwlKSKEE/POu2Zk444Oap+nD95Piz0YIjMXF8VzWCW&#10;gMUInJe0wxz2982oUxlaZcQMkTYRxUhZCXfbPcLEyvOSpIEjh+VSf5+6n5+mEwaToiuV88dqVtWK&#10;8rQHGSMCi+OQ6W9PKw3sewoLF8rC+xI1QnESxBCIBKI4KSemXrEr1usviJUooDetJHUvx8v7Y6G9&#10;R+DAkrz9yw5dJhIICJ0ovWU0RuSjK85+8ynN1TnNR5f0257++o6XXz9Bnr0k7Tyvyw0EQWLdiD7I&#10;B3m3slza8R3hnuPiWb3UlVdgfzybyci0P0UJ2IjwjucxhQ0qQ0lFqIa2TPd6hyLm6QU17C1lCIOj&#10;8hYMYoRVw/Y3V6w/f0R69IDty5ds/vgd8clz1rveveHvtlkny/77dXBgPPYab2xlbfbv+Q85gVhM&#10;lsbUYg7k26yrZT322pK8KpS3MnJXMQ70jVfeY1+WajpLyaW3YGUICpoNj7gvCo8xekScIbl6YmbK&#10;kSdhntKwk2S329F1HS+ubxGJrNMZ27MdF6xgUC7jmvO2coLMjTajuEDu7YefR2RS2AB+ZOTATw42&#10;mLCU3/+XKMo1ErZISKwuGpp1pFkFzq9WmAaPyRIQ618LfmvIWNvQtIq4a9nX6LeSOq+ZKemKSTd6&#10;IZHMRfOEB6nh0j7C+Ixb6XjSPKBJiSYpZ0NPOyQ6EbJwoPAfRlz9QouyljWjpKhqWReCKOdnK9at&#10;EOMVA4ZIR9v0rGOGITt+pW5MruLA36/u9giuT40SHYZjD6mFliiZEI0mCisUdJgMXvPUuEFBogMR&#10;V2eRNZF1WPNAzxgscbc1/nyX6YLxNAhdiAwIxIQGH1eNefqKYacEKi4ahUfd+gu9zp9bUkqoeoWt&#10;ruumSl9FfxIRjwgd3p3N4LrX8YJgVsdc1euquE4WYtiLVnDeNE8jk1B5LUDEnUFG5S2BU+fnYANO&#10;FJ8xHYjJbS5BwXqcr6V93WXeXOZry15TT3N8/C3IewgOVOWz/Gll8BcSoFMHbZvBp5UTxNnZmni2&#10;ov3NJzSfP2ZIwl23I/7hKf3NLfbtM8I2E03cMyp4+Q0WwO0P8kHeUGSGVo+yqHS/w4Vtz+MZJkW/&#10;osU1T7mcVQ26I8Ou5GubDeV4dMN1FuHh8g4rMpjj3anYoQKscolaGAaGFEiPHjJ8/gD+/RfEzx+R&#10;UqL7ny+JT65pn97R9qUk4ujp/nnlx4ADU510Lc9/GoXdYlnEw3tZOHGYzYz/uQfIbzQDCI4XyEPg&#10;y0yQtxwei+AADYY527cU72cFBMpZzg2QxwgyTMaw/Qr+mkHgHk/+W0ifXaHvs4NpOUGbzuiGgWxK&#10;SJGmbRm6zBhxtVfyTgpYUfv1lwiSrAAKTCDK28q7BNZLf809X1DG4v1A1V+MSI+WKhchNl5+Vowg&#10;ayAQCpHcXmnOGUoQZhaYCmhOpXSgrxNTmtpbKCwjyDL1o2rnOcohEuKWy9X/4pM+8+X23/Ht7mOe&#10;6MB/6x8QiXxM4GE2LlTJhVRxcZHZ8xr//IrVGIKetQAfgtmASSLFBCGS5BZqOqRmyL2nQ6iMxTdW&#10;KXNu33ifRXhV2sbh8bA6HKuBzhK5pCFo34ENzllSPjcBN+mLfmzQRqERYWUd6whG5NoGrlhzax0p&#10;B9RW5LDGUiJiBBtoQ09QozePzPsgp4sDOzqCACml0ZlSgSLL2avIvCOxPHfAuIz8N15j2ve0EpVU&#10;o/xkqmk47XljfWIthIWKxLLm1OgnUWTB6Fl0ZqWAaCBpoJWG1oSWQKNK0A7THbzD/XWcl1T9oyIc&#10;5bO/Yt6LN5X3DBy4Z4Pf84KeNuuiBPqcHcFuWuRiTbo6J12eQ5sYdGB7e8f6+Q222cJuoLVAIhDC&#10;pMTnw1DGD/JB3kp0Fp5c5GixFQinKLjvagEsoXP3sNfOWdY9Py2OEQVmlLKe83j4d6ucSwn7jgUc&#10;EPPNuc+Z/izRPnzA8KuP4YvHxFWL9Bl7egNPb8gvbtF+KIztU37hzykngwMnrC9zEOdVssSxcbSp&#10;2ynZ/1VeYXSNa/HyePTb+hg5lZ3f1/jDIwch4cI0bgOYuvffcjGaindEgf1Q5tqualjqYn/9GBmG&#10;CqAJihMCjtUGjm51z70/oNGvkFdF8tX3/JcJEogEap1vwoAQ3dMWhjG32A1BnX1nNhlm4yKAExyW&#10;kGk3BMK7HTtSQv9FQQZW4QcuwiUfxcwTFW5IfKsrvtIVl7klaiCV8Ps9xR3G8OZpcv+CkQNiZcsr&#10;bRQQzVjwtINkvUcmATB4dAHiqRGl2UECqVQnqNVPpmpYrwEHjtbUwEoUrUZmSYoNRgkF97PESuZ6&#10;4VBwfH4gkFmLoJbp2bKWDSugDQ0tGUlKz8CYEmaVb+ceAGe/w9ATAIT3xSRzAE7u1ZNEyl63wIP2&#10;tjIvwTu7qd8PxtRbGaM4l1D4KcLBSuqAie+b494kXvpVNCwG0y2BAykEzAJBEi2JaJGoocBYOq0f&#10;P4vUNef9GI3vGTjgHqYYGnqDIA0xtqRU2bgCfd8RD5CoGONeeJeIkAN0QE6B+Oic9rNHrD96gJ23&#10;3N3esb29hW++R7+7JaqRiAQtJB0xjotyGDeRfVli5z+VxX/pvEMl9f7a3a+Xw8XKd5H9e55aXeDH&#10;tOMUcS91yREd2/vu5F22f/FaC82t+WfjPzUIymEZuMNxYISxXvd95/iJpy5+Nc+vKixOWCY1Wr2E&#10;pVXqyMMN7+hdjIv8PER05gGS08C7ySt+v4gp2rmntW6COiibIdNJhodrVv/27zn/t7/l+b/5Cr3r&#10;GL7+gfy7b8j/61tWW8W6gZgS1oRlzHE0Escji23xdxCmfpfT588pUsd9ECklGWsOPeP4EdkntxIL&#10;Yxv2yfumLaMe99aX8lbBwGTRvJo/k99/et69CILDV7wwHsN8vTEW58n9Eg7Ilg5uB6hNXkDUFTYJ&#10;a1ArZd0yYSRFrUEzSoy1fzwM2wxybxDi3j2X7nvf2jQnFq3jNZt4jnLwMldEJ8HywrxeRpehGhPV&#10;wIujUlY5QPbKns1yW+vfc0+ziBCD94XqUEJg1edAyYetoa81DHYMzBOwstbokMf3H6qyuxfdMHu3&#10;rzm+GMlyKCcu0aYyEor5Dxn7z2o1IzPST0wCfDj3RwzstV9cTeMx+/dijMURXHOgM3nWp/OuObyF&#10;BHUCMgJYQnMdS7Pxe2LfjvuMBCAVQKAHnODSMK7WT/hCzvjNy+/4o+x4oZH/urvg89svObNM09xg&#10;+gKwQrDpN1f0mGtFZvvGTKbxbve23ft/PgeCR0+coEM1wUuvVWNedZiqWWiHMZDoCeUda0lNNan7&#10;ZD0+0Ffdqja0kq/u9+zSExz9nbSbMuIloRKnzJ4yHnLQovsGkK4MIgczYsjOfREGHsszhmbD5vyC&#10;M71lKwPd+pyb7Z1X8Iln6BAYLJPHqit+rxjjAf+T7IHa83Lg9z5T+TiEt48knJdifBMdTrXkus8a&#10;8yb8Cktt2JPZWlvlSEcTQfLr2/yqpdEKwaKRvZrMIWBe9IM65jzzH0+3tFzS1szHBF5xwMTwrMz9&#10;cWpMkVcSxIuNlIi7wzaFEEYAPErgnIb16gJRYWUtn7aPOAtnnNGQohMG567f46g6fKe1stGSrnv4&#10;7j2lI6PWoZpQ6xkGYKVgmRCSE8y+B/j6ewcOHIapjmzhEtljsp1JHaxVeco507WJ/OCMeLGm/fIT&#10;mk8eQpPId1vyt8/g5g7DDnQ4AAAgAElEQVSebohdLiHMlV/Ai8DVxfKX8Dh+kL81UcSO6zEf5od7&#10;lvmhl/P4anIiOjqyNasbhP63lwCcQIPTn2ECAfz+ZpU8tBop4c0u+RpJyRHsgYypsTWjf7iGNsI/&#10;fknzn/+R9b/6khjWbH/339n97mvyP/2B9U1PkwviHt0gqorq28gIIswV159YRCpBpBRnuh0QQU0A&#10;y74yNwcKDo+7wXqqF19kFqZclAn3ZO4rF0sVU44vdtItZ55+mf1bup6DXUZwLgYRjyAIxfshoZjh&#10;r8pNfPcyDwA1aiRDMb5lMiUCZS5KqaxA3Gvf3PCvwHfOP84bNYa9lmuKKp5qUdaeMr5jNeRkppzd&#10;B0i+6vg79xgVXaCmEZSIIko/+ZD8C+YHsvU+eCqG6b4X2Z3uupjDfaAm40XF8L4eyytWI7+CeSe+&#10;A2doZCRStDipYuZAQeKay/CUf1j/M79r/z+eD5d8vbngh9v/xAse8/L8B3bytISqz1NDZfp7fK5T&#10;vNbvWEo6nWgBlEqkgK+0AxOzu3vldewArx4RCkiqhWS44+ydNS3ILbGwyyvlfVod4BXkHfAQ7Zpu&#10;VkKsaxlBgyDKp+tb1kPHxUfKHedsZcVzu+WPqtz0kdv+jI0lLE0e4tlqfoDvKxLTCBDcZ6iHI5Bw&#10;VplnvIO8kaH/QXxahj2wo8jYjd6vQSgRHup6WI1UrKt7WctNIroE+guMkS2ycL962xkfVWuRL9Mn&#10;PHrwkCSJNq8454xVWHHZXBKL+aoVQ3sXssdbMl/barqBcW/j/8bkPQQH5jJ5lGHy7BxH2ByjebmN&#10;hMszTyV4eEE8W6FDpr/bkp/fIDdb5KbzNBX/cl39/yIWsHftQf8gfw1ybPQv5nmdNDQqI7GN82fM&#10;ySpAgZe0kR+1mJrZ6OGUk5l1TxMJ5qGcJZxyMIWzM7haI7/+mPTlr2gePWR4fsfmX76l/8N3hOe3&#10;pF5dX0plTocftzv9EuBAlZo3eBh18vPKBPr4uCkmsEyRWq+Vd7mcjconrgtI0aOl2DgMjN7TX2gp&#10;t9mQmyvb1ejzvQy8NB64sVfSdoJNe1293ht60F7ZtpkXcJGBWv4ylfipT8oYHL2LPi69fGXkXYb0&#10;vlM5jKqqxvgCuFYdEvdlsvv3PWJgIhQcrXneDPw6vEsx7q2WcJ485m0c+Kh5wUXzHdEy29yy6T+n&#10;6wd29hBSuocA9ZeXMTnVwMvGlvJyxcAOlJB+wdNR3RV7ALiU84zF9/a2MobuW8DJfkvJzr38akoK&#10;lZa9yP9JCQ33tVC4apWQBhrL9GHHIIFvup6XO1BdcTMIPcnLXrIfqXg872VMbXnlOn9vuewP4MBP&#10;IUeE0ZbxctNvahzXcVfH2DzadOl9TvcOJjxKV3x6/iva2BKHxCp7+d51XBdd4ScAAGvo6zg33v0t&#10;/hrkPQQHyps2cJKe5EaOTOGQhwpfVWbMjJSSh05+9oj4xcekq3O6i5ab3R355Q1885T4p2ecbTLn&#10;Wbg9d2NmTkA4l18qauCk3OEP8tcjsxrqVQ692Spw6OBeTCuQ0whePFIgM5WHco+qjGzkuhiZcG/7&#10;x1W4hFYWZNq0zkHlqB4vbwl0lRxMxH2BOQpDCKw+f0z67aes/u9/z/VvH3GTO87+3z/Q/5f/Br//&#10;Dv3n70mp9dDuFDx4/EemACyBAz81dhdCKLWbbbLDD5WvBQPgvmbJ7L/T2zAv/eQGg9o8laRGE5xw&#10;sZNvOzdy7oscEAipGNK491XC6CUNBCxkDyiVQ2bwpVCcd7uuVmDgMGKgAgOOx0VPFQleP11CKMat&#10;Kz2eYuD7WYzRw31/5KCraQUxxvGnFHDCasoJgWhxlhr1I+bOO96u5mkXE0BQY0hL7ewar/+XKGHH&#10;xOFRUjhgv70ayoivjpH9VKLxNAGRhlrrG23G73g6gM7G9SkKeo3GqFEITTEYIohXbwo0ROn4fP0v&#10;fH75MV/vvuLbu/+Tu9sHPM8f8fTsv3B12bDqdrQ63+8qADIDv3+2POQDyT6/3PuvEApHAgbi9eQz&#10;yecDAaElVFDHKIbyUDgI390z5BDpizEVtHWgECNYP/PwKkaiVjUxKd5hCcWzHyElPmo7HjDQtJEo&#10;kZ2+5KEI12mFDhf8ySK3rFjbdjlcfU/UeRpeEzkgwSZQqIKixt6e+VNwvLwXsqA7OnfJDDAtfFCG&#10;jmmIaN2LQindqYR59HW95hjh8/rxPEadidBY4tfpY/7h4Ves4pq8BdQBy2DJdULCG2gcbyqzKAKx&#10;0v7672+fd+C9Agfc62N7KqzOQYEQEYt7yLRJ8FBSVfo8ENuWZr0mf/qI8MkD4qple3dH/vZ7eHYN&#10;393Q3vass7BODdsYPA9UFc2uEMUYjwb0PMxvvqDW428KIsy/JwbJZIzsyzLl7HptWr/43JgMxQsc&#10;PJmoOCVs/Hm/Nv4Kspz78kffQvb07XtDTH8KVPHtcmOPjgOvJGPzL6D4OwrmxHnBXOnIwUpKiqP8&#10;9T37PZc90J4OfmAALuYV6CveTwkpKwiy56LV/DEdUxc8fz2hPyK8us7DmvcrpEVj4qSw8wMxYKsD&#10;rUQaEkEiQwv89jPO/u3fcfm//wPfJOifPEf/yz/BP38LLzesQiLEiEZPEzIb0C6TgkdS7OXnQ5k7&#10;kxJdf61zsT6fWKa+L+P06I3pgQ7zEnXv+GjjjJ4/BzaC4HmEP7kz9PiB9npKjGAlN1dkrGnt6960&#10;Xs9H6+EV88Jaebiu2kFa2fGVpi+PJZiqo1NCyXWGSQE6XO9mLv29utyHoMdhGzzcd7/tOvv0WKpR&#10;UattBJvWewvmES3ZjfOIkYVZioFAgJQcGEjBDXpBSxs8Suewvve8tnWJJS0/IzE2xJSQFInR902S&#10;M6KbCBaEoAEGN7KNfPCe9w1U2F+v5p9ZCU01lt73/jVhRdBACF1Zq7KnYZV2G9HZ70PNH56Hwk7g&#10;wEiWKnrUlsM2nszbd9+8nR9ipmcvrB/jceln7alrTZjt33XUVe99KRE+yrTu+ypfAIGjMV5vuKQk&#10;L6z3FZBSXMG2eNBnApaIMRPYEeO3/Cr9ni9o+dPtf+LF7nO+6eHrB4/58qOGFgXryeL6m6nrN4FA&#10;KCkTRnRwcwbq7fXvkWdeZ58dPkNJBTh6xiWlbL8/CgWLjyDTom9VroGEIZOuRn2noZTZnUoNHr1r&#10;lo7fPyZ3IYxpDSpTwdX9N+gAon/JaQt9k5cC0LveuGYgWs86CsGMDnguDeemtFkI3BHkjDzsoKam&#10;FElp3+Rwmyu/FhywPC+DV5tbolosUMG8JhlmgUGaMWU32kRap0fr/yv01ZN0F8EO18j5VYzFFJ77&#10;xK91UB55ztUk09x/3Rp0anSP2LQOVF3FHTETIWFmAI1eWQTXTAUdnU3BphF1mDbiN4EJsDSQfGDT&#10;BCgOIFNx24PEioaH8YpVWrHVAaXBJDDgBNwOELzy6cqDzfXUcohj/AIchBJ0b60do3xkWjv/1uW9&#10;AgdcB605Mx7OtFqtMLklNonNtiO2CSGPi5SaIE2DkrGQkPMr4uUF4VePsLZxUrPvbuHPt/DDDasO&#10;mmaFRrgmo+rM3RFG9vXRiVLadMjWWpk9y8ezD05DCDIZx5+FVoWYjfXgCFuOQrdq0OybnQqjoUmU&#10;yVuoSjRoiiLsW4aSxZtmyJ4xOma814XpED+wgOp8g635R+nwKVnadA893JXoeO9bVre76fo1lWN+&#10;zhK6fEjUtyTehrmisXeFVx537/LcmCvVBfbOnQxEv44yxMItbJDUgQAVJQclh4GGTDDz/N7Zta0o&#10;yfNNQyUclZBZ8vRq37thNEbSeBks/4K3WWsIn4DY4ApEqUWLRbLBFH67/z6n/q8KAcSmofIheDhy&#10;JtRwxhG0MmSJlPOorvPrN0UVsHVDvum5khU7CWw+e8TuV5fkzx9ycbUmPPkz6fffcfn1U243O8iZ&#10;XciktvFnypmEkEjUcl9zMKRu0vNj47zPJU8PJ2fbU1EM9HBpXnju/TPmaP28vxWRxj81KdcpueFE&#10;1NwjoNJxSKy0VNd8aQXyMkVMfFkizlRsgRCqR/rQmA7oqDiWOSLT9f1nqQIxSzsYuVq0KC+jZ8PX&#10;pOlqx+1VKpDkfeAkgnZAbOXfdtJBSiuEYJFhGHwdLKSDgtLkYRZGn4tyXTU4/34egYGDPmNa10Qg&#10;qwfijiG+41dm48pkiswxiAr0GRkUGSCWzwbNaC6khUbhSSh+j9AzmCJqdH1Hv9uwu9ug3c6vU6Jh&#10;BlNSaggi+4qcRYLEQs4VaNKqcBwkuiHTkUEyvXXkYaZ2CYhF1vmqPJWgZGIUTI2gQpJEIDLYbnzy&#10;KnMiQFf8A0qa3rr4LqTFuJMyAkxX5Z1eE2WDFAUQFZQ1KmskQu43e+AC5u/HAU8tntb9NdWf63ie&#10;hDDztL9CAmHPMBrt0prfOuu72iZ/lsN1HDQfn+tdtg+pVZK8vVaMPBAzg8Ocs0JCPuBbcOAICcXy&#10;mRHkotM+OfZLLZdKATDybDpUZntYNXdY3mJyxRfxhuvuKU+azM0m8SR9wjfbx/w2X7GSRIhbBhFy&#10;JQpUaE289GgwsvRk9YgEXyPKOlQJOstzLjld9pfaUNE2JkPHG5/zwP5qEzw1jckTG1PjHliraT5a&#10;She6hhZCy5wHSK3xfpPioKnv4h4D0+bGSgV2QmBelUg0EK2breeK1LQpjOxsoUj1CFPUNy17fCgp&#10;faaoZdj4ut3HjiyJnpabXpDY0jaB8+4ZDxtBe4jsE7Ee7s0CxLkyXAbGcLCnTzuIjoBibCBbxFSR&#10;EGkEUn/HkFb08YxMRHNHI5mIA2eDNGRJsz5/lRPkeF6nlBDNzDkSnIQPX5up+6GVg04ErCdViQK1&#10;hVoTs3fvlWgdTJvrciYTgfAYGxQmfao6/hadDnniiTHx31MT9iI1AgE0zcCqOM5pC9HJjoFBOu+H&#10;8Z1P+8TsKdEgDlLZNHZ1yCANMQWyBmR1xiZltt0GGbykYS7RpCpCUiNY9gjOmb7q3HH1QSegRGdg&#10;W+3LkfLG8EjSuo/M9hAHB4QacTg5Wv625f0CBwwwLRPEFcKKsldE0ZllK6rly/NgxYBfN+THV9jV&#10;Q9ZnF2w2t/Q3G/KT56Snd7DJRPWNR5N7SubTfPSOnNLMhWOniphh4oM4dJl2gLTZEQdhCKBrRUq9&#10;bEeyfVGQVWJoQUIgp4hJpi8b/ejllFGVLxtYEV1YZBe9z4fo7MG5bxAOqCMaqWPbpr+FN+u1t/Fw&#10;3/edU4+Hugsfn1rynUwUNSGKFUKhfYwomhLVsKhFUZgUABOdQdqey4gdIPf3trL24dxwCpOWIkzG&#10;PNVr7iCRIIxF508NG15iqWdfQVKYPBv7Xz7tHvNvzAxRJSBNS/jsMfqPX9H8+mO6zZb+f/wR/d03&#10;3P7hz8Q+Oyv7eRhV5Giw59mRfVLIev1wsDHWT47Xg+q1kRJJMMkys/Epy3epu71/Napv0PvBZrn+&#10;B6cdXW3p2L5yZ3ttrTvpHBybKbNSj5eok/Gr9Vg59aAt1WMgwREJg3EN2muj7f8qJymF9QtzY1Sd&#10;bX92zKGrFpPi+apGx0hqNAdsXi11LaugHtisf2Zjqd63VISYd0sdI05F6KkpQkCCe1Wz9Qw58/zu&#10;GXf9LYNltO94fnvN7eaGLg/+FiwTgswszpp3viRVoQ/s+oFnL1/whz//kZAifZ8JEgtINr3zhhXr&#10;dkXTNKzbFgkNgpdl9EimvFgf/fCYR0L4s9U2qGghxNKiVAtZUtnjXG2uJKfg+7+GHSKKDkue8OIR&#10;MwHLHklRDeOxB6Zc52p0y6FqtRRNNh7zZz76HBjBqsOICrOjsT1+fe5RHLXf8mO2Hyw+654reu5l&#10;vWfvqr97chbLMotiAJAJEJi+DzlvPNKFOz5qrvnCnvFJ95T/ob/l+y7xZPc52+G3DHxLsgGLQ/n2&#10;PFJidtUaNTX+q883XwOW9qeDfrFq3JT5aPN9dbqGih4ZX+N7qoSt4iXY6pop9FS9Uwn7xj7DIihw&#10;L1BQDNCjisZB8XSSff1gjCAp3A+KEWuExKwv91fVzBiNQkDJDKKs2sAjVYbQsY233CjE3r2/I//J&#10;KNMfYpOZXo1dExvJUeuxaCVyQNSBZ0BSxKzx6BEasEC/63hhkTuGEtRUmR7qU4dCYLe0ni3N/Vfr&#10;LwZQ1pwwB4FFve3FWH2TCILD85b+DiYHxydgpR6PJ+w77jwoJMKhcMTMdM9JwVGC5oMCQ6UCkil1&#10;7o/EhdVTUACoSQK+nxjYMDkVJZBLmE1Nl8sBhuDvMNik907PrUSdA8ilD2Qy5Pfve/87UJmAkwoM&#10;7APi+wDce4ANvGfgwImioXhkKHNDBNpE+PQR8utHdBeXnHc9PHnG9vlL7Lsf4LajUd+ANBRFLYa3&#10;szl/pEgxWloT0i6Ttpn0vCd2nkNLk2iyLx7RdEQI9SKxfdgynAVur4RNiojK3qZbf6/LaFUHwlsY&#10;aD9G5sbdGDlk+38DRwrDopwMSLzeE/RTyEQ+Fsr7CEQNoIGkiaDGEEPxnIb95xlj3sL9WsWRzBVH&#10;Lf1ZN725kruveFK8RmJpNOLlsB41M4X1LeRd8WJIQVkGMW5b4KM1V//bV+hvPiNenLP7w3fYP32N&#10;/fMT7l6+cPgjCVkHZOZpHvkWTxpDy+cschYc8C4upU4seSyPTwr3ACowvThjDDXfu+fheNn3Zr5a&#10;dKavyP6xuaHwlnJYFlA4ji5aktNy3KvCPAcK3Nu2ZxRWI8GKx03yrK8nxcqW2KB/hMyCEjDKc8fg&#10;qQQRiBC0KHtJEAIhCDs1bocNf3z6LX98+g3D0OFEnAPDMHCTN/QMWPCKIxHAKpyy1G91PHho7fXu&#10;lt9//w3f3107J0c2YmiY3r+HfbdN4NGDz3hw/ojPH39FI1cQDNUeo6N3M6V8Z1bGcW8OTJ/nPYNX&#10;0RJiXN/EEKtNGBE9Q+wMtRVmDUJHCC8J9ASuiud2/t4Lq3v1OBuL7/J4XB2CA8eK6rzN4+97EQNV&#10;CdGjaXfqMnh4nhszVXGetbneYySuq0a0eB/MjJ7pYqEYBlLRUbz83QTWjHuJ33jWknkf+HF3xBtN&#10;yJxfbHh49pLH9g3x6Zd0fcOTzRc86f89HxF4wC2tPQPpvTqAJZC2GBuepiXF+BWkcF/UsowTOGCV&#10;jX/+TPM+qW2tBv5oJMzfyT4IP5eaPz1e3gz2QHymv/cGVjXcF5wm96UtvlJS2azmY3vm8ZEK8Lxe&#10;tgSCWPHPDogpD1rhNzHw8Czx0RDpbWDVG9GM/ciBY1kyYg8jB1xPBZMBLVFdEgISViiBPATubM0P&#10;uxX/ssk8u9uSzaMEsrjHO0tJNyAUssTXyQnnjDH+S2BbvcZ9ANuS/Nw6ZsBC4XIq0Z9TGtJsnErw&#10;9A+dR95KoZaKZVjN15VDx1IV76dQygPPjXVfIowcDAtWSq6WObAHmtW5Mpuf997zFzDA/kbkAzhw&#10;ICMGJRNyFFJE1i3h4SWcr9i1Qnp5R355B9cb6AY3tKVm6VSD7uc1mOcSRRCFMChhUOJuIO2MKEBv&#10;nm5g0GZGVt2eTD4zrDU0CEPwXHZkWsDnxvZ8an6Qn1KWF7hgk8E/5S66Urb3TvY8He9S6qAoCu7o&#10;Iays3j/BHRerK7yd6SXq/ptdhLhOnH/8wFNuMLqnL+CHa+TFLah7tAMw/Og5fdr3TwNB7lNIZnKv&#10;0nJw2pgTcHBsT2Ixfl/XthP76EeQhtW2zcGBdzvewoESzphiM2+D0BRQwIrhWMG5ed/1r7/dm3Kw&#10;1HuIokGnXFF8SQhi7tUpThyLYIPRW+a6v+P57Qs2fQfBa0urDXTaURMYpjr2GY8CevUcU6Cznpvd&#10;hp0OQMBUCKGoGGPEkXG2EtrVJalZexaoJMw8FWUw36MUmNjsq6SDOwZkjw3d1z4bP59u7R7/gFjE&#10;SddaIBWeCy3X0ekL80vOLwQODr6WV+YV/bUI0h7OhRkwsHSJE9fBw/Oqr+MkqUa+HB7bu+v0c8w7&#10;nhnQcl9/LDXCv2+ipLhjHW85b57Sxhu6fMnWPuJ6+IJd/IZsresyYUCk1FmnnfL7x+txbBTPP9uL&#10;gFh6fo7Pmxst9VFescce1VxHOanqzvz+76qk5/35CZyqyVWuhyC4F1+VJuy4FCGpE5xmlDZlUgFH&#10;XgUOHEbQGUyRA+VYrGm+MoyRAyYg0TlU+iHyMhuZhm+7TLS+eO4d5M0SqGUc7YSIgHcvJ97vlXxP&#10;P41IzTcbIwiZbJc9I7x+ZEAFxWX/2MkweNUV55EstUGl1Orr+mLMVXqT+36QU+UDOHCPDMEXrU7A&#10;1ol4uWb9yUdsLlbsTJFvniDfvSDebbFeWc3ybnJRsFSNVk7YBN61qEcIRIW2V9pd5mKjrO7UyRGj&#10;o9cCrAZo1bPRbs3YPTBEYQgBoqA6kd1F3Q+lznv76s8PhOyTLM2OTXro6XK4EL1D8sQfJ7aw7Hk5&#10;oiyu6BpONjYEf+ZgShYPs5xC9vz5TuuSQw+xFgtjdmgP/NLZYSeVq5vFkkf6ly2bNxP1TGIayOeJ&#10;+PkjuDqj73ds/vBnmn/+nvDdC/qhR0IgxMA6xan91X560/se5iwv9kdRb63+ZCQOrcfziUrhMonj&#10;6MKffh6M8yM+CnmD6hN7m70cz60fuVwcKpqvUj7nstzXh43R4i2dnxL3gyDAw7cr67gZvp0qNvMA&#10;+yurgIrM/o1XeW2bj9o2hl+Un4WJMCfIydBYUkmCubddFGuEjkwnHdf9Ld9vnnG72yJNpE1enURz&#10;j2CFb6SOCX2FklYVQjAxOhvouhvoKNEKbvT7CZMHdKOJ9dktzerSuSNEioFXyFYZphDohRD7ep2T&#10;xpAoMIBkVIYpAcECogksETSVMPe5d6pKNXjrP+UonWcG0h5/91VyoBiLljV1DgzsrzXjLZcedSm6&#10;6GC8+6g59CCX+8yXBKnPtDRm9+5aft7jdR775fV7aIzRQ/NNadMzLuWOj1f/xKP2K17al9zyW74Z&#10;/jNfyIZz+zNX8oSkAxI7elq6cI4RiPREVbJUQrUSUj+uQzUFoZLFnrK/Hxrq9d3YbCrOo0DKqeOL&#10;8ko+Hjggs3Fd54Udffc09fz4notip5R9O20/GQDEkKBEcz6KNQNJNuSUeCx3KJEUnRZyvjafCuQf&#10;RQ6MXruMycSXFdM5SKDbCef9GSYNX28iqfSLSes8WSVyQqWWwnyXOsh8vs7GuxS96TBK53Xy2i56&#10;t/pTrVyD4Wxl4oShYW7vlwhEBxfr+K38bQYyi44TZs8ts7kxk7KG7sWClTAC00CgRMeO1Q8OO0Wn&#10;f5KoXFjj/lja/EHeXj6AAwcSABNhZ9k3jscPWH/6mHCxJp6t0Lst3G3ov3tGfH6NZKUJwQn+JIw5&#10;+WO48QliRznBP/YhBFWlIRLNCQlbE5peWUsgm7CJrg6Z4SQfUjzRGegNtgOETDNEmuwRBmKFoDD6&#10;c/ZJ6MWcyOMnxkCWQq/38oeEY8OlACSHIMHhtRyBFo4YDsdrT8kTpygSP7a03VxiCA72aC1JFrGm&#10;oQsJk8gmNqRoDAkPBzZQy1geiBIOohWXlMfjkRcSJSeyjMt5bmzNrYUJhMHGkN8pb7eG2x2X/goL&#10;SuySHHu9Xu+ZgdMUECdzD+SuhxRh1dAFgzYxDFu425K6TDNA0ySGnLGhh6LoHNoCtmAcHLdDyNof&#10;b5RL7dP9sWi6H5pugMTEEmngcUOOz9l7fwJLnCHH3SiEcAgc7Y/3Sn4k0UOO67sR0Vk0ifikXJhu&#10;tXb1nKQtLho9h3WYl4lGDyUsrlOHiksoRtV+j9eqGfNvRREglvVPnSBtehoQSLE9egeTx6Vcyw7T&#10;IoqnzKaSf1byc0XCSG6movS542Z3S9OtuOu3PL15RhsikhXTgEnEUuBOd1x3N2x0wyADFjMSI4P2&#10;ruyLEkoVU7ECSooUsOO+vqwfDPTz9BULkIeRkHIYPOUoBg9BbVNHG25Yx+84Tx1imUE6srgH30ym&#10;Em+vkBAbJl6SwlRfAI2aO9prg4aMhWcE7hC5oknPSfGF87jkC8zWTsoXDsd2P73K0bV5GI2jMxI7&#10;/0UWPG7Hos7CPkZeuYGYmqKI22ymnbTGHd/vMNOmcpIeXG1ak2buW6k57OX2h0zz9cOxisPYzKq0&#10;zwzeE1BFZYAAKkrK11ykF/xKfsc/XP1ffK0rfj98zO9++BVn7a85v/qSB+n3RG4IdE5OGBTBQbxk&#10;Hch6fKQwAh8HaQXGmKv/Kglj2HR5PoG9qIiybsWoe2vX0pzeM+jF9UaPsJntKwZhYd1e1i1e3/7U&#10;HAM8I4FdrMcjQdJe+5dkFZ3bwyubCCJKREnSAzvUdh5ZkFYlxWeSU1K/ANLBs7uhqFiwkZBQQmLQ&#10;HSKRtk00eYfkG5JBkAdEEp14elEsBNAx98UrfRKy6P8XB3aCOIAaytooIge6zHy8M2UjoYQUFtfQ&#10;QwknnOPg1uk6pogQY+FYI4/Hyi+QpWRPSeEnciL10svU/ToKTlgI2LwmdoieWiARU8OCpxuE4OfV&#10;sT2K+XOGkgYg6kSs5+GcIEIm08bERV6TYutVcGggSiGEpQDfhYBWByzEcs803fOgL+PC5l9L6oqI&#10;p8TO1tX6+7jsiYCq6zbvgXwABxYkUPaPGOC8JTy8ILQNlhW52cHNFtv1zsyu6tZU8d7sgwKvCFl7&#10;R7KoJIgsLuzVkzzN60AWLSQiDhIwqJMY3nlawUqN1QBJi6ENIIpGwVSwFIq35wTlReYb1Ku8Eac9&#10;53RIyjOfdq2lUMu9xe4eWTYsjuVUdLwaQhwYCkfn4ZR/XitcyCJYStA0DG1RMKM/VyYXA2LuBuK4&#10;PM4rxMoGMTtSvMjLRoKLjs80FkoSK96s/S8tKx0/fzTBaHSWdx+Cl3mS0s+KkTGCKpTSZ9WZNu9d&#10;L/d26lg+xWtxOnhir1NyTDgll3Sf4ffHtQvArKSWUMe2zebrkpfszeVUQODwO6+9twmEpUgie4U3&#10;YuGac06Oe8Ox6z7buWYAACAASURBVJ9v8M59VAI+RgdVdkPPtttwfXdNbgbaIJ4OoyXXOgi3unPi&#10;wX7rlWPUiXeleD+94lwF/2ZRAR7oe0Lr5p79+vUwrSdFIYySWTc95+2G89X3XKw3mGZy6gv5L4T8&#10;+vXYjb6mpL75+1GhVMXRETRItgYymn6AcEeIW5r1S1L7AsLOUxq0ZXluLr3Xg6gF0clDP4JhJ7zP&#10;0fu2b4yNP9HZeD2I6nmL8q1V3AM4f4DiPbfpnS/N0Xu5S6Rc0zJzRvy91I4TFKFMT43CEcsk7XgQ&#10;X3KVXnLZbLA+86Jv+C5fcHvxCAtt4bdxvcuJex0ciuYpNDVdyuZW9xgpZYWd/bVN2z/nvggPsbEs&#10;3/jUixefSt6aFTK4wsJue/2/JAvj82APWASMF9PBDv/Wo/bet1c7MFDP93bLOPZ7fy8hH8U9Ll1u&#10;aes8LIEsdUGxWR9ZSSeR2fyRwdezgznq0a8OYlQd9vVyrPC5fjOLqRMHvqcHKTcVmz1sPfvUe77d&#10;3ngUTbf32/06poz2QijPIntjuHIqTOtRqeBS+TTM9wczQ9IcCAjsRT/NnlFl8CoaBXhJElnHFVEC&#10;UQJNjKzNgQHGOVL3v7re1Hceir4ho95xnP4YuH9OcQSGvWmky9+ifAAHDkQMEgG5WGPnK/jyMfHX&#10;j7GsdM/uCH98SrrZkbrBy2c0gbhK5JxLKYxyHWAf+r9fvFzSCectzOwlJDmXkolGwKJg0a+fS2Sd&#10;Brzuc2GI70sEoRmsbjNNr6RNphMPu44KTS7BPQa5CQxR4KKhOV8xNIFteH27FsGBhQdfQpcXrzee&#10;Vq4V5teutzwu1ldR1CqebvfujNO3BQf2vlc+k2wlTcRLrmUyul7Boys4a4l3PdJ1NKLk3YZhu3NV&#10;UgzUPWnxDcOrzHSmpJQ80PHvku9H2FNCxhQ1KaXWRnDguC/uU5h+ToBAgFRKO1qfkd2AbTrEYLVa&#10;0T1+CB9dwG4g3LxwgjfxlBu1yvJfolcM4pswb7zWoNejeWEL49+ZmF8ntqwRHEl6heFb5L7ImqW7&#10;mmH/P3tv2iS5kZ1rPr5giYiM3Grh0mpKaqm7pbmSjY3NfNI/uD/+2pgk00jd0kyrSTZZrCWX2APw&#10;ZT44HEAgIjOD7CKLZPhblpWZSATgcPhyzns2bwKD38pyPeFpL5vwt0NbarYRUBwcZQ3yMev1oxDg&#10;g6LSfTAqArt9tHNH4RrhqtG0o1JnYJ9Y+Y7P7myw8uBx3iG8xOFYbZZBYKoMuS5Q2gfe2qrGwqXY&#10;ui3LasV2vUbLEGqg3UAJ9H5H0Q4W7eOaJrG96h3NdZuSk7LxfBFUTPItL69zPr6c8cnL17y8EGAN&#10;lQHjCzw50m+Ax8vLCi9DAHS4IzEMYXf78ODOQ6yy/grncry5YFx48tEto7N3KOWBDOFXiMEYlwfG&#10;VPBoeIhEGFpjH4dWCh9ddltStvGcEDGZ6L7H2rEW2CE8dJ5PPQs69EMjmuNyMN8PKFRSNRbdSFod&#10;SMgJII9YO3xW41EII8m9pXQ1n6pb5me3CH/P77cbvlkKiuxj/s79BT5/ScYcL+7xVmKlRBMMGbkz&#10;1KoOngTtvIQwt2N/erwc1mU/jM5C7DpSZxgWQpMOsdNdD+Z3iKUxA3ERQ3iGxLtEyP3xf2g87l3/&#10;kFVZ7Oc9OdS2mK0oyluH9m/tDdKHcnIxrKpPK8W8qN4H+jJcyHXXH5CurV9mLP3bq2bRVpxoX5Jr&#10;PSqEsEhCmJ/wwcglmtAkT8yN0OTLEg7tAnnlCWW+n8b+HnWYHOgTAr31qC2BGdfYY7z8jlxsD330&#10;CHJgVxoWgAoVMgR4b8LvHlQmem0JRKvykbIJeRsssYxwI3t7EUgd0b2rliBoH0sSQkNCdQztczIB&#10;Z2rC89El42zERI3JyJAIzs7OgzeAjUmHG11F0gQLheS5UoWKGIJw+5ADqE+qugcJ1dhv0XMgfj82&#10;VPHnikQODCA95FIxvjqnuhhjX1ywLRVuY+F+TvF2QbkwWAWVknghqL2jcoasqX/dJu87UgA8Wpk8&#10;4rNOgGuUZOcDMeBUKGEYjbhGQh48SXFCYiVY4dDWo5c1YiU4lzW1hFUzn7SjLcdSZxK0wCJQxQiV&#10;SbaDzedYz4GHmMxjnrNdh+N1d+qsAI3FfbjexmQ33Vm+Jzw8giPX7e9KDgSBrx08DRqWHhk8WcjI&#10;z8ZoIZHWkFtQ6wqxXlDNZsytxdXBHVkIifoO8f07FunGMuBgR6FzoleOydO+DC2zbrP0If/AvlB5&#10;qCO/+6b4XeGdIxMSY8Gttize3MDsJcVZydmLa+rrM8S6gq8swoXYSqdEy/n16+TuZtN98I5HtUvg&#10;Qy3l/rFDJIsc+uscwvv2XpIcY0WOSo1zhlhj3DWJ6ro2ffdYpL0s4DwgFA/btSPGPgSLb0qM9T/Z&#10;1m/vt2PntTSK9Y61xOKFOFhP/bsgKGAEkaixdmw2G3zlWcgFczELwk0e6l5Lq1AIlNB4Yahsxbpe&#10;gHfkHrSlJQFCSFyo4e0aAduJoNw/qUEJ36xTEN5v8LyIlhzhbai0IgwXY8PLZ5JPnjk+ebnk5eUG&#10;7ypMrdi6K7wfIcU9guqJ3pBkvqBbM0OfR8+BuPALew3CYvI/4rzG2ilaaJSeoYtvQnttRl6oJq9H&#10;947dzgsOwmYsc9w/3nF3TQ9Idte9h0oZmmY8imBj9R5U48fqvd27bvvbdyUHBAjUTjnHTlmWu++5&#10;TSO/+6y9VqBFIP28j2VH+1ZH0SmF7vHrANgi7NjaFhRGkok1kg2fTjZU0jFdGv60kNy6K27sNUuT&#10;UyhFoTRaZmSqJPOe3BpKD0aHXBZBafC9Z4zt8Aj19NAO7Y+fFy1B6DtGvH1e5fJWsX7Is8l5hROd&#10;AoJQCKXokuUF5Gp/PXN7Ho6CYQ6MQ+S7bxeg7pptstD2uEQ41V5j6MkSUbhQocCjsULghAyyZizj&#10;6UFgyETfoBXDbfpKJzghsO0jd+PGD8a3aoxTrm9TUgJDCCVxQrAytNduw3sJFVKUcygM0hssGvMd&#10;VZ99cqC/D+3Lt5EgOKqy0J+J70YO0MrPbZWp1gs3kvnBB0sR9++GyPI9+d1Hz6OnJlMzN6gw3lEg&#10;0SpjLHI+OnvO5eiC6/wK7UKuquysJPMZCoVQkCmHbDy0MweZU9jGmza8mxDe4ByDiS0PrpnRayKS&#10;AtuqIwWGYQanhtMiBxoGy6EaZrHLOpxZTVHnSJlhMo/KxmT5CCVL7MLAqsbebagWW/zaIMswzIVs&#10;YnAqgyjzcBsPEBJ6+IFy2t+UO/3r6XgkEWWIOLl61GW/1rr0oFwIHFVOgbc4YKscToVEdV4opFAo&#10;Lxs+s1GsvUCaZqLg0RIyFWo7q4YcEAJMK3Q1SUS8Ilp5RI/p7S+IwjcKQV8wImpXvQ3bS5C7S5jv&#10;PXBr24ikLC7cX8jGMtm4A0d22UmU310nnOkEQN8IDkcJ72qgAD4g8LVK/1OI9bjDA+KpGwuoQ7pG&#10;CGlTbUsakyFSlZAH98sQ87cNC/Xa4cUGRw1eIrFNKrTOpbsntnXN6P0cBVR8X/ERqJigzcvWWt63&#10;7DmCJ0pIkChazqOLQe3O3HH5igK9CNvPU/3lohtxvFrvQXaPx3tGYV607exaIjAohC2RdQYrDysL&#10;uUSqAqtLvFQUXofPeRm8g2LIRm88u6YWfBSQQ3vC927sacJsjEmRus+3FsfmskP1+3CehjA+9vsg&#10;WmC6+3boKwS9c4cJ+A7Baxw6uH3HMBLvcNg2vjsqiF0d70BohdjeDN+2Re8kzOzGUhRAuiR+7oDl&#10;1OEQvX+hk+O1H1NCggK/r5p0Z0u6dxeONcpAc/1dqyvtc8ezfe++Yue3/vm764P3Ekfeu1ZInod3&#10;wV23/WpqPjfv3ntBZS3OBhKmFias3y5UIJBWIRFoYfDSYV3N1jgsCuEl0o8a6i9YQh0huYzH0XpL&#10;uEHM6EHY5jl71prGnVsAtin34aVBZitkkSFGHkYOX9pg+VMCbbYN8VaHa+5vns21PcILrBl6gjhk&#10;JunHu0u/DQm2tMB5j3IG6wwoTyVKnNN4UeBriRskEB4qRrLdg4fkQLfewPHKe4YKlmQfgpiEd1R1&#10;3Shn3docSzvG/VVKube/HqOAOOg8B9p9tylz159nXuLd02uCJiqTtnmGmKOh50FAjBl/HFtxjkNj&#10;jQQDNQqnzkArMm0p5YrCZQihWNlz7s1LNHOmYsHWWmppAY13OZ4JK3Qj6KtAUhP20KjE4iW1N8Nh&#10;1aJXYKO1YPdDCXy7Zsa5DtKK1nvC++Dxt/M5wDrwUfEQwdFdOBWssaJbq/MDoY6Hw0V3xfhDXpZC&#10;HViDBopP4LN2yYFDIQq1142FXmJRPXIgtgcEGo1HRaKk+Vsoddx7HkGobx8+GY/2niEcU+1YDOPU&#10;CY9wCmeDPOucYFELalFQiyD/xkTaViisyFv5IJAwT6s+Tgi6uk8O1xgAPK73DE1obtx3RV/G6GQP&#10;e6RnoSVj34vywA51xFwP7YyW/JhzoBe2EBPN+gzhROv5I7A4U4XzhG2fwZG3K5/vEcZeKmhKbAup&#10;Q/grYT/2QuJ91u7hPhLRBDLZhVECIkfpMTqbkGdTtFV44bGVYwPUtUXYwKV6GTxijZNkzlGhcNHa&#10;35IDbo8cQPv9PUQ0c8qDUlCJMyoETtzihO7kXSmh0RtjBbefO06IHHBQryEbUQG1gLnVvLufM3tz&#10;izKXuNWWpV5jPlWoq+fkKoP/mmO/ucUvNviv3lBvKmrvQBo6F8yArVp3txON0mrz/aYYEyZs65Jz&#10;pBXggLvxvm+YDAkFhaCqHWKxQVWWr28XZFuLtp7MCwoKnhrhwXIUuGzd8xKsC0WlwCwlarPFljXz&#10;cuAC1/eta78OLGjO7fYFEmTZPdtQq9357Db+wI4bo7dEYXVrXKvtemdoM8h62/RnECKF8IcFAxHI&#10;FyEERq5BDKbMoYxPIqPLdt5cVA1juiWhnFYjxIoa7KZ5liq03zdjCLk7TpRCqiD4rIRAOY3ZCOza&#10;w3oLdQ3WYVwjOAtHGzZRH6EERsGu9+7qvpUk+m/pKFAqhMzAS5Qr6VzUFd4aED4kjaEO75s6PC+2&#10;eQ82TMinGwa+2D/sXNc3QoT2CxckIjQIhRRl15c+bCYoCdohK9DLEdXv1nD+jvqFYbxVGF9CVWDM&#10;JW69DPtrDriquX7zDACiAJH3xqwiJKloGHUnwrkqB2cB04xTA76xkLq6OUaPLGulqn3JVcbnE82z&#10;xsoQ8b3Ec1373MHKJJsHaWq6C0Wtwljpu9NZM3Rr1SCL8Bkbx+gWqgXgwG6DhRjbxPI2Y1ZlIDNQ&#10;Jcg8zA+hkY2QGZ7LBGHB1zjfzANXgbfUUnZzdRjHKQgujSjwU4iWHdERM977MEY8IC14s3ut+L2d&#10;y5Iskj1K40Qj5Kgi9J0M7W+C9AfvqznWU+ax6x55EIep2PlySKzTzVipES70h7RbhK3CPHIW47Zs&#10;hcNL27TDgdAYHcbdWvnQvxvTvN9eP+kcQQ5MmlYoKpM3AmEgJ73bdGPbA8KAL9nNbt9/kvicVWNp&#10;bhJu9td6DwiBtZ7KrHi9eMXvv7Hc1iPm5Jy/8SgksrIIs0S4DRvpexbF2Gc7vyG8Q5gtQwwV88rf&#10;NdNo3ByJbcuAT3vtPJzRvZ8TQHiHZv+ee21gdPBauwhqCr5G+CiY11gjkTi8r0OCLyRWNOtejxyI&#10;VssoFLsjQhm8cEGxEgLRjHGBxtnwsxQZggwvBFaMdz7bL1sWvzKXtXuo8xWIurE+Wvqu7OoIosGI&#10;8C5y7ihcjaBkK854a7/hvvasbw35/Jp1dsa/zHPWk19xjuC5eYX2t2j5Jyp1hhVjKnmB8NsmpEaD&#10;LPFCIEQZ5g0hF4dny2HhYvc9dRnaO0gpd/pCetBb37xHcH6LZ9uF2IgQduOkJuS0AZTEyAKpMpzM&#10;QYc9RAiFtPt9Nryn8A5pHw+/geAtOvSQGIZXCh/kPKDxWmmS10lPm1PCexDlXl/0PbmkDAonPiq6&#10;u+3fheNQuNqQ4BCRmG2fPVh8lQqZ9o0x3NuML+uML5bwar5hbS0rkePyKfic3OkQWiActdpfj/fR&#10;EYztkT1yRvbaOvzef27d3qfdX+2B55YKKEJy6Xhuj/1vkzEKEYwxTX9YbNf/cS+ql9FMsfcM7fhx&#10;AqwOeT5s8BoTtg5rnHNIvw0GANEQx4PrDN3vfTnBq2a/0A0Rp8swtoXGqxwhLF7OEdaQ24yRKJhJ&#10;jV/BRem4nXhEZcHUiLrC+0XX3sEaBCBd0ZKmD7XNC4dR7LV3OM5mm5z5wnN/u8bh+PjFGSaHrQCF&#10;RlMj6HlA/oxxQuQAkOVY65FNcumxNlxmNSOxRGxf4++2YbDoS84vJ2TbLVtn2PzX57Cq4G7ZSiia&#10;a0RjoX8YkkPrdpaNdxZSd5RLssOaas9FfljyBVGR5fMQj2McYlMjrGMiHVpZQhE8gfUeN1gPh9mI&#10;PRlCXSJsgXQNs+zBKcgk4DLYlCgjGM93wwr6rnVtVlzMwcoBO5MYiVBBENoRnvfYcI9zms6F1+Fa&#10;xj4mK7Fo/xZFHSoyYJv4tKAIOWeCUd71Gf4OYeMRXVsoQ5zdI30WPAeyvZ14fyNoNtDoityU20KY&#10;1orUxpv6LhYq9llsW9g8PGMnMK7G5EHwyKxD2OBea2OiTN9ZfB+DbAgRRy/pi+vGaxAwc3z5ERKF&#10;EBkCHVz4ZA5eNYu1RMg3eFYYG8Zq8JIJCmkgbD0gKa0KFtHHrDiNdau/EUQlNOY6EEJQqedYmbft&#10;El6iVUlgfiV4jZMVTq0p1Bpd1+AsfrbAvb5n7OHcesa1pFYFtcrYZgVKghJQ+xhvKkCYxnNQImTo&#10;H601SmXBfdfHTcjjhMY5hVd1YylqajRXTXKnpi+898FzJI4Tmg1/h1yTOJEjhGqFSZBkshPIYl9a&#10;36wRXhOUaInWTd80TPvW/wVOlD1lg9aRo1XHxRbBAsEKoUMiMO01lgzvKrwXQQd3tpcJW4e4ZCkR&#10;WuKzHCk0Shd4+6IhyFxQQvEYuwlKqm+UDbcmY4Hwm7CW9AR54Wld/5xQ2FzvzlfRr3oQ+kRVReh7&#10;0a1RtjadwCAFuAIhXyCURuoSqQu8VDiR4aXEy6whY0DJzuMDwjy37CoMylWInZYHXb1zKxZ4qah8&#10;yNyMN0hXI3AIU+GqNQiDqStK+afgKSSCFw1Cgc5xOscLhZAKIceo0TXOF818pV1Dd9ZfYRDZjDbm&#10;HUFtmnCKxsIDAiVzhkRyf30PQmaGcrrxavC4JkmYUgpcENSUUiCm2NX/ztuvC6q5ZH0vmI4cwhuE&#10;9QgTLE4bZxpyujfie22P3ivqgIA9FPRr0QU8xOu4Jh/L7rXDmuV6ik8bB+2CgCycR9rN3j2HkE2m&#10;/N6Rfu+FdjbrsfeBsApKpaHaLBsPrhrhHRZ7gCjZHedhfxi3HgYPo9n3ZUgcGyqIaERjJZMyRyCD&#10;RU+XOy2XMuwenWLqwUiEDYqzcxUIi7FVQwyEfVkA0g1lnH3LaN30We4XFH6BwODUiDsuWFMyyzR5&#10;VmIl3N+t+d1XC4q64nxbIu0YoaBSJVZmGEq0+QQvQwZ+qXJAovNxIPZk8CZwTjD0AtqDcAdDioaK&#10;inAOWS3p8kZYjN02a1usSgHGlUhVIqVGZDmoEqmzYKnURftuVN/a3TNWSN9T8LAH58AQRu5eByDr&#10;ZVh2IswB7eK1HTEpsXOmk6mI7/mAd8IOOdD3SOlw0KPmCHLA+S2hT3fDHZRS7TVrSu7NGZt6hK4L&#10;ClHi5SVCBuVRO0PWyIiVPLyePYW99guP88snP+dsAV7szNdD1T8qN8IL3e0Nh+7JPkl06Bmk2eyR&#10;0rBLDng2eO6QrPAmeANIL3Fbh8AGWbmRmduMAy2X3nhwNPYQhcDpZ0g1RUiFys9CuIwYgSoRSiN0&#10;gdcSIwzWWrSReK/Yuow380uWumQmPdQO7wyeRbuPRoXfiU6vCPvNV0iqnbGthey1kSC78/xJcmBb&#10;/zvLxR315ivcp1cIdzHY+SRET+ufuffAaZEDPYuSBJ6fj/mLl+dU2zVOn+F1QeUccjrirNSoQrKp&#10;YJwJVKlQZwVZluEFaHfeKHcd8nzfS8AeyLq8x2oh9xT1IaQHd8ALYY/xFFWIm3Qe6TyitkjrQ7WB&#10;yiJdiMOvxP49h4uVFRleXiJ9hrbBMCSCPIDVApMrbKmDxc3uxocOhUfv/cH49yE5gJd4le0zkgfc&#10;6UJsKUQX0vi7J2YMdihbIalDErlG4XaN0uycaS2L6oDVZbhAO1F2LokN9hZuL1Gq2NsUhyw9jZLa&#10;bbKGzXbZkAPBpdp5Qwy/6Mc/aa13kqbgPFpr3GaKW1+AdeTONRbqRoFuyAFfP21lUCKUtLH0Mi/b&#10;rj9cQw6Y8Uc0Ec0IEVzvpcgA3UsupBFiizEVxgbyTaqY2drifSCVRlaRWfmoMhD7TfaEOSd6pWh8&#10;iCtbZZcYkbXtUiiULILHgGgEF1GB3DCqN6i6xmWCxcuCzWRMkedMHcira2ojsRtNbbYoIZDKUdWr&#10;xhoUPFGEB69HCJkhpSbLMqTQxGz93vtQ2YNgjbFx08WBN5hqFZRH71rPgdZa4HsCwpAtycbh+rJz&#10;p2vJgTbcwOOiBa/x5ohjVBDaKFCs+QRDRw6o/gYaxwVb8Lco1o31vUY6g6uX4A22XjcW7hrTxIsr&#10;NUbmJUJqRDYCNUJKhdIltXuGb1zpaUrYWVfhXNUKodJXaDdDuyoIBKJbC/o1tGspMcVkb92AXYJS&#10;b5doa9vreO/xpivv5KUAkePUy9A3WY7MCrxQ0IxxVI6XQUiP8nV8NcZ0a0og1Tza10i/r4x28wkQ&#10;igrVhI+FfhXegq3x9QZva0xVU9o8kANS4EXwihFZGRQLqVoLpJEXgdwVorGYhjVkd7UyYGY7ykxV&#10;L5s1KXrEuIZY2xemd9d2izIbtHWNJcu34zbO41DHvkRmn3AxVRQjyHOLzELohFQ0HlYKZev+8N/p&#10;43hceFByPy/BcE12Xu6UCBMetBAHrh3Ix71wuPi8IRspyh7hOSCGHk6HFeNQXtyBq/FYJBbkMpT3&#10;IniLaOGwaj+hHAw9UC54SqSLydpad3uhAplLRthnAmHohMTrfpgkLdEU55PwIOoskAT4QObhUKai&#10;9d6KCoV7uA/icSFGAGR+SeZXSAy18JRiilQl2XiEm+QIXcLmnFy8JNsKcrFBuSVebfA6Q0iJEFOy&#10;+irMCaFA5QgUOivxIgsKuFD4+mkPSvCtp8aw76FPDtSIbLFD7gu3JWyepu1IZaYgA3En8xGoDKEy&#10;nMwCidG8GyX0Tsho+7775ID3aHd4bPQRp0R/zOseORDnU+ai0tkll3Q9rwHvbfOe97GrzEaC4CnP&#10;AThkad8jB5iD6Bkr6MiBuLZlFGALtC0ZuTFGZNTiDESO8JA7i26I8krmj97vIey33+Dl/MnPuXoM&#10;6J35eogcqG2OH5z3UKx8bPdD5AD2YXIgfvesgALEAmEN3tUIX2GqEdJ7pN8Gw4nwGH+IHOjWIIXA&#10;qRcgp0itUNkklN6WJV6OAtmel3glqXBYH3LiCA+5UUxUSSYzSqHxKnjNCp23+2iU84b7a/B+ynbT&#10;pfRzekgRZD8UQ/nAD4jBoq7IpMWPNZeXOeNxMJTEryA7/sxZgQbCH04d/rNEXW/RWUF0Ov/i6y3/&#10;9h9/ZL6sQy1kFHleBqvS1QTKjK2p4WaBqC157dFFEAwtvk3Q18J2EzEIfA7vzZ4y0y5ojaVzmHzl&#10;IXjvekyya56p3snyCgqlxtCzXEkEGIszYXFVCFym94SjdtGIFkcBJmuEageqYeqyLMNLhVGCipDJ&#10;VDfs9XDh6DbOYGkIBuDeguU6CwjSB0uq7/om9E/P+2DnWenuKRxCEBTaZmOWHrSZIHzIaBs3t3DD&#10;SCYEa6Q/ULt0SOIEl9zuvMPhsCH5V7RGtH1p7f75XhFiZx0xy3Yoy2Ob92fbc9uNAsV2uw3kQLO3&#10;Oy+wOlqcbayqCdbtbQ4xadtjYpoSgw0kCoO9vrDSsR3FOseqFSijq2q0xHnretcwzXOKNjY1Ch1j&#10;k+25hh3G4c2u37Z1tm1cyEJCRNmzYkRyQHoJTjJFI7YVVnrW55rtixEykxRVzfnSYuZb6oXB2rqp&#10;KtJYg9pQlqY9TZiHI7gQCqHQQuMdTXm13WeILqE01kGPRbiOHIiJqdpEyAeUmeCe2mx4DTnQ/LUn&#10;mDmM3DR90JEGghC7qwjzbKUEtrehHiJmlAPpRCgz5+vwLp1B2G1Y61yFcLGcWUPUiSDweqlAFiBz&#10;PMHaU0vTZcRv53M3f50zCOsoXRliqvvukAPLqRWCOnvMcyA8UFGFUlc71pOhe6T01FmFaDxcUMEr&#10;pskCgGusjgjXWij6YzF+bxXnZo3s7xXCdff0Mrwv06yPuMa7yVsy4XDGhD4xlqwSKCcbEqOJr5S6&#10;bZPUGU56bGZ2XFNh33tJOoVwRc+KZLBtqFa3Trbx2j3Evo3PKp2lcAJ6JaaGokXwHMjw2QVSWaSy&#10;ZIUNSjCE9dAHJc5H4rc33/0O4eoaTza3t5b1DQAQA1Z2nnzv2j37+N7x7nli6UfzhJoLUuQDMmhX&#10;BgjH4nM1oVW4xkpXN/ux7TwH1K5CFvt2Z3/yZ4Fcj4rkwf0p7L/dmk0IK3AEoleo4DkgaBMbRwyV&#10;YQDlCoQTDUnrmjY3YQXNmI+x30OPr/a6zfEY8aadQ/sK5cH6GqM9ToMdZbh8jPVnKAPlYo6oNujV&#10;PULUIC1V5rDaYwUoGxONaYTMgjzShJmF52nCPnud03/i/uhVUhDfdF9Rj0qL98EDULHu5gWmlxyz&#10;P/cmCEIctlCKkHdAg5AInbXkgGi9WWjvHeZdt65JXCBkeXxPj5n7+xgqp2FPFG2JQo/Fet+EFbgm&#10;9CVUVxjKX9baluiM5MDOmI/nDgjKQ3PH0Sm68ZiQG5w0O/JktJ5HBVWKIHsYFBU5jgwjQjI76R2Z&#10;t2Q2kLeVcrkSFAAAIABJREFUPBym0+JQPilae0vvuA/ExRNPJZkQjZOCmKDX7d1TyFEYF33j4QEV&#10;7dBcHMLXm4OLQBirPcJcSLw1eGcQDekvfBUUYrvp8k48oKfs7DGqUcalQjSEnMzHwcsNgZA5Tiqq&#10;pvRgK2u4QNIHejYQDUJaDMud/eSQx4Ryxe77OtQ26bHC7PRr2xc9ZEzZrLZIseLlleT5swm//stL&#10;zmTjMxBfV8sW/HxxUuSAb9NphOnrw8FegrVgHVceVqpLkTWmicWygAoL7TEZbgOeZnWPz9rdtvqR&#10;M7KDZ7Suwc3P2j89tq0IrQ9pfiBwb/Fzsk0ZRnP8KYgj2g+iUYye2kIO/S1ev7NYKDfaC2VobtPC&#10;ixDy/tQdf4CEs82Nvt3pVoSx2t+3Guen9nvEMZP9mHUv2Irq5rzG4tbeufv88DqH+njfYfPPQ2wb&#10;7VbT3Xn4/LqZ7w7YSIhqfwGMCHvrjkr1QMcc0/7+88ZLicHvkXA85j09es+exen4Bb4nsO9fij0F&#10;sXfecJz1P+t6P/fbMpzJ3cpM48LoCXHh3w6PJax8ykOra0sdxfGWqPHDvYPjpmrsm/6zPzYnRd8d&#10;Gz9QbYudd/tQ3/bv8dB9oWcV7h2LfXTMCvxd5m1/vntMO0b6ScL68+Kpaz2F971sH0flP42HtiXZ&#10;vvuu5fa9OXn2k3E+/CSHxtMhHCsjH9NnlkDWq6DOQUMqeBneocUQaNTw98wHwrIV1BpnPNvMi6z5&#10;Q1QzfdOj8bl806739T5h2BedHLK7EoZZHX927d45POs4vM858Pi13OD7MVd7n737OMJaEtzfw3wR&#10;eDQh5aNDY9uM+zXBS+Whdfj7PP7Yuf33/+di2POPtUW4XTkEEY1uh/eRhxCq3Nh2BYty4fC5DusL&#10;cSL79n+3I2G0d+n9LJGtjPcwju1X05wrmjYKgu6TNT+3FzkBcuDEwgo6RAFF0qvYExVm7yjoBrDu&#10;75S+SVrf4imx6Wk37q4lT51znAriKfZa5nfOOPDiD6xoweIVFttoO+rPh90JfswmcExfHHutQyRB&#10;/HpkGduZ0K6xjEnyY+45lPAfwzE7wVOfPRJKdOO5P1T7yme83TGV6h9S9HbhUDtizG526vb9POgN&#10;4LrV1oMX+j1uinVPoYq9YemrslFQlM3mJ0XYANo5D2gcCHnkq+zPz8NC0ZAw6RM44XjoEwVtduPH&#10;FDQx7OsDNzt2U8zYInaIzP2n9WRYdt2lu7NcT5nZ7R3RW218ezZNQEGv3zy7lg4cUOPJnnwG2f/o&#10;Q/PH7yrUj17rgbEd+lP2zj30Dnbf1P5YhKcpuyHpGb9nbWiToxuvwytEgfjx+/bG6XswERzft5GC&#10;C4R9p7zZdqc5dg2SRzTc7cyyx888Bsfc81jJ0Q2uJdn39gKJPlK9Pl5GCNft3+OQavsU5I4kcWjM&#10;BhXtmP5QrAh+HpGabYhmF8a5EoAweNaEeTUO50ja8RuFed/Lb6TiHwbz1wO6VQeewnG9gc8esSJ0&#10;vizd73bnXbi9+fl0u46bA8dA9N5nf83xg9+HV3yI8v+2xMBjHj1Pm59CSw2WkHkjjLogC0hAYekq&#10;jbxP0uIYAvu4uenfY7s6uSTi0HvKWg+PduTtWXYamvyIJU0RPR+7MTMcoUHxjtbWeP2+7B73Bolr&#10;5Y2HJFcbyIEnpkDYm/bLE++2CkC3q1UcJa1B9NtYBH4GOEHPgf67PSAYecAtQYfh2LqSxLnUrp2T&#10;cOypsXaMyWj4Bh46/6Gfh4NW9qomPIRDlQ/2oIHi8Jo2bOMxE+bYkdbb7NvrD69xSFEfLmoeYqKz&#10;SAQcZvLhOO8N+Yiye+Bc4NHFWQzJkj5lxe65D11jgM46IhHNuQrRKl72ydrhISvr01BQH3GerEE8&#10;fc/Q1KEPwfBZj9zUTfH0WJOAqoGq2ZBd21/DNuxu2Ifv7/b6VbLb3jhgzc6njmG9H0YUOHZ8Dxj2&#10;kz1CKFEuG/TZgXG2o2P1N/IhcTmcvPFDsV3NMSOP0yZ1TddvD40P4IhyaW3VjkfHWQ71EQLftzUj&#10;fRcMP58P++LAM/sMrH66bwWgno6fP4qYbveAp9Y9CTbbXUeH+9q36bP3ue98CKEv9ttQBjnWdP/Q&#10;NeN1hscO/fwImXb0vZ56b8PnObinh1AlRKyq0qC/1EgguyP4NIY8MiGpadMAWTUnK6hH+0z5oWf/&#10;tv38587v9z3O3tf1hvLoY3Ld+zKtH7r/QzLyMdd+ags4jqc6HseOnx+9pblZ41st+Nt6iTTwo04v&#10;Gq5pDH5/SF86eN0D58bj0tGvjHL48yrsiU/A5x0NsWNYOzQOf9Tv88/HCZEDDwk4ByyczmFVRw7o&#10;njHaq1BoTiE7j4M/E+KYBaZZXJ68pRgM5gfPO2LSe7mzYB+yDMlj7tVd4igcFbIR++whoefgocfI&#10;gezxBQgA+R0WhMeUkHpwfHjxobL8EHy3okkBQraWZ9XX3wR4/fT1jov9P3JPFIfmXe/68V7iGAuO&#10;2BUaH2nYo2NIRCtzSBJlmn7XALYZ8z3dNdtTwg71zyNK685ZwRuna0rPxB/nm6CnxD7mO1D3jg2J&#10;iIbIOmbNOBLi0AbZ/nHYvtgmHic/H0JfUJR9K8ODrTtubBw1zhS2Nwf6b0DEZ2+++/7xBnu5XI5Y&#10;Mx5ds/fWuL77ZV8Kix4YjXL1mLAdj0v3NOF5VDzV8JxHpPf+vuJ6p/Qf51gO9sdKDhxxreEOBD0P&#10;mIeI72Mu+l3bNRwnx/TbY+/pMeXgEOIUV03SY0JVmLCySXR/fRRdYbXofRJDcIJALyESnlF2Gsgv&#10;nl3Z7lEc0/+Cw/kehpd53xL3+yYHHrv2tyXvfkgcUjgHa2D7fvqfgcHB7/n4h7jnY8fF8BSH25sp&#10;ww8dhhwYlh705jvUF30cSwYdS/Ycu54pGhlhsE/1kciBnxv6bisR8e32LFvNIKpkR4AVvY9VKojk&#10;muhW/W3p0X2EjO+PIwgSsdzZw4gJ2B50s2mOW3WcHCGJSfvC+V2ege6c5q5PXI1m4378rsfu1eHO&#10;fRe4/ic7hVQ0sWUP3y0KZE+3//g8E8fikAL47SHii4mXEiHuEpqYzD45cIxB9BhdQEC1c2KfdOkg&#10;yY5aQ9X+Rw/jiHOCUv8Q8x1mUiD3FAjZ2vxz6ILOFGyb5eAYp8G9N3hIIRY0JdgG+0q/6+Jmd8hf&#10;fG9T7BMvB7xaBgrsDgYvpUkfdujMFkFAZ7dLj9koH1ASvHKNq98hcky2/wse2KT7EMeFzBwzzryA&#10;qveQffd82UicUe7ser9re99VvB9U8BhCidnO3bh/x932D+bTzrN0Hh6+d9eH6cn35167Z2F5CCIo&#10;fTEt2e5nmsnnAan2nn0fQyH2obYdGz15nIu5O2pFe/o63bLdXS/sucHrq3t6hyV6eDxMFqoDiSMP&#10;Yb/Hhmu3a1rx9MoX5m/fG+rQmBJP7vsAwob7WQVb1lhqPHWT60gSUsuNsBQ7Ttqdpc816XCjrBHN&#10;OzGDSZfJJLZeM2JYw+OhJz3mnLoh/Hff3pBo3O/XoSR6PI6dA8dA4g6eOdxLj1k3vo3F+ZjWHRpn&#10;u/eSaIRXzT7YeIq2JedCos4YXCiba4nedfpr5rc7Xu9tzd35EV0usMevfUiO+u6af19fEAeP764Z&#10;h6W44yFY03/3cRcXvSO+mZlu56jc6ZeuJ/ohOMNWhuPqWG/ePU/dA/A0jH7TL6dMDjjnPMBsNgNg&#10;u90yGo0ezID5XXCoFMexpUPeLx7xHBgc89Bl2qVjwFwr4D/l5vrw8e7ZG+uuOG5w7yqnh64fNnXh&#10;9kse9iFgJ9vswye6kFG9vXc/4/Zum+WRwyVY0noL4gMZjPfE2HYM9Rayg2NocMw/0BfDskTfwVr+&#10;Z5O4TRs6IufY+Pbd4wLImj+4ZhP0QFuYof+ZY7MqeslT2XutNAeSvzUbdXtcc0wohqD77MM44OVz&#10;oI1emr1synH8dJnCZds/bWUAuncR+zCuAV0babL99srlNdnu67omz3OklIxHJXXtyZoX03zk4Q3l&#10;u1oKj8ER147kY8ShlawNgTjekHD4/vHwnlfJ4XEiHjh+5G0G1zoO9mBfRA+Sp/aRw8/02E4hjxz7&#10;x/bFLkXx9HXfB44fDp0nzu5n9u3oxwjs3xbxOg8J5n8+3f/tMPRL6hCpqEPeV4+dH/Dnt33/He0b&#10;Zo+bw09dp/2sp7HwG2Lccqc4SwQhyRy9u/aNh7t3NwcN3f1ZLAeK7sNtdA8cH55/zDw+XrF+eKyy&#10;d/wpDPvi8LM+Rg48hIfWvmNxzBr0tGInnrxWX756n/rHcXPzx4v+ePpzsUuwigd2hcPE73cZez3j&#10;wZMLzLd454dk1p85GTCEMMZ4gNevXwOhJEme5xhzbPK4I25yIJPFyTgsHMAxz36oz04ZaQw9jtQ/&#10;j+N99k+/9F38XUpJVVXkeY7WmvPzcwDyPN/5TEJCQkJCQkJCQsKPFTpaX29ubhBCUBQFy+Uy1CR+&#10;T3isTmfCYQv4IW+LU0YaQ48j9c/jeJ/9E6/Vr7m7Xq+5vb1FKcV4POYXv/gF4/EYrXWaywkJCQkJ&#10;CQkJCT8J6CwL8U9XV1copVBK4Zx7r27/P56wgh8HhkpJsvA+jTSGHkfqn8fxPvvHOYcQYoccsNay&#10;XC7ZbreMx2MuLi5asjXLskTUJCQkJCQkJCQk/OjRZuqZTqdorVvB19pj0jsdh0NeCO/z+j81DBWF&#10;Q4pDUux2kcbQ40j98zjeZ/8cIgc2mw3ee+q6ZrPZUFUV1to0jxMSEhISEhISEn4y2CEH3gec65LH&#10;RSEadq3j/XjdU8SwX4ZWzRSfHBDHjBBi5+dTR3+OAa3lOpJ7cNphKdba9vmttQghDpIDw3k27Ndj&#10;EMmB1WqFlBLnHFVVUdc1xhiUUgghvtO1ExISEhISEhISEn5IHFvj52hEAbiv9A6tZ86595rT4KeG&#10;vrJ7iBhICOgrblGRS8TJ4bAUrcNUjtbsU1ZGY/8IIdp+gd25dYhsOvVxlZCQkJCQkJCQcNp47+TA&#10;ITjndoTxU1VaIqKSG5W4SJ7Evjl1JeWQRbc/hiKxdKrj6BA5UNc1VVW1Y0hK2WbKPzU8FKYTx9BD&#10;nkunPu8SEhISEhISEhJOG98bORAV4NVqxWKxYLPZYK1lMplwcXFBWZbf161/EvDeU1UVd3d3bLdb&#10;hBCUZcnl5SVFUXzo5n1QRNJEKcVms2Gz2bTJ3qSUXF5ekuc54/H4Qzf1gyOSTIvFgj/+8Y/kec71&#10;9TUff/zxh27aB0PfMwdgu90ym81YrVZYaxmNRpyfn1MURfJESUhISEhISEhISGjwvXoOGGNYLpd8&#10;9dVX3N/fY4zh+fPnKKVOnhwAqOuab775hnfv3qGU4vLyEikl0+n05PsnusWv12uWyyV/+tOfmM1m&#10;ZFnGL3/5SyaTSSIH6IiUL7/8kn/+539mNBrxV3/1V1xfX5+s5wDQxvnHZIFff/01Nzc31HXN1dUV&#10;AM+ePUueOgkJCQkJCQkJCQkN3js50I8Nh5AQ7O7ujlevXqG1ZjQaUdc11tqTzjtgjGGz2XB3d8fb&#10;t2+B0FcfffTRB27Zh0d0i4dg9b25ueH29pblckme5yyXS4qiOOm4eujyehhjMMbw3//93zx//pzJ&#10;ZJIUXthJSrjZbLi5uWkrCDx79ozlcsnV1dV7GUex8sGpJ1tNSEhISEhISEj46eJ78xyIbvObzYb5&#10;fM7NzQ1KKc7Ozqjreicp4am59g5ro79586aNEY9l0E7dcyAikkw3Nzfc399TliUvXrxgMpmcLDkQ&#10;nzvOIeccs9mML7/8kvV6zXQ6PWnirY84125vb3n9+jXGGJxzbLfbD920hISEhISEhISEhB8VvjfP&#10;AQjWtKqqWK1WrFYrtNYIIRiPx63SF4X3UyIHYmk1KSXW2h2rY5ZlJ+0OPkTsJ+ccdV2TZRla6zZe&#10;/BQxfO44f7bbLdvttiUPDvXPKcyzvvdS/FJKYYxp+8gY86GbmZCQkJCQkJCQkPCjwvdCDkDnXjvM&#10;wG+txRizU27sFBGVln7pR+dc6yKeENCv6hC/R0LlFL0GgL25I4Ro+6PfJ6c6tx7qn/hzcv1PSEhI&#10;SEhISEhI2Md7Jwei1TLWGFdKtR4D1lpub2/54osvWK1W5Hm+Y9k7FUtwURQsFgtub2959+4di8UC&#10;KSW3t7e8efOmzdNwquiPha+//prXr19zf3/PYrHAGMO7d+9ab4KYe+CUvE9ivg5jDFmWMZvNuLm5&#10;oaoqjDEsFgu++OILsizb++wpEE+RdIvlC29ubnjz5g2LxQIIuQhS2EVCQkJCQkJCQkLCLt47ORCJ&#10;gKisZVmGMYbVarXj9hzLGUZL8KkodhCU3+122ypxb9++bWPH8zxnOp0yHo+x1u54YjjnPnDLfxj0&#10;yaI3b96wWq14/fo16/WaLMv4z//8T968ecPV1RV5nrdK4KmMob7XxGg04ubmhs8//5yqqnj37h3j&#10;8Zh//dd/bcdUHEenYjGPc0VKyXa7ZT6f8+rVqx1CMno0xfOBk81hkZCQkJCQkJCQkADfcynDiJhR&#10;fbPZsN1uGY1GrNfrPXLgFBQXCATKdrtluVwym81Yr9etNfPt27dsNpvWIh4JgWHt9p874li4vb1l&#10;s9mwWCzYbrcopbi/v28TXmZZ1vbTqSh2MRGh957xeMy7d++YzWbUdY3WmuVyyTfffNPmHeh7C5xK&#10;H0WCqa5r5vM5d3d31HXdejWdSj8kJCQkJCQkJCQkHIsfhBzIsqx1862qivl83iotp+g5oLVms9mw&#10;Xq/ZbDYYY5BStpUdrLUn7TnQV9wiobTdbqmqCq01q9WqdQuP5EAMTzkFxNwC8XlXqxXr9br9m7WW&#10;+/v7lmCK5MCpEEyxb7TWGGNYr9fMZjOEEBRFcVJEZEJCQkJCQkJCQsKx+EHIgaqqWsF8Op3y6aef&#10;Mp1OT9ZzIMuyNqygrmsgKDSXl5d88sknnJ2dMR6PT9ZzIFZziGEFkUSJYQXPnj3j8vJyL6zgVPqn&#10;H3YxHo8piqL1GtBac3Z2xmeffdYSJzEZX/zszx0xnCKGFcS5tFqtyLIMa+3JEG0JCQkJCQkJCQkJ&#10;x+IHIQeUUm15vslkwtXVFc+ePTvoOn8qiC7xb9++bd3lp9Mpl5eX7ffoOdAvzXYKiCEW8dmXyyV3&#10;d3dtDovz83MuLi746KOPdjwHTkXh61e5GI1GSCm5ubmhLEuKomAymfDs2TNGo9FezoFT6KNIAAgh&#10;2hCd+/v7NqzglLxMEhISEhISEhISEo7F90oOWGup67qNkR6NRvziF7/gt7/9LR9//PFOpvlo7TsF&#10;CCFYrVbc3t62XhVCCF6+fMlvf/tbnj9/zmQy2fvcqSg0/VCKq6urNinh/f09ZVnyq1/9ipcvX/LZ&#10;Z5+1pInWesdC/nOGtbZVgLXW3N3d4Zzjf/2v/8V0OuXly5f8wz/8A1rvT+9TGEMxp0D0ELi5ucE5&#10;xx//+Md2LYrrErCXoDAhISEhISEhISHhFPGDeA4IIcjzHK0119fXfPTRR1xfX590ObHpdEqWZYzH&#10;Y/I8R0rJ2dkZ19fXPH/+vPW0OHVst1vqumYymVDXNaPRqPUcuLq6+tDN+yAYlm0UQjAej9ufy7Lk&#10;2bNnH6p5HxzD/lFKtSRTVVV470+GSEpISEhISEhISEg4Fj8IOQC0rrzW2vYrkgMxPvgUrJpA6wLf&#10;T6QXj1lrMcYcJAdOpX+iYheTVka3+H7Jwn65ulMLu4geA/H5Y6LPY8oVnkIf9StXCCFaD4L++Dnk&#10;VZGQkJCQkJCQkJBwyvhB/Gjruma73bZJ5ZbLZfu3U1BWhoguz8aY9quu6/bnZNXsEEmBWLFgu92m&#10;PjqAGMITv04lROcQlFI7BJK1ls1m01a+OLXqKAkJCQkJCQkJCQnH4L2bz6IFVwjRKrtA6yXgvaco&#10;ijbhXN/SeUoCeyQHolW870XxEE6lf2IfSCnbag59EilagKOHRX/MnQJiib7+nIqW8EimPBQ/fyp9&#10;FBFLYMYx0k+A2kdVVSmUJyEhISEhISEh4aTxvfrWSinJ85zRaMTZ2RlSSsqyTIm/GsQkjePxGK01&#10;ZVmitU79Q6fEZllGURSMx2OstZRlSZZlqY96kFKSZRlXV1dcXl62pftSH3WVL8qyZDqdUtc14/EY&#10;pdRO/5waaZKQkJCQkJCQkJAwxHsnB/oW3tFoxPX1NX/3d3/Hp59+itaayWTC+fn5+77tTwrOOfI8&#10;5+Ligt/85je8ePECKSWTyYTLy8tkwezh4uKCoij4x3/8R4wxaK25uLhgOp3uJLQ8NeVOStk+c57n&#10;fPbZZ/zP//k/OT8/5/r6+iTDdSL6FVCyLGM6nfKrX/2Ki4sLIPTX9fX1zjxLREpCQkJCQkJCQsKp&#10;Q/j3rEUM3buj2/x2uyXLsjaswFq7o+CcKqLbPHT16+PXqaKfYDAqev3x4r0ny7K9808ZzjnW6zVZ&#10;lp2890nMKRD7oJ+3Ipa8HI1GewTKdxlDMZno119/zb/8y78wm81QSvGb3/yGq6srPv74Y7IsS54c&#10;CQkJCQkJCQkJP3p8r2EF/Vh64KRq0T+GvlKitd5TSk7Z6gvsEANCCJRSbZI5SP1zCNHzJOKUldE+&#10;MRB/V0q15VRjzoF+hYtTy1uRkJCQkJCQkJCQMMT3kpDw0M8xYVokC/qkwanhKQUkKSidQtf//dDP&#10;h35POG03+YeePa5BD+UaSOMoISEhISEhISHhlHG6GkRCQkJCQkJCQkJCQkJCQgKQyIGEhISEhISE&#10;hISEhISEhJNHIgcSEhISEhISEhISEhISEk4ciRxISEhISEhISEhISEhISDhxPEgOGGParN59xNJd&#10;xx4/dM5Dn/8poV+C8DH0nyuW5Hvo70M45w6+g58a4jP0yxIaYwDa77DfP/1n/zlWuYj9ceg9x+NP&#10;4ecynx5D7KfH/t5HPNd7T13Xe2Mn/j4clwkJCQkJCQkJCQmnjAerFcSSX1GQjjXmY8mvY0uAxXJ0&#10;/fJhUsqda8Rr/5SQZdnO71GxHZbcG2ZDV0q158Vjh9Dvn596WbrY9jh+huUtI4Z/k1JijMF7T5Zl&#10;7VgcVrqIffVT66P47mO7jTFtH8S+OvYafeU2fjbOvZ/a3Briofca15Th3/vzUCm107/D0qHxGj/V&#10;MZSQkJCQkJCQkJDwvvAgORAV26j8W2upqgrvfVszfChIRzIhCtp9wTwqdNZaNpsNUkqklD/pkoZ9&#10;5b+qKqSUVFXVEiB9xTf2YeyX6HkQld7YD9vttj2/LEuA9nM/NSVvqJwKIdrnK4qife7+88d+sdbi&#10;nCPLsvbz8RznXKtICyH2FL6fEuJ7jdbr+DUkSuK5zrl2/MSfI5F3qH+cc+R5/iSJ92NEv71x/sQ1&#10;Jj6XUmqHPPPet/Nuu91irW3HRyT0+uOwP8+MMYkcSEhISEhISEhIOFk8Sg5IKbHWUtc1q9WK+XyO&#10;956iKLi8vCTLslbJh6Agz+dzjDFsNhvG4zFlWXJ2draj/M1mM5xzTCYTJpNJq8T81ATzvmI3m80w&#10;xlDXNVmWUZYlFxcXO0pLVFZin0opOT8/b5UWYwzv3r1rFZqXL1/+pMmTPqy1rNdr5vM5Ukqurq7a&#10;Z+tbvVerFev1uu2ry8tL8jynLMtW6ZvP5yyXS5xzTKdTJpPJDhHzU8RyuWzJNwhEyNnZ2Q7xEckB&#10;YwyLxYKqqlBKtc8fz4vz1RiDMYbpdMrZ2dkHe7Y/F957jDFUVcV6vWaz2bDdbhmPx2itOTs7YzQa&#10;tefGPrq9vaWqKvI85+zsrJ1n1lpubm6oqqqdZ30SKiEhISEhISEhIeEU8YRG5Vivl9zd3fHVV1/x&#10;9u0N1lomZ+f89V//NePxmOvra6QEPKyWc/6ff/8dy+WSt2++4aOXz3nx4gW/+bt/YDQJwvv9/T1f&#10;fvFHbm/u+eyzz/irv/6s8UIQgKOfBqFxqkc8kBohqpQfRKT3IDB457m7nfH73/2RV69eUdVzrp+d&#10;8+L5R/zNr/6e88sJAhAelvOg0H3++edsjaWcnPGrv/kbnl/nSBz3797yb//3PzOfz7l8/gypMi6v&#10;ztFZ3j5veFZH11dypyMORU5/KJWnT/bUdc3vf/97ZrMZRVHw29/+PdfXl037HGCwxnB3d8N//O4P&#10;3N/dUFcr/vbXv+b8/JLPfvU3KA3ewX//13/y+tU3zOdLfv0//p5P/+IXXF5dI2metd8JootHb4JY&#10;uj99f49+NAQO7ww3717x+edfYL1DyhGjsymf/fXfcn2RIQEF4GuENbz95hu++uY188UKpUuunj3n&#10;k49eMj3zeGqWywVvX7/l1dc31Mbxy1/+kl/97d+QZfGJY54H31xZHhw3XRs/LCIxsFqt+OLz/+bm&#10;5oavX72mHE3I85x/+qd/ohyNEASvidndPavViv/vD//FcrmkHI341W/+nvLsDAEsFgv+8Lvf8cUX&#10;f2J6dc3/8X/9n1w9vyLTTaiQpz/ZmjEk2z9FdHMx5StISEhISEhISEj46eMBcsAhpWOzXfPu5hW3&#10;t7e8fvM11mistby7nZFNbjg7qxifXZApCb5me/uOd/M1t/cL1ve3jJWl1JJ38zVXkyC8C6lZvHuL&#10;WdS8/uOXPD+fkOcZZAJkBkLhKdhWAucrrJihREahRpT5mKIIQrrz4GWn3vzgCowFIZbg12wWS+Zv&#10;JIubjPvNN8hsgVLw8eZ/kGPJUZjNitXNW25vb/niD39kq0um13D5VxlTIKdGVxX1F9+wns3JXMbG&#10;WG42W8xiiVvXFPqC6Zmgql9j7JZCT9DiGuczrPMICSIz5KMM0VAqAjDWkCvd9VFf8fmhustaFqsl&#10;t7f3FEXBdmNCOxwoJcEs8NWK2e0rXr1bs7xdkDHn9uYtTiqurUQDovbI+R3u7Ws2NxXzz+bcbpZs&#10;thJ7N6NEcZlNEVJjHWz8HRYLSqPGE5QuyWWOJAx+gQPvQXwIDw2BEBbcBlXf4qsbFhtDpa/JxAi1&#10;GZEflHmvAAAXDElEQVRfQgaMcMh6iV3Ouf/6D/z+3/5f7tc1xcWn/G9Xv2RVF1xlJcbco7Ml1eYd&#10;N29u2a4Fwl8g9Q0XlxPGBQh5B3Ib3OjFFUKMcb5kY2qk8pRjQaEzHA5NYP4UYnfI/ABjqB9eoZRC&#10;SYeqF2S2YnZ/y81syeXVNXeriktAeXDGcvvmLbPbG2bffM6mrnC85KYWTDwoAYVULP70Je7VnNkG&#10;ZnWFco7V7VuKlaEkY1yMsAhqany2RukRSE1VByIgyzLGowwpLFJEYjMhISEhISEhISHhp4sHPQec&#10;DzHQs9mM+/t7hBBcXEyRUvLmdsZyNUcqcN7iHGAqnDNtDPh4PCbLMrz3bDYb6hqUCu7SRVGwmgcX&#10;4bu7O7JMIwuFFxohNc7nLTlQ+7uWHLi6kuhsDMAH9wAW4E2F9VuMrVAqxDSXIifLFB7LYrFgXF2i&#10;c4XxjrquqaqKqqqwXuKdQWAam6Rs46K11nhv2/wMs9kMuzIUusK7ks32LpADuSGTGkHBerPF4xhN&#10;NZejCxQKj0fw40lIp7Vuv/aSyDV9E0MqyrIkF8HCHfvBlGfoJqY89FNQyOq6pp7NWLx6w1hliIlD&#10;KoVxnvv1G4RWyCyndJLxJEcVwZPDA0L8CEJZpKQoCoqiILOCGtG60kPW6uDWWjaVYTZfMpvNmG8M&#10;YrxFC9mE+NDm8SjLsonHN6xWK25vb6nNmquzHNQMY9dh3ErIMod1htl6RpYpnmdTCp0N6YAPhpi/&#10;I4YzSZlzcXHD/arucjQQ1gRjDPP5nMVigbWW0WhEWZZNKA8IHXIOhP5ZIZTCGNOGTc1uFpRkXJ1f&#10;YrxjYze4fMt4dIFDst4YhJCUZUFZXKKkwCXPgYSEhISEhISEhJ8BHs05oJTi7u6O+/t7ptMpf/vr&#10;v6QoStb//G/Ml/dI5anrNUZnVOs5xq65fnbJaHLG6OWUHIPOS+7v7xlfvaQsNbnWjEYj6vMQO/7m&#10;zRtQApVJagu1cWw3UBuJZ4vI1xT5GVqVLNeGF88/IS8002mTXIwPF1ZQ1Us22xmbTcV4MuHT0XMq&#10;fsnk3CN8yWqz5G45wpORiQKR5eis4HJ6Rq0VF2PNRaFx1ICgKEpevHyGyjPqMmO9WWIqePv2hvnb&#10;GZkveD0Cr+4RAor8HCXWeKeZzWZI6fn4F9eML0aUeYn3DinUB8nlEK2+8XvMr2Aq2+ZkaOEcy+WS&#10;7TbkEfjoo48Q1+eUaoXINDrPmc1mTEdjpA+5Ks7Pz3E+lKmbz+esZ5bZq7fkznMrXqO0RijJopqh&#10;8xFeKrLJiqtrx9lkyrOLM1TWBGd8aH5ACKbTKS9evEDO17iVxjc5FARt8AhbD9Z5ivGY6eUlunJM&#10;zy8Yl0WbqyDLMqQacX5+zmSyZLWYs91uub29Zb3R3L5aYLnDUyG1RskNOpuxWguWyxln05Ks+CVn&#10;o3FLDvwYSAKtNXoyYfLrX2PXNZXM+MOX35Dlxc74jnlP5vM5eZ7z8aefos+uWFnLfF5zNs4Yec/1&#10;9TVuI1lpzf39Pct6y/x+hr9dILaGt/lrZKapRYUvIc9n1JVnudhQZiXTyykX52eoUuGS10BCQkJC&#10;QkJCQsLPAI+SAzFJYLTUnk1LtMrJC4lbVdT1Gk8NwlPXGxCG8fgCpR0TofHbJQ6BabKLO9fVFN+a&#10;GovHK4nSEq0VN3e3zOdL3r6eI0WJzCwffTpCjy+xxvL1q7es1oarqyvOz18Ei7v3H8aNQIKnpjYr&#10;rLOcnT0HJdlyRlZsqSuobM2qFuTWMyoLPvnkF5xPzvDOMNtsGOUKWy+AZ42XtmotwLPZDV9++TnF&#10;dMr11TPswjJ7c8dXn3/J9Scl5+dT6nrF/e2Kxf0KU2+5PJ9wdiap65oiL5q++TDKXT97PtB6RcSv&#10;7kTfjJ8aY0xIHqfOUDajkIqNqRFCYIwJ41FJyrJkPC55ezPn/vVrxr5m+uIjPv7oU9Z3d/zh3/8D&#10;lUnOLy64fHGFcZrVsuL2m6+5eWe4uLhk9OtfM7nmg3qDCwFYB41HzWg0oqw9autxTXnPHBrHfk9Z&#10;Tsik4i/RFJPnbC3crQz3dzf42nB19ozxSKJl6OPVasVyuWQki6avLd988QXz6g1nFyXPXn7KfL5k&#10;vV3y9tUt45HGmzNW8wv4+JMP1zEN9kgtIUAIVJYxnU6ZTldkeUFZlrgmZCB6LkkpKfKS8/NzbFaw&#10;EZLNZkOZhySr43FJUSjeLedUr18xubribHyG21hW63t+97t/5/L5OeXlhEyP+ebVn5jNVvjK8/HL&#10;j9BKUdeWsszwOPyH508SEhISEhISEhIS/iw8Sg5Ya1urr8fivW3rgkMsVRcEco9tLcXee5x3OGux&#10;3iFKsXNd5xxVVWGc7ZEPGuGCkrher8m0RHuHEiMKrdh6wXJTkW0qRlVwN+8Sgn2IePHd+uhKC6wH&#10;711X0pEK6z3eC5SCrCzBGiaTCTWOPMvQQiKRCATOe6w1GFuzWi+RiwWiKBiNJhRFgfCezXqJtyVC&#10;SJwTbNYbFosVwlb8/+2d2XIcx5WGv9xr60ZjISnZHtmhmfATzOvMg821X8dXfoBxhDUzwZBIkQB6&#10;qSWXuciuZqEFUF7CAjTKL4JBdrFQyDqd1dFn+4+vNGGaHqj/vxSWe2PeAykCKSHEp4kFSimS/3RO&#10;CAG8f7BR59L5YRg4yIDqO66ModWGsO8Z+gkZAk1X45wjjRzbWzxaDxg9EkPiRXh0KeU/Dw6lUxAN&#10;FhKK2qCA9UbghWEKAv/dBybvGcc+2+rsOnMFkDEGayXT2DPsDzStQSnFGCL9IU8/sLomePuD67wE&#10;cuvA0U7HAIBzDmNd3jNHDYT582oec3mqXpEP95+UEh8GhuGAGgaqEHDOIZuOuB+Y/EAiYIzO7QSH&#10;gf39DhEEKQlSiBAieVVZ1LFQKBQKhUKhUPg582RwYHbaT05dFPT9iJLp1Bee54xrlFJYUxFjpO97&#10;Dr3H+3ssHuNq6rbFGINS+cv7fujZDT1933O7vWezuWDlHKvVir4fCdO3CD+ggMrmLKEeEt9+/Ii/&#10;26GsyxoGGk6qdj/1l/OUHQ/nHFUVefehZwyefbijajxS1LRdS1NVWJsDGco5WqO5+HjBdhwJMeJT&#10;ZA5z5ExpxPue3e6e6cN7hHM4V7NZbRjrW95Jwapp2WyuGH3FX/78Z/p+xISefgtWvsnLI53qBWKK&#10;yJ+4t345wnHeQyGE02tjDEJCVlHMY/u2W49SuU2AcY+TO6Q1GJvtrLVGCk6j6g79lu+2E3sE17/+&#10;inZzQ+p8bluJO5rWcXV9wbv3OwAO+4Fpuseajr4/9vM/d3xAKUj+ZBs42k6p7OgCgoDIAgmgLLqx&#10;vG4uiQk+3u/47t398fnsWXXZ7t57hmGg73tM35NSYuwHGAacNXTdms3mmvvtnrtwy3AY6bWHzuKM&#10;ZQx5TKJEPcv+mZmrl4QQpJgYbm8ZhhyIvLm5wVU11lpiTPgoHuhajGOunKCSUENd12itqU3NMBwI&#10;ceD27nuCSUxC8NVvfoeLmuHuHiECrpI0bUWoV8B3jIOHEab9SOoEQkg85ACB+KTtMQd3CoVCoVAo&#10;FAqFnxNPBgeUVPT+cGopGMeR/W5E60SKCuda6noFKQviVVWLsy37/R3b3YAaPnLVVdStZr1eU1U5&#10;ex7mrKiAfhzY9we62KGdzX3APnG1+sg0CrQKGJEz7FMUIDUe8Al8AHQEAs+StRMC5zqUEkixY7fr&#10;c9Bj2nJtHG1d8erqhqrRVNn/I4UBgWAYPVEqhLYga+Ix66mUQsiUqzSYEDIxTQPb+z0CiZGC11eX&#10;rFYXVK5Bu5b15oY4SUQvqLRCpk8l+vro0L0UQUJ4OIee5CAkUAnnHNPkiHHP4TAw7e6o1J7LVze4&#10;Y+DIGBAhC/P5MCFlvrcclBrZ7Q6Mo6frOrRr2GzWVLWiW1X0U6SuR1KyhHCsSBDH9gbxDMGlJUIQ&#10;QmAYBoZhwHtFFP4ktCdTwIdcZaOkIUyR0Q+5cicl2tqgjD22a+Ssv/f+1MIxjwJETtROs+quuLrY&#10;YF1Lt3IMg2K1uqO2HguEaTiKIYJW8ln3z7K1oO97/vubbzgcJtzFFev1Na6qiTGLfSqd73WufAgh&#10;sNvtsKqiuW7oOoPVEA7hWD0giHEEchBiv9+T+mz3q+tLLq/WtKuKqVrRrdaMu5HpdkCGBFMghdyy&#10;E1+AJkOhUCgUCoVCofCP8mRwALLj1TTNUS1+ZHt/QKkRIRSVtVhTMQwTvQIZE0JoUszOWvL+lCXO&#10;Wd+cH4/LDJvIX+DHMU8uSP6oJG4dhMjcsp5LgSEmgVQaIZ+jjeCMRM7iCo/WI1JEgheEkEgxq+Br&#10;rRFhZAww7rfoyaMkHMYhO6baEqUhklvvOWYbhcjj/YzJb8/d3R1yF/Bjj1H65BAjcwbeOQfRYrRA&#10;xDzlIMZIki/LaZnbBKZpyhUm1kDwKOWRIjt0c4VBCIHAp7YWay1KHv34I1KSS8uNYegnPoZbpvsd&#10;IQSclqQU8H4EElKSWz9CbmM4+ZwCnqXy5IwYI8MwHKdZKBA+6ywkQwieYRhJUSDExDh6hn46TTRo&#10;6hppclY8Bwc+6YXkkvvEOI4IlQNGc0++X2iK1HWNlQekSCd9hxjj83TsPMIcPLm9vWW3G6iSRNgW&#10;hMzOepTgA4fDIVcyWUuKhmmaENPEyhiszRNTIResQEQbibAWKSX3dzvGw0i/3x9/ayTGQDxOyKiq&#10;CtmDlvq0pgRlVkGhUCgUCoVC4f8Fnw0OOOf46quv2G63vH37Le/f3xJCYHP9mvXVNQD3d3v8Hrra&#10;YE3Deh0QSpPUSF1XpxFts4+hlEJbQ13XeBLaGIZh4JtvvsFJhwiCi4sLapdADFijCMETgkJZS11f&#10;4Or2GDiI5Mb1OH/b/+mIgLKgIm0j2WwUPkpk3NA0lsp1aGkYDh+Y9j0f374l9n12ylA0l6+w7RrT&#10;VEiRXdMYI84Z1uuO1ybSvnnDhObbb7/j8O0tzbSnriWkwDh6oo7UTYsMEttpnJhQUp4qB5R+OWrz&#10;wHG0Xs7y3t/fE4MnjAMwcLlxp2BU20omPLWWNE1D0zRUlc5ZdHncQ1qzvljRXF4jmg27fuB/v70j&#10;9T2EgLUVQsLd/ffEVCNVpGkqQqizI2z1IjDg+ZFH4Z/Ow8oBi9A5u+2HiWnc8v77j9xvD6QkmILg&#10;sN2hpaJtGv7l179iwuKcZvL3hNjnoEHTsNlIpqSz3eNEYzRIjtUEE8gK52revPoC7T/QuHjaP0II&#10;MM+3f8KxWiKlxDAM3N3dsd1uub8/8D/vP3K1HdhcXnF18xoqw/Zwy3jY8ubNG/zmgv7Q8PH+7pPu&#10;wvE5m9tarJO8enWD+/WXBOl49+4d6n4PQ49SAiESIU7s+gPWVmwurpA20tYdzjgO+wEbW+Kzj7so&#10;FAqFQqFQKBT+cZ7wiPLwtBQjq+6KttmQouaw/wsxRq4v11xfrQH48OEDSUAUBtkZfhUU00XLflfR&#10;tTVt21LJiD1e+T5MvHrzK2y9PWY1w8kxIiW0sqxuqmP221M3GqMr1krx26uItYHaDYg4gVCAPf79&#10;0xJFQtIANVU38Oa3E9WmZfJfY52kqTsaF0g9DOPEFBJB5oxt13VcXa2p2o5K5TdBAoPVyC+/pF2v&#10;+TejUdYBku8/brmbDDJ2tOuaZnWRR/VJQfObjuhr8B1KC4xR1FIjRo9z9bFn/YyfwNdbjjCchS27&#10;pmXY5H1jrGSYekKcMFqxGyVaN1xcbfjXdM/QN8QwsLm8xLmaPBAyizbG1YbOWG7aNfX6Els53n+4&#10;5/10QFQWff2a7qLDOUPXrRiniNYRZz1+SjgHSt4huAIkKT2P9kDO7htIkmivSHpH200ondBO88Zs&#10;kanDJ0OKkuizYGUMAUEkEVlvWurOsdYKBIxTwzRKmu4Nr780bG5ypYbUCiU7pp3FVgZpNFY4qrXl&#10;sjNMVxqrLlBK4NoOMXq01E9L7f1E9jpVyQDWtejuGp3uMbsDisR02FGrhCbh8UitWF9dorVmGG9Q&#10;796RgGsL7XHZhxQxN1+wdi0ueJrVhgi8f/+BvYykYKnshuZig3GWRjniF3UWWJ0iVmlQEuSAHCes&#10;lmyPQofzmp9jfGihUCgUCoVCofCP8CPp0hwkyGXdFRcXF6SUaJuKyuV+7abOGV/jbHYA24j3BqPz&#10;yLmqqjBanioHtNZUdUsilzPPZeTDMACclNXnsuaqytUHKSWkyL3p1lqMzmvLYmn/NPt8xjSJ2XxC&#10;BqwbaTtNCCuMMfm+rcD6XCXRrVcnJ7lpWypnqLTAHX2IGCPCaKrVBkyF1vpUEk5MmGM9fdM0dF2X&#10;9QmOHm0OpOTSaGMMRmm0VMcZCM/PrBpfVRVd1x0rBOYA0FHQ0mXVeaUUXTtijSDGmrbN9tSk491E&#10;pHUoBO0mi8w554g+gM+BB6UUbdtiraVpW+yxD925Ee89zjnqahlQeh5HLr9/goRA6ZrV+grvPXU1&#10;YoxhU6vcRmKgqprcsnJsJfDeI2V+xpQSJ2dditx+oU1iddHhvc/9+Mf9Mlb2KA6qjoKix2qOSp3a&#10;ELTWWG3QUh2FEJ/FPA+0DubWks3lNcZW1M2B9XqNtZb6eE+CmMUIrUFrTSThqiZ/PolPH3ZKKVTV&#10;UguN8VmjIqVEmjyVzs9cHt26Oo4WlSfByFmMVQhBXbtcjZCncRYKhUKhUCgUCj9rRPrM3Dvv/bGP&#10;+ZNCfAiBqqoeOKZz2e48Igx4kEVbMveTK6VOJcOzwwPZCVgeV+qTE3f+ej72nIJp8zqFEKdS7HPH&#10;fRbhmzOgs5r6zHJk5HzebM+5Tz+PjRQP7BZjPAVYlpn6cRxPTt68xue20Tyaby4VN+bYDy6Wkxo+&#10;jTyc/71c99Iey702O7hLxf+5r355veUYu5eU2X0w3nGxxuX7Ny1GVM7nACcH//x63vsHdnkw1m8x&#10;5m+5l+Zj8/6bbT/rFzwX83MzP2PLzxAhBNbmwOR83BhzWvswDA+em+V5s32ykGMWPAR+sD/may3/&#10;nu01Bw7evn3Ln/70J+7u7lBK8fvf/57Ly0u++OKLU7DzJe25QqFQKBQKhULhnCcrB2YHZel0WmtP&#10;TsnsyMyOybkDuhzrNZ8/H7fW/uC8cwdnuY7ldefrzL/7JSjxz1/6lw7/vM6n7gsezqGfWZYkz07N&#10;8rrLn33q/p1zD14/t43m+4CHNpqdssfOX7LcA3N2e+apgMv5z57voWVA5rlZOurnLIMAn2Npo7mn&#10;ft4j5/trGQ987Hefr+O5bbT8/fMEhpnlfc/3ugyenD8Ly/Pmf89UVfXgvGXQ7XxPLo997hkvFAqF&#10;QqFQKBR+Ljz5rX92noAHGcvzAMC5o3FeiLB0Ps4zcssv8UuWx56aF/7cDu/MUwGRc4fr/D4fu/el&#10;MzKPY5ttOr8+d1jOr7G012eKQp6dv2dtTzlpf831ZrudZ85fso1mzqsnnuJze+yx6oTl6/NrPPZ/&#10;L4Hz/b1c78xjnw1/zfP3GMt9svyZ5V58aTYqFAqFQqFQKBT+Hp6sHHgsC7vMTD7lpD3ltD92/K85&#10;9zwr99xZzB/jMdvMx3/svOWxpf2Xmfen7D7zWDn0S+RvWdvnzn3K3j/2sy/ZNkt+7P3+3PG/Zy98&#10;7hl/CZzf01OfO3/r68d4LPD31P/NwbtxHGnbFsifXdM0/aDapVAoFAqFQqFQeImIlNJ/PvciCoVC&#10;4edMSon9fn/STnHOnfRZSmCgUCgUCoVCofBzQJSS2EKhUCgUCoVCoVAoFH7ZvOwa/UKhUCgUCoVC&#10;oVAoFAr/dPQf//jHf3/uRRQKhUKhUCgUCoVCoVB4Hr7++uv/EkDpKygUCoVCoVAoFAqFQuEXyh/+&#10;8If/KG0FhUKhUCgUCoVCoVAo/MIpwYFCoVAoFAqFQqFQKBR+4fwfSJlsexSpJ8UAAAAASUVORK5C&#10;YIJQSwMEFAAGAAgAAAAhAKarn9XdAAAABQEAAA8AAABkcnMvZG93bnJldi54bWxMj0FLw0AQhe+C&#10;/2GZgje7iTWSptmUUtRTEWwF8TbNTpPQ7GzIbpP037t60cvA4z3e+yZfT6YVA/WusawgnkcgiEur&#10;G64UfBxe7lMQziNrbC2Tgis5WBe3Nzlm2o78TsPeVyKUsMtQQe19l0npypoMurntiIN3sr1BH2Rf&#10;Sd3jGMpNKx+i6EkabDgs1NjRtqbyvL8YBa8jjptF/Dzszqft9euQvH3uYlLqbjZtViA8Tf4vDD/4&#10;AR2KwHS0F9ZOtArCI/73Bi9dpAmIo4Ll4zIBWeTyP33xD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CqnyWl/AwAASQgAAA4AAAAAAAAAAAAAAAAAOgIAAGRycy9l&#10;Mm9Eb2MueG1sUEsBAi0ACgAAAAAAAAAhANB+ovhwfA0AcHwNABQAAAAAAAAAAAAAAAAA5QUAAGRy&#10;cy9tZWRpYS9pbWFnZTEucG5nUEsBAi0AFAAGAAgAAAAhAKarn9XdAAAABQEAAA8AAAAAAAAAAAAA&#10;AAAAh4INAGRycy9kb3ducmV2LnhtbFBLAQItABQABgAIAAAAIQCqJg6+vAAAACEBAAAZAAAAAAAA&#10;AAAAAAAAAJGDDQBkcnMvX3JlbHMvZTJvRG9jLnhtbC5yZWxzUEsFBgAAAAAGAAYAfAEAAISEDQAA&#10;AA==&#10;">
                <v:shape id="Image 142" o:spid="_x0000_s1027" type="#_x0000_t75" style="position:absolute;width:49103;height:69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wlwwAAANwAAAAPAAAAZHJzL2Rvd25yZXYueG1sRE9NawIx&#10;EL0X+h/CFHqrWaWUdjWKLIilUKRrC3obNuNucDMJSarbf28Eobd5vM+ZLQbbixOFaBwrGI8KEMSN&#10;04ZbBd/b1dMriJiQNfaOScEfRVjM7+9mWGp35i861akVOYRjiQq6lHwpZWw6shhHzhNn7uCCxZRh&#10;aKUOeM7htpeToniRFg3nhg49VR01x/rXKliZym/X+/Xmx5uPQ6V3n3Vo3pR6fBiWUxCJhvQvvrnf&#10;dZ7/PIHrM/kCOb8AAAD//wMAUEsBAi0AFAAGAAgAAAAhANvh9svuAAAAhQEAABMAAAAAAAAAAAAA&#10;AAAAAAAAAFtDb250ZW50X1R5cGVzXS54bWxQSwECLQAUAAYACAAAACEAWvQsW78AAAAVAQAACwAA&#10;AAAAAAAAAAAAAAAfAQAAX3JlbHMvLnJlbHNQSwECLQAUAAYACAAAACEAm1WcJcMAAADcAAAADwAA&#10;AAAAAAAAAAAAAAAHAgAAZHJzL2Rvd25yZXYueG1sUEsFBgAAAAADAAMAtwAAAPcCAAAAAA==&#10;">
                  <v:imagedata r:id="rId63" o:title=""/>
                </v:shape>
                <v:shape id="Graphic 143" o:spid="_x0000_s1028" style="position:absolute;left:24003;top:30891;width:7467;height:10427;visibility:visible;mso-wrap-style:square;v-text-anchor:top" coordsize="746760,104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gtexgAAANwAAAAPAAAAZHJzL2Rvd25yZXYueG1sRI9Ba8JA&#10;EIXvgv9hmUJvddNWrY2uIoFSDcWi1fuQHZNgdjZkt0n8926h4G2G9+Z9bxar3lSipcaVlhU8jyIQ&#10;xJnVJecKjj8fTzMQziNrrCyTgis5WC2HgwXG2na8p/bgcxFC2MWooPC+jqV0WUEG3cjWxEE728ag&#10;D2uTS91gF8JNJV+iaCoNlhwIBdaUFJRdDr8mQD5P9i15t5PvOt2t06/jZKtPW6UeH/r1HISn3t/N&#10;/9cbHeqPX+HvmTCBXN4AAAD//wMAUEsBAi0AFAAGAAgAAAAhANvh9svuAAAAhQEAABMAAAAAAAAA&#10;AAAAAAAAAAAAAFtDb250ZW50X1R5cGVzXS54bWxQSwECLQAUAAYACAAAACEAWvQsW78AAAAVAQAA&#10;CwAAAAAAAAAAAAAAAAAfAQAAX3JlbHMvLnJlbHNQSwECLQAUAAYACAAAACEAny4LXsYAAADcAAAA&#10;DwAAAAAAAAAAAAAAAAAHAgAAZHJzL2Rvd25yZXYueG1sUEsFBgAAAAADAAMAtwAAAPoCAAAAAA==&#10;" path="m44195,1042416l,1011935,702563,r44196,30479l44195,1042416xe" fillcolor="red" stroked="f">
                  <v:path arrowok="t"/>
                </v:shape>
                <w10:anchorlock/>
              </v:group>
            </w:pict>
          </mc:Fallback>
        </mc:AlternateContent>
      </w:r>
    </w:p>
    <w:p w14:paraId="2DA1E155" w14:textId="0E6E1CC8" w:rsidR="00C80F96" w:rsidRPr="00E01194" w:rsidRDefault="00C80F96" w:rsidP="00C80F96">
      <w:pPr>
        <w:pStyle w:val="Caption"/>
        <w:jc w:val="center"/>
        <w:rPr>
          <w:rFonts w:ascii="Garamond" w:hAnsi="Garamond"/>
          <w:b/>
          <w:i w:val="0"/>
          <w:color w:val="auto"/>
          <w:sz w:val="36"/>
        </w:rPr>
      </w:pPr>
      <w:bookmarkStart w:id="71" w:name="_Toc239993385"/>
      <w:r w:rsidRPr="00E01194">
        <w:rPr>
          <w:rFonts w:ascii="Garamond" w:hAnsi="Garamond"/>
          <w:b/>
          <w:i w:val="0"/>
          <w:color w:val="auto"/>
          <w:sz w:val="24"/>
        </w:rPr>
        <w:t xml:space="preserve">Figure </w:t>
      </w:r>
      <w:r w:rsidRPr="00E01194">
        <w:rPr>
          <w:rFonts w:ascii="Garamond" w:hAnsi="Garamond"/>
          <w:b/>
          <w:i w:val="0"/>
          <w:color w:val="auto"/>
          <w:sz w:val="24"/>
        </w:rPr>
        <w:fldChar w:fldCharType="begin"/>
      </w:r>
      <w:r w:rsidRPr="00E01194">
        <w:rPr>
          <w:rFonts w:ascii="Garamond" w:hAnsi="Garamond"/>
          <w:b/>
          <w:i w:val="0"/>
          <w:color w:val="auto"/>
          <w:sz w:val="24"/>
        </w:rPr>
        <w:instrText xml:space="preserve"> SEQ Figure \* ARABIC </w:instrText>
      </w:r>
      <w:r w:rsidRPr="00E01194">
        <w:rPr>
          <w:rFonts w:ascii="Garamond" w:hAnsi="Garamond"/>
          <w:b/>
          <w:i w:val="0"/>
          <w:color w:val="auto"/>
          <w:sz w:val="24"/>
        </w:rPr>
        <w:fldChar w:fldCharType="separate"/>
      </w:r>
      <w:r w:rsidR="00F659E0">
        <w:rPr>
          <w:rFonts w:ascii="Garamond" w:hAnsi="Garamond"/>
          <w:b/>
          <w:i w:val="0"/>
          <w:noProof/>
          <w:color w:val="auto"/>
          <w:sz w:val="24"/>
        </w:rPr>
        <w:t>1</w:t>
      </w:r>
      <w:r w:rsidRPr="00E01194">
        <w:rPr>
          <w:rFonts w:ascii="Garamond" w:hAnsi="Garamond"/>
          <w:b/>
          <w:i w:val="0"/>
          <w:color w:val="auto"/>
          <w:sz w:val="24"/>
        </w:rPr>
        <w:fldChar w:fldCharType="end"/>
      </w:r>
      <w:r w:rsidRPr="00E01194">
        <w:rPr>
          <w:rFonts w:ascii="Garamond" w:hAnsi="Garamond"/>
          <w:b/>
          <w:i w:val="0"/>
          <w:color w:val="auto"/>
          <w:sz w:val="24"/>
        </w:rPr>
        <w:t>: Bassins versants autour de la digue de protection - la ligne du projet est en rouge</w:t>
      </w:r>
      <w:bookmarkEnd w:id="71"/>
    </w:p>
    <w:p w14:paraId="364E4F13" w14:textId="77777777" w:rsidR="00C80F96" w:rsidRPr="00E01194" w:rsidRDefault="00C80F96" w:rsidP="002B77C3">
      <w:pPr>
        <w:pStyle w:val="Heading2"/>
        <w:numPr>
          <w:ilvl w:val="1"/>
          <w:numId w:val="31"/>
        </w:numPr>
        <w:rPr>
          <w:rFonts w:ascii="Garamond" w:hAnsi="Garamond"/>
          <w:b/>
          <w:color w:val="auto"/>
          <w:sz w:val="24"/>
        </w:rPr>
      </w:pPr>
      <w:bookmarkStart w:id="72" w:name="_Toc240027013"/>
      <w:r w:rsidRPr="00E01194">
        <w:rPr>
          <w:rFonts w:ascii="Garamond" w:hAnsi="Garamond"/>
          <w:b/>
          <w:color w:val="auto"/>
          <w:sz w:val="24"/>
        </w:rPr>
        <w:t>Analyse des variantes</w:t>
      </w:r>
      <w:bookmarkEnd w:id="72"/>
    </w:p>
    <w:p w14:paraId="753C5388" w14:textId="77777777" w:rsidR="00C80F96" w:rsidRPr="00E01194" w:rsidRDefault="00C80F96" w:rsidP="002B77C3">
      <w:pPr>
        <w:pStyle w:val="ListParagraph"/>
        <w:keepNext/>
        <w:keepLines/>
        <w:numPr>
          <w:ilvl w:val="0"/>
          <w:numId w:val="32"/>
        </w:numPr>
        <w:spacing w:before="40" w:after="0"/>
        <w:contextualSpacing w:val="0"/>
        <w:outlineLvl w:val="2"/>
        <w:rPr>
          <w:rFonts w:ascii="Garamond" w:eastAsiaTheme="majorEastAsia" w:hAnsi="Garamond" w:cstheme="majorBidi"/>
          <w:b/>
          <w:vanish/>
          <w:sz w:val="24"/>
          <w:szCs w:val="24"/>
        </w:rPr>
      </w:pPr>
      <w:bookmarkStart w:id="73" w:name="_Toc218429205"/>
      <w:bookmarkStart w:id="74" w:name="_Toc218429256"/>
      <w:bookmarkStart w:id="75" w:name="_Toc218451426"/>
      <w:bookmarkStart w:id="76" w:name="_Toc218452762"/>
      <w:bookmarkStart w:id="77" w:name="_Toc218452891"/>
      <w:bookmarkStart w:id="78" w:name="_Toc218635167"/>
      <w:bookmarkStart w:id="79" w:name="_Toc218635353"/>
      <w:bookmarkStart w:id="80" w:name="_Toc218635495"/>
      <w:bookmarkStart w:id="81" w:name="_Toc218635625"/>
      <w:bookmarkStart w:id="82" w:name="_Toc218635755"/>
      <w:bookmarkStart w:id="83" w:name="_Toc218635897"/>
      <w:bookmarkStart w:id="84" w:name="_Toc218636085"/>
      <w:bookmarkStart w:id="85" w:name="_Toc219548214"/>
      <w:bookmarkStart w:id="86" w:name="_Toc219656743"/>
      <w:bookmarkStart w:id="87" w:name="_Toc239984866"/>
      <w:bookmarkStart w:id="88" w:name="_Toc239990833"/>
      <w:bookmarkStart w:id="89" w:name="_Toc240027014"/>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265D7B20" w14:textId="77777777" w:rsidR="00C80F96" w:rsidRPr="00E01194" w:rsidRDefault="00C80F96" w:rsidP="002B77C3">
      <w:pPr>
        <w:pStyle w:val="ListParagraph"/>
        <w:keepNext/>
        <w:keepLines/>
        <w:numPr>
          <w:ilvl w:val="0"/>
          <w:numId w:val="32"/>
        </w:numPr>
        <w:spacing w:before="40" w:after="0"/>
        <w:contextualSpacing w:val="0"/>
        <w:outlineLvl w:val="2"/>
        <w:rPr>
          <w:rFonts w:ascii="Garamond" w:eastAsiaTheme="majorEastAsia" w:hAnsi="Garamond" w:cstheme="majorBidi"/>
          <w:b/>
          <w:vanish/>
          <w:sz w:val="24"/>
          <w:szCs w:val="24"/>
        </w:rPr>
      </w:pPr>
      <w:bookmarkStart w:id="90" w:name="_Toc218429206"/>
      <w:bookmarkStart w:id="91" w:name="_Toc218429257"/>
      <w:bookmarkStart w:id="92" w:name="_Toc218451427"/>
      <w:bookmarkStart w:id="93" w:name="_Toc218452763"/>
      <w:bookmarkStart w:id="94" w:name="_Toc218452892"/>
      <w:bookmarkStart w:id="95" w:name="_Toc218635168"/>
      <w:bookmarkStart w:id="96" w:name="_Toc218635354"/>
      <w:bookmarkStart w:id="97" w:name="_Toc218635496"/>
      <w:bookmarkStart w:id="98" w:name="_Toc218635626"/>
      <w:bookmarkStart w:id="99" w:name="_Toc218635756"/>
      <w:bookmarkStart w:id="100" w:name="_Toc218635898"/>
      <w:bookmarkStart w:id="101" w:name="_Toc218636086"/>
      <w:bookmarkStart w:id="102" w:name="_Toc219548215"/>
      <w:bookmarkStart w:id="103" w:name="_Toc219656744"/>
      <w:bookmarkStart w:id="104" w:name="_Toc239984867"/>
      <w:bookmarkStart w:id="105" w:name="_Toc239990834"/>
      <w:bookmarkStart w:id="106" w:name="_Toc240027015"/>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6B4931B2" w14:textId="77777777" w:rsidR="00C80F96" w:rsidRPr="00E01194" w:rsidRDefault="00C80F96" w:rsidP="002B77C3">
      <w:pPr>
        <w:pStyle w:val="ListParagraph"/>
        <w:keepNext/>
        <w:keepLines/>
        <w:numPr>
          <w:ilvl w:val="1"/>
          <w:numId w:val="32"/>
        </w:numPr>
        <w:spacing w:before="40" w:after="0"/>
        <w:contextualSpacing w:val="0"/>
        <w:outlineLvl w:val="2"/>
        <w:rPr>
          <w:rFonts w:ascii="Garamond" w:eastAsiaTheme="majorEastAsia" w:hAnsi="Garamond" w:cstheme="majorBidi"/>
          <w:b/>
          <w:vanish/>
          <w:sz w:val="24"/>
          <w:szCs w:val="24"/>
        </w:rPr>
      </w:pPr>
      <w:bookmarkStart w:id="107" w:name="_Toc218429207"/>
      <w:bookmarkStart w:id="108" w:name="_Toc218429258"/>
      <w:bookmarkStart w:id="109" w:name="_Toc218451428"/>
      <w:bookmarkStart w:id="110" w:name="_Toc218452764"/>
      <w:bookmarkStart w:id="111" w:name="_Toc218452893"/>
      <w:bookmarkStart w:id="112" w:name="_Toc218635169"/>
      <w:bookmarkStart w:id="113" w:name="_Toc218635355"/>
      <w:bookmarkStart w:id="114" w:name="_Toc218635497"/>
      <w:bookmarkStart w:id="115" w:name="_Toc218635627"/>
      <w:bookmarkStart w:id="116" w:name="_Toc218635757"/>
      <w:bookmarkStart w:id="117" w:name="_Toc218635899"/>
      <w:bookmarkStart w:id="118" w:name="_Toc218636087"/>
      <w:bookmarkStart w:id="119" w:name="_Toc219548216"/>
      <w:bookmarkStart w:id="120" w:name="_Toc219656745"/>
      <w:bookmarkStart w:id="121" w:name="_Toc239984868"/>
      <w:bookmarkStart w:id="122" w:name="_Toc239990835"/>
      <w:bookmarkStart w:id="123" w:name="_Toc24002701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720466E8" w14:textId="77777777" w:rsidR="00C80F96" w:rsidRPr="00E01194" w:rsidRDefault="00C80F96" w:rsidP="002B77C3">
      <w:pPr>
        <w:pStyle w:val="ListParagraph"/>
        <w:keepNext/>
        <w:keepLines/>
        <w:numPr>
          <w:ilvl w:val="1"/>
          <w:numId w:val="32"/>
        </w:numPr>
        <w:spacing w:before="40" w:after="0"/>
        <w:contextualSpacing w:val="0"/>
        <w:outlineLvl w:val="2"/>
        <w:rPr>
          <w:rFonts w:ascii="Garamond" w:eastAsiaTheme="majorEastAsia" w:hAnsi="Garamond" w:cstheme="majorBidi"/>
          <w:b/>
          <w:vanish/>
          <w:sz w:val="24"/>
          <w:szCs w:val="24"/>
        </w:rPr>
      </w:pPr>
      <w:bookmarkStart w:id="124" w:name="_Toc218429208"/>
      <w:bookmarkStart w:id="125" w:name="_Toc218429259"/>
      <w:bookmarkStart w:id="126" w:name="_Toc218451429"/>
      <w:bookmarkStart w:id="127" w:name="_Toc218452765"/>
      <w:bookmarkStart w:id="128" w:name="_Toc218452894"/>
      <w:bookmarkStart w:id="129" w:name="_Toc218635170"/>
      <w:bookmarkStart w:id="130" w:name="_Toc218635356"/>
      <w:bookmarkStart w:id="131" w:name="_Toc218635498"/>
      <w:bookmarkStart w:id="132" w:name="_Toc218635628"/>
      <w:bookmarkStart w:id="133" w:name="_Toc218635758"/>
      <w:bookmarkStart w:id="134" w:name="_Toc218635900"/>
      <w:bookmarkStart w:id="135" w:name="_Toc218636088"/>
      <w:bookmarkStart w:id="136" w:name="_Toc219548217"/>
      <w:bookmarkStart w:id="137" w:name="_Toc219656746"/>
      <w:bookmarkStart w:id="138" w:name="_Toc239984869"/>
      <w:bookmarkStart w:id="139" w:name="_Toc239990836"/>
      <w:bookmarkStart w:id="140" w:name="_Toc240027017"/>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2DECCC31" w14:textId="77777777" w:rsidR="00C80F96" w:rsidRPr="00E01194" w:rsidRDefault="00C80F96" w:rsidP="002B77C3">
      <w:pPr>
        <w:pStyle w:val="ListParagraph"/>
        <w:keepNext/>
        <w:keepLines/>
        <w:numPr>
          <w:ilvl w:val="1"/>
          <w:numId w:val="32"/>
        </w:numPr>
        <w:spacing w:before="40" w:after="0"/>
        <w:contextualSpacing w:val="0"/>
        <w:outlineLvl w:val="2"/>
        <w:rPr>
          <w:rFonts w:ascii="Garamond" w:eastAsiaTheme="majorEastAsia" w:hAnsi="Garamond" w:cstheme="majorBidi"/>
          <w:b/>
          <w:vanish/>
          <w:sz w:val="24"/>
          <w:szCs w:val="24"/>
        </w:rPr>
      </w:pPr>
      <w:bookmarkStart w:id="141" w:name="_Toc218429209"/>
      <w:bookmarkStart w:id="142" w:name="_Toc218429260"/>
      <w:bookmarkStart w:id="143" w:name="_Toc218451430"/>
      <w:bookmarkStart w:id="144" w:name="_Toc218452766"/>
      <w:bookmarkStart w:id="145" w:name="_Toc218452895"/>
      <w:bookmarkStart w:id="146" w:name="_Toc218635171"/>
      <w:bookmarkStart w:id="147" w:name="_Toc218635357"/>
      <w:bookmarkStart w:id="148" w:name="_Toc218635499"/>
      <w:bookmarkStart w:id="149" w:name="_Toc218635629"/>
      <w:bookmarkStart w:id="150" w:name="_Toc218635759"/>
      <w:bookmarkStart w:id="151" w:name="_Toc218635901"/>
      <w:bookmarkStart w:id="152" w:name="_Toc218636089"/>
      <w:bookmarkStart w:id="153" w:name="_Toc219548218"/>
      <w:bookmarkStart w:id="154" w:name="_Toc219656747"/>
      <w:bookmarkStart w:id="155" w:name="_Toc239984870"/>
      <w:bookmarkStart w:id="156" w:name="_Toc239990837"/>
      <w:bookmarkStart w:id="157" w:name="_Toc240027018"/>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70623BA8" w14:textId="77777777" w:rsidR="00C80F96" w:rsidRPr="00E01194" w:rsidRDefault="00C80F96" w:rsidP="002B77C3">
      <w:pPr>
        <w:pStyle w:val="Heading3"/>
        <w:numPr>
          <w:ilvl w:val="2"/>
          <w:numId w:val="32"/>
        </w:numPr>
        <w:rPr>
          <w:rFonts w:ascii="Garamond" w:hAnsi="Garamond"/>
          <w:b/>
          <w:color w:val="auto"/>
        </w:rPr>
      </w:pPr>
      <w:bookmarkStart w:id="158" w:name="_Toc240027019"/>
      <w:r w:rsidRPr="00E01194">
        <w:rPr>
          <w:rFonts w:ascii="Garamond" w:hAnsi="Garamond"/>
          <w:b/>
          <w:color w:val="auto"/>
        </w:rPr>
        <w:t>Situation « sans le sous-projet »</w:t>
      </w:r>
      <w:bookmarkEnd w:id="158"/>
    </w:p>
    <w:p w14:paraId="03977D4B" w14:textId="77777777" w:rsidR="00EB2524" w:rsidRPr="00E01194" w:rsidRDefault="00EB2524" w:rsidP="00EB2524">
      <w:pPr>
        <w:spacing w:after="0" w:line="240" w:lineRule="auto"/>
        <w:rPr>
          <w:rFonts w:ascii="Garamond" w:hAnsi="Garamond"/>
        </w:rPr>
      </w:pPr>
    </w:p>
    <w:p w14:paraId="65AE5107" w14:textId="77777777" w:rsidR="00C80F96" w:rsidRPr="00E01194" w:rsidRDefault="00C80F96" w:rsidP="002B77C3">
      <w:pPr>
        <w:numPr>
          <w:ilvl w:val="0"/>
          <w:numId w:val="6"/>
        </w:numPr>
        <w:jc w:val="both"/>
        <w:rPr>
          <w:rFonts w:ascii="Garamond" w:hAnsi="Garamond"/>
          <w:b/>
          <w:sz w:val="24"/>
        </w:rPr>
      </w:pPr>
      <w:bookmarkStart w:id="159" w:name="_bookmark40"/>
      <w:bookmarkEnd w:id="159"/>
      <w:r w:rsidRPr="00E01194">
        <w:rPr>
          <w:rFonts w:ascii="Garamond" w:hAnsi="Garamond"/>
          <w:b/>
          <w:sz w:val="24"/>
        </w:rPr>
        <w:t>Effets de la situation sans le sous-projet</w:t>
      </w:r>
    </w:p>
    <w:p w14:paraId="6B676EE1" w14:textId="1E0728A6" w:rsidR="00C80F96" w:rsidRPr="00E01194" w:rsidRDefault="00C80F96" w:rsidP="00C80F96">
      <w:pPr>
        <w:jc w:val="both"/>
        <w:rPr>
          <w:rFonts w:ascii="Garamond" w:hAnsi="Garamond"/>
          <w:sz w:val="24"/>
        </w:rPr>
      </w:pPr>
      <w:r w:rsidRPr="00E01194">
        <w:rPr>
          <w:rFonts w:ascii="Garamond" w:hAnsi="Garamond"/>
          <w:sz w:val="24"/>
        </w:rPr>
        <w:t xml:space="preserve">Il est difficile d’établir des impacts positifs proprement dits de la situation sans le sous-projet sur l’environnement humain et socioéconomique des travaux de réhabilitation </w:t>
      </w:r>
      <w:r w:rsidR="00A701C0" w:rsidRPr="00E01194">
        <w:rPr>
          <w:rFonts w:ascii="Garamond" w:hAnsi="Garamond"/>
          <w:sz w:val="24"/>
        </w:rPr>
        <w:t xml:space="preserve">de la digue de protection 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Pr="00E01194">
        <w:rPr>
          <w:rFonts w:ascii="Garamond" w:hAnsi="Garamond"/>
          <w:sz w:val="24"/>
        </w:rPr>
        <w:t>. Toutefois, on doit admettre que la mise en œuvre du sous-projet occasionnera, au moins sur le court terme, quelques nuisances auprès des usager(e)s, des riverain(e)s et des habitants de la zone du projet. En l’absence du sous-projet, les communautés et les travailleur/se(s) ne seraient pas exposé(e)s aux risques d’accident et de sécurité engendrés par les travaux.</w:t>
      </w:r>
    </w:p>
    <w:p w14:paraId="7A1598CF" w14:textId="77777777" w:rsidR="00EB2524" w:rsidRPr="00E01194" w:rsidRDefault="00EB2524" w:rsidP="00C80F96">
      <w:pPr>
        <w:jc w:val="both"/>
        <w:rPr>
          <w:rFonts w:ascii="Garamond" w:hAnsi="Garamond"/>
          <w:sz w:val="24"/>
        </w:rPr>
      </w:pPr>
    </w:p>
    <w:p w14:paraId="6089F671" w14:textId="77777777" w:rsidR="007414BB" w:rsidRDefault="007414BB">
      <w:pPr>
        <w:rPr>
          <w:rFonts w:ascii="Garamond" w:hAnsi="Garamond"/>
          <w:b/>
          <w:sz w:val="24"/>
        </w:rPr>
      </w:pPr>
      <w:bookmarkStart w:id="160" w:name="_bookmark41"/>
      <w:bookmarkStart w:id="161" w:name="_Hlk217454311"/>
      <w:bookmarkEnd w:id="160"/>
      <w:r>
        <w:rPr>
          <w:rFonts w:ascii="Garamond" w:hAnsi="Garamond"/>
          <w:b/>
          <w:sz w:val="24"/>
        </w:rPr>
        <w:br w:type="page"/>
      </w:r>
    </w:p>
    <w:p w14:paraId="29942CC5" w14:textId="7324A990" w:rsidR="00C80F96" w:rsidRPr="00E01194" w:rsidRDefault="00C80F96" w:rsidP="002B77C3">
      <w:pPr>
        <w:numPr>
          <w:ilvl w:val="0"/>
          <w:numId w:val="6"/>
        </w:numPr>
        <w:jc w:val="both"/>
        <w:rPr>
          <w:rFonts w:ascii="Garamond" w:hAnsi="Garamond"/>
          <w:b/>
          <w:sz w:val="24"/>
        </w:rPr>
      </w:pPr>
      <w:r w:rsidRPr="00E01194">
        <w:rPr>
          <w:rFonts w:ascii="Garamond" w:hAnsi="Garamond"/>
          <w:b/>
          <w:sz w:val="24"/>
        </w:rPr>
        <w:lastRenderedPageBreak/>
        <w:t>Effets négatifs de la situation sans le sous-projet</w:t>
      </w:r>
    </w:p>
    <w:p w14:paraId="348646E0" w14:textId="77777777" w:rsidR="00C80F96" w:rsidRPr="00E01194" w:rsidRDefault="00C80F96" w:rsidP="00C80F96">
      <w:pPr>
        <w:jc w:val="both"/>
        <w:rPr>
          <w:rFonts w:ascii="Garamond" w:hAnsi="Garamond"/>
          <w:sz w:val="24"/>
        </w:rPr>
      </w:pPr>
      <w:bookmarkStart w:id="162" w:name="_Hlk217454278"/>
      <w:bookmarkEnd w:id="161"/>
      <w:r w:rsidRPr="00E01194">
        <w:rPr>
          <w:rFonts w:ascii="Garamond" w:hAnsi="Garamond"/>
          <w:sz w:val="24"/>
        </w:rPr>
        <w:t>En l'absence de sous-projet, les inondations récurrentes continueraient à affecter les habitations, les biens publics et privés, et à entraîner à terme, la destruction pure et simple des habitations, des infrastructures socio-économiques, des cultures, en raison des débordements répétés du fleuve Sénégal et ces affluents.</w:t>
      </w:r>
    </w:p>
    <w:p w14:paraId="1E59D9E4" w14:textId="77777777" w:rsidR="00C80F96" w:rsidRPr="00E01194" w:rsidRDefault="00C80F96" w:rsidP="00C80F96">
      <w:pPr>
        <w:jc w:val="both"/>
        <w:rPr>
          <w:rFonts w:ascii="Garamond" w:hAnsi="Garamond"/>
          <w:sz w:val="24"/>
        </w:rPr>
      </w:pPr>
      <w:r w:rsidRPr="00E01194">
        <w:rPr>
          <w:rFonts w:ascii="Garamond" w:hAnsi="Garamond"/>
          <w:sz w:val="24"/>
        </w:rPr>
        <w:t>Sans ces interventions pour contenir le débordement du fleuve Sénégal et ces affluents, la situation sans le sous-projet entrainera de nombreuses conséquences néfastes, tant sur le plan social, économique qu’environnemental :</w:t>
      </w:r>
    </w:p>
    <w:p w14:paraId="7808C37C" w14:textId="77777777" w:rsidR="00C80F96" w:rsidRPr="00E01194" w:rsidRDefault="00C80F96" w:rsidP="002B77C3">
      <w:pPr>
        <w:numPr>
          <w:ilvl w:val="0"/>
          <w:numId w:val="30"/>
        </w:numPr>
        <w:spacing w:after="0" w:line="240" w:lineRule="auto"/>
        <w:jc w:val="both"/>
        <w:rPr>
          <w:rFonts w:ascii="Garamond" w:hAnsi="Garamond"/>
          <w:sz w:val="24"/>
        </w:rPr>
      </w:pPr>
      <w:bookmarkStart w:id="163" w:name="_bookmark42"/>
      <w:bookmarkEnd w:id="163"/>
      <w:r w:rsidRPr="00E01194">
        <w:rPr>
          <w:rFonts w:ascii="Garamond" w:hAnsi="Garamond"/>
          <w:b/>
          <w:sz w:val="24"/>
        </w:rPr>
        <w:t xml:space="preserve">Inondations récurrentes </w:t>
      </w:r>
      <w:r w:rsidRPr="00E01194">
        <w:rPr>
          <w:rFonts w:ascii="Garamond" w:hAnsi="Garamond"/>
          <w:sz w:val="24"/>
        </w:rPr>
        <w:t>: L’absence de travaux de protection aurait laissé la population exposée à des inondations fréquentes, endommageant gravement les habitations, les écoles, les centres de santé et les infrastructures communautaires, etc.</w:t>
      </w:r>
    </w:p>
    <w:p w14:paraId="03406D14" w14:textId="77777777" w:rsidR="00C80F96" w:rsidRPr="00E01194" w:rsidRDefault="00C80F96" w:rsidP="002B77C3">
      <w:pPr>
        <w:numPr>
          <w:ilvl w:val="0"/>
          <w:numId w:val="30"/>
        </w:numPr>
        <w:spacing w:after="0" w:line="240" w:lineRule="auto"/>
        <w:jc w:val="both"/>
        <w:rPr>
          <w:rFonts w:ascii="Garamond" w:hAnsi="Garamond"/>
          <w:sz w:val="24"/>
        </w:rPr>
      </w:pPr>
      <w:r w:rsidRPr="00E01194">
        <w:rPr>
          <w:rFonts w:ascii="Garamond" w:hAnsi="Garamond"/>
          <w:b/>
          <w:sz w:val="24"/>
        </w:rPr>
        <w:t xml:space="preserve">Dégradation des infrastructures essentielles </w:t>
      </w:r>
      <w:r w:rsidRPr="00E01194">
        <w:rPr>
          <w:rFonts w:ascii="Garamond" w:hAnsi="Garamond"/>
          <w:sz w:val="24"/>
        </w:rPr>
        <w:t>: les routes de la commune, essentielles à la mobilité des personnes, à l'accès aux services et au transport des marchandises, aurait été gravement menacée, voire totalement détruite par l’érosion et les débordements successifs.</w:t>
      </w:r>
    </w:p>
    <w:p w14:paraId="59A543A6" w14:textId="77777777" w:rsidR="00C80F96" w:rsidRPr="00E01194" w:rsidRDefault="00C80F96" w:rsidP="002B77C3">
      <w:pPr>
        <w:numPr>
          <w:ilvl w:val="0"/>
          <w:numId w:val="30"/>
        </w:numPr>
        <w:spacing w:after="0" w:line="240" w:lineRule="auto"/>
        <w:jc w:val="both"/>
        <w:rPr>
          <w:rFonts w:ascii="Garamond" w:hAnsi="Garamond"/>
          <w:sz w:val="24"/>
        </w:rPr>
      </w:pPr>
      <w:r w:rsidRPr="00E01194">
        <w:rPr>
          <w:rFonts w:ascii="Garamond" w:hAnsi="Garamond"/>
          <w:b/>
          <w:sz w:val="24"/>
        </w:rPr>
        <w:t xml:space="preserve">Perte de biens matériels </w:t>
      </w:r>
      <w:r w:rsidRPr="00E01194">
        <w:rPr>
          <w:rFonts w:ascii="Garamond" w:hAnsi="Garamond"/>
          <w:sz w:val="24"/>
        </w:rPr>
        <w:t>: Les crues auraient continué à causer des pertes considérables de biens publics et privés, augmentant la vulnérabilité économique des ménages et des institutions locales.</w:t>
      </w:r>
    </w:p>
    <w:p w14:paraId="342117AA" w14:textId="77777777" w:rsidR="00C80F96" w:rsidRPr="00E01194" w:rsidRDefault="00C80F96" w:rsidP="002B77C3">
      <w:pPr>
        <w:numPr>
          <w:ilvl w:val="0"/>
          <w:numId w:val="30"/>
        </w:numPr>
        <w:spacing w:after="0" w:line="240" w:lineRule="auto"/>
        <w:jc w:val="both"/>
        <w:rPr>
          <w:rFonts w:ascii="Garamond" w:hAnsi="Garamond"/>
          <w:sz w:val="24"/>
        </w:rPr>
      </w:pPr>
      <w:r w:rsidRPr="00E01194">
        <w:rPr>
          <w:rFonts w:ascii="Garamond" w:hAnsi="Garamond"/>
          <w:b/>
          <w:sz w:val="24"/>
        </w:rPr>
        <w:t xml:space="preserve">Insécurité et déplacements forcés </w:t>
      </w:r>
      <w:r w:rsidRPr="00E01194">
        <w:rPr>
          <w:rFonts w:ascii="Garamond" w:hAnsi="Garamond"/>
          <w:sz w:val="24"/>
        </w:rPr>
        <w:t>: L’instabilité des berges et les inondations auraient pu forcer des familles à quitter temporairement ou définitivement leurs habitations, créant des déplacements internes et une pression supplémentaire sur les ressources locales.</w:t>
      </w:r>
    </w:p>
    <w:p w14:paraId="7495B5DD" w14:textId="77777777" w:rsidR="00C80F96" w:rsidRPr="00E01194" w:rsidRDefault="00C80F96" w:rsidP="002B77C3">
      <w:pPr>
        <w:numPr>
          <w:ilvl w:val="0"/>
          <w:numId w:val="30"/>
        </w:numPr>
        <w:spacing w:after="0" w:line="240" w:lineRule="auto"/>
        <w:jc w:val="both"/>
        <w:rPr>
          <w:rFonts w:ascii="Garamond" w:hAnsi="Garamond"/>
          <w:sz w:val="24"/>
        </w:rPr>
      </w:pPr>
      <w:r w:rsidRPr="00E01194">
        <w:rPr>
          <w:rFonts w:ascii="Garamond" w:hAnsi="Garamond"/>
          <w:b/>
          <w:sz w:val="24"/>
        </w:rPr>
        <w:t xml:space="preserve">Impact environnemental aggravé </w:t>
      </w:r>
      <w:r w:rsidRPr="00E01194">
        <w:rPr>
          <w:rFonts w:ascii="Garamond" w:hAnsi="Garamond"/>
          <w:sz w:val="24"/>
        </w:rPr>
        <w:t>: L’érosion des berges non maîtrisée aurait accentué la dégradation des écosystèmes aquatiques, entraînant une perte de biodiversité et la déstabilisation des sols riverains.</w:t>
      </w:r>
    </w:p>
    <w:p w14:paraId="2E6EC8B6" w14:textId="77777777" w:rsidR="00C80F96" w:rsidRPr="00E01194" w:rsidRDefault="00C80F96" w:rsidP="002B77C3">
      <w:pPr>
        <w:numPr>
          <w:ilvl w:val="0"/>
          <w:numId w:val="30"/>
        </w:numPr>
        <w:spacing w:after="0" w:line="240" w:lineRule="auto"/>
        <w:jc w:val="both"/>
        <w:rPr>
          <w:rFonts w:ascii="Garamond" w:hAnsi="Garamond"/>
          <w:sz w:val="24"/>
        </w:rPr>
      </w:pPr>
      <w:r w:rsidRPr="00E01194">
        <w:rPr>
          <w:rFonts w:ascii="Garamond" w:hAnsi="Garamond"/>
          <w:b/>
          <w:sz w:val="24"/>
        </w:rPr>
        <w:t xml:space="preserve">Risque sanitaire accru </w:t>
      </w:r>
      <w:r w:rsidRPr="00E01194">
        <w:rPr>
          <w:rFonts w:ascii="Garamond" w:hAnsi="Garamond"/>
          <w:sz w:val="24"/>
        </w:rPr>
        <w:t>: La stagnation des eaux et la contamination des sources d’eau potable par les eaux usées auraient favorisé la prolifération de maladies hydriques, compromettant la santé publique.</w:t>
      </w:r>
    </w:p>
    <w:p w14:paraId="6B16B778" w14:textId="77777777" w:rsidR="00EB2524" w:rsidRPr="00E01194" w:rsidRDefault="00EB2524" w:rsidP="00EB2524">
      <w:pPr>
        <w:spacing w:after="0" w:line="240" w:lineRule="auto"/>
        <w:ind w:left="360"/>
        <w:jc w:val="both"/>
        <w:rPr>
          <w:rFonts w:ascii="Garamond" w:hAnsi="Garamond"/>
          <w:sz w:val="24"/>
        </w:rPr>
      </w:pPr>
    </w:p>
    <w:p w14:paraId="61897020" w14:textId="77777777" w:rsidR="00C80F96" w:rsidRPr="00E01194" w:rsidRDefault="00C80F96" w:rsidP="002B77C3">
      <w:pPr>
        <w:pStyle w:val="Heading3"/>
        <w:numPr>
          <w:ilvl w:val="2"/>
          <w:numId w:val="32"/>
        </w:numPr>
        <w:rPr>
          <w:rFonts w:ascii="Garamond" w:hAnsi="Garamond"/>
          <w:b/>
          <w:color w:val="auto"/>
        </w:rPr>
      </w:pPr>
      <w:bookmarkStart w:id="164" w:name="_Toc240027020"/>
      <w:r w:rsidRPr="00E01194">
        <w:rPr>
          <w:rFonts w:ascii="Garamond" w:hAnsi="Garamond"/>
          <w:b/>
          <w:color w:val="auto"/>
        </w:rPr>
        <w:t>Situation avec le sous-projet</w:t>
      </w:r>
      <w:bookmarkEnd w:id="164"/>
    </w:p>
    <w:p w14:paraId="709F6D70" w14:textId="77777777" w:rsidR="00C80F96" w:rsidRPr="00E01194" w:rsidRDefault="00C80F96" w:rsidP="00EB2524">
      <w:pPr>
        <w:spacing w:after="0" w:line="240" w:lineRule="auto"/>
        <w:jc w:val="both"/>
        <w:rPr>
          <w:rFonts w:ascii="Garamond" w:hAnsi="Garamond"/>
          <w:sz w:val="24"/>
        </w:rPr>
      </w:pPr>
      <w:r w:rsidRPr="00E01194">
        <w:rPr>
          <w:rFonts w:ascii="Garamond" w:hAnsi="Garamond"/>
          <w:sz w:val="24"/>
        </w:rPr>
        <w:t xml:space="preserve">La mise en œuvre des travaux de réhabilitation d’une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00EB2524" w:rsidRPr="00E01194">
        <w:rPr>
          <w:rFonts w:ascii="Garamond" w:hAnsi="Garamond"/>
          <w:sz w:val="24"/>
        </w:rPr>
        <w:t>Civé</w:t>
      </w:r>
      <w:proofErr w:type="spellEnd"/>
      <w:r w:rsidR="00EB2524" w:rsidRPr="00E01194">
        <w:rPr>
          <w:rFonts w:ascii="Garamond" w:hAnsi="Garamond"/>
          <w:sz w:val="24"/>
        </w:rPr>
        <w:t xml:space="preserve"> permet</w:t>
      </w:r>
      <w:r w:rsidRPr="00E01194">
        <w:rPr>
          <w:rFonts w:ascii="Garamond" w:hAnsi="Garamond"/>
          <w:sz w:val="24"/>
        </w:rPr>
        <w:t xml:space="preserve"> de prévenir les débordements et de sécuriser durablement les zones habitées et les infrastructures essentielles de la commune. Cette intervention apporte des bénéfices concrets sur plusieurs plans :</w:t>
      </w:r>
    </w:p>
    <w:p w14:paraId="2F365E85" w14:textId="77777777" w:rsidR="00C80F96" w:rsidRPr="00E01194" w:rsidRDefault="00C80F96" w:rsidP="002B77C3">
      <w:pPr>
        <w:numPr>
          <w:ilvl w:val="0"/>
          <w:numId w:val="29"/>
        </w:numPr>
        <w:spacing w:after="0" w:line="240" w:lineRule="auto"/>
        <w:jc w:val="both"/>
        <w:rPr>
          <w:rFonts w:ascii="Garamond" w:hAnsi="Garamond"/>
          <w:sz w:val="24"/>
        </w:rPr>
      </w:pPr>
      <w:r w:rsidRPr="00E01194">
        <w:rPr>
          <w:rFonts w:ascii="Garamond" w:hAnsi="Garamond"/>
          <w:b/>
          <w:sz w:val="24"/>
        </w:rPr>
        <w:t xml:space="preserve">Réduction significative du risque d'inondation </w:t>
      </w:r>
      <w:r w:rsidRPr="00E01194">
        <w:rPr>
          <w:rFonts w:ascii="Garamond" w:hAnsi="Garamond"/>
          <w:sz w:val="24"/>
        </w:rPr>
        <w:t>: Les ouvrages de stabilisation permettent de contenir le lit et de canaliser les crues, réduisant considérablement les débordements en saison pluvieuse.</w:t>
      </w:r>
    </w:p>
    <w:p w14:paraId="53D4DF78" w14:textId="77777777" w:rsidR="00C80F96" w:rsidRPr="00E01194" w:rsidRDefault="00C80F96" w:rsidP="002B77C3">
      <w:pPr>
        <w:numPr>
          <w:ilvl w:val="0"/>
          <w:numId w:val="29"/>
        </w:numPr>
        <w:spacing w:after="0" w:line="240" w:lineRule="auto"/>
        <w:jc w:val="both"/>
        <w:rPr>
          <w:rFonts w:ascii="Garamond" w:hAnsi="Garamond"/>
          <w:sz w:val="24"/>
        </w:rPr>
      </w:pPr>
      <w:r w:rsidRPr="00E01194">
        <w:rPr>
          <w:rFonts w:ascii="Garamond" w:hAnsi="Garamond"/>
          <w:b/>
          <w:sz w:val="24"/>
        </w:rPr>
        <w:t xml:space="preserve">Protection des bâtiments publics et privés </w:t>
      </w:r>
      <w:r w:rsidRPr="00E01194">
        <w:rPr>
          <w:rFonts w:ascii="Garamond" w:hAnsi="Garamond"/>
          <w:sz w:val="24"/>
        </w:rPr>
        <w:t>: Les maisons, écoles, établissements de santé et autres infrastructures communautaires situés à proximité immédiate des berges sont désormais protégés des inondations et de l’érosion.</w:t>
      </w:r>
    </w:p>
    <w:p w14:paraId="288DDF8D" w14:textId="77777777" w:rsidR="00C80F96" w:rsidRPr="00E01194" w:rsidRDefault="00C80F96" w:rsidP="002B77C3">
      <w:pPr>
        <w:numPr>
          <w:ilvl w:val="0"/>
          <w:numId w:val="29"/>
        </w:numPr>
        <w:spacing w:after="0" w:line="240" w:lineRule="auto"/>
        <w:jc w:val="both"/>
        <w:rPr>
          <w:rFonts w:ascii="Garamond" w:hAnsi="Garamond"/>
          <w:sz w:val="24"/>
        </w:rPr>
      </w:pPr>
      <w:r w:rsidRPr="00E01194">
        <w:rPr>
          <w:rFonts w:ascii="Garamond" w:hAnsi="Garamond"/>
          <w:b/>
          <w:sz w:val="24"/>
        </w:rPr>
        <w:t xml:space="preserve">Préservation des routes </w:t>
      </w:r>
      <w:r w:rsidRPr="00E01194">
        <w:rPr>
          <w:rFonts w:ascii="Garamond" w:hAnsi="Garamond"/>
          <w:sz w:val="24"/>
        </w:rPr>
        <w:t>: Axes vitaux pour la commune, les routes seront sécurisées contre les affouillements et les coupures dus aux crues, assurant ainsi la continuité des déplacements, des échanges commerciaux et des interventions d’urgence.</w:t>
      </w:r>
    </w:p>
    <w:p w14:paraId="65C5FFB5" w14:textId="77777777" w:rsidR="00C80F96" w:rsidRPr="00E01194" w:rsidRDefault="00C80F96" w:rsidP="002B77C3">
      <w:pPr>
        <w:numPr>
          <w:ilvl w:val="0"/>
          <w:numId w:val="29"/>
        </w:numPr>
        <w:spacing w:after="0" w:line="240" w:lineRule="auto"/>
        <w:jc w:val="both"/>
        <w:rPr>
          <w:rFonts w:ascii="Garamond" w:hAnsi="Garamond"/>
          <w:sz w:val="24"/>
        </w:rPr>
      </w:pPr>
      <w:r w:rsidRPr="00E01194">
        <w:rPr>
          <w:rFonts w:ascii="Garamond" w:hAnsi="Garamond"/>
          <w:b/>
          <w:sz w:val="24"/>
        </w:rPr>
        <w:t xml:space="preserve">Amélioration de la résilience de la commune </w:t>
      </w:r>
      <w:r w:rsidRPr="00E01194">
        <w:rPr>
          <w:rFonts w:ascii="Garamond" w:hAnsi="Garamond"/>
          <w:sz w:val="24"/>
        </w:rPr>
        <w:t>: Grâce à la stabilisation des berges, la commune renforce sa capacité à faire face aux aléas climatiques, ce qui contribue à la sécurité et au bien-être de sa population.</w:t>
      </w:r>
    </w:p>
    <w:p w14:paraId="77EFBAA3" w14:textId="77777777" w:rsidR="00C80F96" w:rsidRPr="00E01194" w:rsidRDefault="00C80F96" w:rsidP="002B77C3">
      <w:pPr>
        <w:numPr>
          <w:ilvl w:val="0"/>
          <w:numId w:val="29"/>
        </w:numPr>
        <w:spacing w:after="0" w:line="240" w:lineRule="auto"/>
        <w:jc w:val="both"/>
        <w:rPr>
          <w:rFonts w:ascii="Garamond" w:hAnsi="Garamond"/>
          <w:sz w:val="24"/>
        </w:rPr>
      </w:pPr>
      <w:r w:rsidRPr="00E01194">
        <w:rPr>
          <w:rFonts w:ascii="Garamond" w:hAnsi="Garamond"/>
          <w:b/>
          <w:sz w:val="24"/>
        </w:rPr>
        <w:t xml:space="preserve">Valorisation de l’environnement urbain </w:t>
      </w:r>
      <w:r w:rsidRPr="00E01194">
        <w:rPr>
          <w:rFonts w:ascii="Garamond" w:hAnsi="Garamond"/>
          <w:sz w:val="24"/>
        </w:rPr>
        <w:t>: Les aménagements en s'intégrant au paysage, permettent une revégétalisation progressive et la restauration de certains écosystèmes riverains.</w:t>
      </w:r>
    </w:p>
    <w:p w14:paraId="42D7F108" w14:textId="77777777" w:rsidR="00C80F96" w:rsidRPr="00E01194" w:rsidRDefault="00C80F96" w:rsidP="002B77C3">
      <w:pPr>
        <w:numPr>
          <w:ilvl w:val="0"/>
          <w:numId w:val="29"/>
        </w:numPr>
        <w:spacing w:after="0" w:line="240" w:lineRule="auto"/>
        <w:jc w:val="both"/>
        <w:rPr>
          <w:rFonts w:ascii="Garamond" w:hAnsi="Garamond"/>
          <w:sz w:val="24"/>
        </w:rPr>
      </w:pPr>
      <w:r w:rsidRPr="00E01194">
        <w:rPr>
          <w:rFonts w:ascii="Garamond" w:hAnsi="Garamond"/>
          <w:b/>
          <w:sz w:val="24"/>
        </w:rPr>
        <w:t xml:space="preserve">Stimulation socio-économique locale </w:t>
      </w:r>
      <w:r w:rsidRPr="00E01194">
        <w:rPr>
          <w:rFonts w:ascii="Garamond" w:hAnsi="Garamond"/>
          <w:sz w:val="24"/>
        </w:rPr>
        <w:t>: Le sous-projet va mobiliser de la main-d’œuvre locale, générant des emplois temporaires et des retombées économiques positives pour la communauté.</w:t>
      </w:r>
    </w:p>
    <w:p w14:paraId="71469672" w14:textId="77777777" w:rsidR="00EB2524" w:rsidRPr="00E01194" w:rsidRDefault="00EB2524" w:rsidP="00EB2524">
      <w:pPr>
        <w:spacing w:after="0" w:line="240" w:lineRule="auto"/>
        <w:ind w:left="360"/>
        <w:jc w:val="both"/>
        <w:rPr>
          <w:rFonts w:ascii="Garamond" w:hAnsi="Garamond"/>
          <w:sz w:val="24"/>
        </w:rPr>
      </w:pPr>
    </w:p>
    <w:p w14:paraId="3C068BC0" w14:textId="77777777" w:rsidR="00C80F96" w:rsidRPr="00E01194" w:rsidRDefault="00C80F96" w:rsidP="002B77C3">
      <w:pPr>
        <w:pStyle w:val="Heading3"/>
        <w:numPr>
          <w:ilvl w:val="2"/>
          <w:numId w:val="32"/>
        </w:numPr>
        <w:rPr>
          <w:rFonts w:ascii="Garamond" w:hAnsi="Garamond"/>
          <w:b/>
          <w:color w:val="auto"/>
        </w:rPr>
      </w:pPr>
      <w:bookmarkStart w:id="165" w:name="_bookmark43"/>
      <w:bookmarkStart w:id="166" w:name="_Toc240027021"/>
      <w:bookmarkEnd w:id="162"/>
      <w:bookmarkEnd w:id="165"/>
      <w:r w:rsidRPr="00E01194">
        <w:rPr>
          <w:rFonts w:ascii="Garamond" w:hAnsi="Garamond"/>
          <w:b/>
          <w:color w:val="auto"/>
        </w:rPr>
        <w:lastRenderedPageBreak/>
        <w:t>Analyse SEPO des travaux</w:t>
      </w:r>
      <w:bookmarkEnd w:id="166"/>
    </w:p>
    <w:p w14:paraId="622C13CC" w14:textId="6BEF28D0" w:rsidR="00C80F96" w:rsidRPr="00E01194" w:rsidRDefault="00C80F96" w:rsidP="00C80F96">
      <w:pPr>
        <w:jc w:val="both"/>
        <w:rPr>
          <w:rFonts w:ascii="Garamond" w:hAnsi="Garamond"/>
          <w:sz w:val="24"/>
        </w:rPr>
      </w:pPr>
      <w:r w:rsidRPr="00E01194">
        <w:rPr>
          <w:rFonts w:ascii="Garamond" w:hAnsi="Garamond"/>
          <w:sz w:val="24"/>
        </w:rPr>
        <w:t>Le tableau ci-après présente l’analyse SEPO (</w:t>
      </w:r>
      <w:r w:rsidRPr="00E01194">
        <w:rPr>
          <w:rFonts w:ascii="Garamond" w:hAnsi="Garamond"/>
          <w:b/>
          <w:sz w:val="24"/>
        </w:rPr>
        <w:t>succès, échecs, potentialités et obstacles</w:t>
      </w:r>
      <w:r w:rsidRPr="00E01194">
        <w:rPr>
          <w:rFonts w:ascii="Garamond" w:hAnsi="Garamond"/>
          <w:sz w:val="24"/>
        </w:rPr>
        <w:t xml:space="preserve">) des travaux de des travaux de réhabilitation de la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Pr="00E01194">
        <w:rPr>
          <w:rFonts w:ascii="Garamond" w:hAnsi="Garamond"/>
          <w:sz w:val="24"/>
        </w:rPr>
        <w:t>. Cette analyse fait le lien entre la vision globale du sous-projet et les objectifs de travaux. Cette analyse doit guider le Maitre d’ouvrage, le Maître d’œuvre et les Entrepreneurs dans le renforcement des succès, la correction des échecs et faiblesses, l’exploitation des potentialités et le contournement des obstacles.</w:t>
      </w:r>
      <w:bookmarkStart w:id="167" w:name="_bookmark44"/>
      <w:bookmarkEnd w:id="167"/>
    </w:p>
    <w:p w14:paraId="50006B26" w14:textId="798EBD17" w:rsidR="00C80F96" w:rsidRPr="00E01194" w:rsidRDefault="00C80F96" w:rsidP="00C80F96">
      <w:pPr>
        <w:pStyle w:val="Caption"/>
        <w:jc w:val="both"/>
        <w:rPr>
          <w:rFonts w:ascii="Garamond" w:hAnsi="Garamond"/>
          <w:b/>
          <w:i w:val="0"/>
          <w:color w:val="auto"/>
          <w:sz w:val="36"/>
        </w:rPr>
      </w:pPr>
      <w:bookmarkStart w:id="168" w:name="_Toc239993391"/>
      <w:r w:rsidRPr="00E01194">
        <w:rPr>
          <w:rFonts w:ascii="Garamond" w:hAnsi="Garamond"/>
          <w:b/>
          <w:i w:val="0"/>
          <w:color w:val="auto"/>
          <w:sz w:val="24"/>
        </w:rPr>
        <w:t xml:space="preserve">Tableau </w:t>
      </w:r>
      <w:r w:rsidRPr="00E01194">
        <w:rPr>
          <w:rFonts w:ascii="Garamond" w:hAnsi="Garamond"/>
          <w:b/>
          <w:i w:val="0"/>
          <w:color w:val="auto"/>
          <w:sz w:val="24"/>
        </w:rPr>
        <w:fldChar w:fldCharType="begin"/>
      </w:r>
      <w:r w:rsidRPr="00E01194">
        <w:rPr>
          <w:rFonts w:ascii="Garamond" w:hAnsi="Garamond"/>
          <w:b/>
          <w:i w:val="0"/>
          <w:color w:val="auto"/>
          <w:sz w:val="24"/>
        </w:rPr>
        <w:instrText xml:space="preserve"> SEQ Tableau \* ARABIC </w:instrText>
      </w:r>
      <w:r w:rsidRPr="00E01194">
        <w:rPr>
          <w:rFonts w:ascii="Garamond" w:hAnsi="Garamond"/>
          <w:b/>
          <w:i w:val="0"/>
          <w:color w:val="auto"/>
          <w:sz w:val="24"/>
        </w:rPr>
        <w:fldChar w:fldCharType="separate"/>
      </w:r>
      <w:r w:rsidR="00F659E0">
        <w:rPr>
          <w:rFonts w:ascii="Garamond" w:hAnsi="Garamond"/>
          <w:b/>
          <w:i w:val="0"/>
          <w:noProof/>
          <w:color w:val="auto"/>
          <w:sz w:val="24"/>
        </w:rPr>
        <w:t>3</w:t>
      </w:r>
      <w:r w:rsidRPr="00E01194">
        <w:rPr>
          <w:rFonts w:ascii="Garamond" w:hAnsi="Garamond"/>
          <w:b/>
          <w:i w:val="0"/>
          <w:color w:val="auto"/>
          <w:sz w:val="24"/>
        </w:rPr>
        <w:fldChar w:fldCharType="end"/>
      </w:r>
      <w:r w:rsidRPr="00E01194">
        <w:rPr>
          <w:rFonts w:ascii="Garamond" w:hAnsi="Garamond"/>
          <w:b/>
          <w:i w:val="0"/>
          <w:color w:val="auto"/>
          <w:sz w:val="24"/>
        </w:rPr>
        <w:t xml:space="preserve"> : Analyse SEPO des travaux de réhabilitation d’une digue de protection de </w:t>
      </w:r>
      <w:proofErr w:type="spellStart"/>
      <w:r w:rsidRPr="00E01194">
        <w:rPr>
          <w:rFonts w:ascii="Garamond" w:hAnsi="Garamond"/>
          <w:b/>
          <w:i w:val="0"/>
          <w:color w:val="auto"/>
          <w:sz w:val="24"/>
        </w:rPr>
        <w:t>Toufoundé</w:t>
      </w:r>
      <w:proofErr w:type="spellEnd"/>
      <w:r w:rsidRPr="00E01194">
        <w:rPr>
          <w:rFonts w:ascii="Garamond" w:hAnsi="Garamond"/>
          <w:b/>
          <w:i w:val="0"/>
          <w:color w:val="auto"/>
          <w:sz w:val="24"/>
        </w:rPr>
        <w:t xml:space="preserve"> </w:t>
      </w:r>
      <w:proofErr w:type="spellStart"/>
      <w:r w:rsidRPr="00E01194">
        <w:rPr>
          <w:rFonts w:ascii="Garamond" w:hAnsi="Garamond"/>
          <w:b/>
          <w:i w:val="0"/>
          <w:color w:val="auto"/>
          <w:sz w:val="24"/>
        </w:rPr>
        <w:t>Civé</w:t>
      </w:r>
      <w:bookmarkEnd w:id="168"/>
      <w:proofErr w:type="spellEnd"/>
    </w:p>
    <w:tbl>
      <w:tblPr>
        <w:tblW w:w="0" w:type="auto"/>
        <w:tblInd w:w="1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5925"/>
        <w:gridCol w:w="3427"/>
      </w:tblGrid>
      <w:tr w:rsidR="00C80F96" w:rsidRPr="00E01194" w14:paraId="128EE3D8" w14:textId="77777777" w:rsidTr="00952C56">
        <w:trPr>
          <w:trHeight w:val="212"/>
        </w:trPr>
        <w:tc>
          <w:tcPr>
            <w:tcW w:w="5925" w:type="dxa"/>
            <w:tcBorders>
              <w:left w:val="single" w:sz="4" w:space="0" w:color="000000"/>
              <w:bottom w:val="single" w:sz="4" w:space="0" w:color="000000"/>
              <w:right w:val="single" w:sz="4" w:space="0" w:color="000000"/>
            </w:tcBorders>
            <w:shd w:val="clear" w:color="auto" w:fill="DEEAF6"/>
          </w:tcPr>
          <w:p w14:paraId="3B1B7C2D" w14:textId="77777777" w:rsidR="00C80F96" w:rsidRPr="00E01194" w:rsidRDefault="00C80F96" w:rsidP="00952C56">
            <w:pPr>
              <w:jc w:val="both"/>
              <w:rPr>
                <w:rFonts w:ascii="Garamond" w:hAnsi="Garamond"/>
                <w:b/>
                <w:sz w:val="24"/>
              </w:rPr>
            </w:pPr>
            <w:r w:rsidRPr="00E01194">
              <w:rPr>
                <w:rFonts w:ascii="Garamond" w:hAnsi="Garamond"/>
                <w:b/>
                <w:sz w:val="24"/>
              </w:rPr>
              <w:t>Succès</w:t>
            </w:r>
          </w:p>
        </w:tc>
        <w:tc>
          <w:tcPr>
            <w:tcW w:w="3427" w:type="dxa"/>
            <w:tcBorders>
              <w:left w:val="single" w:sz="4" w:space="0" w:color="000000"/>
              <w:bottom w:val="single" w:sz="4" w:space="0" w:color="000000"/>
              <w:right w:val="single" w:sz="4" w:space="0" w:color="000000"/>
            </w:tcBorders>
            <w:shd w:val="clear" w:color="auto" w:fill="DEEAF6"/>
          </w:tcPr>
          <w:p w14:paraId="2877AF5A" w14:textId="77777777" w:rsidR="00C80F96" w:rsidRPr="00E01194" w:rsidRDefault="00C80F96" w:rsidP="00952C56">
            <w:pPr>
              <w:jc w:val="both"/>
              <w:rPr>
                <w:rFonts w:ascii="Garamond" w:hAnsi="Garamond"/>
                <w:b/>
                <w:sz w:val="24"/>
              </w:rPr>
            </w:pPr>
            <w:r w:rsidRPr="00E01194">
              <w:rPr>
                <w:rFonts w:ascii="Garamond" w:hAnsi="Garamond"/>
                <w:b/>
                <w:sz w:val="24"/>
              </w:rPr>
              <w:t>Échecs et faiblesses</w:t>
            </w:r>
          </w:p>
        </w:tc>
      </w:tr>
      <w:tr w:rsidR="00C80F96" w:rsidRPr="00E01194" w14:paraId="6693467C" w14:textId="77777777" w:rsidTr="00952C56">
        <w:trPr>
          <w:trHeight w:val="1877"/>
        </w:trPr>
        <w:tc>
          <w:tcPr>
            <w:tcW w:w="5925" w:type="dxa"/>
            <w:tcBorders>
              <w:top w:val="single" w:sz="4" w:space="0" w:color="000000"/>
              <w:left w:val="single" w:sz="4" w:space="0" w:color="000000"/>
              <w:bottom w:val="single" w:sz="4" w:space="0" w:color="000000"/>
              <w:right w:val="single" w:sz="4" w:space="0" w:color="000000"/>
            </w:tcBorders>
          </w:tcPr>
          <w:p w14:paraId="0EC78846" w14:textId="7E8B8992" w:rsidR="00C80F96" w:rsidRPr="00E01194" w:rsidRDefault="00C80F96" w:rsidP="002B77C3">
            <w:pPr>
              <w:numPr>
                <w:ilvl w:val="0"/>
                <w:numId w:val="28"/>
              </w:numPr>
              <w:spacing w:after="0" w:line="240" w:lineRule="auto"/>
              <w:jc w:val="both"/>
              <w:rPr>
                <w:rFonts w:ascii="Garamond" w:hAnsi="Garamond"/>
                <w:sz w:val="24"/>
              </w:rPr>
            </w:pPr>
            <w:r w:rsidRPr="00E01194">
              <w:rPr>
                <w:rFonts w:ascii="Garamond" w:hAnsi="Garamond"/>
                <w:sz w:val="24"/>
              </w:rPr>
              <w:t xml:space="preserve">Les travaux de réhabilitation de la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Pr="00E01194">
              <w:rPr>
                <w:rFonts w:ascii="Garamond" w:hAnsi="Garamond"/>
                <w:sz w:val="24"/>
              </w:rPr>
              <w:t>, permettent d’atténuer les vagues d’inondation récurrente dans la commune, la pérennité, la continuité de la circulation sur les routes exposées aux inondations surtout en période de crue.</w:t>
            </w:r>
          </w:p>
          <w:p w14:paraId="17C39EC1" w14:textId="77777777" w:rsidR="00C80F96" w:rsidRPr="00E01194" w:rsidRDefault="00C80F96" w:rsidP="002B77C3">
            <w:pPr>
              <w:numPr>
                <w:ilvl w:val="0"/>
                <w:numId w:val="28"/>
              </w:numPr>
              <w:spacing w:after="0" w:line="240" w:lineRule="auto"/>
              <w:jc w:val="both"/>
              <w:rPr>
                <w:rFonts w:ascii="Garamond" w:hAnsi="Garamond"/>
                <w:sz w:val="24"/>
              </w:rPr>
            </w:pPr>
            <w:r w:rsidRPr="00E01194">
              <w:rPr>
                <w:rFonts w:ascii="Garamond" w:hAnsi="Garamond"/>
                <w:sz w:val="24"/>
              </w:rPr>
              <w:t>Les travaux bénéficient d’une attention particulière des communautés et des autorités locales</w:t>
            </w:r>
          </w:p>
          <w:p w14:paraId="46AE03DE" w14:textId="77777777" w:rsidR="00C80F96" w:rsidRPr="00E01194" w:rsidRDefault="00C80F96" w:rsidP="002B77C3">
            <w:pPr>
              <w:numPr>
                <w:ilvl w:val="0"/>
                <w:numId w:val="28"/>
              </w:numPr>
              <w:spacing w:after="0" w:line="240" w:lineRule="auto"/>
              <w:jc w:val="both"/>
              <w:rPr>
                <w:rFonts w:ascii="Garamond" w:hAnsi="Garamond"/>
                <w:sz w:val="24"/>
              </w:rPr>
            </w:pPr>
            <w:r w:rsidRPr="00E01194">
              <w:rPr>
                <w:rFonts w:ascii="Garamond" w:hAnsi="Garamond"/>
                <w:sz w:val="24"/>
              </w:rPr>
              <w:t xml:space="preserve">Les travaux sont éligibles aux financements du PRDC-VFS-MR et rentre dans le tissu urbain de 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w:t>
            </w:r>
          </w:p>
        </w:tc>
        <w:tc>
          <w:tcPr>
            <w:tcW w:w="3427" w:type="dxa"/>
            <w:tcBorders>
              <w:top w:val="single" w:sz="4" w:space="0" w:color="000000"/>
              <w:left w:val="single" w:sz="4" w:space="0" w:color="000000"/>
              <w:bottom w:val="single" w:sz="4" w:space="0" w:color="000000"/>
              <w:right w:val="single" w:sz="4" w:space="0" w:color="000000"/>
            </w:tcBorders>
          </w:tcPr>
          <w:p w14:paraId="1CD72681" w14:textId="77777777" w:rsidR="00C80F96" w:rsidRPr="00E01194" w:rsidRDefault="00C80F96" w:rsidP="002B77C3">
            <w:pPr>
              <w:numPr>
                <w:ilvl w:val="0"/>
                <w:numId w:val="27"/>
              </w:numPr>
              <w:spacing w:after="0" w:line="240" w:lineRule="auto"/>
              <w:jc w:val="both"/>
              <w:rPr>
                <w:rFonts w:ascii="Garamond" w:hAnsi="Garamond"/>
                <w:sz w:val="24"/>
              </w:rPr>
            </w:pPr>
            <w:r w:rsidRPr="00E01194">
              <w:rPr>
                <w:rFonts w:ascii="Garamond" w:hAnsi="Garamond"/>
                <w:sz w:val="24"/>
              </w:rPr>
              <w:t>Instabilité des berges du fleuve et de ces affluents.</w:t>
            </w:r>
          </w:p>
          <w:p w14:paraId="04ECE7F3" w14:textId="77777777" w:rsidR="00C80F96" w:rsidRPr="00E01194" w:rsidRDefault="00C80F96" w:rsidP="002B77C3">
            <w:pPr>
              <w:numPr>
                <w:ilvl w:val="0"/>
                <w:numId w:val="27"/>
              </w:numPr>
              <w:spacing w:after="0" w:line="240" w:lineRule="auto"/>
              <w:jc w:val="both"/>
              <w:rPr>
                <w:rFonts w:ascii="Garamond" w:hAnsi="Garamond"/>
                <w:sz w:val="24"/>
              </w:rPr>
            </w:pPr>
            <w:r w:rsidRPr="00E01194">
              <w:rPr>
                <w:rFonts w:ascii="Garamond" w:hAnsi="Garamond"/>
                <w:sz w:val="24"/>
              </w:rPr>
              <w:t>Maisons riveraine</w:t>
            </w:r>
            <w:r w:rsidR="00EB2524" w:rsidRPr="00E01194">
              <w:rPr>
                <w:rFonts w:ascii="Garamond" w:hAnsi="Garamond"/>
                <w:sz w:val="24"/>
              </w:rPr>
              <w:t>s</w:t>
            </w:r>
            <w:r w:rsidRPr="00E01194">
              <w:rPr>
                <w:rFonts w:ascii="Garamond" w:hAnsi="Garamond"/>
                <w:sz w:val="24"/>
              </w:rPr>
              <w:t xml:space="preserve"> et écoles limitrophe</w:t>
            </w:r>
            <w:r w:rsidR="00EB2524" w:rsidRPr="00E01194">
              <w:rPr>
                <w:rFonts w:ascii="Garamond" w:hAnsi="Garamond"/>
                <w:sz w:val="24"/>
              </w:rPr>
              <w:t>s</w:t>
            </w:r>
            <w:r w:rsidRPr="00E01194">
              <w:rPr>
                <w:rFonts w:ascii="Garamond" w:hAnsi="Garamond"/>
                <w:sz w:val="24"/>
              </w:rPr>
              <w:t xml:space="preserve"> du fleuve et de ces affluents.</w:t>
            </w:r>
          </w:p>
          <w:p w14:paraId="0F8B1AE4" w14:textId="77777777" w:rsidR="00C80F96" w:rsidRPr="00E01194" w:rsidRDefault="00C80F96" w:rsidP="002B77C3">
            <w:pPr>
              <w:numPr>
                <w:ilvl w:val="0"/>
                <w:numId w:val="27"/>
              </w:numPr>
              <w:spacing w:after="0" w:line="240" w:lineRule="auto"/>
              <w:jc w:val="both"/>
              <w:rPr>
                <w:rFonts w:ascii="Garamond" w:hAnsi="Garamond"/>
                <w:sz w:val="24"/>
              </w:rPr>
            </w:pPr>
            <w:r w:rsidRPr="00E01194">
              <w:rPr>
                <w:rFonts w:ascii="Garamond" w:hAnsi="Garamond"/>
                <w:sz w:val="24"/>
              </w:rPr>
              <w:t>Inondations récurrentes de la commune à cause des crues</w:t>
            </w:r>
          </w:p>
        </w:tc>
      </w:tr>
    </w:tbl>
    <w:p w14:paraId="3B0402F3" w14:textId="77777777" w:rsidR="00C80F96" w:rsidRPr="00E01194" w:rsidRDefault="00C80F96" w:rsidP="00C80F96">
      <w:pPr>
        <w:jc w:val="both"/>
        <w:rPr>
          <w:rFonts w:ascii="Garamond" w:hAnsi="Garamond"/>
          <w:b/>
          <w:bCs/>
          <w:sz w:val="24"/>
        </w:rPr>
      </w:pPr>
    </w:p>
    <w:p w14:paraId="23F20071" w14:textId="77777777" w:rsidR="00C80F96" w:rsidRPr="00E01194" w:rsidRDefault="00C80F96" w:rsidP="00C80F96">
      <w:pPr>
        <w:jc w:val="both"/>
        <w:rPr>
          <w:rFonts w:ascii="Garamond" w:hAnsi="Garamond"/>
          <w:sz w:val="24"/>
        </w:rPr>
      </w:pPr>
    </w:p>
    <w:p w14:paraId="1607B290" w14:textId="77777777" w:rsidR="00F00C91" w:rsidRPr="00E01194" w:rsidRDefault="00F00C91" w:rsidP="00EE2C24">
      <w:pPr>
        <w:spacing w:line="240" w:lineRule="auto"/>
        <w:jc w:val="both"/>
        <w:rPr>
          <w:rFonts w:ascii="Garamond" w:hAnsi="Garamond"/>
          <w:sz w:val="24"/>
        </w:rPr>
      </w:pPr>
    </w:p>
    <w:p w14:paraId="405A0B0A" w14:textId="77777777" w:rsidR="00A20484" w:rsidRPr="00E01194" w:rsidRDefault="00A20484" w:rsidP="00EE2C24">
      <w:pPr>
        <w:spacing w:line="240" w:lineRule="auto"/>
        <w:jc w:val="both"/>
        <w:rPr>
          <w:rFonts w:ascii="Garamond" w:hAnsi="Garamond"/>
          <w:sz w:val="24"/>
        </w:rPr>
      </w:pPr>
    </w:p>
    <w:p w14:paraId="59665878" w14:textId="77777777" w:rsidR="00A20484" w:rsidRPr="00E01194" w:rsidRDefault="00A20484" w:rsidP="00EE2C24">
      <w:pPr>
        <w:spacing w:line="240" w:lineRule="auto"/>
        <w:jc w:val="both"/>
        <w:rPr>
          <w:rFonts w:ascii="Garamond" w:hAnsi="Garamond"/>
          <w:sz w:val="24"/>
        </w:rPr>
      </w:pPr>
    </w:p>
    <w:p w14:paraId="465CEBA1" w14:textId="77777777" w:rsidR="00A20484" w:rsidRPr="00E01194" w:rsidRDefault="00A20484" w:rsidP="00EE2C24">
      <w:pPr>
        <w:spacing w:line="240" w:lineRule="auto"/>
        <w:jc w:val="both"/>
        <w:rPr>
          <w:rFonts w:ascii="Garamond" w:hAnsi="Garamond"/>
          <w:sz w:val="24"/>
        </w:rPr>
      </w:pPr>
      <w:r w:rsidRPr="00E01194">
        <w:rPr>
          <w:rFonts w:ascii="Garamond" w:hAnsi="Garamond"/>
          <w:sz w:val="24"/>
        </w:rPr>
        <w:br w:type="page"/>
      </w:r>
    </w:p>
    <w:p w14:paraId="75C858E0" w14:textId="77777777" w:rsidR="00A20484" w:rsidRPr="00E01194" w:rsidRDefault="00A20484" w:rsidP="00A20484">
      <w:pPr>
        <w:keepNext/>
        <w:keepLines/>
        <w:spacing w:before="240" w:after="240"/>
        <w:jc w:val="both"/>
        <w:outlineLvl w:val="0"/>
        <w:rPr>
          <w:rFonts w:ascii="Garamond" w:eastAsiaTheme="majorEastAsia" w:hAnsi="Garamond" w:cstheme="majorBidi"/>
          <w:b/>
          <w:sz w:val="32"/>
          <w:szCs w:val="32"/>
        </w:rPr>
      </w:pPr>
      <w:hyperlink w:anchor="_bookmark28" w:history="1">
        <w:bookmarkStart w:id="169" w:name="_Toc240027022"/>
        <w:r w:rsidRPr="00E01194">
          <w:rPr>
            <w:rFonts w:ascii="Garamond" w:eastAsiaTheme="majorEastAsia" w:hAnsi="Garamond" w:cstheme="majorBidi"/>
            <w:b/>
            <w:sz w:val="24"/>
            <w:szCs w:val="32"/>
          </w:rPr>
          <w:t>CHAPITRE 3 : CADRE POLITIQUE, JURIDIQUE ET INSTITUTIONNEL EN MATIERE D’ENVIRONNEMENT</w:t>
        </w:r>
        <w:bookmarkEnd w:id="169"/>
      </w:hyperlink>
    </w:p>
    <w:p w14:paraId="22067DF7" w14:textId="77777777" w:rsidR="00A20484" w:rsidRPr="00E01194" w:rsidRDefault="00A20484" w:rsidP="00A20484">
      <w:pPr>
        <w:jc w:val="both"/>
        <w:rPr>
          <w:rFonts w:ascii="Garamond" w:hAnsi="Garamond"/>
          <w:sz w:val="24"/>
        </w:rPr>
      </w:pPr>
      <w:r w:rsidRPr="00E01194">
        <w:rPr>
          <w:rFonts w:ascii="Garamond" w:hAnsi="Garamond"/>
          <w:sz w:val="24"/>
        </w:rPr>
        <w:t xml:space="preserve">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 </w:t>
      </w:r>
    </w:p>
    <w:p w14:paraId="6E1B387B" w14:textId="77777777" w:rsidR="00A20484" w:rsidRPr="00E01194" w:rsidRDefault="00A20484" w:rsidP="00A20484">
      <w:pPr>
        <w:jc w:val="both"/>
        <w:rPr>
          <w:rFonts w:ascii="Garamond" w:hAnsi="Garamond"/>
          <w:sz w:val="24"/>
        </w:rPr>
      </w:pPr>
      <w:r w:rsidRPr="00E01194">
        <w:rPr>
          <w:rFonts w:ascii="Garamond" w:hAnsi="Garamond"/>
          <w:sz w:val="24"/>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2552B907" w14:textId="77777777" w:rsidR="00A20484" w:rsidRPr="00E01194" w:rsidRDefault="00A20484" w:rsidP="002B77C3">
      <w:pPr>
        <w:keepNext/>
        <w:keepLines/>
        <w:numPr>
          <w:ilvl w:val="0"/>
          <w:numId w:val="33"/>
        </w:numPr>
        <w:spacing w:before="40" w:after="0"/>
        <w:outlineLvl w:val="1"/>
        <w:rPr>
          <w:rFonts w:ascii="Garamond" w:eastAsiaTheme="majorEastAsia" w:hAnsi="Garamond" w:cstheme="majorBidi"/>
          <w:b/>
          <w:vanish/>
          <w:sz w:val="24"/>
          <w:szCs w:val="26"/>
        </w:rPr>
      </w:pPr>
      <w:bookmarkStart w:id="170" w:name="_Toc212819114"/>
      <w:bookmarkStart w:id="171" w:name="_Toc212819514"/>
      <w:bookmarkStart w:id="172" w:name="_Toc212819886"/>
      <w:bookmarkStart w:id="173" w:name="_Toc212820258"/>
      <w:bookmarkStart w:id="174" w:name="_Toc212820629"/>
      <w:bookmarkStart w:id="175" w:name="_Toc212829117"/>
      <w:bookmarkStart w:id="176" w:name="_Toc212831294"/>
      <w:bookmarkStart w:id="177" w:name="_Toc213068632"/>
      <w:bookmarkStart w:id="178" w:name="_Toc213081037"/>
      <w:bookmarkStart w:id="179" w:name="_Toc213081412"/>
      <w:bookmarkStart w:id="180" w:name="_Toc213081782"/>
      <w:bookmarkStart w:id="181" w:name="_Toc212819115"/>
      <w:bookmarkStart w:id="182" w:name="_Toc212819515"/>
      <w:bookmarkStart w:id="183" w:name="_Toc212819887"/>
      <w:bookmarkStart w:id="184" w:name="_Toc212820259"/>
      <w:bookmarkStart w:id="185" w:name="_Toc212820630"/>
      <w:bookmarkStart w:id="186" w:name="_Toc212829118"/>
      <w:bookmarkStart w:id="187" w:name="_Toc212831295"/>
      <w:bookmarkStart w:id="188" w:name="_Toc213068633"/>
      <w:bookmarkStart w:id="189" w:name="_Toc213081038"/>
      <w:bookmarkStart w:id="190" w:name="_Toc213081413"/>
      <w:bookmarkStart w:id="191" w:name="_Toc213081783"/>
      <w:bookmarkStart w:id="192" w:name="_Toc212819116"/>
      <w:bookmarkStart w:id="193" w:name="_Toc212819516"/>
      <w:bookmarkStart w:id="194" w:name="_Toc212819888"/>
      <w:bookmarkStart w:id="195" w:name="_Toc212820260"/>
      <w:bookmarkStart w:id="196" w:name="_Toc212820631"/>
      <w:bookmarkStart w:id="197" w:name="_Toc212829119"/>
      <w:bookmarkStart w:id="198" w:name="_Toc212831296"/>
      <w:bookmarkStart w:id="199" w:name="_Toc213068634"/>
      <w:bookmarkStart w:id="200" w:name="_Toc213081039"/>
      <w:bookmarkStart w:id="201" w:name="_Toc213081414"/>
      <w:bookmarkStart w:id="202" w:name="_Toc213081784"/>
      <w:bookmarkStart w:id="203" w:name="_Toc218451435"/>
      <w:bookmarkStart w:id="204" w:name="_Toc218452771"/>
      <w:bookmarkStart w:id="205" w:name="_Toc218452900"/>
      <w:bookmarkStart w:id="206" w:name="_Toc218635176"/>
      <w:bookmarkStart w:id="207" w:name="_Toc218635362"/>
      <w:bookmarkStart w:id="208" w:name="_Toc218635504"/>
      <w:bookmarkStart w:id="209" w:name="_Toc218635634"/>
      <w:bookmarkStart w:id="210" w:name="_Toc218635764"/>
      <w:bookmarkStart w:id="211" w:name="_Toc218635906"/>
      <w:bookmarkStart w:id="212" w:name="_Toc218636094"/>
      <w:bookmarkStart w:id="213" w:name="_Toc219548223"/>
      <w:bookmarkStart w:id="214" w:name="_Toc219656752"/>
      <w:bookmarkStart w:id="215" w:name="_Toc239984875"/>
      <w:bookmarkStart w:id="216" w:name="_Toc239990842"/>
      <w:bookmarkStart w:id="217" w:name="_Toc240027023"/>
      <w:bookmarkStart w:id="218" w:name="_Toc96793912"/>
      <w:bookmarkStart w:id="219" w:name="_Toc96988108"/>
      <w:bookmarkStart w:id="220" w:name="_Toc97026757"/>
      <w:bookmarkStart w:id="221" w:name="_Toc100568808"/>
      <w:bookmarkStart w:id="222" w:name="_Toc213081785"/>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7190FC36" w14:textId="77777777" w:rsidR="00A20484" w:rsidRPr="00E01194" w:rsidRDefault="00A20484" w:rsidP="002B77C3">
      <w:pPr>
        <w:keepNext/>
        <w:keepLines/>
        <w:numPr>
          <w:ilvl w:val="0"/>
          <w:numId w:val="33"/>
        </w:numPr>
        <w:spacing w:before="40" w:after="0"/>
        <w:outlineLvl w:val="1"/>
        <w:rPr>
          <w:rFonts w:ascii="Garamond" w:eastAsiaTheme="majorEastAsia" w:hAnsi="Garamond" w:cstheme="majorBidi"/>
          <w:b/>
          <w:vanish/>
          <w:sz w:val="24"/>
          <w:szCs w:val="26"/>
        </w:rPr>
      </w:pPr>
      <w:bookmarkStart w:id="223" w:name="_Toc218451436"/>
      <w:bookmarkStart w:id="224" w:name="_Toc218452772"/>
      <w:bookmarkStart w:id="225" w:name="_Toc218452901"/>
      <w:bookmarkStart w:id="226" w:name="_Toc218635177"/>
      <w:bookmarkStart w:id="227" w:name="_Toc218635363"/>
      <w:bookmarkStart w:id="228" w:name="_Toc218635505"/>
      <w:bookmarkStart w:id="229" w:name="_Toc218635635"/>
      <w:bookmarkStart w:id="230" w:name="_Toc218635765"/>
      <w:bookmarkStart w:id="231" w:name="_Toc218635907"/>
      <w:bookmarkStart w:id="232" w:name="_Toc218636095"/>
      <w:bookmarkStart w:id="233" w:name="_Toc219548224"/>
      <w:bookmarkStart w:id="234" w:name="_Toc219656753"/>
      <w:bookmarkStart w:id="235" w:name="_Toc239984876"/>
      <w:bookmarkStart w:id="236" w:name="_Toc239990843"/>
      <w:bookmarkStart w:id="237" w:name="_Toc240027024"/>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62288612" w14:textId="77777777" w:rsidR="00A20484" w:rsidRPr="00E01194" w:rsidRDefault="00A20484" w:rsidP="002B77C3">
      <w:pPr>
        <w:keepNext/>
        <w:keepLines/>
        <w:numPr>
          <w:ilvl w:val="0"/>
          <w:numId w:val="33"/>
        </w:numPr>
        <w:spacing w:before="40" w:after="0"/>
        <w:outlineLvl w:val="1"/>
        <w:rPr>
          <w:rFonts w:ascii="Garamond" w:eastAsiaTheme="majorEastAsia" w:hAnsi="Garamond" w:cstheme="majorBidi"/>
          <w:b/>
          <w:vanish/>
          <w:sz w:val="24"/>
          <w:szCs w:val="26"/>
        </w:rPr>
      </w:pPr>
      <w:bookmarkStart w:id="238" w:name="_Toc218451437"/>
      <w:bookmarkStart w:id="239" w:name="_Toc218452773"/>
      <w:bookmarkStart w:id="240" w:name="_Toc218452902"/>
      <w:bookmarkStart w:id="241" w:name="_Toc218635178"/>
      <w:bookmarkStart w:id="242" w:name="_Toc218635364"/>
      <w:bookmarkStart w:id="243" w:name="_Toc218635506"/>
      <w:bookmarkStart w:id="244" w:name="_Toc218635636"/>
      <w:bookmarkStart w:id="245" w:name="_Toc218635766"/>
      <w:bookmarkStart w:id="246" w:name="_Toc218635908"/>
      <w:bookmarkStart w:id="247" w:name="_Toc218636096"/>
      <w:bookmarkStart w:id="248" w:name="_Toc219548225"/>
      <w:bookmarkStart w:id="249" w:name="_Toc219656754"/>
      <w:bookmarkStart w:id="250" w:name="_Toc239984877"/>
      <w:bookmarkStart w:id="251" w:name="_Toc239990844"/>
      <w:bookmarkStart w:id="252" w:name="_Toc240027025"/>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47AC5474" w14:textId="77777777" w:rsidR="00A20484" w:rsidRPr="00E01194" w:rsidRDefault="00A20484" w:rsidP="002B77C3">
      <w:pPr>
        <w:keepNext/>
        <w:keepLines/>
        <w:numPr>
          <w:ilvl w:val="1"/>
          <w:numId w:val="33"/>
        </w:numPr>
        <w:spacing w:before="40" w:after="0"/>
        <w:outlineLvl w:val="1"/>
        <w:rPr>
          <w:rFonts w:ascii="Garamond" w:eastAsiaTheme="majorEastAsia" w:hAnsi="Garamond" w:cstheme="majorBidi"/>
          <w:b/>
          <w:sz w:val="24"/>
          <w:szCs w:val="26"/>
        </w:rPr>
      </w:pPr>
      <w:bookmarkStart w:id="253" w:name="_Toc240027026"/>
      <w:r w:rsidRPr="00E01194">
        <w:rPr>
          <w:rFonts w:ascii="Garamond" w:eastAsiaTheme="majorEastAsia" w:hAnsi="Garamond" w:cstheme="majorBidi"/>
          <w:b/>
          <w:sz w:val="24"/>
          <w:szCs w:val="26"/>
        </w:rPr>
        <w:t>Cadre politique et stratégie environnementale et sociale</w:t>
      </w:r>
      <w:bookmarkEnd w:id="218"/>
      <w:bookmarkEnd w:id="219"/>
      <w:bookmarkEnd w:id="220"/>
      <w:bookmarkEnd w:id="221"/>
      <w:bookmarkEnd w:id="222"/>
      <w:bookmarkEnd w:id="253"/>
    </w:p>
    <w:p w14:paraId="3930BFE8" w14:textId="77777777" w:rsidR="00A20484" w:rsidRPr="00E01194" w:rsidRDefault="00A20484" w:rsidP="00A20484">
      <w:pPr>
        <w:jc w:val="both"/>
        <w:rPr>
          <w:rFonts w:ascii="Garamond" w:hAnsi="Garamond"/>
          <w:sz w:val="24"/>
        </w:rPr>
      </w:pPr>
      <w:r w:rsidRPr="00E01194">
        <w:rPr>
          <w:rFonts w:ascii="Garamond" w:hAnsi="Garamond"/>
          <w:sz w:val="24"/>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 : « un environnement préservé au service du développement durable ».</w:t>
      </w:r>
    </w:p>
    <w:p w14:paraId="1E3EF1FD" w14:textId="77777777" w:rsidR="00A20484" w:rsidRPr="00E01194" w:rsidRDefault="00A20484" w:rsidP="00A20484">
      <w:pPr>
        <w:jc w:val="both"/>
        <w:rPr>
          <w:rFonts w:ascii="Garamond" w:hAnsi="Garamond"/>
          <w:b/>
          <w:sz w:val="24"/>
          <w:u w:val="single"/>
        </w:rPr>
      </w:pPr>
      <w:r w:rsidRPr="00E01194">
        <w:rPr>
          <w:rFonts w:ascii="Garamond" w:hAnsi="Garamond"/>
          <w:b/>
          <w:sz w:val="24"/>
          <w:u w:val="single"/>
        </w:rPr>
        <w:t>La stratégie nationale de croissance accélérée et de prospérité partagée (SCAPP) : 2016-2030 :</w:t>
      </w:r>
    </w:p>
    <w:p w14:paraId="6FD62E0E" w14:textId="77777777" w:rsidR="00A20484" w:rsidRPr="00E01194" w:rsidRDefault="00A20484" w:rsidP="00A20484">
      <w:pPr>
        <w:jc w:val="both"/>
        <w:rPr>
          <w:rFonts w:ascii="Garamond" w:hAnsi="Garamond"/>
          <w:sz w:val="24"/>
        </w:rPr>
      </w:pPr>
      <w:r w:rsidRPr="00E01194">
        <w:rPr>
          <w:rFonts w:ascii="Garamond" w:hAnsi="Garamond"/>
          <w:sz w:val="24"/>
        </w:rPr>
        <w:t xml:space="preserve">La SCAPP est un document national de référence et d’orientation de la politique mauritanienne en matière de développement. Elle définit les grandes orientations et s’appuie sur des stratégies sectorielles interdépendantes, décentralisées et intégrant l'ensemble des acteurs de l'économie nationale. Ainsi, au terme des 15 prochaines années, la SCAPP vise à créer les conditions favorables pour </w:t>
      </w:r>
      <w:r w:rsidRPr="00E01194">
        <w:rPr>
          <w:rFonts w:ascii="Garamond" w:hAnsi="Garamond"/>
          <w:b/>
          <w:sz w:val="24"/>
        </w:rPr>
        <w:t>une croissance forte et durable, qui doit rester autour d’une moyenne annuelle de 5%, sur les 5 premières années et croître, par la suite, pour passer à 10% et 12%, respectivement, pour le second et troisième quinquennat.</w:t>
      </w:r>
      <w:r w:rsidRPr="00E01194">
        <w:rPr>
          <w:rFonts w:ascii="Garamond" w:hAnsi="Garamond"/>
          <w:sz w:val="24"/>
        </w:rPr>
        <w:t xml:space="preserve"> Il s’agit aussi de prendre les mesures nécessaires pour assurer une croissance économique soutenue et partagée, dont les fruits sont à même de réduire l’incidence de la pauvreté et profitent à la plupart des </w:t>
      </w:r>
      <w:proofErr w:type="gramStart"/>
      <w:r w:rsidRPr="00E01194">
        <w:rPr>
          <w:rFonts w:ascii="Garamond" w:hAnsi="Garamond"/>
          <w:sz w:val="24"/>
        </w:rPr>
        <w:t>mauritaniens</w:t>
      </w:r>
      <w:proofErr w:type="gramEnd"/>
      <w:r w:rsidRPr="00E01194">
        <w:rPr>
          <w:rFonts w:ascii="Garamond" w:hAnsi="Garamond"/>
          <w:sz w:val="24"/>
        </w:rPr>
        <w:t>, de manière équitable.</w:t>
      </w:r>
    </w:p>
    <w:p w14:paraId="06B1C34E" w14:textId="77777777" w:rsidR="00A20484" w:rsidRPr="00E01194" w:rsidRDefault="00A20484" w:rsidP="00A20484">
      <w:pPr>
        <w:jc w:val="both"/>
        <w:rPr>
          <w:rFonts w:ascii="Garamond" w:hAnsi="Garamond"/>
          <w:sz w:val="24"/>
        </w:rPr>
      </w:pPr>
      <w:r w:rsidRPr="00E01194">
        <w:rPr>
          <w:rFonts w:ascii="Garamond" w:hAnsi="Garamond"/>
          <w:sz w:val="24"/>
        </w:rPr>
        <w:t xml:space="preserve">La SCAPP se distingue par la priorité donnée à la réduction de la pauvreté, à l’appropriation du processus par les institutions nationales et à la participation de la société civile, selon des principes de bonne gouvernance. </w:t>
      </w:r>
    </w:p>
    <w:p w14:paraId="6C9E3052" w14:textId="77777777" w:rsidR="00A20484" w:rsidRPr="00E01194" w:rsidRDefault="00A20484" w:rsidP="00A20484">
      <w:pPr>
        <w:jc w:val="both"/>
        <w:rPr>
          <w:rFonts w:ascii="Garamond" w:hAnsi="Garamond"/>
          <w:sz w:val="24"/>
        </w:rPr>
      </w:pPr>
      <w:r w:rsidRPr="00E01194">
        <w:rPr>
          <w:rFonts w:ascii="Garamond" w:hAnsi="Garamond"/>
          <w:sz w:val="24"/>
        </w:rPr>
        <w:t xml:space="preserve">Elle est déclinée suivants les trois (3) leviers stratégiques, correspondant, chacun à l’une des principales orientations retenues : </w:t>
      </w:r>
    </w:p>
    <w:p w14:paraId="0BB0A158" w14:textId="77777777" w:rsidR="00A20484" w:rsidRPr="00E01194" w:rsidRDefault="00A20484" w:rsidP="002B77C3">
      <w:pPr>
        <w:numPr>
          <w:ilvl w:val="0"/>
          <w:numId w:val="34"/>
        </w:numPr>
        <w:contextualSpacing/>
        <w:jc w:val="both"/>
        <w:rPr>
          <w:rFonts w:ascii="Garamond" w:hAnsi="Garamond"/>
          <w:sz w:val="24"/>
        </w:rPr>
      </w:pPr>
      <w:r w:rsidRPr="00E01194">
        <w:rPr>
          <w:rFonts w:ascii="Garamond" w:hAnsi="Garamond"/>
          <w:sz w:val="24"/>
        </w:rPr>
        <w:t>Levier 1 : promouvoir une croissance forte, durable et inclusive ;</w:t>
      </w:r>
    </w:p>
    <w:p w14:paraId="122A61A5" w14:textId="77777777" w:rsidR="00A20484" w:rsidRPr="00E01194" w:rsidRDefault="00A20484" w:rsidP="002B77C3">
      <w:pPr>
        <w:numPr>
          <w:ilvl w:val="0"/>
          <w:numId w:val="34"/>
        </w:numPr>
        <w:contextualSpacing/>
        <w:jc w:val="both"/>
        <w:rPr>
          <w:rFonts w:ascii="Garamond" w:hAnsi="Garamond"/>
          <w:sz w:val="24"/>
        </w:rPr>
      </w:pPr>
      <w:r w:rsidRPr="00E01194">
        <w:rPr>
          <w:rFonts w:ascii="Garamond" w:hAnsi="Garamond"/>
          <w:sz w:val="24"/>
        </w:rPr>
        <w:t>Levier 2 : développer le capital humain et l’accès aux services sociaux de base ;</w:t>
      </w:r>
    </w:p>
    <w:p w14:paraId="7EF0C503" w14:textId="77777777" w:rsidR="00A20484" w:rsidRPr="00E01194" w:rsidRDefault="00A20484" w:rsidP="002B77C3">
      <w:pPr>
        <w:numPr>
          <w:ilvl w:val="0"/>
          <w:numId w:val="34"/>
        </w:numPr>
        <w:contextualSpacing/>
        <w:jc w:val="both"/>
        <w:rPr>
          <w:rFonts w:ascii="Garamond" w:hAnsi="Garamond"/>
          <w:sz w:val="24"/>
        </w:rPr>
      </w:pPr>
      <w:r w:rsidRPr="00E01194">
        <w:rPr>
          <w:rFonts w:ascii="Garamond" w:hAnsi="Garamond"/>
          <w:sz w:val="24"/>
        </w:rPr>
        <w:t xml:space="preserve">Levier 3 : renforcer la gouvernance dans toutes ses dimensions. </w:t>
      </w:r>
    </w:p>
    <w:p w14:paraId="75C30EA1" w14:textId="77777777" w:rsidR="00A20484" w:rsidRPr="00E01194" w:rsidRDefault="00A20484" w:rsidP="00A20484">
      <w:pPr>
        <w:jc w:val="both"/>
        <w:rPr>
          <w:rFonts w:ascii="Garamond" w:hAnsi="Garamond"/>
          <w:b/>
          <w:sz w:val="24"/>
        </w:rPr>
      </w:pPr>
      <w:r w:rsidRPr="00E01194">
        <w:rPr>
          <w:rFonts w:ascii="Garamond" w:hAnsi="Garamond"/>
          <w:b/>
          <w:sz w:val="24"/>
        </w:rPr>
        <w:t>En conséquence, le projet sera mis en œuvre dans le strict respect des éléments stratégiques ci-dessus chers à la SCAPP. Il sera également, mis en œuvre dans le respect de l’environnement afin de préserver le cadre de vie des populations et préserver les ressources naturelles.</w:t>
      </w:r>
    </w:p>
    <w:p w14:paraId="57153125" w14:textId="77777777" w:rsidR="00A20484" w:rsidRPr="00E01194" w:rsidRDefault="00A20484" w:rsidP="00A20484">
      <w:pPr>
        <w:jc w:val="both"/>
        <w:rPr>
          <w:rFonts w:ascii="Garamond" w:hAnsi="Garamond"/>
          <w:b/>
          <w:sz w:val="24"/>
          <w:u w:val="single"/>
        </w:rPr>
      </w:pPr>
      <w:r w:rsidRPr="00E01194">
        <w:rPr>
          <w:rFonts w:ascii="Garamond" w:hAnsi="Garamond"/>
          <w:b/>
          <w:sz w:val="24"/>
          <w:u w:val="single"/>
        </w:rPr>
        <w:t xml:space="preserve">Politique environnementale et sociale : </w:t>
      </w:r>
    </w:p>
    <w:p w14:paraId="630B3F9E" w14:textId="77777777" w:rsidR="00A20484" w:rsidRPr="00E01194" w:rsidRDefault="00A20484" w:rsidP="00A20484">
      <w:pPr>
        <w:jc w:val="both"/>
        <w:rPr>
          <w:rFonts w:ascii="Garamond" w:hAnsi="Garamond"/>
          <w:sz w:val="24"/>
        </w:rPr>
      </w:pPr>
      <w:r w:rsidRPr="00E01194">
        <w:rPr>
          <w:rFonts w:ascii="Garamond" w:hAnsi="Garamond"/>
          <w:sz w:val="24"/>
        </w:rPr>
        <w:t xml:space="preserve">Depuis 2017, la politique environnementale et de développement durable en Mauritanie a encadré la Stratégie Nationale de l’Environnement et de Développement Durable (SNEDD) ainsi que son plan d’action : PANEDD (2017-2021) et mise en œuvre par le Comité National de l’Environnement et du Développement Durable (CNEDD) qui est sous l’autorité du premier ministre. La définition de cette politique environnementale est placée sous l’égide du </w:t>
      </w:r>
      <w:proofErr w:type="gramStart"/>
      <w:r w:rsidRPr="00E01194">
        <w:rPr>
          <w:rFonts w:ascii="Garamond" w:hAnsi="Garamond"/>
          <w:sz w:val="24"/>
        </w:rPr>
        <w:t xml:space="preserve">Ministère de </w:t>
      </w:r>
      <w:r w:rsidRPr="00E01194">
        <w:rPr>
          <w:rFonts w:ascii="Garamond" w:hAnsi="Garamond"/>
          <w:sz w:val="24"/>
        </w:rPr>
        <w:lastRenderedPageBreak/>
        <w:t>l’Environnement</w:t>
      </w:r>
      <w:proofErr w:type="gramEnd"/>
      <w:r w:rsidRPr="00E01194">
        <w:rPr>
          <w:rFonts w:ascii="Garamond" w:hAnsi="Garamond"/>
          <w:sz w:val="24"/>
        </w:rPr>
        <w:t xml:space="preserve"> et du Développement Durable (MEDD). Le MEDD est chargé de définir les orientations et stratégies nationales en matière de gestion environnementale et de légiférer à cet effet. </w:t>
      </w:r>
    </w:p>
    <w:p w14:paraId="41946ECF" w14:textId="77777777" w:rsidR="00A20484" w:rsidRPr="00E01194" w:rsidRDefault="00A20484" w:rsidP="00A20484">
      <w:pPr>
        <w:jc w:val="both"/>
        <w:rPr>
          <w:rFonts w:ascii="Garamond" w:hAnsi="Garamond"/>
          <w:sz w:val="24"/>
        </w:rPr>
      </w:pPr>
      <w:r w:rsidRPr="00E01194">
        <w:rPr>
          <w:rFonts w:ascii="Garamond" w:hAnsi="Garamond"/>
          <w:sz w:val="24"/>
        </w:rPr>
        <w:t xml:space="preserve">Le principe de base du développement durable fait partie intégrante de la SCAPP, qui accorde une place fondamentale pour l’environnement et la préservation des ressources naturelles comme conditions essentielles du développement.  </w:t>
      </w:r>
    </w:p>
    <w:p w14:paraId="766BCFF1" w14:textId="77777777" w:rsidR="00A20484" w:rsidRPr="00E01194" w:rsidRDefault="00A20484" w:rsidP="00A20484">
      <w:pPr>
        <w:jc w:val="both"/>
        <w:rPr>
          <w:rFonts w:ascii="Garamond" w:hAnsi="Garamond"/>
          <w:sz w:val="24"/>
        </w:rPr>
      </w:pPr>
      <w:r w:rsidRPr="00E01194">
        <w:rPr>
          <w:rFonts w:ascii="Garamond" w:hAnsi="Garamond"/>
          <w:sz w:val="24"/>
        </w:rPr>
        <w:t>En cohérence avec la SCAPP et la lettre de mission du MEDD, la vision de SNEDD a été formulée comme suit </w:t>
      </w:r>
      <w:r w:rsidRPr="00E01194">
        <w:rPr>
          <w:rFonts w:ascii="Garamond" w:hAnsi="Garamond"/>
          <w:b/>
          <w:i/>
          <w:sz w:val="24"/>
        </w:rPr>
        <w:t>: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r w:rsidRPr="00E01194">
        <w:rPr>
          <w:rFonts w:ascii="Garamond" w:hAnsi="Garamond"/>
          <w:sz w:val="24"/>
        </w:rPr>
        <w:t xml:space="preserve"> </w:t>
      </w:r>
    </w:p>
    <w:p w14:paraId="21153B1A" w14:textId="77777777" w:rsidR="00A20484" w:rsidRPr="00E01194" w:rsidRDefault="00A20484" w:rsidP="00A20484">
      <w:pPr>
        <w:jc w:val="both"/>
        <w:rPr>
          <w:rFonts w:ascii="Garamond" w:hAnsi="Garamond"/>
          <w:sz w:val="24"/>
        </w:rPr>
      </w:pPr>
      <w:r w:rsidRPr="00E01194">
        <w:rPr>
          <w:rFonts w:ascii="Garamond" w:hAnsi="Garamond"/>
          <w:sz w:val="24"/>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4689134F" w14:textId="77777777" w:rsidR="00A20484" w:rsidRPr="00E01194" w:rsidRDefault="00A20484" w:rsidP="00A20484">
      <w:pPr>
        <w:jc w:val="both"/>
        <w:rPr>
          <w:rFonts w:ascii="Garamond" w:hAnsi="Garamond"/>
          <w:sz w:val="24"/>
        </w:rPr>
      </w:pPr>
      <w:r w:rsidRPr="00E01194">
        <w:rPr>
          <w:rFonts w:ascii="Garamond" w:hAnsi="Garamond"/>
          <w:sz w:val="24"/>
        </w:rPr>
        <w:t xml:space="preserve">Il se décline en quatre (4) axes stratégiques (as) qui sont : </w:t>
      </w:r>
    </w:p>
    <w:p w14:paraId="13B6A6C0" w14:textId="77777777" w:rsidR="00A20484" w:rsidRPr="00E01194" w:rsidRDefault="00A20484" w:rsidP="002B77C3">
      <w:pPr>
        <w:numPr>
          <w:ilvl w:val="0"/>
          <w:numId w:val="35"/>
        </w:numPr>
        <w:contextualSpacing/>
        <w:jc w:val="both"/>
        <w:rPr>
          <w:rFonts w:ascii="Garamond" w:hAnsi="Garamond"/>
          <w:sz w:val="24"/>
        </w:rPr>
      </w:pPr>
      <w:r w:rsidRPr="00E01194">
        <w:rPr>
          <w:rFonts w:ascii="Garamond" w:hAnsi="Garamond"/>
          <w:sz w:val="24"/>
        </w:rPr>
        <w:t>As 1 : une gouvernance environnementale intégrée et adaptée aux défis ;</w:t>
      </w:r>
    </w:p>
    <w:p w14:paraId="6127E08D" w14:textId="77777777" w:rsidR="00A20484" w:rsidRPr="00E01194" w:rsidRDefault="00A20484" w:rsidP="002B77C3">
      <w:pPr>
        <w:numPr>
          <w:ilvl w:val="0"/>
          <w:numId w:val="35"/>
        </w:numPr>
        <w:contextualSpacing/>
        <w:jc w:val="both"/>
        <w:rPr>
          <w:rFonts w:ascii="Garamond" w:hAnsi="Garamond"/>
          <w:sz w:val="24"/>
        </w:rPr>
      </w:pPr>
      <w:r w:rsidRPr="00E01194">
        <w:rPr>
          <w:rFonts w:ascii="Garamond" w:hAnsi="Garamond"/>
          <w:sz w:val="24"/>
        </w:rPr>
        <w:t>As 2 : gestion intégrée et durable des ressources naturelles et de la biodiversité terrestre (environnement ‘vert’) ;</w:t>
      </w:r>
    </w:p>
    <w:p w14:paraId="51DE6207" w14:textId="77777777" w:rsidR="00A20484" w:rsidRPr="00E01194" w:rsidRDefault="00A20484" w:rsidP="002B77C3">
      <w:pPr>
        <w:numPr>
          <w:ilvl w:val="0"/>
          <w:numId w:val="35"/>
        </w:numPr>
        <w:contextualSpacing/>
        <w:jc w:val="both"/>
        <w:rPr>
          <w:rFonts w:ascii="Garamond" w:hAnsi="Garamond"/>
          <w:sz w:val="24"/>
        </w:rPr>
      </w:pPr>
      <w:r w:rsidRPr="00E01194">
        <w:rPr>
          <w:rFonts w:ascii="Garamond" w:hAnsi="Garamond"/>
          <w:sz w:val="24"/>
        </w:rPr>
        <w:t>As 3 : gestion durable de l’environnement marin et côtier (environnement ‘bleu’) ;</w:t>
      </w:r>
    </w:p>
    <w:p w14:paraId="5B639A75" w14:textId="77777777" w:rsidR="00A20484" w:rsidRPr="00E01194" w:rsidRDefault="00A20484" w:rsidP="002B77C3">
      <w:pPr>
        <w:numPr>
          <w:ilvl w:val="0"/>
          <w:numId w:val="35"/>
        </w:numPr>
        <w:contextualSpacing/>
        <w:jc w:val="both"/>
        <w:rPr>
          <w:rFonts w:ascii="Garamond" w:hAnsi="Garamond"/>
          <w:sz w:val="24"/>
        </w:rPr>
      </w:pPr>
      <w:r w:rsidRPr="00E01194">
        <w:rPr>
          <w:rFonts w:ascii="Garamond" w:hAnsi="Garamond"/>
          <w:sz w:val="24"/>
        </w:rPr>
        <w:t>As 4 : renforcement de la prévention, de la gestion des pollutions et des menaces anthropiques (environnement ‘gris’).</w:t>
      </w:r>
    </w:p>
    <w:p w14:paraId="17295445" w14:textId="77777777" w:rsidR="00A20484" w:rsidRPr="00E01194" w:rsidRDefault="00A20484" w:rsidP="00A20484">
      <w:pPr>
        <w:jc w:val="both"/>
        <w:rPr>
          <w:rFonts w:ascii="Garamond" w:hAnsi="Garamond"/>
          <w:sz w:val="24"/>
        </w:rPr>
      </w:pPr>
      <w:r w:rsidRPr="00E01194">
        <w:rPr>
          <w:rFonts w:ascii="Garamond" w:hAnsi="Garamond"/>
          <w:sz w:val="24"/>
        </w:rPr>
        <w:t xml:space="preserve">Le projet de réhabilitation du périmètre irrigué de </w:t>
      </w:r>
      <w:proofErr w:type="spellStart"/>
      <w:r w:rsidRPr="00E01194">
        <w:rPr>
          <w:rFonts w:ascii="Garamond" w:hAnsi="Garamond"/>
          <w:sz w:val="24"/>
        </w:rPr>
        <w:t>Ghabou</w:t>
      </w:r>
      <w:proofErr w:type="spellEnd"/>
      <w:r w:rsidRPr="00E01194">
        <w:rPr>
          <w:rFonts w:ascii="Garamond" w:hAnsi="Garamond"/>
          <w:sz w:val="24"/>
        </w:rPr>
        <w:t xml:space="preserve"> devra prendre en compte les dispositions nécessaires pour préserver le cadre de vie des populations et préserver les ressources naturelles.</w:t>
      </w:r>
    </w:p>
    <w:p w14:paraId="2792A5C6" w14:textId="77777777" w:rsidR="00A20484" w:rsidRPr="00E01194" w:rsidRDefault="00A20484" w:rsidP="00A20484">
      <w:pPr>
        <w:jc w:val="both"/>
        <w:rPr>
          <w:rFonts w:ascii="Garamond" w:hAnsi="Garamond"/>
          <w:sz w:val="24"/>
        </w:rPr>
      </w:pPr>
      <w:bookmarkStart w:id="254" w:name="_Toc5444782"/>
      <w:r w:rsidRPr="00E01194">
        <w:rPr>
          <w:rFonts w:ascii="Garamond" w:hAnsi="Garamond"/>
          <w:b/>
          <w:sz w:val="24"/>
        </w:rPr>
        <w:t>Politique de lutte contre la pauvreté</w:t>
      </w:r>
      <w:bookmarkEnd w:id="254"/>
      <w:r w:rsidRPr="00E01194">
        <w:rPr>
          <w:rFonts w:ascii="Garamond" w:hAnsi="Garamond"/>
          <w:b/>
          <w:sz w:val="24"/>
        </w:rPr>
        <w:t xml:space="preserve"> : </w:t>
      </w:r>
      <w:r w:rsidRPr="00E01194">
        <w:rPr>
          <w:rFonts w:ascii="Garamond" w:hAnsi="Garamond"/>
          <w:sz w:val="24"/>
        </w:rPr>
        <w:t xml:space="preserve">la SCAPP intègre, l’amélioration des conditions de vie des populations par l’assainissement du milieu, l’accélération de la croissance économique et de la transformation de l’économie mauritanienne, le capital humain, l’équilibre économique et social et l’équilibre budgétaire dans les priorités du gouvernement. </w:t>
      </w:r>
    </w:p>
    <w:p w14:paraId="3FEE5414" w14:textId="77777777" w:rsidR="00A20484" w:rsidRPr="00E01194" w:rsidRDefault="00A20484" w:rsidP="00A20484">
      <w:pPr>
        <w:jc w:val="both"/>
        <w:rPr>
          <w:rFonts w:ascii="Garamond" w:hAnsi="Garamond"/>
          <w:sz w:val="24"/>
        </w:rPr>
      </w:pPr>
      <w:r w:rsidRPr="00E01194">
        <w:rPr>
          <w:rFonts w:ascii="Garamond" w:hAnsi="Garamond"/>
          <w:sz w:val="24"/>
        </w:rPr>
        <w:t xml:space="preserve">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 </w:t>
      </w:r>
    </w:p>
    <w:p w14:paraId="351C511E" w14:textId="77777777" w:rsidR="00A20484" w:rsidRPr="00E01194" w:rsidRDefault="00A20484" w:rsidP="00A20484">
      <w:pPr>
        <w:jc w:val="both"/>
        <w:rPr>
          <w:rFonts w:ascii="Garamond" w:hAnsi="Garamond"/>
          <w:sz w:val="24"/>
        </w:rPr>
      </w:pPr>
      <w:r w:rsidRPr="00E01194">
        <w:rPr>
          <w:rFonts w:ascii="Garamond" w:hAnsi="Garamond"/>
          <w:sz w:val="24"/>
        </w:rPr>
        <w:t xml:space="preserve">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 </w:t>
      </w:r>
    </w:p>
    <w:p w14:paraId="1A60BB2D" w14:textId="77777777" w:rsidR="00A20484" w:rsidRPr="00E01194" w:rsidRDefault="00A20484" w:rsidP="00A20484">
      <w:pPr>
        <w:jc w:val="both"/>
        <w:rPr>
          <w:rFonts w:ascii="Garamond" w:hAnsi="Garamond"/>
          <w:sz w:val="24"/>
        </w:rPr>
      </w:pPr>
      <w:r w:rsidRPr="00E01194">
        <w:rPr>
          <w:rFonts w:ascii="Garamond" w:hAnsi="Garamond"/>
          <w:sz w:val="24"/>
        </w:rPr>
        <w:t xml:space="preserve">A cet égard, il constitue (i) le cadre unique de référence à moyen terme de la politique de développement économique et social ; (ii) le principal référentiel pour l’ensemble des PTF dans leurs appuis au pays et ; (iii) l’instrument de base approprié pour la mobilisation des ressources </w:t>
      </w:r>
      <w:r w:rsidRPr="00E01194">
        <w:rPr>
          <w:rFonts w:ascii="Garamond" w:hAnsi="Garamond"/>
          <w:sz w:val="24"/>
        </w:rPr>
        <w:lastRenderedPageBreak/>
        <w:t>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 des pauvres ; (iii) assurer le développement des ressources humaines et l’expansion des services de base et ; (iv) améliorer la gouvernance et renforcer les capacités.</w:t>
      </w:r>
    </w:p>
    <w:p w14:paraId="0BF96792" w14:textId="77777777" w:rsidR="00A20484" w:rsidRPr="00E01194" w:rsidRDefault="00A20484" w:rsidP="00A20484">
      <w:pPr>
        <w:jc w:val="both"/>
        <w:rPr>
          <w:rFonts w:ascii="Garamond" w:hAnsi="Garamond"/>
          <w:b/>
          <w:i/>
          <w:sz w:val="24"/>
        </w:rPr>
      </w:pPr>
      <w:r w:rsidRPr="00E01194">
        <w:rPr>
          <w:rFonts w:ascii="Garamond" w:hAnsi="Garamond"/>
          <w:b/>
          <w:i/>
          <w:sz w:val="24"/>
        </w:rPr>
        <w:t>La mise en œuvre du projet contribuera à assainir le milieu socio-économique et environnemental de sa zone d’intervention.</w:t>
      </w:r>
    </w:p>
    <w:p w14:paraId="7A0704AE" w14:textId="77777777" w:rsidR="00A20484" w:rsidRPr="00E01194" w:rsidRDefault="00A20484" w:rsidP="00A20484">
      <w:pPr>
        <w:jc w:val="both"/>
        <w:rPr>
          <w:rFonts w:ascii="Garamond" w:hAnsi="Garamond"/>
          <w:b/>
          <w:i/>
          <w:sz w:val="24"/>
        </w:rPr>
      </w:pPr>
      <w:r w:rsidRPr="00E01194">
        <w:rPr>
          <w:rFonts w:ascii="Garamond" w:hAnsi="Garamond"/>
          <w:b/>
          <w:i/>
          <w:sz w:val="24"/>
        </w:rPr>
        <w:t xml:space="preserve">Plan d’Action National pour l’Environnement (PANE) </w:t>
      </w:r>
    </w:p>
    <w:p w14:paraId="7A4B93B3" w14:textId="77777777" w:rsidR="00A20484" w:rsidRPr="00E01194" w:rsidRDefault="00A20484" w:rsidP="00A20484">
      <w:pPr>
        <w:jc w:val="both"/>
        <w:rPr>
          <w:rFonts w:ascii="Garamond" w:hAnsi="Garamond"/>
          <w:sz w:val="24"/>
        </w:rPr>
      </w:pPr>
      <w:r w:rsidRPr="00E01194">
        <w:rPr>
          <w:rFonts w:ascii="Garamond" w:hAnsi="Garamond"/>
          <w:sz w:val="24"/>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406E2A0C" w14:textId="77777777" w:rsidR="00A20484" w:rsidRPr="00E01194" w:rsidRDefault="00A20484" w:rsidP="00A20484">
      <w:pPr>
        <w:jc w:val="both"/>
        <w:rPr>
          <w:rFonts w:ascii="Garamond" w:hAnsi="Garamond"/>
          <w:b/>
          <w:i/>
          <w:sz w:val="24"/>
        </w:rPr>
      </w:pPr>
      <w:r w:rsidRPr="00E01194">
        <w:rPr>
          <w:rFonts w:ascii="Garamond" w:hAnsi="Garamond"/>
          <w:b/>
          <w:i/>
          <w:sz w:val="24"/>
        </w:rPr>
        <w:t xml:space="preserve">Stratégie nationale sur la diversité biologique </w:t>
      </w:r>
    </w:p>
    <w:p w14:paraId="5D4FD71D" w14:textId="77777777" w:rsidR="00A20484" w:rsidRPr="00E01194" w:rsidRDefault="00A20484" w:rsidP="00A20484">
      <w:pPr>
        <w:jc w:val="both"/>
        <w:rPr>
          <w:rFonts w:ascii="Garamond" w:hAnsi="Garamond"/>
          <w:sz w:val="24"/>
        </w:rPr>
      </w:pPr>
      <w:r w:rsidRPr="00E01194">
        <w:rPr>
          <w:rFonts w:ascii="Garamond" w:hAnsi="Garamond"/>
          <w:sz w:val="24"/>
        </w:rPr>
        <w:t>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5AFC5BAF" w14:textId="77777777" w:rsidR="00A20484" w:rsidRPr="00E01194" w:rsidRDefault="00A20484" w:rsidP="00A20484">
      <w:pPr>
        <w:jc w:val="both"/>
        <w:rPr>
          <w:rFonts w:ascii="Garamond" w:hAnsi="Garamond"/>
          <w:b/>
          <w:i/>
          <w:sz w:val="24"/>
        </w:rPr>
      </w:pPr>
      <w:r w:rsidRPr="00E01194">
        <w:rPr>
          <w:rFonts w:ascii="Garamond" w:hAnsi="Garamond"/>
          <w:b/>
          <w:i/>
          <w:sz w:val="24"/>
        </w:rPr>
        <w:t xml:space="preserve">Plan National d’Adaptation aux Changements Climatiques (PANA) </w:t>
      </w:r>
    </w:p>
    <w:p w14:paraId="1E5634D9" w14:textId="77777777" w:rsidR="00A20484" w:rsidRPr="00E01194" w:rsidRDefault="00A20484" w:rsidP="00A20484">
      <w:pPr>
        <w:jc w:val="both"/>
        <w:rPr>
          <w:rFonts w:ascii="Garamond" w:hAnsi="Garamond"/>
          <w:sz w:val="24"/>
        </w:rPr>
      </w:pPr>
      <w:r w:rsidRPr="00E01194">
        <w:rPr>
          <w:rFonts w:ascii="Garamond" w:hAnsi="Garamond"/>
          <w:sz w:val="24"/>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6C362E5D" w14:textId="77777777" w:rsidR="00A20484" w:rsidRPr="00E01194" w:rsidRDefault="00A20484" w:rsidP="00A20484">
      <w:pPr>
        <w:jc w:val="both"/>
        <w:rPr>
          <w:rFonts w:ascii="Garamond" w:hAnsi="Garamond"/>
          <w:sz w:val="24"/>
        </w:rPr>
      </w:pPr>
      <w:r w:rsidRPr="00E01194">
        <w:rPr>
          <w:rFonts w:ascii="Garamond" w:hAnsi="Garamond"/>
          <w:sz w:val="24"/>
        </w:rPr>
        <w:t xml:space="preserve">A titre de rappel, la Mauritanie a signé  en 1997 le </w:t>
      </w:r>
      <w:hyperlink r:id="rId64" w:history="1">
        <w:r w:rsidRPr="00E01194">
          <w:rPr>
            <w:rFonts w:ascii="Garamond" w:hAnsi="Garamond"/>
            <w:sz w:val="24"/>
          </w:rPr>
          <w:t xml:space="preserve">Protocole de Kyoto à la Convention-cadre des Nations Unies sur les changements climatiques </w:t>
        </w:r>
      </w:hyperlink>
      <w:r w:rsidRPr="00E01194">
        <w:rPr>
          <w:rFonts w:ascii="Garamond" w:hAnsi="Garamond"/>
          <w:sz w:val="24"/>
        </w:rPr>
        <w:t xml:space="preserve">avec pour objectif de réduire ou limiter les émissions de gaz contribuant à « l'effet de serre » et responsables du changement climatique dans les pays industrialisés et a signé également la </w:t>
      </w:r>
      <w:hyperlink r:id="rId65" w:history="1">
        <w:r w:rsidRPr="00E01194">
          <w:rPr>
            <w:rFonts w:ascii="Garamond" w:hAnsi="Garamond"/>
            <w:sz w:val="24"/>
          </w:rPr>
          <w:t xml:space="preserve">Convention-cadre des Nations Unies sur les </w:t>
        </w:r>
        <w:r w:rsidRPr="00E01194">
          <w:rPr>
            <w:rFonts w:ascii="Garamond" w:hAnsi="Garamond"/>
            <w:sz w:val="24"/>
          </w:rPr>
          <w:lastRenderedPageBreak/>
          <w:t xml:space="preserve">changements climatiques </w:t>
        </w:r>
      </w:hyperlink>
      <w:r w:rsidRPr="00E01194">
        <w:rPr>
          <w:rFonts w:ascii="Garamond" w:hAnsi="Garamond"/>
          <w:sz w:val="24"/>
        </w:rPr>
        <w:t>avec pour objectif de Parvenir à stabiliser les concentrations de gaz à effet de serre.</w:t>
      </w:r>
    </w:p>
    <w:p w14:paraId="759D9533" w14:textId="77777777" w:rsidR="00A20484" w:rsidRPr="00E01194" w:rsidRDefault="00A20484" w:rsidP="00A20484">
      <w:pPr>
        <w:jc w:val="both"/>
        <w:rPr>
          <w:rFonts w:ascii="Garamond" w:hAnsi="Garamond"/>
          <w:b/>
          <w:i/>
          <w:sz w:val="24"/>
        </w:rPr>
      </w:pPr>
      <w:r w:rsidRPr="00E01194">
        <w:rPr>
          <w:rFonts w:ascii="Garamond" w:hAnsi="Garamond"/>
          <w:b/>
          <w:i/>
          <w:sz w:val="24"/>
        </w:rPr>
        <w:t>Fonds d’intervention pour l’environnement :</w:t>
      </w:r>
    </w:p>
    <w:p w14:paraId="3971C9A0" w14:textId="77777777" w:rsidR="00A20484" w:rsidRPr="00E01194" w:rsidRDefault="00A20484" w:rsidP="00A20484">
      <w:pPr>
        <w:jc w:val="both"/>
        <w:rPr>
          <w:rFonts w:ascii="Garamond" w:hAnsi="Garamond"/>
          <w:sz w:val="24"/>
        </w:rPr>
      </w:pPr>
      <w:r w:rsidRPr="00E01194">
        <w:rPr>
          <w:rFonts w:ascii="Garamond" w:hAnsi="Garamond"/>
          <w:sz w:val="24"/>
        </w:rPr>
        <w:t>Promulgué depuis un an par décret d’application, ce fonds, institué par le Code de l’environnement est dédié exclusivement au financement des activités de protection et de restauration liées aux conséquences de la dégradation de l’environnement.</w:t>
      </w:r>
    </w:p>
    <w:p w14:paraId="5D50E1F4" w14:textId="77777777" w:rsidR="00A20484" w:rsidRPr="00E01194" w:rsidRDefault="00A20484" w:rsidP="00A20484">
      <w:pPr>
        <w:jc w:val="both"/>
        <w:rPr>
          <w:rFonts w:ascii="Garamond" w:hAnsi="Garamond"/>
          <w:b/>
          <w:sz w:val="24"/>
          <w:u w:val="single"/>
        </w:rPr>
      </w:pPr>
      <w:bookmarkStart w:id="255" w:name="_Toc185344555"/>
      <w:bookmarkStart w:id="256" w:name="_Toc244267187"/>
      <w:r w:rsidRPr="00E01194">
        <w:rPr>
          <w:rFonts w:ascii="Garamond" w:hAnsi="Garamond"/>
          <w:b/>
          <w:sz w:val="24"/>
          <w:u w:val="single"/>
        </w:rPr>
        <w:t>Politique sanitaire et d’hygiène du milieu</w:t>
      </w:r>
      <w:bookmarkEnd w:id="255"/>
      <w:bookmarkEnd w:id="256"/>
      <w:r w:rsidRPr="00E01194">
        <w:rPr>
          <w:rFonts w:ascii="Garamond" w:hAnsi="Garamond"/>
          <w:b/>
          <w:sz w:val="24"/>
          <w:u w:val="single"/>
        </w:rPr>
        <w:t> :</w:t>
      </w:r>
    </w:p>
    <w:p w14:paraId="02F93DE3" w14:textId="77777777" w:rsidR="00A20484" w:rsidRPr="00E01194" w:rsidRDefault="00A20484" w:rsidP="00A20484">
      <w:pPr>
        <w:jc w:val="both"/>
        <w:rPr>
          <w:rFonts w:ascii="Garamond" w:hAnsi="Garamond"/>
          <w:sz w:val="24"/>
        </w:rPr>
      </w:pPr>
      <w:r w:rsidRPr="00E01194">
        <w:rPr>
          <w:rFonts w:ascii="Garamond" w:hAnsi="Garamond"/>
          <w:sz w:val="24"/>
        </w:rPr>
        <w:t xml:space="preserve">La politique de santé en République Islamique de Mauritanie (RIM) est fondée sur les Soins de Santé Primaires (SSP). Elle est mise en œuvre par le </w:t>
      </w:r>
      <w:proofErr w:type="gramStart"/>
      <w:r w:rsidRPr="00E01194">
        <w:rPr>
          <w:rFonts w:ascii="Garamond" w:hAnsi="Garamond"/>
          <w:sz w:val="24"/>
        </w:rPr>
        <w:t>Ministère</w:t>
      </w:r>
      <w:proofErr w:type="gramEnd"/>
      <w:r w:rsidRPr="00E01194">
        <w:rPr>
          <w:rFonts w:ascii="Garamond" w:hAnsi="Garamond"/>
          <w:sz w:val="24"/>
        </w:rPr>
        <w:t xml:space="preserve"> de la Santé (MS). Dans les régions, sa politique est mise en place par des Directions Régionales et leurs structures décentralisées.</w:t>
      </w:r>
    </w:p>
    <w:p w14:paraId="2EC7E4B0" w14:textId="77777777" w:rsidR="00A20484" w:rsidRPr="00E01194" w:rsidRDefault="00A20484" w:rsidP="00A20484">
      <w:pPr>
        <w:jc w:val="both"/>
        <w:rPr>
          <w:rFonts w:ascii="Garamond" w:hAnsi="Garamond"/>
          <w:sz w:val="24"/>
        </w:rPr>
      </w:pPr>
      <w:r w:rsidRPr="00E01194">
        <w:rPr>
          <w:rFonts w:ascii="Garamond" w:hAnsi="Garamond"/>
          <w:sz w:val="24"/>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459D08C2" w14:textId="77777777" w:rsidR="00A20484" w:rsidRPr="00E01194" w:rsidRDefault="00A20484" w:rsidP="00A20484">
      <w:pPr>
        <w:jc w:val="both"/>
        <w:rPr>
          <w:rFonts w:ascii="Garamond" w:hAnsi="Garamond"/>
          <w:b/>
          <w:sz w:val="24"/>
        </w:rPr>
      </w:pPr>
      <w:r w:rsidRPr="00E01194">
        <w:rPr>
          <w:rFonts w:ascii="Garamond" w:hAnsi="Garamond"/>
          <w:b/>
          <w:sz w:val="24"/>
        </w:rPr>
        <w:t>Le projet est tenu de respecter les dispositions de cette politique en termes de bonnes pratiques d’hygiène et de santé afin de prévenir les maladies et accidents de travail.</w:t>
      </w:r>
    </w:p>
    <w:p w14:paraId="3465DCA2" w14:textId="77777777" w:rsidR="00A20484" w:rsidRPr="00E01194" w:rsidRDefault="00A20484" w:rsidP="00A20484">
      <w:pPr>
        <w:jc w:val="both"/>
        <w:rPr>
          <w:rFonts w:ascii="Garamond" w:hAnsi="Garamond"/>
          <w:b/>
          <w:sz w:val="24"/>
          <w:u w:val="single"/>
        </w:rPr>
      </w:pPr>
      <w:r w:rsidRPr="00E01194">
        <w:rPr>
          <w:rFonts w:ascii="Garamond" w:hAnsi="Garamond"/>
          <w:b/>
          <w:sz w:val="24"/>
          <w:u w:val="single"/>
        </w:rPr>
        <w:t xml:space="preserve">Politique de décentralisation : </w:t>
      </w:r>
    </w:p>
    <w:p w14:paraId="42CE0ABE" w14:textId="77777777" w:rsidR="00A20484" w:rsidRPr="00E01194" w:rsidRDefault="00A20484" w:rsidP="00A20484">
      <w:pPr>
        <w:jc w:val="both"/>
        <w:rPr>
          <w:rFonts w:ascii="Garamond" w:hAnsi="Garamond"/>
          <w:sz w:val="24"/>
        </w:rPr>
      </w:pPr>
      <w:r w:rsidRPr="00E01194">
        <w:rPr>
          <w:rFonts w:ascii="Garamond" w:hAnsi="Garamond"/>
          <w:sz w:val="24"/>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757EF755" w14:textId="77777777" w:rsidR="00A20484" w:rsidRPr="00E01194" w:rsidRDefault="00A20484" w:rsidP="00A20484">
      <w:pPr>
        <w:jc w:val="both"/>
        <w:rPr>
          <w:rFonts w:ascii="Garamond" w:hAnsi="Garamond"/>
          <w:sz w:val="24"/>
        </w:rPr>
      </w:pPr>
      <w:r w:rsidRPr="00E01194">
        <w:rPr>
          <w:rFonts w:ascii="Garamond" w:hAnsi="Garamond"/>
          <w:sz w:val="24"/>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22E36FB1" w14:textId="77777777" w:rsidR="00A20484" w:rsidRPr="00E01194" w:rsidRDefault="00A20484" w:rsidP="00A20484">
      <w:pPr>
        <w:jc w:val="both"/>
        <w:rPr>
          <w:rFonts w:ascii="Garamond" w:hAnsi="Garamond"/>
          <w:b/>
          <w:i/>
          <w:sz w:val="24"/>
        </w:rPr>
      </w:pPr>
      <w:r w:rsidRPr="00E01194">
        <w:rPr>
          <w:rFonts w:ascii="Garamond" w:hAnsi="Garamond"/>
          <w:b/>
          <w:i/>
          <w:sz w:val="24"/>
        </w:rPr>
        <w:t xml:space="preserve">Le projet dans sa mise en œuvre devra intégrer toutes les parties prenantes tout en respectant la politique de décentralisation du pays. </w:t>
      </w:r>
    </w:p>
    <w:p w14:paraId="0A409DDD" w14:textId="77777777" w:rsidR="00A20484" w:rsidRPr="00E01194" w:rsidRDefault="00A20484" w:rsidP="00A20484">
      <w:pPr>
        <w:jc w:val="both"/>
        <w:rPr>
          <w:rFonts w:ascii="Garamond" w:hAnsi="Garamond"/>
          <w:sz w:val="24"/>
        </w:rPr>
      </w:pPr>
      <w:r w:rsidRPr="00E01194">
        <w:rPr>
          <w:rFonts w:ascii="Garamond" w:hAnsi="Garamond"/>
          <w:b/>
          <w:sz w:val="24"/>
          <w:u w:val="single"/>
        </w:rPr>
        <w:t>Politique Nationale du Genre :</w:t>
      </w:r>
      <w:r w:rsidRPr="00E01194">
        <w:rPr>
          <w:rFonts w:ascii="Garamond" w:hAnsi="Garamond"/>
          <w:sz w:val="24"/>
        </w:rPr>
        <w:t xml:space="preserve"> cette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w:t>
      </w:r>
      <w:r w:rsidRPr="00E01194">
        <w:rPr>
          <w:rFonts w:ascii="Garamond" w:hAnsi="Garamond"/>
          <w:sz w:val="24"/>
        </w:rPr>
        <w:lastRenderedPageBreak/>
        <w:t xml:space="preserve">développement humain, durable et équitable fondé sur les principes de l’équité et de l’égalité de genre. </w:t>
      </w:r>
    </w:p>
    <w:p w14:paraId="6BF4E27A" w14:textId="77777777" w:rsidR="00A20484" w:rsidRPr="00E01194" w:rsidRDefault="00A20484" w:rsidP="00A20484">
      <w:pPr>
        <w:jc w:val="both"/>
        <w:rPr>
          <w:rFonts w:ascii="Garamond" w:hAnsi="Garamond"/>
          <w:sz w:val="24"/>
        </w:rPr>
      </w:pPr>
    </w:p>
    <w:p w14:paraId="2CA14F31" w14:textId="77777777" w:rsidR="00A20484" w:rsidRPr="00E01194" w:rsidRDefault="00A20484" w:rsidP="00A20484">
      <w:pPr>
        <w:jc w:val="both"/>
        <w:rPr>
          <w:rFonts w:ascii="Garamond" w:hAnsi="Garamond"/>
          <w:sz w:val="24"/>
          <w:lang w:val="fr-SN"/>
        </w:rPr>
      </w:pPr>
      <w:r w:rsidRPr="00E01194">
        <w:rPr>
          <w:rFonts w:ascii="Garamond" w:hAnsi="Garamond"/>
          <w:sz w:val="24"/>
        </w:rPr>
        <w:t xml:space="preserve">En un mot, il s’agit de développer l’égalité en droits et en dignité de tous les citoyens ainsi qu’un partage équitable des ressources et responsabilités entre les femmes et les hommes. </w:t>
      </w:r>
      <w:r w:rsidRPr="00E01194">
        <w:rPr>
          <w:rFonts w:ascii="Garamond" w:hAnsi="Garamond"/>
          <w:sz w:val="24"/>
          <w:lang w:val="fr-SN"/>
        </w:rPr>
        <w:t xml:space="preserve">La stratégie repose sur deux grands types de mesures : </w:t>
      </w:r>
    </w:p>
    <w:p w14:paraId="4367E1CB" w14:textId="77777777" w:rsidR="00A20484" w:rsidRPr="00E01194" w:rsidRDefault="00A20484" w:rsidP="002B77C3">
      <w:pPr>
        <w:numPr>
          <w:ilvl w:val="0"/>
          <w:numId w:val="136"/>
        </w:numPr>
        <w:spacing w:line="240" w:lineRule="auto"/>
        <w:contextualSpacing/>
        <w:jc w:val="both"/>
        <w:rPr>
          <w:rFonts w:ascii="Garamond" w:hAnsi="Garamond"/>
          <w:sz w:val="24"/>
        </w:rPr>
      </w:pPr>
      <w:r w:rsidRPr="00E01194">
        <w:rPr>
          <w:rFonts w:ascii="Garamond" w:hAnsi="Garamond"/>
          <w:sz w:val="24"/>
        </w:rPr>
        <w:t xml:space="preserve">L’intégration systématique de la dimension genre dans les politiques, les lois, les programmes, budgets, structures et cultures institutionnelles ;  </w:t>
      </w:r>
    </w:p>
    <w:p w14:paraId="034DFE2B" w14:textId="77777777" w:rsidR="00A20484" w:rsidRPr="00E01194" w:rsidRDefault="00A20484" w:rsidP="002B77C3">
      <w:pPr>
        <w:numPr>
          <w:ilvl w:val="0"/>
          <w:numId w:val="136"/>
        </w:numPr>
        <w:spacing w:line="240" w:lineRule="auto"/>
        <w:contextualSpacing/>
        <w:jc w:val="both"/>
        <w:rPr>
          <w:rFonts w:ascii="Garamond" w:hAnsi="Garamond"/>
          <w:sz w:val="24"/>
        </w:rPr>
      </w:pPr>
      <w:r w:rsidRPr="00E01194">
        <w:rPr>
          <w:rFonts w:ascii="Garamond" w:hAnsi="Garamond"/>
          <w:sz w:val="24"/>
        </w:rPr>
        <w:t>La mise en œuvre des mesures spécifiques et actions positives destinées aux femmes (ou aux hommes) en tant qu’exercice de rattrapage pour corriger des distorsions qui engendrent ces écarts.</w:t>
      </w:r>
    </w:p>
    <w:p w14:paraId="621C6DCB" w14:textId="77777777" w:rsidR="00A20484" w:rsidRPr="00E01194" w:rsidRDefault="00A20484" w:rsidP="00A20484">
      <w:pPr>
        <w:jc w:val="both"/>
        <w:rPr>
          <w:rFonts w:ascii="Garamond" w:hAnsi="Garamond"/>
          <w:sz w:val="24"/>
        </w:rPr>
      </w:pPr>
      <w:r w:rsidRPr="00E01194">
        <w:rPr>
          <w:rFonts w:ascii="Garamond" w:hAnsi="Garamond"/>
          <w:sz w:val="24"/>
        </w:rPr>
        <w:t xml:space="preserve">Les échanges avec certains acteurs ont montré que la mise en œuvre de cette stratégie pose toujours </w:t>
      </w:r>
      <w:proofErr w:type="gramStart"/>
      <w:r w:rsidRPr="00E01194">
        <w:rPr>
          <w:rFonts w:ascii="Garamond" w:hAnsi="Garamond"/>
          <w:sz w:val="24"/>
        </w:rPr>
        <w:t>problème</w:t>
      </w:r>
      <w:proofErr w:type="gramEnd"/>
      <w:r w:rsidRPr="00E01194">
        <w:rPr>
          <w:rFonts w:ascii="Garamond" w:hAnsi="Garamond"/>
          <w:sz w:val="24"/>
        </w:rPr>
        <w:t xml:space="preserve"> compte tenu du contexte socio culturel du pays. </w:t>
      </w:r>
    </w:p>
    <w:p w14:paraId="77ACEB19" w14:textId="77777777" w:rsidR="00A20484" w:rsidRPr="00E01194" w:rsidRDefault="00A20484" w:rsidP="00A20484">
      <w:pPr>
        <w:jc w:val="both"/>
        <w:rPr>
          <w:rFonts w:ascii="Garamond" w:hAnsi="Garamond"/>
          <w:b/>
          <w:i/>
          <w:sz w:val="24"/>
        </w:rPr>
      </w:pPr>
      <w:r w:rsidRPr="00E01194">
        <w:rPr>
          <w:rFonts w:ascii="Garamond" w:hAnsi="Garamond"/>
          <w:b/>
          <w:i/>
          <w:sz w:val="24"/>
        </w:rPr>
        <w:t xml:space="preserve">Ainsi dans sa mise en œuvre, le projet devra se conformer aux dispositions contenues dans la SNIG notamment les deux grands types de mesures cités ci-dessus. </w:t>
      </w:r>
    </w:p>
    <w:p w14:paraId="3FC41392" w14:textId="77777777" w:rsidR="00A20484" w:rsidRPr="00E01194" w:rsidRDefault="00A20484" w:rsidP="002B77C3">
      <w:pPr>
        <w:keepNext/>
        <w:keepLines/>
        <w:numPr>
          <w:ilvl w:val="1"/>
          <w:numId w:val="33"/>
        </w:numPr>
        <w:spacing w:before="40" w:after="0"/>
        <w:jc w:val="both"/>
        <w:outlineLvl w:val="1"/>
        <w:rPr>
          <w:rFonts w:ascii="Garamond" w:eastAsiaTheme="majorEastAsia" w:hAnsi="Garamond" w:cstheme="majorBidi"/>
          <w:b/>
          <w:sz w:val="24"/>
          <w:szCs w:val="26"/>
        </w:rPr>
      </w:pPr>
      <w:bookmarkStart w:id="257" w:name="_Toc212819118"/>
      <w:bookmarkStart w:id="258" w:name="_Toc212819518"/>
      <w:bookmarkStart w:id="259" w:name="_Toc212819890"/>
      <w:bookmarkStart w:id="260" w:name="_Toc212820262"/>
      <w:bookmarkStart w:id="261" w:name="_Toc212820633"/>
      <w:bookmarkStart w:id="262" w:name="_Toc212829121"/>
      <w:bookmarkStart w:id="263" w:name="_Toc212831298"/>
      <w:bookmarkStart w:id="264" w:name="_Toc213068636"/>
      <w:bookmarkStart w:id="265" w:name="_Toc213081041"/>
      <w:bookmarkStart w:id="266" w:name="_Toc213081416"/>
      <w:bookmarkStart w:id="267" w:name="_Toc213081786"/>
      <w:bookmarkStart w:id="268" w:name="_Toc212819119"/>
      <w:bookmarkStart w:id="269" w:name="_Toc212819519"/>
      <w:bookmarkStart w:id="270" w:name="_Toc212819891"/>
      <w:bookmarkStart w:id="271" w:name="_Toc212820263"/>
      <w:bookmarkStart w:id="272" w:name="_Toc212820634"/>
      <w:bookmarkStart w:id="273" w:name="_Toc212829122"/>
      <w:bookmarkStart w:id="274" w:name="_Toc212831299"/>
      <w:bookmarkStart w:id="275" w:name="_Toc213068637"/>
      <w:bookmarkStart w:id="276" w:name="_Toc213081042"/>
      <w:bookmarkStart w:id="277" w:name="_Toc213081417"/>
      <w:bookmarkStart w:id="278" w:name="_Toc213081787"/>
      <w:bookmarkStart w:id="279" w:name="_Toc212819120"/>
      <w:bookmarkStart w:id="280" w:name="_Toc212819520"/>
      <w:bookmarkStart w:id="281" w:name="_Toc212819892"/>
      <w:bookmarkStart w:id="282" w:name="_Toc212820264"/>
      <w:bookmarkStart w:id="283" w:name="_Toc212820635"/>
      <w:bookmarkStart w:id="284" w:name="_Toc212829123"/>
      <w:bookmarkStart w:id="285" w:name="_Toc212831300"/>
      <w:bookmarkStart w:id="286" w:name="_Toc213068638"/>
      <w:bookmarkStart w:id="287" w:name="_Toc213081043"/>
      <w:bookmarkStart w:id="288" w:name="_Toc213081418"/>
      <w:bookmarkStart w:id="289" w:name="_Toc213081788"/>
      <w:bookmarkStart w:id="290" w:name="_Toc212819121"/>
      <w:bookmarkStart w:id="291" w:name="_Toc212819521"/>
      <w:bookmarkStart w:id="292" w:name="_Toc212819893"/>
      <w:bookmarkStart w:id="293" w:name="_Toc212820265"/>
      <w:bookmarkStart w:id="294" w:name="_Toc212820636"/>
      <w:bookmarkStart w:id="295" w:name="_Toc212829124"/>
      <w:bookmarkStart w:id="296" w:name="_Toc212831301"/>
      <w:bookmarkStart w:id="297" w:name="_Toc213068639"/>
      <w:bookmarkStart w:id="298" w:name="_Toc213081044"/>
      <w:bookmarkStart w:id="299" w:name="_Toc213081419"/>
      <w:bookmarkStart w:id="300" w:name="_Toc213081789"/>
      <w:bookmarkStart w:id="301" w:name="_Toc23414800"/>
      <w:bookmarkStart w:id="302" w:name="_Toc23450795"/>
      <w:bookmarkStart w:id="303" w:name="_Toc23505206"/>
      <w:bookmarkStart w:id="304" w:name="_Toc96793913"/>
      <w:bookmarkStart w:id="305" w:name="_Toc96988109"/>
      <w:bookmarkStart w:id="306" w:name="_Toc97026758"/>
      <w:bookmarkStart w:id="307" w:name="_Toc100568809"/>
      <w:bookmarkStart w:id="308" w:name="_Toc213081790"/>
      <w:bookmarkStart w:id="309" w:name="_Toc240027027"/>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sidRPr="00E01194">
        <w:rPr>
          <w:rFonts w:ascii="Garamond" w:eastAsiaTheme="majorEastAsia" w:hAnsi="Garamond" w:cstheme="majorBidi"/>
          <w:b/>
          <w:sz w:val="24"/>
          <w:szCs w:val="26"/>
        </w:rPr>
        <w:t xml:space="preserve">Cadre législatif et règlementaire de gestion environnementale et sociale en </w:t>
      </w:r>
      <w:bookmarkEnd w:id="301"/>
      <w:bookmarkEnd w:id="302"/>
      <w:bookmarkEnd w:id="303"/>
      <w:r w:rsidRPr="00E01194">
        <w:rPr>
          <w:rFonts w:ascii="Garamond" w:eastAsiaTheme="majorEastAsia" w:hAnsi="Garamond" w:cstheme="majorBidi"/>
          <w:b/>
          <w:sz w:val="24"/>
          <w:szCs w:val="26"/>
        </w:rPr>
        <w:t>Mauritanie</w:t>
      </w:r>
      <w:bookmarkStart w:id="310" w:name="_Toc212819123"/>
      <w:bookmarkStart w:id="311" w:name="_Toc212819523"/>
      <w:bookmarkStart w:id="312" w:name="_Toc212819895"/>
      <w:bookmarkStart w:id="313" w:name="_Toc212820267"/>
      <w:bookmarkStart w:id="314" w:name="_Toc212820638"/>
      <w:bookmarkStart w:id="315" w:name="_Toc212829126"/>
      <w:bookmarkStart w:id="316" w:name="_Toc212831303"/>
      <w:bookmarkStart w:id="317" w:name="_Toc213068641"/>
      <w:bookmarkStart w:id="318" w:name="_Toc213081046"/>
      <w:bookmarkStart w:id="319" w:name="_Toc213081421"/>
      <w:bookmarkStart w:id="320" w:name="_Toc213081791"/>
      <w:bookmarkStart w:id="321" w:name="_Toc23414801"/>
      <w:bookmarkStart w:id="322" w:name="_Toc23450796"/>
      <w:bookmarkStart w:id="323" w:name="_Toc23505207"/>
      <w:bookmarkStart w:id="324" w:name="_Toc96793914"/>
      <w:bookmarkStart w:id="325" w:name="_Toc96988110"/>
      <w:bookmarkStart w:id="326" w:name="_Toc97026759"/>
      <w:bookmarkStart w:id="327" w:name="_Toc100568810"/>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602F9AAF" w14:textId="77777777" w:rsidR="00A20484" w:rsidRPr="00E01194" w:rsidRDefault="00A20484" w:rsidP="002B77C3">
      <w:pPr>
        <w:keepNext/>
        <w:keepLines/>
        <w:numPr>
          <w:ilvl w:val="2"/>
          <w:numId w:val="33"/>
        </w:numPr>
        <w:spacing w:before="40" w:after="0"/>
        <w:outlineLvl w:val="2"/>
        <w:rPr>
          <w:rFonts w:ascii="Garamond" w:eastAsiaTheme="majorEastAsia" w:hAnsi="Garamond" w:cstheme="majorBidi"/>
          <w:b/>
          <w:sz w:val="24"/>
          <w:szCs w:val="24"/>
        </w:rPr>
      </w:pPr>
      <w:bookmarkStart w:id="328" w:name="_Toc212819124"/>
      <w:bookmarkStart w:id="329" w:name="_Toc212819524"/>
      <w:bookmarkStart w:id="330" w:name="_Toc212819896"/>
      <w:bookmarkStart w:id="331" w:name="_Toc212820268"/>
      <w:bookmarkStart w:id="332" w:name="_Toc212820639"/>
      <w:bookmarkStart w:id="333" w:name="_Toc212829127"/>
      <w:bookmarkStart w:id="334" w:name="_Toc212831304"/>
      <w:bookmarkStart w:id="335" w:name="_Toc213068642"/>
      <w:bookmarkStart w:id="336" w:name="_Toc213081047"/>
      <w:bookmarkStart w:id="337" w:name="_Toc213081422"/>
      <w:bookmarkStart w:id="338" w:name="_Toc213081792"/>
      <w:bookmarkStart w:id="339" w:name="_Toc212819125"/>
      <w:bookmarkStart w:id="340" w:name="_Toc212819525"/>
      <w:bookmarkStart w:id="341" w:name="_Toc212819897"/>
      <w:bookmarkStart w:id="342" w:name="_Toc212820269"/>
      <w:bookmarkStart w:id="343" w:name="_Toc212820640"/>
      <w:bookmarkStart w:id="344" w:name="_Toc212829128"/>
      <w:bookmarkStart w:id="345" w:name="_Toc212831305"/>
      <w:bookmarkStart w:id="346" w:name="_Toc213068643"/>
      <w:bookmarkStart w:id="347" w:name="_Toc213081048"/>
      <w:bookmarkStart w:id="348" w:name="_Toc213081423"/>
      <w:bookmarkStart w:id="349" w:name="_Toc213081793"/>
      <w:bookmarkStart w:id="350" w:name="_Toc212819126"/>
      <w:bookmarkStart w:id="351" w:name="_Toc212819526"/>
      <w:bookmarkStart w:id="352" w:name="_Toc212819898"/>
      <w:bookmarkStart w:id="353" w:name="_Toc212820270"/>
      <w:bookmarkStart w:id="354" w:name="_Toc212820641"/>
      <w:bookmarkStart w:id="355" w:name="_Toc212829129"/>
      <w:bookmarkStart w:id="356" w:name="_Toc212831306"/>
      <w:bookmarkStart w:id="357" w:name="_Toc213068644"/>
      <w:bookmarkStart w:id="358" w:name="_Toc213081049"/>
      <w:bookmarkStart w:id="359" w:name="_Toc213081424"/>
      <w:bookmarkStart w:id="360" w:name="_Toc213081794"/>
      <w:bookmarkStart w:id="361" w:name="_Toc212819127"/>
      <w:bookmarkStart w:id="362" w:name="_Toc212819527"/>
      <w:bookmarkStart w:id="363" w:name="_Toc212819899"/>
      <w:bookmarkStart w:id="364" w:name="_Toc212820271"/>
      <w:bookmarkStart w:id="365" w:name="_Toc212820642"/>
      <w:bookmarkStart w:id="366" w:name="_Toc212829130"/>
      <w:bookmarkStart w:id="367" w:name="_Toc212831307"/>
      <w:bookmarkStart w:id="368" w:name="_Toc213068645"/>
      <w:bookmarkStart w:id="369" w:name="_Toc213081050"/>
      <w:bookmarkStart w:id="370" w:name="_Toc213081425"/>
      <w:bookmarkStart w:id="371" w:name="_Toc213081795"/>
      <w:bookmarkStart w:id="372" w:name="_Toc213081796"/>
      <w:bookmarkStart w:id="373" w:name="_Toc240027028"/>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E01194">
        <w:rPr>
          <w:rFonts w:ascii="Garamond" w:eastAsiaTheme="majorEastAsia" w:hAnsi="Garamond" w:cstheme="majorBidi"/>
          <w:b/>
          <w:sz w:val="24"/>
          <w:szCs w:val="24"/>
        </w:rPr>
        <w:t>Principaux textes</w:t>
      </w:r>
      <w:bookmarkEnd w:id="321"/>
      <w:bookmarkEnd w:id="322"/>
      <w:bookmarkEnd w:id="323"/>
      <w:bookmarkEnd w:id="324"/>
      <w:bookmarkEnd w:id="325"/>
      <w:bookmarkEnd w:id="326"/>
      <w:bookmarkEnd w:id="327"/>
      <w:bookmarkEnd w:id="372"/>
      <w:bookmarkEnd w:id="373"/>
    </w:p>
    <w:p w14:paraId="1D4E12D4" w14:textId="77777777" w:rsidR="00A20484" w:rsidRPr="00E01194" w:rsidRDefault="00A20484" w:rsidP="002B77C3">
      <w:pPr>
        <w:numPr>
          <w:ilvl w:val="0"/>
          <w:numId w:val="36"/>
        </w:numPr>
        <w:contextualSpacing/>
        <w:jc w:val="both"/>
        <w:rPr>
          <w:rFonts w:ascii="Garamond" w:hAnsi="Garamond"/>
          <w:b/>
          <w:sz w:val="24"/>
        </w:rPr>
      </w:pPr>
      <w:r w:rsidRPr="00E01194">
        <w:rPr>
          <w:rFonts w:ascii="Garamond" w:hAnsi="Garamond"/>
          <w:b/>
          <w:sz w:val="24"/>
        </w:rPr>
        <w:t>Loi n°2000-045 du 26 juillet 2000 portant code cadre de l’environnement</w:t>
      </w:r>
    </w:p>
    <w:p w14:paraId="57350E07" w14:textId="77777777" w:rsidR="00A20484" w:rsidRPr="00E01194" w:rsidRDefault="00A20484" w:rsidP="00A20484">
      <w:pPr>
        <w:jc w:val="both"/>
        <w:rPr>
          <w:rFonts w:ascii="Garamond" w:hAnsi="Garamond"/>
          <w:sz w:val="24"/>
        </w:rPr>
      </w:pPr>
      <w:r w:rsidRPr="00E01194">
        <w:rPr>
          <w:rFonts w:ascii="Garamond" w:hAnsi="Garamond"/>
          <w:sz w:val="24"/>
        </w:rPr>
        <w:t xml:space="preserve">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 </w:t>
      </w:r>
    </w:p>
    <w:p w14:paraId="29681988" w14:textId="77777777" w:rsidR="00A20484" w:rsidRPr="00E01194" w:rsidRDefault="00A20484" w:rsidP="00A20484">
      <w:pPr>
        <w:jc w:val="both"/>
        <w:rPr>
          <w:rFonts w:ascii="Garamond" w:hAnsi="Garamond"/>
          <w:sz w:val="24"/>
          <w:lang w:val="fr-SN"/>
        </w:rPr>
      </w:pPr>
      <w:r w:rsidRPr="00E01194">
        <w:rPr>
          <w:rFonts w:ascii="Garamond" w:hAnsi="Garamond"/>
          <w:sz w:val="24"/>
        </w:rPr>
        <w:t xml:space="preserve">Article 57 : le ministre chargé de l’environnement définira par arrêté la procédure de délivrance des autorisations d’ouvrir une installation classée. </w:t>
      </w:r>
      <w:r w:rsidRPr="00E01194">
        <w:rPr>
          <w:rFonts w:ascii="Garamond" w:hAnsi="Garamond"/>
          <w:sz w:val="24"/>
          <w:lang w:val="fr-SN"/>
        </w:rPr>
        <w:t xml:space="preserve">Celle-ci comportera </w:t>
      </w:r>
      <w:proofErr w:type="gramStart"/>
      <w:r w:rsidRPr="00E01194">
        <w:rPr>
          <w:rFonts w:ascii="Garamond" w:hAnsi="Garamond"/>
          <w:sz w:val="24"/>
          <w:lang w:val="fr-SN"/>
        </w:rPr>
        <w:t>notamment:</w:t>
      </w:r>
      <w:proofErr w:type="gramEnd"/>
      <w:r w:rsidRPr="00E01194">
        <w:rPr>
          <w:rFonts w:ascii="Garamond" w:hAnsi="Garamond"/>
          <w:sz w:val="24"/>
          <w:lang w:val="fr-SN"/>
        </w:rPr>
        <w:t xml:space="preserve">  </w:t>
      </w:r>
    </w:p>
    <w:p w14:paraId="19A83AF8" w14:textId="77777777" w:rsidR="00A20484" w:rsidRPr="00E01194" w:rsidRDefault="00A20484" w:rsidP="002B77C3">
      <w:pPr>
        <w:numPr>
          <w:ilvl w:val="0"/>
          <w:numId w:val="37"/>
        </w:numPr>
        <w:contextualSpacing/>
        <w:jc w:val="both"/>
        <w:rPr>
          <w:rFonts w:ascii="Garamond" w:hAnsi="Garamond"/>
          <w:sz w:val="24"/>
        </w:rPr>
      </w:pPr>
      <w:r w:rsidRPr="00E01194">
        <w:rPr>
          <w:rFonts w:ascii="Garamond" w:hAnsi="Garamond"/>
          <w:sz w:val="24"/>
        </w:rPr>
        <w:t xml:space="preserve">Une étude d’impact sur l’environnement ; </w:t>
      </w:r>
    </w:p>
    <w:p w14:paraId="65EAF749" w14:textId="77777777" w:rsidR="00A20484" w:rsidRPr="00E01194" w:rsidRDefault="00A20484" w:rsidP="002B77C3">
      <w:pPr>
        <w:numPr>
          <w:ilvl w:val="0"/>
          <w:numId w:val="37"/>
        </w:numPr>
        <w:contextualSpacing/>
        <w:jc w:val="both"/>
        <w:rPr>
          <w:rFonts w:ascii="Garamond" w:hAnsi="Garamond"/>
          <w:sz w:val="24"/>
        </w:rPr>
      </w:pPr>
      <w:r w:rsidRPr="00E01194">
        <w:rPr>
          <w:rFonts w:ascii="Garamond" w:hAnsi="Garamond"/>
          <w:sz w:val="24"/>
        </w:rPr>
        <w:t xml:space="preserve">Une étude des risques d’accidents et des moyens à mettre en œuvre pour prévenir ceux-ci et les circonscrire ; </w:t>
      </w:r>
    </w:p>
    <w:p w14:paraId="021D9865" w14:textId="77777777" w:rsidR="00A20484" w:rsidRPr="00E01194" w:rsidRDefault="00A20484" w:rsidP="002B77C3">
      <w:pPr>
        <w:numPr>
          <w:ilvl w:val="0"/>
          <w:numId w:val="37"/>
        </w:numPr>
        <w:contextualSpacing/>
        <w:jc w:val="both"/>
        <w:rPr>
          <w:rFonts w:ascii="Garamond" w:hAnsi="Garamond"/>
          <w:sz w:val="24"/>
        </w:rPr>
      </w:pPr>
      <w:r w:rsidRPr="00E01194">
        <w:rPr>
          <w:rFonts w:ascii="Garamond" w:hAnsi="Garamond"/>
          <w:sz w:val="24"/>
        </w:rPr>
        <w:t xml:space="preserve">La consultation des autorités de la commune ou de la </w:t>
      </w:r>
      <w:proofErr w:type="spellStart"/>
      <w:r w:rsidRPr="00E01194">
        <w:rPr>
          <w:rFonts w:ascii="Garamond" w:hAnsi="Garamond"/>
          <w:sz w:val="24"/>
        </w:rPr>
        <w:t>Moughataa</w:t>
      </w:r>
      <w:proofErr w:type="spellEnd"/>
      <w:r w:rsidRPr="00E01194">
        <w:rPr>
          <w:rFonts w:ascii="Garamond" w:hAnsi="Garamond"/>
          <w:sz w:val="24"/>
        </w:rPr>
        <w:t xml:space="preserve"> sur le territoire de laquelle l’installation sera ouverte et le cas échéant, les communes et </w:t>
      </w:r>
      <w:proofErr w:type="spellStart"/>
      <w:r w:rsidRPr="00E01194">
        <w:rPr>
          <w:rFonts w:ascii="Garamond" w:hAnsi="Garamond"/>
          <w:sz w:val="24"/>
        </w:rPr>
        <w:t>Moughataas</w:t>
      </w:r>
      <w:proofErr w:type="spellEnd"/>
      <w:r w:rsidRPr="00E01194">
        <w:rPr>
          <w:rFonts w:ascii="Garamond" w:hAnsi="Garamond"/>
          <w:sz w:val="24"/>
        </w:rPr>
        <w:t xml:space="preserve"> limitrophes et des services ministériels intéressés ; </w:t>
      </w:r>
    </w:p>
    <w:p w14:paraId="446C0B3F" w14:textId="77777777" w:rsidR="00A20484" w:rsidRPr="00E01194" w:rsidRDefault="00A20484" w:rsidP="002B77C3">
      <w:pPr>
        <w:numPr>
          <w:ilvl w:val="0"/>
          <w:numId w:val="37"/>
        </w:numPr>
        <w:contextualSpacing/>
        <w:jc w:val="both"/>
        <w:rPr>
          <w:rFonts w:ascii="Garamond" w:hAnsi="Garamond"/>
          <w:sz w:val="24"/>
        </w:rPr>
      </w:pPr>
      <w:r w:rsidRPr="00E01194">
        <w:rPr>
          <w:rFonts w:ascii="Garamond" w:hAnsi="Garamond"/>
          <w:sz w:val="24"/>
        </w:rPr>
        <w:t xml:space="preserve">Une enquête publique auprès des populations concernées. </w:t>
      </w:r>
    </w:p>
    <w:p w14:paraId="7FF83E56" w14:textId="77777777" w:rsidR="00A20484" w:rsidRPr="00E01194" w:rsidRDefault="00A20484" w:rsidP="00A20484">
      <w:pPr>
        <w:jc w:val="both"/>
        <w:rPr>
          <w:rFonts w:ascii="Garamond" w:hAnsi="Garamond"/>
          <w:sz w:val="24"/>
        </w:rPr>
      </w:pPr>
      <w:r w:rsidRPr="00E01194">
        <w:rPr>
          <w:rFonts w:ascii="Garamond" w:hAnsi="Garamond"/>
          <w:sz w:val="24"/>
        </w:rPr>
        <w:t xml:space="preserve">Dans le cas où un exploitant ne se conformerait pas aux conditions de l’autorisation ou aux conditions des prescriptions réglementaires qui lui sont applicables, le ministre chargé de l’environnement pourra, après une mise en demeure restée sans effet (article 58) :  </w:t>
      </w:r>
    </w:p>
    <w:p w14:paraId="717C60E6" w14:textId="77777777" w:rsidR="00A20484" w:rsidRPr="00E01194" w:rsidRDefault="00A20484" w:rsidP="002B77C3">
      <w:pPr>
        <w:numPr>
          <w:ilvl w:val="0"/>
          <w:numId w:val="38"/>
        </w:numPr>
        <w:contextualSpacing/>
        <w:jc w:val="both"/>
        <w:rPr>
          <w:rFonts w:ascii="Garamond" w:hAnsi="Garamond"/>
          <w:sz w:val="24"/>
        </w:rPr>
      </w:pPr>
      <w:r w:rsidRPr="00E01194">
        <w:rPr>
          <w:rFonts w:ascii="Garamond" w:hAnsi="Garamond"/>
          <w:sz w:val="24"/>
        </w:rPr>
        <w:t xml:space="preserve">Faire exécuter d’office et d’urgence les travaux nécessaires aux frais de l’exploitant ou </w:t>
      </w:r>
      <w:proofErr w:type="gramStart"/>
      <w:r w:rsidRPr="00E01194">
        <w:rPr>
          <w:rFonts w:ascii="Garamond" w:hAnsi="Garamond"/>
          <w:sz w:val="24"/>
        </w:rPr>
        <w:t>bien;</w:t>
      </w:r>
      <w:proofErr w:type="gramEnd"/>
    </w:p>
    <w:p w14:paraId="4B9E5AE7" w14:textId="77777777" w:rsidR="00A20484" w:rsidRPr="00E01194" w:rsidRDefault="00A20484" w:rsidP="002B77C3">
      <w:pPr>
        <w:numPr>
          <w:ilvl w:val="0"/>
          <w:numId w:val="38"/>
        </w:numPr>
        <w:contextualSpacing/>
        <w:jc w:val="both"/>
        <w:rPr>
          <w:rFonts w:ascii="Garamond" w:hAnsi="Garamond"/>
          <w:sz w:val="24"/>
        </w:rPr>
      </w:pPr>
      <w:r w:rsidRPr="00E01194">
        <w:rPr>
          <w:rFonts w:ascii="Garamond" w:hAnsi="Garamond"/>
          <w:sz w:val="24"/>
        </w:rPr>
        <w:t xml:space="preserve">Ordonner la suspension immédiate de l’activité de l’installation jusqu’à ce que les travaux nécessaires soient exécutés, ou bien ; </w:t>
      </w:r>
    </w:p>
    <w:p w14:paraId="151239CB" w14:textId="77777777" w:rsidR="00A20484" w:rsidRPr="00E01194" w:rsidRDefault="00A20484" w:rsidP="002B77C3">
      <w:pPr>
        <w:numPr>
          <w:ilvl w:val="0"/>
          <w:numId w:val="38"/>
        </w:numPr>
        <w:contextualSpacing/>
        <w:jc w:val="both"/>
        <w:rPr>
          <w:rFonts w:ascii="Garamond" w:hAnsi="Garamond"/>
          <w:sz w:val="24"/>
        </w:rPr>
      </w:pPr>
      <w:r w:rsidRPr="00E01194">
        <w:rPr>
          <w:rFonts w:ascii="Garamond" w:hAnsi="Garamond"/>
          <w:sz w:val="24"/>
        </w:rPr>
        <w:t xml:space="preserve">Ordonner la fermeture définitive et immédiate de l’installation.  </w:t>
      </w:r>
    </w:p>
    <w:p w14:paraId="773FED78" w14:textId="77777777" w:rsidR="00A20484" w:rsidRPr="00E01194" w:rsidRDefault="00A20484" w:rsidP="00A20484">
      <w:pPr>
        <w:jc w:val="both"/>
        <w:rPr>
          <w:rFonts w:ascii="Garamond" w:hAnsi="Garamond"/>
          <w:sz w:val="24"/>
        </w:rPr>
      </w:pPr>
      <w:r w:rsidRPr="00E01194">
        <w:rPr>
          <w:rFonts w:ascii="Garamond" w:hAnsi="Garamond"/>
          <w:sz w:val="24"/>
        </w:rPr>
        <w:t xml:space="preserve">Ces mesures ne font pas obstacles à la recherche de la responsabilité pénale de l’exploitant. L’article 59 stipule que : dans tous les cas où il apparaît que le fonctionnement d’une installation industrielle </w:t>
      </w:r>
      <w:r w:rsidRPr="00E01194">
        <w:rPr>
          <w:rFonts w:ascii="Garamond" w:hAnsi="Garamond"/>
          <w:sz w:val="24"/>
        </w:rPr>
        <w:lastRenderedPageBreak/>
        <w:t xml:space="preserve">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 </w:t>
      </w:r>
    </w:p>
    <w:p w14:paraId="6A8614CB" w14:textId="77777777" w:rsidR="00A20484" w:rsidRPr="00E01194" w:rsidRDefault="00A20484" w:rsidP="00A20484">
      <w:pPr>
        <w:jc w:val="both"/>
        <w:rPr>
          <w:rFonts w:ascii="Garamond" w:hAnsi="Garamond"/>
          <w:b/>
          <w:i/>
          <w:sz w:val="24"/>
        </w:rPr>
      </w:pPr>
      <w:r w:rsidRPr="00E01194">
        <w:rPr>
          <w:rFonts w:ascii="Garamond" w:hAnsi="Garamond"/>
          <w:b/>
          <w:i/>
          <w:sz w:val="24"/>
        </w:rPr>
        <w:t>Le projet est tenu de réparer les préjudices qui seront causés à l’environnement dans le cadre de sa mise en œuvre et surtout de se conformer aux articles de 57 à 59 de cette loi.</w:t>
      </w:r>
    </w:p>
    <w:p w14:paraId="34D8A7DB" w14:textId="77777777" w:rsidR="00A20484" w:rsidRPr="00E01194" w:rsidRDefault="00A20484" w:rsidP="002B77C3">
      <w:pPr>
        <w:numPr>
          <w:ilvl w:val="0"/>
          <w:numId w:val="36"/>
        </w:numPr>
        <w:contextualSpacing/>
        <w:jc w:val="both"/>
        <w:rPr>
          <w:rFonts w:ascii="Garamond" w:hAnsi="Garamond"/>
          <w:b/>
          <w:sz w:val="24"/>
          <w:lang w:val="fr-SN"/>
        </w:rPr>
      </w:pPr>
      <w:r w:rsidRPr="00E01194">
        <w:rPr>
          <w:rFonts w:ascii="Garamond" w:hAnsi="Garamond"/>
          <w:b/>
          <w:sz w:val="24"/>
          <w:lang w:val="fr-SN"/>
        </w:rPr>
        <w:t>Les décrets des EIE</w:t>
      </w:r>
    </w:p>
    <w:p w14:paraId="76AC5CEA" w14:textId="77777777" w:rsidR="00A20484" w:rsidRPr="00E01194" w:rsidRDefault="00A20484" w:rsidP="00A20484">
      <w:pPr>
        <w:jc w:val="both"/>
        <w:rPr>
          <w:rFonts w:ascii="Garamond" w:hAnsi="Garamond"/>
          <w:sz w:val="24"/>
          <w:lang w:val="fr-SN"/>
        </w:rPr>
      </w:pPr>
      <w:r w:rsidRPr="00E01194">
        <w:rPr>
          <w:rFonts w:ascii="Garamond" w:hAnsi="Garamond"/>
          <w:sz w:val="24"/>
        </w:rPr>
        <w:t xml:space="preserve">Afin de rendre opérationnelle la loi sur le code de l’environnement, deux décrets ont été adoptés. </w:t>
      </w:r>
      <w:r w:rsidRPr="00E01194">
        <w:rPr>
          <w:rFonts w:ascii="Garamond" w:hAnsi="Garamond"/>
          <w:sz w:val="24"/>
          <w:lang w:val="fr-SN"/>
        </w:rPr>
        <w:t xml:space="preserve">Il s’agit </w:t>
      </w:r>
      <w:proofErr w:type="gramStart"/>
      <w:r w:rsidRPr="00E01194">
        <w:rPr>
          <w:rFonts w:ascii="Garamond" w:hAnsi="Garamond"/>
          <w:sz w:val="24"/>
          <w:lang w:val="fr-SN"/>
        </w:rPr>
        <w:t>de:</w:t>
      </w:r>
      <w:proofErr w:type="gramEnd"/>
    </w:p>
    <w:p w14:paraId="4D756D7A" w14:textId="77777777" w:rsidR="00A20484" w:rsidRPr="00E01194" w:rsidRDefault="00A20484" w:rsidP="002B77C3">
      <w:pPr>
        <w:numPr>
          <w:ilvl w:val="0"/>
          <w:numId w:val="39"/>
        </w:numPr>
        <w:contextualSpacing/>
        <w:jc w:val="both"/>
        <w:rPr>
          <w:rFonts w:ascii="Garamond" w:hAnsi="Garamond"/>
          <w:sz w:val="24"/>
        </w:rPr>
      </w:pPr>
      <w:r w:rsidRPr="00E01194">
        <w:rPr>
          <w:rFonts w:ascii="Garamond" w:hAnsi="Garamond"/>
          <w:sz w:val="24"/>
        </w:rPr>
        <w:t>Décret n°2007-105 modifiant et complétant certaines dispositions du décret 2004-094 du 04 novembre 2004 relatif à l’étude d’impact environnemental et social (EIES) ;</w:t>
      </w:r>
    </w:p>
    <w:p w14:paraId="2CF5AD86" w14:textId="77777777" w:rsidR="00A20484" w:rsidRPr="00E01194" w:rsidRDefault="00A20484" w:rsidP="002B77C3">
      <w:pPr>
        <w:numPr>
          <w:ilvl w:val="0"/>
          <w:numId w:val="39"/>
        </w:numPr>
        <w:contextualSpacing/>
        <w:jc w:val="both"/>
        <w:rPr>
          <w:rFonts w:ascii="Garamond" w:hAnsi="Garamond"/>
          <w:sz w:val="24"/>
        </w:rPr>
      </w:pPr>
      <w:r w:rsidRPr="00E01194">
        <w:rPr>
          <w:rFonts w:ascii="Garamond" w:hAnsi="Garamond"/>
          <w:sz w:val="24"/>
        </w:rPr>
        <w:t>Décret 2004-094 du 04 novembre 204 relatif à l’étude d’impact environnemental et social (EIES).</w:t>
      </w:r>
    </w:p>
    <w:p w14:paraId="680EBD1A" w14:textId="77777777" w:rsidR="00A20484" w:rsidRPr="00E01194" w:rsidRDefault="00A20484" w:rsidP="00A20484">
      <w:pPr>
        <w:jc w:val="both"/>
        <w:rPr>
          <w:rFonts w:ascii="Garamond" w:hAnsi="Garamond"/>
          <w:sz w:val="24"/>
        </w:rPr>
      </w:pPr>
      <w:r w:rsidRPr="00E01194">
        <w:rPr>
          <w:rFonts w:ascii="Garamond" w:hAnsi="Garamond"/>
          <w:sz w:val="24"/>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18797CF8" w14:textId="77777777" w:rsidR="00A20484" w:rsidRPr="00E01194" w:rsidRDefault="00A20484" w:rsidP="00A20484">
      <w:pPr>
        <w:jc w:val="both"/>
        <w:rPr>
          <w:rFonts w:ascii="Garamond" w:hAnsi="Garamond"/>
          <w:sz w:val="24"/>
        </w:rPr>
      </w:pPr>
      <w:r w:rsidRPr="00E01194">
        <w:rPr>
          <w:rFonts w:ascii="Garamond" w:hAnsi="Garamond"/>
          <w:sz w:val="24"/>
        </w:rPr>
        <w:t>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réglementation de la banque mondiale en particulier la NES n°1 à la n°10 (pour celles qui sont pertinentes au projet).</w:t>
      </w:r>
    </w:p>
    <w:p w14:paraId="07BBE680" w14:textId="77777777" w:rsidR="00A20484" w:rsidRPr="00E01194" w:rsidRDefault="00A20484" w:rsidP="002B77C3">
      <w:pPr>
        <w:keepNext/>
        <w:keepLines/>
        <w:numPr>
          <w:ilvl w:val="2"/>
          <w:numId w:val="33"/>
        </w:numPr>
        <w:spacing w:before="40" w:after="0"/>
        <w:outlineLvl w:val="2"/>
        <w:rPr>
          <w:rFonts w:ascii="Garamond" w:eastAsiaTheme="majorEastAsia" w:hAnsi="Garamond" w:cstheme="majorBidi"/>
          <w:b/>
          <w:sz w:val="24"/>
          <w:szCs w:val="24"/>
        </w:rPr>
      </w:pPr>
      <w:bookmarkStart w:id="374" w:name="_Toc23414802"/>
      <w:bookmarkStart w:id="375" w:name="_Toc23450797"/>
      <w:bookmarkStart w:id="376" w:name="_Toc23505208"/>
      <w:bookmarkStart w:id="377" w:name="_Toc26827000"/>
      <w:bookmarkStart w:id="378" w:name="_Toc26827296"/>
      <w:bookmarkStart w:id="379" w:name="_Toc42958720"/>
      <w:bookmarkStart w:id="380" w:name="_Toc96793915"/>
      <w:bookmarkStart w:id="381" w:name="_Toc96988111"/>
      <w:bookmarkStart w:id="382" w:name="_Toc97026760"/>
      <w:bookmarkStart w:id="383" w:name="_Toc100568811"/>
      <w:bookmarkStart w:id="384" w:name="_Toc213081797"/>
      <w:bookmarkStart w:id="385" w:name="_Toc240027029"/>
      <w:r w:rsidRPr="00E01194">
        <w:rPr>
          <w:rFonts w:ascii="Garamond" w:eastAsiaTheme="majorEastAsia" w:hAnsi="Garamond" w:cstheme="majorBidi"/>
          <w:b/>
          <w:sz w:val="24"/>
          <w:szCs w:val="24"/>
        </w:rPr>
        <w:t>Autres textes nationaux de gestion environnementale et sociale</w:t>
      </w:r>
      <w:bookmarkEnd w:id="374"/>
      <w:bookmarkEnd w:id="375"/>
      <w:bookmarkEnd w:id="376"/>
      <w:bookmarkEnd w:id="377"/>
      <w:bookmarkEnd w:id="378"/>
      <w:bookmarkEnd w:id="379"/>
      <w:bookmarkEnd w:id="380"/>
      <w:bookmarkEnd w:id="381"/>
      <w:bookmarkEnd w:id="382"/>
      <w:bookmarkEnd w:id="383"/>
      <w:bookmarkEnd w:id="384"/>
      <w:bookmarkEnd w:id="385"/>
    </w:p>
    <w:p w14:paraId="4E867D03" w14:textId="77777777" w:rsidR="00A20484" w:rsidRPr="00E01194" w:rsidRDefault="00A20484" w:rsidP="00A20484">
      <w:pPr>
        <w:jc w:val="both"/>
        <w:rPr>
          <w:rFonts w:ascii="Garamond" w:hAnsi="Garamond"/>
          <w:sz w:val="24"/>
        </w:rPr>
      </w:pPr>
      <w:r w:rsidRPr="00E01194">
        <w:rPr>
          <w:rFonts w:ascii="Garamond" w:hAnsi="Garamond"/>
          <w:sz w:val="24"/>
        </w:rPr>
        <w:t>Par ailleurs, d’autres textes nationaux dans les domaines liés à l’environnement concernant cette étude sont donnés par le tableau ci-après.</w:t>
      </w:r>
    </w:p>
    <w:p w14:paraId="1876C4FE" w14:textId="77777777" w:rsidR="00A20484" w:rsidRPr="00E01194" w:rsidRDefault="00A20484" w:rsidP="00A20484">
      <w:pPr>
        <w:jc w:val="both"/>
        <w:rPr>
          <w:rFonts w:ascii="Garamond" w:hAnsi="Garamond"/>
          <w:sz w:val="24"/>
        </w:rPr>
        <w:sectPr w:rsidR="00A20484" w:rsidRPr="00E01194" w:rsidSect="00732F06">
          <w:footerReference w:type="default" r:id="rId66"/>
          <w:headerReference w:type="first" r:id="rId67"/>
          <w:footerReference w:type="first" r:id="rId68"/>
          <w:pgSz w:w="11907" w:h="16840" w:code="9"/>
          <w:pgMar w:top="993" w:right="1417" w:bottom="1417" w:left="1417" w:header="720" w:footer="356" w:gutter="0"/>
          <w:pgNumType w:start="1"/>
          <w:cols w:space="60"/>
          <w:noEndnote/>
          <w:titlePg/>
          <w:docGrid w:linePitch="299"/>
        </w:sectPr>
      </w:pPr>
    </w:p>
    <w:p w14:paraId="1F700324" w14:textId="1BC5CEFA" w:rsidR="00A20484" w:rsidRPr="00E01194" w:rsidRDefault="00A20484" w:rsidP="00EC4162">
      <w:pPr>
        <w:spacing w:after="0" w:line="240" w:lineRule="auto"/>
        <w:jc w:val="both"/>
        <w:rPr>
          <w:rFonts w:ascii="Garamond" w:hAnsi="Garamond"/>
          <w:b/>
          <w:sz w:val="24"/>
        </w:rPr>
      </w:pPr>
      <w:bookmarkStart w:id="386" w:name="_Toc213082122"/>
      <w:bookmarkStart w:id="387" w:name="_Toc239993392"/>
      <w:r w:rsidRPr="00E01194">
        <w:rPr>
          <w:rFonts w:ascii="Garamond" w:hAnsi="Garamond"/>
          <w:b/>
          <w:sz w:val="24"/>
        </w:rPr>
        <w:lastRenderedPageBreak/>
        <w:t xml:space="preserve">Tableau </w:t>
      </w:r>
      <w:r w:rsidRPr="00E01194">
        <w:rPr>
          <w:rFonts w:ascii="Garamond" w:hAnsi="Garamond"/>
          <w:b/>
          <w:sz w:val="24"/>
        </w:rPr>
        <w:fldChar w:fldCharType="begin"/>
      </w:r>
      <w:r w:rsidRPr="00E01194">
        <w:rPr>
          <w:rFonts w:ascii="Garamond" w:hAnsi="Garamond"/>
          <w:b/>
          <w:sz w:val="24"/>
        </w:rPr>
        <w:instrText xml:space="preserve"> SEQ Tableau \* ARABIC </w:instrText>
      </w:r>
      <w:r w:rsidRPr="00E01194">
        <w:rPr>
          <w:rFonts w:ascii="Garamond" w:hAnsi="Garamond"/>
          <w:b/>
          <w:sz w:val="24"/>
        </w:rPr>
        <w:fldChar w:fldCharType="separate"/>
      </w:r>
      <w:r w:rsidR="00F659E0">
        <w:rPr>
          <w:rFonts w:ascii="Garamond" w:hAnsi="Garamond"/>
          <w:b/>
          <w:noProof/>
          <w:sz w:val="24"/>
        </w:rPr>
        <w:t>4</w:t>
      </w:r>
      <w:r w:rsidRPr="00E01194">
        <w:rPr>
          <w:rFonts w:ascii="Garamond" w:hAnsi="Garamond"/>
          <w:b/>
          <w:sz w:val="24"/>
        </w:rPr>
        <w:fldChar w:fldCharType="end"/>
      </w:r>
      <w:r w:rsidRPr="00E01194">
        <w:rPr>
          <w:rFonts w:ascii="Garamond" w:hAnsi="Garamond"/>
          <w:b/>
          <w:sz w:val="24"/>
        </w:rPr>
        <w:t xml:space="preserve"> : Autres textes nationaux de gestion environnementale et sociale applicables aux travaux </w:t>
      </w:r>
      <w:bookmarkEnd w:id="386"/>
      <w:r w:rsidRPr="00E01194">
        <w:rPr>
          <w:rFonts w:ascii="Garamond" w:hAnsi="Garamond"/>
          <w:b/>
          <w:sz w:val="24"/>
        </w:rPr>
        <w:t>du sous-projet</w:t>
      </w:r>
      <w:bookmarkEnd w:id="387"/>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781"/>
        <w:gridCol w:w="4842"/>
      </w:tblGrid>
      <w:tr w:rsidR="00A20484" w:rsidRPr="00245F3C" w14:paraId="1EEBB28A" w14:textId="77777777" w:rsidTr="00245F3C">
        <w:trPr>
          <w:tblHeader/>
        </w:trPr>
        <w:tc>
          <w:tcPr>
            <w:tcW w:w="3114" w:type="dxa"/>
            <w:shd w:val="clear" w:color="auto" w:fill="D9D9D9"/>
          </w:tcPr>
          <w:p w14:paraId="27353EC4" w14:textId="77777777" w:rsidR="00A20484" w:rsidRPr="00245F3C" w:rsidRDefault="00A20484" w:rsidP="00EC4162">
            <w:pPr>
              <w:spacing w:after="0" w:line="240" w:lineRule="auto"/>
              <w:jc w:val="center"/>
              <w:rPr>
                <w:rFonts w:ascii="Garamond" w:hAnsi="Garamond"/>
                <w:b/>
              </w:rPr>
            </w:pPr>
            <w:r w:rsidRPr="00245F3C">
              <w:rPr>
                <w:rFonts w:ascii="Garamond" w:hAnsi="Garamond"/>
                <w:b/>
              </w:rPr>
              <w:t>Textes réglementaires qui s’appliquent au sous- projet</w:t>
            </w:r>
          </w:p>
        </w:tc>
        <w:tc>
          <w:tcPr>
            <w:tcW w:w="6781" w:type="dxa"/>
            <w:shd w:val="clear" w:color="auto" w:fill="D9D9D9"/>
          </w:tcPr>
          <w:p w14:paraId="40B5B201" w14:textId="77777777" w:rsidR="00A20484" w:rsidRPr="00245F3C" w:rsidRDefault="00A20484" w:rsidP="00EC4162">
            <w:pPr>
              <w:spacing w:after="0" w:line="240" w:lineRule="auto"/>
              <w:jc w:val="center"/>
              <w:rPr>
                <w:rFonts w:ascii="Garamond" w:hAnsi="Garamond"/>
                <w:b/>
              </w:rPr>
            </w:pPr>
            <w:r w:rsidRPr="00245F3C">
              <w:rPr>
                <w:rFonts w:ascii="Garamond" w:hAnsi="Garamond"/>
                <w:b/>
              </w:rPr>
              <w:t>Dispositions majeures en rapport avec la mise en œuvre du sous-projet</w:t>
            </w:r>
          </w:p>
        </w:tc>
        <w:tc>
          <w:tcPr>
            <w:tcW w:w="4842" w:type="dxa"/>
            <w:shd w:val="clear" w:color="auto" w:fill="D9D9D9"/>
          </w:tcPr>
          <w:p w14:paraId="157AB12C" w14:textId="77777777" w:rsidR="00A20484" w:rsidRPr="00245F3C" w:rsidRDefault="00A20484" w:rsidP="00EC4162">
            <w:pPr>
              <w:spacing w:after="0" w:line="240" w:lineRule="auto"/>
              <w:jc w:val="center"/>
              <w:rPr>
                <w:rFonts w:ascii="Garamond" w:hAnsi="Garamond"/>
                <w:b/>
              </w:rPr>
            </w:pPr>
            <w:r w:rsidRPr="00245F3C">
              <w:rPr>
                <w:rFonts w:ascii="Garamond" w:hAnsi="Garamond"/>
                <w:b/>
              </w:rPr>
              <w:t>Pertinence par rapport aux activités du sous-projet</w:t>
            </w:r>
          </w:p>
        </w:tc>
      </w:tr>
      <w:tr w:rsidR="00A20484" w:rsidRPr="00245F3C" w14:paraId="2DAA79D2" w14:textId="77777777" w:rsidTr="00245F3C">
        <w:tc>
          <w:tcPr>
            <w:tcW w:w="3114" w:type="dxa"/>
            <w:vAlign w:val="center"/>
          </w:tcPr>
          <w:p w14:paraId="532D0B88" w14:textId="77777777" w:rsidR="00A20484" w:rsidRPr="00245F3C" w:rsidRDefault="00A20484" w:rsidP="00EC4162">
            <w:pPr>
              <w:spacing w:after="0" w:line="240" w:lineRule="auto"/>
              <w:jc w:val="both"/>
              <w:rPr>
                <w:rFonts w:ascii="Garamond" w:hAnsi="Garamond"/>
                <w:b/>
              </w:rPr>
            </w:pPr>
            <w:bookmarkStart w:id="388" w:name="_Hlk217405591"/>
            <w:r w:rsidRPr="00245F3C">
              <w:rPr>
                <w:rFonts w:ascii="Garamond" w:hAnsi="Garamond"/>
                <w:b/>
              </w:rPr>
              <w:t>Le code de l'eau : loi n° 2005-030 du 02 février 2005</w:t>
            </w:r>
            <w:bookmarkEnd w:id="388"/>
          </w:p>
        </w:tc>
        <w:tc>
          <w:tcPr>
            <w:tcW w:w="6781" w:type="dxa"/>
          </w:tcPr>
          <w:p w14:paraId="2CE26C78" w14:textId="30314228" w:rsidR="00A20484" w:rsidRPr="00245F3C" w:rsidRDefault="00A20484" w:rsidP="00EC4162">
            <w:pPr>
              <w:spacing w:after="0" w:line="240" w:lineRule="auto"/>
              <w:jc w:val="both"/>
              <w:rPr>
                <w:rFonts w:ascii="Garamond" w:hAnsi="Garamond"/>
              </w:rPr>
            </w:pPr>
            <w:r w:rsidRPr="00245F3C">
              <w:rPr>
                <w:rFonts w:ascii="Garamond" w:hAnsi="Garamond"/>
              </w:rPr>
              <w:t>La mise en œuvre du projet va occasionner l’utilisation d’un volume important de ressources hydrauliques. Elle va également générer d’énormes déchets qui pourraient contaminer les ressources en eaux et les aménagements et des ouvrages hydrauliques. Ainsi les articles 1 à 10 de la loi n° 2005-030 du 02 février 2005 portant Code de l'eau en République Islamique de Mauritanie dispose sur la gestion et la protection des ressources en eaux, des aménagements et des ouvrages hydrauliques. Ces articles définissent le régime juridique des eaux continentales, de surface 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 santé et de la salubrité, de l'élevage, de l'agriculture, de la pisciculture, de la sylviculture, de l'industrie et des mines, de la production d'énergie, de la navigation, du tourisme, de la pêche continentale, ainsi que de toutes autres activités humaines légalement exercées. Le code de l’eau donne les principes de gestion des ressources en eau.</w:t>
            </w:r>
          </w:p>
        </w:tc>
        <w:tc>
          <w:tcPr>
            <w:tcW w:w="4842" w:type="dxa"/>
            <w:vAlign w:val="center"/>
          </w:tcPr>
          <w:p w14:paraId="05680573" w14:textId="77777777" w:rsidR="00A20484" w:rsidRPr="00245F3C" w:rsidRDefault="00A20484" w:rsidP="00EC4162">
            <w:pPr>
              <w:spacing w:after="0" w:line="240" w:lineRule="auto"/>
              <w:jc w:val="both"/>
              <w:rPr>
                <w:rFonts w:ascii="Garamond" w:hAnsi="Garamond"/>
              </w:rPr>
            </w:pPr>
          </w:p>
          <w:p w14:paraId="02A5CCB2"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du sous-projet devront se conformer à ces exigences du code de l’eau.</w:t>
            </w:r>
          </w:p>
        </w:tc>
      </w:tr>
      <w:tr w:rsidR="00A20484" w:rsidRPr="00245F3C" w14:paraId="0E0146EB" w14:textId="77777777" w:rsidTr="00245F3C">
        <w:tc>
          <w:tcPr>
            <w:tcW w:w="3114" w:type="dxa"/>
            <w:vAlign w:val="center"/>
          </w:tcPr>
          <w:p w14:paraId="001026C4" w14:textId="77777777" w:rsidR="00A20484" w:rsidRPr="00245F3C" w:rsidRDefault="00A20484" w:rsidP="00EC4162">
            <w:pPr>
              <w:spacing w:after="0" w:line="240" w:lineRule="auto"/>
              <w:jc w:val="both"/>
              <w:rPr>
                <w:rFonts w:ascii="Garamond" w:hAnsi="Garamond"/>
                <w:b/>
              </w:rPr>
            </w:pPr>
            <w:bookmarkStart w:id="389" w:name="_Hlk217405606"/>
            <w:r w:rsidRPr="00245F3C">
              <w:rPr>
                <w:rFonts w:ascii="Garamond" w:hAnsi="Garamond"/>
                <w:b/>
              </w:rPr>
              <w:t>Code forestier loi n° 97-007 du 20 janvier 1997</w:t>
            </w:r>
          </w:p>
          <w:bookmarkEnd w:id="389"/>
          <w:p w14:paraId="06ABDD89" w14:textId="77777777" w:rsidR="00A20484" w:rsidRPr="00245F3C" w:rsidRDefault="00A20484" w:rsidP="00EC4162">
            <w:pPr>
              <w:spacing w:after="0" w:line="240" w:lineRule="auto"/>
              <w:jc w:val="both"/>
              <w:rPr>
                <w:rFonts w:ascii="Garamond" w:hAnsi="Garamond"/>
                <w:b/>
              </w:rPr>
            </w:pPr>
          </w:p>
        </w:tc>
        <w:tc>
          <w:tcPr>
            <w:tcW w:w="6781" w:type="dxa"/>
          </w:tcPr>
          <w:p w14:paraId="0A5E8A52" w14:textId="77777777" w:rsidR="00A20484" w:rsidRPr="00245F3C" w:rsidRDefault="00A20484" w:rsidP="00EC4162">
            <w:pPr>
              <w:spacing w:after="0" w:line="240" w:lineRule="auto"/>
              <w:jc w:val="both"/>
              <w:rPr>
                <w:rFonts w:ascii="Garamond" w:hAnsi="Garamond"/>
              </w:rPr>
            </w:pPr>
            <w:r w:rsidRPr="00245F3C">
              <w:rPr>
                <w:rFonts w:ascii="Garamond" w:hAnsi="Garamond"/>
              </w:rPr>
              <w:t xml:space="preserve">La mise en œuvre des activités de réhabilitation du périmètre pourrait impacter les espaces paysagers et les arbres. C’est pourquoi les articles 23 à 26 et les articles 36 à 42 traitent de la protection des ressources forestières ainsi que le respect des principes de gestion durable des forêts et les défrichements. </w:t>
            </w:r>
          </w:p>
        </w:tc>
        <w:tc>
          <w:tcPr>
            <w:tcW w:w="4842" w:type="dxa"/>
            <w:vAlign w:val="center"/>
          </w:tcPr>
          <w:p w14:paraId="67ED19BD"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du sous-projet devront se conformer aux exigences au code forestier notamment les articles cités.</w:t>
            </w:r>
          </w:p>
        </w:tc>
      </w:tr>
      <w:tr w:rsidR="00A20484" w:rsidRPr="00245F3C" w14:paraId="13AB4A6F" w14:textId="77777777" w:rsidTr="00245F3C">
        <w:tc>
          <w:tcPr>
            <w:tcW w:w="3114" w:type="dxa"/>
            <w:vAlign w:val="center"/>
          </w:tcPr>
          <w:p w14:paraId="620A4BCF" w14:textId="77777777" w:rsidR="00A20484" w:rsidRPr="00245F3C" w:rsidRDefault="00A20484" w:rsidP="00EC4162">
            <w:pPr>
              <w:spacing w:after="0" w:line="240" w:lineRule="auto"/>
              <w:jc w:val="both"/>
              <w:rPr>
                <w:rFonts w:ascii="Garamond" w:hAnsi="Garamond"/>
                <w:b/>
              </w:rPr>
            </w:pPr>
            <w:bookmarkStart w:id="390" w:name="_Hlk217405620"/>
            <w:r w:rsidRPr="00245F3C">
              <w:rPr>
                <w:rFonts w:ascii="Garamond" w:hAnsi="Garamond"/>
                <w:b/>
              </w:rPr>
              <w:t xml:space="preserve">Loi n° 97- 006 du 20 janvier 1997 portant code de la chasse et de la protection de la nature </w:t>
            </w:r>
          </w:p>
          <w:bookmarkEnd w:id="390"/>
          <w:p w14:paraId="400B2502" w14:textId="77777777" w:rsidR="00A20484" w:rsidRPr="00245F3C" w:rsidRDefault="00A20484" w:rsidP="00EC4162">
            <w:pPr>
              <w:spacing w:after="0" w:line="240" w:lineRule="auto"/>
              <w:jc w:val="both"/>
              <w:rPr>
                <w:rFonts w:ascii="Garamond" w:hAnsi="Garamond"/>
                <w:b/>
              </w:rPr>
            </w:pPr>
          </w:p>
        </w:tc>
        <w:tc>
          <w:tcPr>
            <w:tcW w:w="6781" w:type="dxa"/>
          </w:tcPr>
          <w:p w14:paraId="06978B48" w14:textId="77777777" w:rsidR="00A20484" w:rsidRPr="00245F3C" w:rsidRDefault="00A20484" w:rsidP="00EC4162">
            <w:pPr>
              <w:spacing w:after="0" w:line="240" w:lineRule="auto"/>
              <w:jc w:val="both"/>
              <w:rPr>
                <w:rFonts w:ascii="Garamond" w:hAnsi="Garamond"/>
              </w:rPr>
            </w:pPr>
            <w:r w:rsidRPr="00245F3C">
              <w:rPr>
                <w:rFonts w:ascii="Garamond" w:hAnsi="Garamond"/>
              </w:rPr>
              <w:t>Cette loi fixe les principes fondamentaux et les conditions générales de conservation et de gestion durable de la faune, des habitats et des écosystèmes dont elle dépend. L’article 24 stipule que : sont interdites, toutes manipulations scientifiques susceptibles de présenter un danger pour les animaux sur lesquels elles sont opérées. Elle permet la préservation de la faune et de la flore sauvage ;</w:t>
            </w:r>
          </w:p>
          <w:p w14:paraId="32D3C4A7" w14:textId="1BB5EA6D" w:rsidR="00A20484" w:rsidRPr="00245F3C" w:rsidRDefault="00A20484" w:rsidP="00EC4162">
            <w:pPr>
              <w:spacing w:after="0" w:line="240" w:lineRule="auto"/>
              <w:jc w:val="both"/>
              <w:rPr>
                <w:rFonts w:ascii="Garamond" w:hAnsi="Garamond"/>
              </w:rPr>
            </w:pPr>
            <w:r w:rsidRPr="00245F3C">
              <w:rPr>
                <w:rFonts w:ascii="Garamond" w:hAnsi="Garamond"/>
              </w:rPr>
              <w:t xml:space="preserve">Sont également interdits tous rejets volontaires ou non de substances chimiques ou organiques dont l’utilisation est prohibée par la réglementation mauritanienne, ou par les traités internationaux en vigueur, sur les animaux </w:t>
            </w:r>
            <w:r w:rsidRPr="00245F3C">
              <w:rPr>
                <w:rFonts w:ascii="Garamond" w:hAnsi="Garamond"/>
              </w:rPr>
              <w:lastRenderedPageBreak/>
              <w:t xml:space="preserve">sauvages et/ou sur leurs espaces de déplacement, de reproduction ou d’habitat. </w:t>
            </w:r>
          </w:p>
        </w:tc>
        <w:tc>
          <w:tcPr>
            <w:tcW w:w="4842" w:type="dxa"/>
            <w:vAlign w:val="center"/>
          </w:tcPr>
          <w:p w14:paraId="012C1842" w14:textId="77777777" w:rsidR="00A20484" w:rsidRPr="00245F3C" w:rsidRDefault="00A20484" w:rsidP="00EC4162">
            <w:pPr>
              <w:spacing w:after="0" w:line="240" w:lineRule="auto"/>
              <w:jc w:val="both"/>
              <w:rPr>
                <w:rFonts w:ascii="Garamond" w:hAnsi="Garamond"/>
              </w:rPr>
            </w:pPr>
            <w:r w:rsidRPr="00245F3C">
              <w:rPr>
                <w:rFonts w:ascii="Garamond" w:hAnsi="Garamond"/>
              </w:rPr>
              <w:lastRenderedPageBreak/>
              <w:t>Les activités du sous-projet devront se conformer aux dispositions de cette loi lors de sa mise en œuvre.</w:t>
            </w:r>
          </w:p>
        </w:tc>
      </w:tr>
      <w:tr w:rsidR="00A20484" w:rsidRPr="00245F3C" w14:paraId="1DA89799" w14:textId="77777777" w:rsidTr="00245F3C">
        <w:tc>
          <w:tcPr>
            <w:tcW w:w="3114" w:type="dxa"/>
            <w:vAlign w:val="center"/>
          </w:tcPr>
          <w:p w14:paraId="2D534F7B" w14:textId="77777777" w:rsidR="00A20484" w:rsidRPr="00245F3C" w:rsidRDefault="00A20484" w:rsidP="00EC4162">
            <w:pPr>
              <w:spacing w:after="0" w:line="240" w:lineRule="auto"/>
              <w:jc w:val="both"/>
              <w:rPr>
                <w:rFonts w:ascii="Garamond" w:hAnsi="Garamond"/>
                <w:b/>
              </w:rPr>
            </w:pPr>
            <w:bookmarkStart w:id="391" w:name="_Hlk217405635"/>
            <w:r w:rsidRPr="00245F3C">
              <w:rPr>
                <w:rFonts w:ascii="Garamond" w:hAnsi="Garamond"/>
                <w:b/>
              </w:rPr>
              <w:t>Loi n° 99-013 du 23 juin 1999 portant code minier</w:t>
            </w:r>
            <w:bookmarkEnd w:id="391"/>
          </w:p>
        </w:tc>
        <w:tc>
          <w:tcPr>
            <w:tcW w:w="6781" w:type="dxa"/>
          </w:tcPr>
          <w:p w14:paraId="701CE7C7" w14:textId="77777777" w:rsidR="00A20484" w:rsidRPr="00245F3C" w:rsidRDefault="00A20484" w:rsidP="00EC4162">
            <w:pPr>
              <w:spacing w:after="0" w:line="240" w:lineRule="auto"/>
              <w:jc w:val="both"/>
              <w:rPr>
                <w:rFonts w:ascii="Garamond" w:hAnsi="Garamond"/>
              </w:rPr>
            </w:pPr>
            <w:r w:rsidRPr="00245F3C">
              <w:rPr>
                <w:rFonts w:ascii="Garamond" w:hAnsi="Garamond"/>
              </w:rPr>
              <w:t xml:space="preserve"> Le Code minier fixe les règles pour la conduite des activités minières dans le domaine public ou privé. Il définit la classification des gîtes naturels en carrières et mines et en fixe les modalités d’exploitation. Il détermine également les grands objectifs de protection de l’environnement, et 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 </w:t>
            </w:r>
          </w:p>
          <w:p w14:paraId="1FF4A76E" w14:textId="77777777" w:rsidR="00A20484" w:rsidRPr="00245F3C" w:rsidRDefault="00A20484" w:rsidP="00EC4162">
            <w:pPr>
              <w:spacing w:after="0" w:line="240" w:lineRule="auto"/>
              <w:jc w:val="both"/>
              <w:rPr>
                <w:rFonts w:ascii="Garamond" w:hAnsi="Garamond"/>
              </w:rPr>
            </w:pPr>
            <w:r w:rsidRPr="00245F3C">
              <w:rPr>
                <w:rFonts w:ascii="Garamond" w:hAnsi="Garamond"/>
              </w:rPr>
              <w:t>La construction, l’aménagement ou la réhabilitation d’infrastructures socio-économiques pourrait faire appel à la recherche de matériaux (sables, quartz, graviers, etc.) dont le prélèvement est régi par l’article 9 du Code Minier. Les travaux d’exploitation doivent respecter les contraintes et les obligations afférentes à la sécurité et à la santé du personnel édictées par la législation et la réglementation en vigueur en Mauritanie (Article 49).).</w:t>
            </w:r>
          </w:p>
        </w:tc>
        <w:tc>
          <w:tcPr>
            <w:tcW w:w="4842" w:type="dxa"/>
            <w:vAlign w:val="center"/>
          </w:tcPr>
          <w:p w14:paraId="07C7F903"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du sous-projet devront se conformer à cette loi.</w:t>
            </w:r>
          </w:p>
        </w:tc>
      </w:tr>
      <w:tr w:rsidR="00A20484" w:rsidRPr="00245F3C" w14:paraId="35149C5A" w14:textId="77777777" w:rsidTr="00245F3C">
        <w:tc>
          <w:tcPr>
            <w:tcW w:w="3114" w:type="dxa"/>
            <w:vAlign w:val="center"/>
          </w:tcPr>
          <w:p w14:paraId="67CC8233" w14:textId="77777777" w:rsidR="00A20484" w:rsidRPr="00245F3C" w:rsidRDefault="00A20484" w:rsidP="00EC4162">
            <w:pPr>
              <w:spacing w:after="0" w:line="240" w:lineRule="auto"/>
              <w:jc w:val="both"/>
              <w:rPr>
                <w:rFonts w:ascii="Garamond" w:hAnsi="Garamond"/>
                <w:b/>
              </w:rPr>
            </w:pPr>
            <w:r w:rsidRPr="00245F3C">
              <w:rPr>
                <w:rFonts w:ascii="Garamond" w:hAnsi="Garamond"/>
                <w:b/>
              </w:rPr>
              <w:t xml:space="preserve">Le </w:t>
            </w:r>
            <w:bookmarkStart w:id="392" w:name="_Hlk217405656"/>
            <w:r w:rsidRPr="00245F3C">
              <w:rPr>
                <w:rFonts w:ascii="Garamond" w:hAnsi="Garamond"/>
                <w:b/>
              </w:rPr>
              <w:t xml:space="preserve">décret du 25 Novembre 1930 régit le mécanisme et les procédures de l'expropriation pour cause d'utilité publique </w:t>
            </w:r>
            <w:bookmarkEnd w:id="392"/>
            <w:r w:rsidRPr="00245F3C">
              <w:rPr>
                <w:rFonts w:ascii="Garamond" w:hAnsi="Garamond"/>
                <w:b/>
              </w:rPr>
              <w:t>;</w:t>
            </w:r>
          </w:p>
        </w:tc>
        <w:tc>
          <w:tcPr>
            <w:tcW w:w="6781" w:type="dxa"/>
          </w:tcPr>
          <w:p w14:paraId="2BABD285" w14:textId="77777777" w:rsidR="00A20484" w:rsidRPr="00245F3C" w:rsidRDefault="00A20484" w:rsidP="00EC4162">
            <w:pPr>
              <w:spacing w:after="0" w:line="240" w:lineRule="auto"/>
              <w:jc w:val="both"/>
              <w:rPr>
                <w:rFonts w:ascii="Garamond" w:hAnsi="Garamond"/>
              </w:rPr>
            </w:pPr>
            <w:r w:rsidRPr="00245F3C">
              <w:rPr>
                <w:rFonts w:ascii="Garamond" w:hAnsi="Garamond"/>
              </w:rPr>
              <w:t xml:space="preserve">Au cas où des structures ou activités se trouvent dans les zones ciblées par le Projet pour développer ses activités, ce décret s’appliquera au projet. </w:t>
            </w:r>
          </w:p>
          <w:p w14:paraId="79B7F2AF" w14:textId="77777777" w:rsidR="00A20484" w:rsidRPr="00245F3C" w:rsidRDefault="00A20484" w:rsidP="00EC4162">
            <w:pPr>
              <w:spacing w:after="0" w:line="240" w:lineRule="auto"/>
              <w:jc w:val="both"/>
              <w:rPr>
                <w:rFonts w:ascii="Garamond" w:hAnsi="Garamond"/>
              </w:rPr>
            </w:pPr>
          </w:p>
        </w:tc>
        <w:tc>
          <w:tcPr>
            <w:tcW w:w="4842" w:type="dxa"/>
            <w:vAlign w:val="center"/>
          </w:tcPr>
          <w:p w14:paraId="20E61086"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du sous-projet ne nécessiteront pas d’expropriation</w:t>
            </w:r>
          </w:p>
        </w:tc>
      </w:tr>
      <w:tr w:rsidR="00A20484" w:rsidRPr="00245F3C" w14:paraId="0B8E9BE4" w14:textId="77777777" w:rsidTr="00245F3C">
        <w:tc>
          <w:tcPr>
            <w:tcW w:w="3114" w:type="dxa"/>
            <w:vAlign w:val="center"/>
          </w:tcPr>
          <w:p w14:paraId="72BF00F5" w14:textId="77777777" w:rsidR="00A20484" w:rsidRPr="00245F3C" w:rsidRDefault="00A20484" w:rsidP="00EC4162">
            <w:pPr>
              <w:spacing w:after="0" w:line="240" w:lineRule="auto"/>
              <w:jc w:val="both"/>
              <w:rPr>
                <w:rFonts w:ascii="Garamond" w:hAnsi="Garamond"/>
                <w:b/>
              </w:rPr>
            </w:pPr>
            <w:bookmarkStart w:id="393" w:name="_Hlk217405670"/>
            <w:r w:rsidRPr="00245F3C">
              <w:rPr>
                <w:rFonts w:ascii="Garamond" w:hAnsi="Garamond"/>
                <w:b/>
              </w:rPr>
              <w:t>Code d’hygiène n°03.04 du 20 janvier 2003</w:t>
            </w:r>
            <w:bookmarkEnd w:id="393"/>
          </w:p>
        </w:tc>
        <w:tc>
          <w:tcPr>
            <w:tcW w:w="6781" w:type="dxa"/>
          </w:tcPr>
          <w:p w14:paraId="2494B629"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de réhabilitation vont générer des déchets solides et liquides qui se doivent d’être gérés en respectant les exigences de ce code. Le projet est donc interpellé par ce code car les dispositions des articles 2 à 26 et de 42 à 52, qui appellent à assurer une hygiène de l’environnement (pollution des eaux, du sol, de l’air), à la gestion des déchets solides et liquides ; à une hygiène de l’habitat et de l’eau et des denrées alimentaires dans les établissements publics.</w:t>
            </w:r>
          </w:p>
        </w:tc>
        <w:tc>
          <w:tcPr>
            <w:tcW w:w="4842" w:type="dxa"/>
            <w:vAlign w:val="center"/>
          </w:tcPr>
          <w:p w14:paraId="781CFFCF"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du sous-projet sont donc interpellées par le Code d’hygiène N°03.04 du 20 janvier 2003.</w:t>
            </w:r>
          </w:p>
        </w:tc>
      </w:tr>
      <w:tr w:rsidR="00A20484" w:rsidRPr="00245F3C" w14:paraId="12F58EB7" w14:textId="77777777" w:rsidTr="00245F3C">
        <w:tc>
          <w:tcPr>
            <w:tcW w:w="3114" w:type="dxa"/>
            <w:vAlign w:val="center"/>
          </w:tcPr>
          <w:p w14:paraId="78FF3EAF" w14:textId="77777777" w:rsidR="00A20484" w:rsidRPr="00245F3C" w:rsidRDefault="00A20484" w:rsidP="00EC4162">
            <w:pPr>
              <w:spacing w:after="0" w:line="240" w:lineRule="auto"/>
              <w:jc w:val="both"/>
              <w:rPr>
                <w:rFonts w:ascii="Garamond" w:hAnsi="Garamond"/>
                <w:b/>
              </w:rPr>
            </w:pPr>
            <w:bookmarkStart w:id="394" w:name="_Hlk217405687"/>
            <w:r w:rsidRPr="00245F3C">
              <w:rPr>
                <w:rFonts w:ascii="Garamond" w:hAnsi="Garamond"/>
                <w:b/>
              </w:rPr>
              <w:t>Ordonnance n°2005-015 portant protection pénale de l’enfant</w:t>
            </w:r>
            <w:bookmarkEnd w:id="394"/>
          </w:p>
        </w:tc>
        <w:tc>
          <w:tcPr>
            <w:tcW w:w="6781" w:type="dxa"/>
          </w:tcPr>
          <w:p w14:paraId="7314BD00" w14:textId="77777777" w:rsidR="00A20484" w:rsidRPr="00245F3C" w:rsidRDefault="00A20484" w:rsidP="00EC4162">
            <w:pPr>
              <w:spacing w:after="0" w:line="240" w:lineRule="auto"/>
              <w:jc w:val="both"/>
              <w:rPr>
                <w:rFonts w:ascii="Garamond" w:hAnsi="Garamond"/>
              </w:rPr>
            </w:pPr>
            <w:r w:rsidRPr="00245F3C">
              <w:rPr>
                <w:rFonts w:ascii="Garamond" w:hAnsi="Garamond"/>
              </w:rPr>
              <w:t xml:space="preserve">Le travail de l'enfant n'ayant pas encore atteint l'âge de la fin de la scolarité obligatoire est interdit selon l’article 62. Le travail, qui compromet la santé ou la scolarité de l'enfant, est puni de trois mois à un an d'emprisonnement et 120.000 à 200.000 ouguiyas d'amende.   Sont punies d'un emprisonnement de trois à six mois et d'une amende de 120.000 à 240.000 ouguiyas les personnes </w:t>
            </w:r>
            <w:r w:rsidRPr="00245F3C">
              <w:rPr>
                <w:rFonts w:ascii="Garamond" w:hAnsi="Garamond"/>
              </w:rPr>
              <w:lastRenderedPageBreak/>
              <w:t>qui contreviennent aux dispositions légales relatives à l'âge minimum et aux pires formes de travail des enfants.</w:t>
            </w:r>
          </w:p>
          <w:p w14:paraId="7DA3ABE5" w14:textId="77777777" w:rsidR="00A20484" w:rsidRPr="00245F3C" w:rsidRDefault="00A20484" w:rsidP="00EC4162">
            <w:pPr>
              <w:spacing w:after="0" w:line="240" w:lineRule="auto"/>
              <w:jc w:val="both"/>
              <w:rPr>
                <w:rFonts w:ascii="Garamond" w:hAnsi="Garamond"/>
              </w:rPr>
            </w:pPr>
            <w:r w:rsidRPr="00245F3C">
              <w:rPr>
                <w:rFonts w:ascii="Garamond" w:hAnsi="Garamond"/>
              </w:rPr>
              <w:t xml:space="preserve">Les activités </w:t>
            </w:r>
            <w:bookmarkStart w:id="395" w:name="_Hlk217948779"/>
            <w:r w:rsidRPr="00245F3C">
              <w:rPr>
                <w:rFonts w:ascii="Garamond" w:hAnsi="Garamond"/>
              </w:rPr>
              <w:t xml:space="preserve">du sous-projet </w:t>
            </w:r>
            <w:bookmarkEnd w:id="395"/>
            <w:r w:rsidRPr="00245F3C">
              <w:rPr>
                <w:rFonts w:ascii="Garamond" w:hAnsi="Garamond"/>
              </w:rPr>
              <w:t>doivent se conformer à cette ordonnance.</w:t>
            </w:r>
          </w:p>
        </w:tc>
        <w:tc>
          <w:tcPr>
            <w:tcW w:w="4842" w:type="dxa"/>
          </w:tcPr>
          <w:p w14:paraId="0B067CFC" w14:textId="77777777" w:rsidR="00A20484" w:rsidRPr="00245F3C" w:rsidRDefault="00A20484" w:rsidP="00EC4162">
            <w:pPr>
              <w:spacing w:after="0" w:line="240" w:lineRule="auto"/>
              <w:jc w:val="both"/>
              <w:rPr>
                <w:rFonts w:ascii="Garamond" w:hAnsi="Garamond"/>
              </w:rPr>
            </w:pPr>
            <w:r w:rsidRPr="00245F3C">
              <w:rPr>
                <w:rFonts w:ascii="Garamond" w:hAnsi="Garamond"/>
              </w:rPr>
              <w:lastRenderedPageBreak/>
              <w:t xml:space="preserve">Les activités du sous-projet se déroulent en milieu rural où les enfants sont souvent utilisés comme main d’œuvre, le maître d’œuvre et le maître d’ouvrage doivent veiller à ce que les entreprises ne recrutent pas des enfants de moins de 14 ans pour travailler. </w:t>
            </w:r>
          </w:p>
        </w:tc>
      </w:tr>
      <w:tr w:rsidR="00A20484" w:rsidRPr="00245F3C" w14:paraId="69178690" w14:textId="77777777" w:rsidTr="00245F3C">
        <w:tc>
          <w:tcPr>
            <w:tcW w:w="3114" w:type="dxa"/>
          </w:tcPr>
          <w:p w14:paraId="7170BAAD" w14:textId="77777777" w:rsidR="00A20484" w:rsidRPr="00245F3C" w:rsidRDefault="00A20484" w:rsidP="00EC4162">
            <w:pPr>
              <w:spacing w:after="0" w:line="240" w:lineRule="auto"/>
              <w:jc w:val="both"/>
              <w:rPr>
                <w:rFonts w:ascii="Garamond" w:hAnsi="Garamond"/>
                <w:b/>
              </w:rPr>
            </w:pPr>
            <w:bookmarkStart w:id="396" w:name="_Hlk217405702"/>
            <w:r w:rsidRPr="00245F3C">
              <w:rPr>
                <w:rFonts w:ascii="Garamond" w:hAnsi="Garamond"/>
                <w:b/>
              </w:rPr>
              <w:t>Loi n° 2004-017 portant code du travail en Mauritanie</w:t>
            </w:r>
            <w:bookmarkEnd w:id="396"/>
          </w:p>
        </w:tc>
        <w:tc>
          <w:tcPr>
            <w:tcW w:w="6781" w:type="dxa"/>
          </w:tcPr>
          <w:p w14:paraId="0CB66188" w14:textId="77777777" w:rsidR="00A20484" w:rsidRPr="00245F3C" w:rsidRDefault="00A20484" w:rsidP="00EC4162">
            <w:pPr>
              <w:spacing w:after="0" w:line="240" w:lineRule="auto"/>
              <w:jc w:val="both"/>
              <w:rPr>
                <w:rFonts w:ascii="Garamond" w:hAnsi="Garamond"/>
              </w:rPr>
            </w:pPr>
            <w:r w:rsidRPr="00245F3C">
              <w:rPr>
                <w:rFonts w:ascii="Garamond" w:hAnsi="Garamond"/>
              </w:rPr>
              <w:t>Ce code défini les différentes formes de contrats et obligations au niveau des articles 15 à 21 et 23 de cette loi. Le titre V donne les conditions d’hygiène et de sécurité des travailleurs et la section iii définit les conditions de travail des femmes et des enfants. La loi ne précise pas la 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4BC85A6C" w14:textId="77777777" w:rsidR="00A20484" w:rsidRPr="00245F3C" w:rsidRDefault="00A20484" w:rsidP="00EC4162">
            <w:pPr>
              <w:spacing w:after="0" w:line="240" w:lineRule="auto"/>
              <w:jc w:val="both"/>
              <w:rPr>
                <w:rFonts w:ascii="Garamond" w:hAnsi="Garamond"/>
              </w:rPr>
            </w:pPr>
          </w:p>
          <w:p w14:paraId="6041CE07"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du sous-projet doivent se conformer à cette loi</w:t>
            </w:r>
          </w:p>
        </w:tc>
        <w:tc>
          <w:tcPr>
            <w:tcW w:w="4842" w:type="dxa"/>
          </w:tcPr>
          <w:p w14:paraId="5789D8DB" w14:textId="77777777" w:rsidR="00A20484" w:rsidRPr="00245F3C" w:rsidRDefault="00A20484" w:rsidP="00EC4162">
            <w:pPr>
              <w:spacing w:after="0" w:line="240" w:lineRule="auto"/>
              <w:jc w:val="both"/>
              <w:rPr>
                <w:rFonts w:ascii="Garamond" w:hAnsi="Garamond"/>
              </w:rPr>
            </w:pPr>
            <w:r w:rsidRPr="00245F3C">
              <w:rPr>
                <w:rFonts w:ascii="Garamond" w:hAnsi="Garamond"/>
              </w:rPr>
              <w:t xml:space="preserve">Les entreprises en charge des travaux devront recruter du personnel. Ces recrutements peuvent être réalisés de façon anarchique dans le non-respect des textes réglementaires en matière du code de travail.  </w:t>
            </w:r>
          </w:p>
          <w:p w14:paraId="5E511C21" w14:textId="77777777" w:rsidR="00A20484" w:rsidRPr="00245F3C" w:rsidRDefault="00A20484" w:rsidP="00EC4162">
            <w:pPr>
              <w:spacing w:after="0" w:line="240" w:lineRule="auto"/>
              <w:jc w:val="both"/>
              <w:rPr>
                <w:rFonts w:ascii="Garamond" w:hAnsi="Garamond"/>
              </w:rPr>
            </w:pPr>
          </w:p>
          <w:p w14:paraId="68B0FE45" w14:textId="77777777" w:rsidR="00A20484" w:rsidRPr="00245F3C" w:rsidRDefault="00A20484" w:rsidP="00EC4162">
            <w:pPr>
              <w:spacing w:after="0" w:line="240" w:lineRule="auto"/>
              <w:jc w:val="both"/>
              <w:rPr>
                <w:rFonts w:ascii="Garamond" w:hAnsi="Garamond"/>
              </w:rPr>
            </w:pPr>
            <w:r w:rsidRPr="00245F3C">
              <w:rPr>
                <w:rFonts w:ascii="Garamond" w:hAnsi="Garamond"/>
              </w:rPr>
              <w:t xml:space="preserve">Pour éviter des troubles sociaux, les recrutements doivent être conformes aux dispositions de cette loi tout en accordant la priorité à la main d’œuvre locale </w:t>
            </w:r>
            <w:proofErr w:type="spellStart"/>
            <w:r w:rsidRPr="00245F3C">
              <w:rPr>
                <w:rFonts w:ascii="Garamond" w:hAnsi="Garamond"/>
              </w:rPr>
              <w:t>non-spécialisée</w:t>
            </w:r>
            <w:proofErr w:type="spellEnd"/>
            <w:r w:rsidRPr="00245F3C">
              <w:rPr>
                <w:rFonts w:ascii="Garamond" w:hAnsi="Garamond"/>
              </w:rPr>
              <w:t>. Aussi les contrats de travail seront élaborés et gérés conformément aux conditions éditées par ladite loi.</w:t>
            </w:r>
          </w:p>
        </w:tc>
      </w:tr>
      <w:tr w:rsidR="00A20484" w:rsidRPr="00245F3C" w14:paraId="57A38E4C" w14:textId="77777777" w:rsidTr="00245F3C">
        <w:tc>
          <w:tcPr>
            <w:tcW w:w="3114" w:type="dxa"/>
          </w:tcPr>
          <w:p w14:paraId="469238ED" w14:textId="77777777" w:rsidR="00A20484" w:rsidRPr="00245F3C" w:rsidRDefault="00A20484" w:rsidP="00EC4162">
            <w:pPr>
              <w:spacing w:after="0" w:line="240" w:lineRule="auto"/>
              <w:jc w:val="both"/>
              <w:rPr>
                <w:rFonts w:ascii="Garamond" w:hAnsi="Garamond"/>
                <w:b/>
              </w:rPr>
            </w:pPr>
            <w:bookmarkStart w:id="397" w:name="_Hlk217405717"/>
            <w:r w:rsidRPr="00245F3C">
              <w:rPr>
                <w:rFonts w:ascii="Garamond" w:hAnsi="Garamond"/>
                <w:b/>
              </w:rPr>
              <w:t>Ordonnance n°2005-015 portant protection pénale de l’enfant</w:t>
            </w:r>
            <w:bookmarkEnd w:id="397"/>
          </w:p>
        </w:tc>
        <w:tc>
          <w:tcPr>
            <w:tcW w:w="6781" w:type="dxa"/>
          </w:tcPr>
          <w:p w14:paraId="729EA42D" w14:textId="77777777" w:rsidR="00A20484" w:rsidRPr="00245F3C" w:rsidRDefault="00A20484" w:rsidP="00EC4162">
            <w:pPr>
              <w:spacing w:after="0" w:line="240" w:lineRule="auto"/>
              <w:jc w:val="both"/>
              <w:rPr>
                <w:rFonts w:ascii="Garamond" w:hAnsi="Garamond"/>
              </w:rPr>
            </w:pPr>
            <w:r w:rsidRPr="00245F3C">
              <w:rPr>
                <w:rFonts w:ascii="Garamond" w:hAnsi="Garamond"/>
              </w:rPr>
              <w:t>L’article 62 de l’ordonnance stipule que : le travail de l'enfant n'ayant pas encore atteint l'âge de la fin de la scolarité obligatoire est interdit. Le travail, qui compromet la santé ou la scolarité de l'enfant, est puni de trois mois à un an d'emprisonnement et 120.000 à 200.000 ouguiyas d'amende.   Sont punies d'un emprisonnement de trois à six mois et d'une amende de 120.000 à 240.000 ouguiyas les personnes qui contreviennent aux dispositions légales relatives à l'âge minimum et aux pires formes de travail des enfants.</w:t>
            </w:r>
          </w:p>
        </w:tc>
        <w:tc>
          <w:tcPr>
            <w:tcW w:w="4842" w:type="dxa"/>
          </w:tcPr>
          <w:p w14:paraId="4B0D4882"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du sous-projet doivent se conformer à cette ordonnance.</w:t>
            </w:r>
          </w:p>
        </w:tc>
      </w:tr>
      <w:tr w:rsidR="00A20484" w:rsidRPr="00245F3C" w14:paraId="6AC5197C" w14:textId="77777777" w:rsidTr="00245F3C">
        <w:trPr>
          <w:trHeight w:val="4810"/>
        </w:trPr>
        <w:tc>
          <w:tcPr>
            <w:tcW w:w="3114" w:type="dxa"/>
            <w:vAlign w:val="center"/>
          </w:tcPr>
          <w:p w14:paraId="3896E91A" w14:textId="77777777" w:rsidR="00A20484" w:rsidRPr="00245F3C" w:rsidRDefault="00A20484" w:rsidP="00EC4162">
            <w:pPr>
              <w:spacing w:after="0" w:line="240" w:lineRule="auto"/>
              <w:jc w:val="both"/>
              <w:rPr>
                <w:rFonts w:ascii="Garamond" w:hAnsi="Garamond"/>
                <w:b/>
              </w:rPr>
            </w:pPr>
            <w:bookmarkStart w:id="398" w:name="_Hlk217405735"/>
            <w:r w:rsidRPr="00245F3C">
              <w:rPr>
                <w:rFonts w:ascii="Garamond" w:hAnsi="Garamond"/>
                <w:b/>
              </w:rPr>
              <w:lastRenderedPageBreak/>
              <w:t>Ordonnance 83-127 du 5 juin 1983 portant réorganisation foncière et domaniale</w:t>
            </w:r>
          </w:p>
        </w:tc>
        <w:tc>
          <w:tcPr>
            <w:tcW w:w="6781" w:type="dxa"/>
          </w:tcPr>
          <w:p w14:paraId="10796F14" w14:textId="77777777" w:rsidR="00A20484" w:rsidRPr="00245F3C" w:rsidRDefault="00A20484" w:rsidP="00EC4162">
            <w:pPr>
              <w:spacing w:after="0" w:line="240" w:lineRule="auto"/>
              <w:jc w:val="both"/>
              <w:rPr>
                <w:rFonts w:ascii="Garamond" w:hAnsi="Garamond"/>
              </w:rPr>
            </w:pPr>
            <w:r w:rsidRPr="00245F3C">
              <w:rPr>
                <w:rFonts w:ascii="Garamond" w:hAnsi="Garamond"/>
              </w:rPr>
              <w:t>Cette loi établit la réorganisation foncière et immobilière en Mauritanie sur la base des principes suivants : (i) la terre appartient à l’état et chaque citoyen à droit à la propriété privée à condition de gérer ses terres en accord avec la charia islamique ; (ii) les droits sont individualisés ; (iii) les terres non utilisées (selon le principe islamique de l’</w:t>
            </w:r>
            <w:proofErr w:type="spellStart"/>
            <w:r w:rsidRPr="00245F3C">
              <w:rPr>
                <w:rFonts w:ascii="Garamond" w:hAnsi="Garamond"/>
              </w:rPr>
              <w:t>indirass</w:t>
            </w:r>
            <w:proofErr w:type="spellEnd"/>
            <w:r w:rsidRPr="00245F3C">
              <w:rPr>
                <w:rFonts w:ascii="Garamond" w:hAnsi="Garamond"/>
              </w:rPr>
              <w:t>) deviennent la propriété de l’état ; (iv) le droit de propriété ne doit pas empêcher la mise en place de projets nationaux ou régionaux ; l’état engage les démarches administratives nécessaires pour protéger ces droits à la terre et ; (vi) le juge se limite à établir si la terre est la propriété de l’état ou non.</w:t>
            </w:r>
          </w:p>
          <w:p w14:paraId="1DA70392" w14:textId="77777777" w:rsidR="00A20484" w:rsidRPr="00245F3C" w:rsidRDefault="00A20484" w:rsidP="00EC4162">
            <w:pPr>
              <w:spacing w:after="0" w:line="240" w:lineRule="auto"/>
              <w:jc w:val="both"/>
              <w:rPr>
                <w:rFonts w:ascii="Garamond" w:hAnsi="Garamond"/>
              </w:rPr>
            </w:pPr>
            <w:r w:rsidRPr="00245F3C">
              <w:rPr>
                <w:rFonts w:ascii="Garamond" w:hAnsi="Garamond"/>
              </w:rPr>
              <w:t xml:space="preserve">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 nul ne pourra cependant être contraint de céder ses droits si ce n’est pour cause d’utilité publique et moyennant une compensation ».   </w:t>
            </w:r>
          </w:p>
          <w:p w14:paraId="2B40BF73" w14:textId="77777777" w:rsidR="00A20484" w:rsidRPr="00245F3C" w:rsidRDefault="00A20484" w:rsidP="00EC4162">
            <w:pPr>
              <w:spacing w:after="0" w:line="240" w:lineRule="auto"/>
              <w:jc w:val="both"/>
              <w:rPr>
                <w:rFonts w:ascii="Garamond" w:hAnsi="Garamond"/>
              </w:rPr>
            </w:pPr>
            <w:r w:rsidRPr="00245F3C">
              <w:rPr>
                <w:rFonts w:ascii="Garamond" w:hAnsi="Garamond"/>
              </w:rPr>
              <w:t>Les terres domaniales mises en valeur sans concession préalable ne confèrent aucun droit de propriété à celui qui l’a fait (article 13). En pareil cas, l’état peut, soit reprendre le terrain soit régulariser l’occupation. Lorsque le terrain ne comporte pas de plantations, constructions ou ouvrages, la reprise n’ouvre droit à aucune indemnité.</w:t>
            </w:r>
          </w:p>
          <w:p w14:paraId="6DFD5639" w14:textId="77777777" w:rsidR="00A20484" w:rsidRPr="00245F3C" w:rsidRDefault="00A20484" w:rsidP="00EC4162">
            <w:pPr>
              <w:spacing w:after="0" w:line="240" w:lineRule="auto"/>
              <w:jc w:val="both"/>
              <w:rPr>
                <w:rFonts w:ascii="Garamond" w:hAnsi="Garamond"/>
              </w:rPr>
            </w:pPr>
            <w:r w:rsidRPr="00245F3C">
              <w:rPr>
                <w:rFonts w:ascii="Garamond" w:hAnsi="Garamond"/>
              </w:rPr>
              <w:t>Cette ordonnance ne fixe ni la procédure d’expropriation, ni le montant des indemnisations. Le décret nº2000-089 du 5 juillet 2000 qui annule et remplace le décret nº90-020 du 31 juillet 1990 sur la mise en application de l’ordonnance 83-127 a fait évoluer la loi foncière mauritanienne vers un schéma de gestion foncière plus participatif et décentralisé, notamment en reconnaissant aux autorités locales le droit d’accorder des concessions foncières dans une certaine limite, ainsi que la possibilité de créer des réserves foncières dans certains cas.</w:t>
            </w:r>
          </w:p>
          <w:p w14:paraId="2AE1B26F" w14:textId="77777777" w:rsidR="00A20484" w:rsidRPr="00245F3C" w:rsidRDefault="00A20484" w:rsidP="00EC4162">
            <w:pPr>
              <w:spacing w:after="0" w:line="240" w:lineRule="auto"/>
              <w:jc w:val="both"/>
              <w:rPr>
                <w:rFonts w:ascii="Garamond" w:hAnsi="Garamond"/>
              </w:rPr>
            </w:pPr>
          </w:p>
        </w:tc>
        <w:tc>
          <w:tcPr>
            <w:tcW w:w="4842" w:type="dxa"/>
            <w:vAlign w:val="center"/>
          </w:tcPr>
          <w:p w14:paraId="2F870B31" w14:textId="77777777" w:rsidR="00A20484" w:rsidRPr="00245F3C" w:rsidRDefault="00A20484" w:rsidP="00EC4162">
            <w:pPr>
              <w:spacing w:after="0" w:line="240" w:lineRule="auto"/>
              <w:jc w:val="both"/>
              <w:rPr>
                <w:rFonts w:ascii="Garamond" w:hAnsi="Garamond"/>
              </w:rPr>
            </w:pPr>
            <w:r w:rsidRPr="00245F3C">
              <w:rPr>
                <w:rFonts w:ascii="Garamond" w:hAnsi="Garamond"/>
              </w:rPr>
              <w:t>La mise en œuvre des activités du sous-projet va se faire en conformité avec cette loi.</w:t>
            </w:r>
          </w:p>
        </w:tc>
      </w:tr>
      <w:tr w:rsidR="00A20484" w:rsidRPr="00245F3C" w14:paraId="7E1652C6" w14:textId="77777777" w:rsidTr="00245F3C">
        <w:tc>
          <w:tcPr>
            <w:tcW w:w="3114" w:type="dxa"/>
          </w:tcPr>
          <w:p w14:paraId="266F9D37" w14:textId="77777777" w:rsidR="00A20484" w:rsidRPr="00245F3C" w:rsidRDefault="00A20484" w:rsidP="00EC4162">
            <w:pPr>
              <w:spacing w:after="0" w:line="240" w:lineRule="auto"/>
              <w:jc w:val="both"/>
              <w:rPr>
                <w:rFonts w:ascii="Garamond" w:hAnsi="Garamond"/>
                <w:b/>
              </w:rPr>
            </w:pPr>
            <w:bookmarkStart w:id="399" w:name="_Hlk217405766"/>
            <w:bookmarkEnd w:id="398"/>
            <w:r w:rsidRPr="00245F3C">
              <w:rPr>
                <w:rFonts w:ascii="Garamond" w:hAnsi="Garamond"/>
                <w:b/>
              </w:rPr>
              <w:t xml:space="preserve">Ordonnance n°87.289 du 20 octobre 1987 abrogeant et remplaçant l’ordonnance n°86.134 du 13 août 1986 instituant les communes, </w:t>
            </w:r>
            <w:r w:rsidRPr="00245F3C">
              <w:rPr>
                <w:rFonts w:ascii="Garamond" w:hAnsi="Garamond"/>
                <w:b/>
              </w:rPr>
              <w:lastRenderedPageBreak/>
              <w:t>modifiée par l’ordonnance n°90.025 du 29 octobre 1990, la loi n°93.31 du 18 juillet 1993, la loi n°98.020 du 14 décembre 1998 et la loi n°2001.27 du 7 février 2001</w:t>
            </w:r>
            <w:bookmarkEnd w:id="399"/>
          </w:p>
          <w:p w14:paraId="22EF0180" w14:textId="77777777" w:rsidR="00A20484" w:rsidRPr="00245F3C" w:rsidRDefault="00A20484" w:rsidP="00EC4162">
            <w:pPr>
              <w:spacing w:after="0" w:line="240" w:lineRule="auto"/>
              <w:jc w:val="both"/>
              <w:rPr>
                <w:rFonts w:ascii="Garamond" w:hAnsi="Garamond"/>
                <w:b/>
              </w:rPr>
            </w:pPr>
          </w:p>
        </w:tc>
        <w:tc>
          <w:tcPr>
            <w:tcW w:w="6781" w:type="dxa"/>
          </w:tcPr>
          <w:p w14:paraId="46196005" w14:textId="77777777" w:rsidR="00A20484" w:rsidRPr="00245F3C" w:rsidRDefault="00A20484" w:rsidP="00EC4162">
            <w:pPr>
              <w:spacing w:after="0" w:line="240" w:lineRule="auto"/>
              <w:jc w:val="both"/>
              <w:rPr>
                <w:rFonts w:ascii="Garamond" w:hAnsi="Garamond"/>
              </w:rPr>
            </w:pPr>
            <w:r w:rsidRPr="00245F3C">
              <w:rPr>
                <w:rFonts w:ascii="Garamond" w:hAnsi="Garamond"/>
              </w:rPr>
              <w:lastRenderedPageBreak/>
              <w:t>Les domaines de compétence des communes sont définis dans cette ordonnance et ses textes modificatifs en particulier la gestion des écoles primaires des postes de santé, de la gestion environnementale et sociale de leurs territoires.</w:t>
            </w:r>
          </w:p>
          <w:p w14:paraId="56857575" w14:textId="77777777" w:rsidR="00A20484" w:rsidRPr="00245F3C" w:rsidRDefault="00A20484" w:rsidP="00EC4162">
            <w:pPr>
              <w:spacing w:after="0" w:line="240" w:lineRule="auto"/>
              <w:jc w:val="both"/>
              <w:rPr>
                <w:rFonts w:ascii="Garamond" w:hAnsi="Garamond"/>
              </w:rPr>
            </w:pPr>
          </w:p>
          <w:p w14:paraId="58F7FAF2" w14:textId="77777777" w:rsidR="00A20484" w:rsidRPr="00245F3C" w:rsidRDefault="00A20484" w:rsidP="00EC4162">
            <w:pPr>
              <w:spacing w:after="0" w:line="240" w:lineRule="auto"/>
              <w:jc w:val="both"/>
              <w:rPr>
                <w:rFonts w:ascii="Garamond" w:hAnsi="Garamond"/>
              </w:rPr>
            </w:pPr>
            <w:r w:rsidRPr="00245F3C">
              <w:rPr>
                <w:rFonts w:ascii="Garamond" w:hAnsi="Garamond"/>
              </w:rPr>
              <w:lastRenderedPageBreak/>
              <w:t>Le paysage de la décentralisation a été élargi en 2018 par la création de conseils régionaux dans les différentes wilayas du pays (loi organique n° 2018- 010 du 12 février 2018 relative à la région). Ces structures élues ont pour mandat d’assurer, au niveau régional, plus de cohérence dans le développement économique et social du pays.</w:t>
            </w:r>
          </w:p>
          <w:p w14:paraId="3C62EFE7" w14:textId="77777777" w:rsidR="00A20484" w:rsidRPr="00245F3C" w:rsidRDefault="00A20484" w:rsidP="00EC4162">
            <w:pPr>
              <w:spacing w:after="0" w:line="240" w:lineRule="auto"/>
              <w:jc w:val="both"/>
              <w:rPr>
                <w:rFonts w:ascii="Garamond" w:hAnsi="Garamond"/>
              </w:rPr>
            </w:pPr>
          </w:p>
          <w:p w14:paraId="3A9A5087" w14:textId="77777777" w:rsidR="00A20484" w:rsidRPr="00245F3C" w:rsidRDefault="00A20484" w:rsidP="00EC4162">
            <w:pPr>
              <w:spacing w:after="0" w:line="240" w:lineRule="auto"/>
              <w:jc w:val="both"/>
              <w:rPr>
                <w:rFonts w:ascii="Garamond" w:hAnsi="Garamond"/>
              </w:rPr>
            </w:pPr>
            <w:r w:rsidRPr="00245F3C">
              <w:rPr>
                <w:rFonts w:ascii="Garamond" w:hAnsi="Garamond"/>
              </w:rPr>
              <w:t>Les activités du sous-projet doivent respecter les compétences des communes et collaborer dans le cadre de l’esprit de décentralisation.</w:t>
            </w:r>
          </w:p>
        </w:tc>
        <w:tc>
          <w:tcPr>
            <w:tcW w:w="4842" w:type="dxa"/>
            <w:vAlign w:val="center"/>
          </w:tcPr>
          <w:p w14:paraId="4D101C31" w14:textId="77777777" w:rsidR="00A20484" w:rsidRPr="00245F3C" w:rsidRDefault="00A20484" w:rsidP="00EC4162">
            <w:pPr>
              <w:spacing w:after="0" w:line="240" w:lineRule="auto"/>
              <w:jc w:val="both"/>
              <w:rPr>
                <w:rFonts w:ascii="Garamond" w:hAnsi="Garamond"/>
              </w:rPr>
            </w:pPr>
            <w:r w:rsidRPr="00245F3C">
              <w:rPr>
                <w:rFonts w:ascii="Garamond" w:hAnsi="Garamond"/>
              </w:rPr>
              <w:lastRenderedPageBreak/>
              <w:t>Les activités du sous-projet seront réalisées sur un territoire communal d’où l’obligation de se conformer aux obligations réglementaires et juridiques des communes.</w:t>
            </w:r>
          </w:p>
        </w:tc>
      </w:tr>
      <w:tr w:rsidR="00A20484" w:rsidRPr="00245F3C" w14:paraId="7330C8EA" w14:textId="77777777" w:rsidTr="00245F3C">
        <w:tc>
          <w:tcPr>
            <w:tcW w:w="3114" w:type="dxa"/>
            <w:vAlign w:val="center"/>
          </w:tcPr>
          <w:p w14:paraId="39726101" w14:textId="77777777" w:rsidR="00A20484" w:rsidRPr="00245F3C" w:rsidRDefault="00A20484" w:rsidP="00EC4162">
            <w:pPr>
              <w:spacing w:after="0" w:line="240" w:lineRule="auto"/>
              <w:jc w:val="both"/>
              <w:rPr>
                <w:rFonts w:ascii="Garamond" w:hAnsi="Garamond"/>
                <w:b/>
              </w:rPr>
            </w:pPr>
            <w:bookmarkStart w:id="400" w:name="_Hlk217405785"/>
            <w:r w:rsidRPr="00245F3C">
              <w:rPr>
                <w:rFonts w:ascii="Garamond" w:hAnsi="Garamond"/>
                <w:b/>
              </w:rPr>
              <w:t>Loi n°2019-024 abrogeant et remplaçant la loi cadre n° 2005-46 du 25 juillet 2005 portant protection du patrimoine culturel tangible de la république islamique de Mauritanie</w:t>
            </w:r>
            <w:bookmarkEnd w:id="400"/>
          </w:p>
        </w:tc>
        <w:tc>
          <w:tcPr>
            <w:tcW w:w="6781" w:type="dxa"/>
          </w:tcPr>
          <w:p w14:paraId="74002C91" w14:textId="77777777" w:rsidR="00A20484" w:rsidRPr="00245F3C" w:rsidRDefault="00A20484" w:rsidP="00EC4162">
            <w:pPr>
              <w:spacing w:after="0" w:line="240" w:lineRule="auto"/>
              <w:jc w:val="both"/>
              <w:rPr>
                <w:rFonts w:ascii="Garamond" w:hAnsi="Garamond"/>
              </w:rPr>
            </w:pPr>
            <w:r w:rsidRPr="00245F3C">
              <w:rPr>
                <w:rFonts w:ascii="Garamond" w:hAnsi="Garamond"/>
              </w:rPr>
              <w:t>Le patrimoine bien que pris en charge dans la loi n°200-045 du 26 juillet 2000 portant code cadre de l’environnement en Mauritanie possède une loi spécifique. L’article 79 du code de l’environnement stipule que : sont interdites la dégradation et la destruction des sites et monuments présentant un intérêt scientifique, culturel ou historique.</w:t>
            </w:r>
          </w:p>
          <w:p w14:paraId="45BAA246" w14:textId="77777777" w:rsidR="00A20484" w:rsidRPr="00245F3C" w:rsidRDefault="00A20484" w:rsidP="00EC4162">
            <w:pPr>
              <w:spacing w:after="0" w:line="240" w:lineRule="auto"/>
              <w:jc w:val="both"/>
              <w:rPr>
                <w:rFonts w:ascii="Garamond" w:hAnsi="Garamond"/>
              </w:rPr>
            </w:pPr>
            <w:r w:rsidRPr="00245F3C">
              <w:rPr>
                <w:rFonts w:ascii="Garamond" w:hAnsi="Garamond"/>
              </w:rPr>
              <w:t>L’adoption de la loi n°2019-024 abrogeant et remplaçant la loi cadre n° 2005-46 du 25 juillet 2005 portant protection du patrimoine culturel tangible de la république islamique de Mauritanie a pour objet la protection, la sauvegarde et la valorisation du patrimoine culturel et national. Elle définit les caractéristiques des biens faisant partie du patrimoine culturel et naturel national et assure leur protection (articles 194 à 197 ; articles 182 à 185). Elle instaure un inventaire national et une procédure de classement des biens patrimoniaux. Ainsi au cas où certaines activités du projet vont nécessiter des excavations avec des possibilités de ramener en surface des ressources culturelles physiques archéologiques, préhistoriques, alors il est recommandé de suivre la procédure décrite dans le CGES en cas de découverte fortuite.</w:t>
            </w:r>
          </w:p>
          <w:p w14:paraId="23F02AFA" w14:textId="77777777" w:rsidR="00A20484" w:rsidRPr="00245F3C" w:rsidRDefault="00A20484" w:rsidP="00EC4162">
            <w:pPr>
              <w:spacing w:after="0" w:line="240" w:lineRule="auto"/>
              <w:jc w:val="both"/>
              <w:rPr>
                <w:rFonts w:ascii="Garamond" w:hAnsi="Garamond"/>
              </w:rPr>
            </w:pPr>
            <w:r w:rsidRPr="00245F3C">
              <w:rPr>
                <w:rFonts w:ascii="Garamond" w:hAnsi="Garamond"/>
              </w:rPr>
              <w:t>La mise en œuvre des activités du sous-projet doit se faire en conformité avec cette loi.</w:t>
            </w:r>
          </w:p>
        </w:tc>
        <w:tc>
          <w:tcPr>
            <w:tcW w:w="4842" w:type="dxa"/>
            <w:vAlign w:val="center"/>
          </w:tcPr>
          <w:p w14:paraId="4FAD809A" w14:textId="77777777" w:rsidR="00A20484" w:rsidRPr="00245F3C" w:rsidRDefault="00A20484" w:rsidP="00EC4162">
            <w:pPr>
              <w:spacing w:after="0" w:line="240" w:lineRule="auto"/>
              <w:jc w:val="both"/>
              <w:rPr>
                <w:rFonts w:ascii="Garamond" w:hAnsi="Garamond"/>
              </w:rPr>
            </w:pPr>
            <w:r w:rsidRPr="00245F3C">
              <w:rPr>
                <w:rFonts w:ascii="Garamond" w:hAnsi="Garamond"/>
              </w:rPr>
              <w:t>Lors des activités du sous-projet, il peut arriver qu’une découverte archéologique soit réalisée. Dans ce cas, la procédure conforme et règlementaire sera déclenchée.</w:t>
            </w:r>
          </w:p>
          <w:p w14:paraId="4E2B6E3C" w14:textId="77777777" w:rsidR="00A20484" w:rsidRPr="00245F3C" w:rsidRDefault="00A20484" w:rsidP="00EC4162">
            <w:pPr>
              <w:spacing w:after="0" w:line="240" w:lineRule="auto"/>
              <w:jc w:val="both"/>
              <w:rPr>
                <w:rFonts w:ascii="Garamond" w:hAnsi="Garamond"/>
              </w:rPr>
            </w:pPr>
          </w:p>
        </w:tc>
      </w:tr>
      <w:tr w:rsidR="00D51341" w:rsidRPr="00245F3C" w14:paraId="7038C2DD" w14:textId="77777777" w:rsidTr="00245F3C">
        <w:tc>
          <w:tcPr>
            <w:tcW w:w="3114" w:type="dxa"/>
            <w:vAlign w:val="center"/>
          </w:tcPr>
          <w:p w14:paraId="3CF5F14D" w14:textId="77777777" w:rsidR="00D51341" w:rsidRPr="00245F3C" w:rsidRDefault="00D51341" w:rsidP="00D51341">
            <w:pPr>
              <w:spacing w:after="0" w:line="240" w:lineRule="auto"/>
              <w:jc w:val="both"/>
              <w:rPr>
                <w:rFonts w:ascii="Garamond" w:hAnsi="Garamond"/>
                <w:b/>
              </w:rPr>
            </w:pPr>
            <w:r w:rsidRPr="00245F3C">
              <w:rPr>
                <w:rFonts w:ascii="Garamond" w:hAnsi="Garamond"/>
                <w:b/>
              </w:rPr>
              <w:t>Loi N°2023-031 du 14 décembre 2023 relative à la gestion des déchets solides.</w:t>
            </w:r>
          </w:p>
        </w:tc>
        <w:tc>
          <w:tcPr>
            <w:tcW w:w="6781" w:type="dxa"/>
          </w:tcPr>
          <w:p w14:paraId="4236E041"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La loi mauritanienne principale régissant ce domaine est la </w:t>
            </w:r>
            <w:r w:rsidRPr="00245F3C">
              <w:rPr>
                <w:rFonts w:ascii="Garamond" w:eastAsia="Times New Roman" w:hAnsi="Garamond" w:cs="Arial"/>
                <w:bCs/>
                <w:color w:val="000000"/>
              </w:rPr>
              <w:t>loi n° 2023-031 relative à la gestion des déchets solides</w:t>
            </w:r>
            <w:r w:rsidRPr="00245F3C">
              <w:rPr>
                <w:rFonts w:ascii="Garamond" w:eastAsia="Times New Roman" w:hAnsi="Garamond" w:cs="Arial"/>
                <w:color w:val="000000"/>
              </w:rPr>
              <w:t xml:space="preserve">, encadrée par des dispositions sur la prévention, la valorisation et l'organisation institutionnelle. </w:t>
            </w:r>
          </w:p>
          <w:p w14:paraId="4E45E9D1"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 xml:space="preserve">Les </w:t>
            </w:r>
            <w:r w:rsidRPr="00245F3C">
              <w:rPr>
                <w:rFonts w:ascii="Garamond" w:eastAsia="Times New Roman" w:hAnsi="Garamond" w:cs="Arial"/>
                <w:bCs/>
                <w:color w:val="000000"/>
              </w:rPr>
              <w:t>objectifs et les Principes de la Loi :</w:t>
            </w:r>
          </w:p>
          <w:p w14:paraId="6B27C659" w14:textId="77777777" w:rsidR="00D51341" w:rsidRPr="00245F3C" w:rsidRDefault="00D51341" w:rsidP="00D51341">
            <w:pPr>
              <w:pStyle w:val="ListParagraph"/>
              <w:numPr>
                <w:ilvl w:val="0"/>
                <w:numId w:val="151"/>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Réduction à la source :</w:t>
            </w:r>
            <w:r w:rsidRPr="00245F3C">
              <w:rPr>
                <w:rFonts w:ascii="Garamond" w:eastAsia="Times New Roman" w:hAnsi="Garamond" w:cs="Arial"/>
                <w:color w:val="000000"/>
              </w:rPr>
              <w:t> Diminuer la production et la toxicité des déchets.</w:t>
            </w:r>
          </w:p>
          <w:p w14:paraId="6FF132D9" w14:textId="77777777" w:rsidR="00D51341" w:rsidRPr="00245F3C" w:rsidRDefault="00D51341" w:rsidP="00D51341">
            <w:pPr>
              <w:pStyle w:val="ListParagraph"/>
              <w:numPr>
                <w:ilvl w:val="0"/>
                <w:numId w:val="151"/>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Valorisation :</w:t>
            </w:r>
            <w:r w:rsidRPr="00245F3C">
              <w:rPr>
                <w:rFonts w:ascii="Garamond" w:eastAsia="Times New Roman" w:hAnsi="Garamond" w:cs="Arial"/>
                <w:color w:val="000000"/>
              </w:rPr>
              <w:t> Favoriser le réemploi, le recyclage et la transformation des déchets en énergie ou en engrais organique.</w:t>
            </w:r>
          </w:p>
          <w:p w14:paraId="1338AC0A" w14:textId="77777777" w:rsidR="00D51341" w:rsidRPr="00245F3C" w:rsidRDefault="00D51341" w:rsidP="00D51341">
            <w:pPr>
              <w:pStyle w:val="ListParagraph"/>
              <w:numPr>
                <w:ilvl w:val="0"/>
                <w:numId w:val="151"/>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lastRenderedPageBreak/>
              <w:t>Protection :</w:t>
            </w:r>
            <w:r w:rsidRPr="00245F3C">
              <w:rPr>
                <w:rFonts w:ascii="Garamond" w:eastAsia="Times New Roman" w:hAnsi="Garamond" w:cs="Arial"/>
                <w:color w:val="000000"/>
              </w:rPr>
              <w:t> Prévenir les risques pour la santé humaine et l'environnement.</w:t>
            </w:r>
          </w:p>
          <w:p w14:paraId="002CC332" w14:textId="77777777" w:rsidR="00D51341" w:rsidRPr="00245F3C" w:rsidRDefault="00D51341" w:rsidP="00D51341">
            <w:pPr>
              <w:pStyle w:val="ListParagraph"/>
              <w:numPr>
                <w:ilvl w:val="0"/>
                <w:numId w:val="151"/>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Sensibilisation :</w:t>
            </w:r>
            <w:r w:rsidRPr="00245F3C">
              <w:rPr>
                <w:rFonts w:ascii="Garamond" w:eastAsia="Times New Roman" w:hAnsi="Garamond" w:cs="Arial"/>
                <w:color w:val="000000"/>
              </w:rPr>
              <w:t xml:space="preserve"> Informer et éduquer le public aux écogestes. </w:t>
            </w:r>
          </w:p>
          <w:p w14:paraId="5048F42F" w14:textId="77777777" w:rsidR="00D51341" w:rsidRPr="00245F3C" w:rsidRDefault="00D51341" w:rsidP="00D51341">
            <w:pPr>
              <w:shd w:val="clear" w:color="auto" w:fill="FFFFFF"/>
              <w:spacing w:after="0" w:line="240" w:lineRule="auto"/>
              <w:jc w:val="both"/>
              <w:rPr>
                <w:rFonts w:ascii="Garamond" w:eastAsia="Times New Roman" w:hAnsi="Garamond" w:cs="Arial"/>
                <w:bCs/>
                <w:color w:val="000000"/>
              </w:rPr>
            </w:pPr>
          </w:p>
          <w:p w14:paraId="19CC908F" w14:textId="77777777" w:rsidR="00D51341" w:rsidRPr="00245F3C" w:rsidRDefault="00D51341" w:rsidP="00D51341">
            <w:p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L’organisation et le contrôle :</w:t>
            </w:r>
          </w:p>
          <w:p w14:paraId="57D28BE0" w14:textId="77777777" w:rsidR="00D51341" w:rsidRPr="00245F3C" w:rsidRDefault="00D51341" w:rsidP="00D51341">
            <w:pPr>
              <w:pStyle w:val="ListParagraph"/>
              <w:numPr>
                <w:ilvl w:val="0"/>
                <w:numId w:val="151"/>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Planification : Fixation de règles pour la classification des déchets et la mise en place de plans de gestion.</w:t>
            </w:r>
          </w:p>
          <w:p w14:paraId="434CE69E" w14:textId="77777777" w:rsidR="00D51341" w:rsidRPr="00245F3C" w:rsidRDefault="00D51341" w:rsidP="00D51341">
            <w:pPr>
              <w:pStyle w:val="ListParagraph"/>
              <w:numPr>
                <w:ilvl w:val="0"/>
                <w:numId w:val="151"/>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Cadre transfrontalier : Réglementation stricte des mouvements de déchets dangereux.</w:t>
            </w:r>
          </w:p>
          <w:p w14:paraId="783817DB" w14:textId="77777777" w:rsidR="00D51341" w:rsidRPr="00245F3C" w:rsidRDefault="00D51341" w:rsidP="00D51341">
            <w:pPr>
              <w:pStyle w:val="ListParagraph"/>
              <w:numPr>
                <w:ilvl w:val="0"/>
                <w:numId w:val="151"/>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Chaîne de gestion : Encadrement des étapes de production, de collecte, de transport, de traitement et d'élimination.</w:t>
            </w:r>
          </w:p>
          <w:p w14:paraId="1AF8324F" w14:textId="77777777" w:rsidR="00D51341" w:rsidRPr="00245F3C" w:rsidRDefault="00D51341" w:rsidP="00D51341">
            <w:pPr>
              <w:pStyle w:val="TableParagraph"/>
              <w:spacing w:before="1"/>
              <w:ind w:left="107" w:right="94"/>
              <w:jc w:val="both"/>
            </w:pPr>
          </w:p>
        </w:tc>
        <w:tc>
          <w:tcPr>
            <w:tcW w:w="4842" w:type="dxa"/>
            <w:vAlign w:val="center"/>
          </w:tcPr>
          <w:p w14:paraId="3EAEBD04" w14:textId="77777777" w:rsidR="00D51341" w:rsidRPr="00245F3C" w:rsidRDefault="00D51341" w:rsidP="00D51341">
            <w:pPr>
              <w:spacing w:after="0" w:line="240" w:lineRule="auto"/>
              <w:jc w:val="both"/>
              <w:rPr>
                <w:rFonts w:ascii="Garamond" w:hAnsi="Garamond"/>
              </w:rPr>
            </w:pPr>
          </w:p>
          <w:p w14:paraId="509624C2" w14:textId="77777777" w:rsidR="00D51341" w:rsidRPr="00245F3C" w:rsidRDefault="00D51341" w:rsidP="00D51341">
            <w:pPr>
              <w:spacing w:after="0" w:line="240" w:lineRule="auto"/>
              <w:jc w:val="both"/>
              <w:rPr>
                <w:rFonts w:ascii="Garamond" w:hAnsi="Garamond"/>
              </w:rPr>
            </w:pPr>
          </w:p>
          <w:p w14:paraId="2B0D0C4E" w14:textId="77777777" w:rsidR="00D51341" w:rsidRPr="00245F3C" w:rsidRDefault="00D51341" w:rsidP="00D51341">
            <w:pPr>
              <w:spacing w:after="0" w:line="240" w:lineRule="auto"/>
              <w:jc w:val="both"/>
              <w:rPr>
                <w:rFonts w:ascii="Garamond" w:hAnsi="Garamond"/>
              </w:rPr>
            </w:pPr>
          </w:p>
          <w:p w14:paraId="2E9DE068" w14:textId="77777777" w:rsidR="00D51341" w:rsidRPr="00245F3C" w:rsidRDefault="00D51341" w:rsidP="00D51341">
            <w:pPr>
              <w:spacing w:after="0" w:line="240" w:lineRule="auto"/>
              <w:jc w:val="both"/>
              <w:rPr>
                <w:rFonts w:ascii="Garamond" w:hAnsi="Garamond"/>
              </w:rPr>
            </w:pPr>
          </w:p>
          <w:p w14:paraId="79B6C7F9" w14:textId="77777777" w:rsidR="00D51341" w:rsidRPr="00245F3C" w:rsidRDefault="00D51341" w:rsidP="00D51341">
            <w:pPr>
              <w:spacing w:after="0" w:line="240" w:lineRule="auto"/>
              <w:jc w:val="both"/>
              <w:rPr>
                <w:rFonts w:ascii="Garamond" w:hAnsi="Garamond"/>
              </w:rPr>
            </w:pPr>
          </w:p>
          <w:p w14:paraId="7422A59F" w14:textId="77777777" w:rsidR="00D51341" w:rsidRPr="00245F3C" w:rsidRDefault="00D51341" w:rsidP="00D51341">
            <w:pPr>
              <w:spacing w:after="0" w:line="240" w:lineRule="auto"/>
              <w:jc w:val="both"/>
              <w:rPr>
                <w:rFonts w:ascii="Garamond" w:hAnsi="Garamond"/>
              </w:rPr>
            </w:pPr>
            <w:r w:rsidRPr="00245F3C">
              <w:rPr>
                <w:rFonts w:ascii="Garamond" w:hAnsi="Garamond"/>
              </w:rPr>
              <w:t>La mise en œuvre des activités du sous-projet va se faire en conformité avec cette loi.</w:t>
            </w:r>
          </w:p>
        </w:tc>
      </w:tr>
      <w:tr w:rsidR="00D51341" w:rsidRPr="00245F3C" w14:paraId="14ADEF2E" w14:textId="77777777" w:rsidTr="00245F3C">
        <w:tc>
          <w:tcPr>
            <w:tcW w:w="3114" w:type="dxa"/>
            <w:vAlign w:val="center"/>
          </w:tcPr>
          <w:p w14:paraId="4C988D19" w14:textId="77777777" w:rsidR="00D51341" w:rsidRPr="00245F3C" w:rsidRDefault="00D51341" w:rsidP="00D51341">
            <w:pPr>
              <w:pStyle w:val="CommentText"/>
              <w:jc w:val="both"/>
              <w:rPr>
                <w:b/>
                <w:sz w:val="22"/>
                <w:szCs w:val="22"/>
              </w:rPr>
            </w:pPr>
            <w:r w:rsidRPr="00245F3C">
              <w:rPr>
                <w:b/>
                <w:sz w:val="22"/>
                <w:szCs w:val="22"/>
              </w:rPr>
              <w:t>Loi n°2000-042 du 15 novembre 2000 relative à la protection de végétaux.</w:t>
            </w:r>
          </w:p>
          <w:p w14:paraId="1369D8D1" w14:textId="77777777" w:rsidR="00D51341" w:rsidRPr="00245F3C" w:rsidRDefault="00D51341" w:rsidP="00D51341">
            <w:pPr>
              <w:spacing w:after="0" w:line="240" w:lineRule="auto"/>
              <w:jc w:val="both"/>
              <w:rPr>
                <w:rFonts w:ascii="Garamond" w:hAnsi="Garamond"/>
                <w:b/>
              </w:rPr>
            </w:pPr>
          </w:p>
        </w:tc>
        <w:tc>
          <w:tcPr>
            <w:tcW w:w="6781" w:type="dxa"/>
          </w:tcPr>
          <w:p w14:paraId="5EAF9082"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La </w:t>
            </w:r>
            <w:r w:rsidRPr="00245F3C">
              <w:rPr>
                <w:rFonts w:ascii="Garamond" w:eastAsia="Times New Roman" w:hAnsi="Garamond" w:cs="Arial"/>
                <w:bCs/>
                <w:color w:val="000000"/>
              </w:rPr>
              <w:t>loi n° 2000-042 du 26 juillet 2000 relative à la protection des végétaux</w:t>
            </w:r>
            <w:r w:rsidRPr="00245F3C">
              <w:rPr>
                <w:rFonts w:ascii="Garamond" w:eastAsia="Times New Roman" w:hAnsi="Garamond" w:cs="Arial"/>
                <w:color w:val="000000"/>
              </w:rPr>
              <w:t xml:space="preserve"> fixe le cadre juridique de la sécurité phytosanitaire et de la réglementation des pesticides.</w:t>
            </w:r>
          </w:p>
          <w:p w14:paraId="1047A91D"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La loi s'organise autour de trois grands piliers :</w:t>
            </w:r>
          </w:p>
          <w:p w14:paraId="282F87DE" w14:textId="77777777" w:rsidR="00D51341" w:rsidRPr="00245F3C" w:rsidRDefault="00D51341" w:rsidP="00D51341">
            <w:pPr>
              <w:pStyle w:val="ListParagraph"/>
              <w:numPr>
                <w:ilvl w:val="0"/>
                <w:numId w:val="152"/>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Protection Sanitaire du Territoire</w:t>
            </w:r>
          </w:p>
          <w:p w14:paraId="427C0A51" w14:textId="77777777" w:rsidR="00D51341" w:rsidRPr="00245F3C" w:rsidRDefault="00D51341" w:rsidP="00D51341">
            <w:pPr>
              <w:numPr>
                <w:ilvl w:val="0"/>
                <w:numId w:val="153"/>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Surveillance active :</w:t>
            </w:r>
            <w:r w:rsidRPr="00245F3C">
              <w:rPr>
                <w:rFonts w:ascii="Garamond" w:eastAsia="Times New Roman" w:hAnsi="Garamond" w:cs="Arial"/>
                <w:color w:val="000000"/>
              </w:rPr>
              <w:t> Organisation de la lutte contre les organismes nuisibles (insectes, maladies, herbes invasives) menaçant les cultures nationales.</w:t>
            </w:r>
          </w:p>
          <w:p w14:paraId="2BA4A7E2" w14:textId="77777777" w:rsidR="00D51341" w:rsidRPr="00245F3C" w:rsidRDefault="00D51341" w:rsidP="00D51341">
            <w:pPr>
              <w:numPr>
                <w:ilvl w:val="0"/>
                <w:numId w:val="153"/>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Déclaration obligatoire :</w:t>
            </w:r>
            <w:r w:rsidRPr="00245F3C">
              <w:rPr>
                <w:rFonts w:ascii="Garamond" w:eastAsia="Times New Roman" w:hAnsi="Garamond" w:cs="Arial"/>
                <w:color w:val="000000"/>
              </w:rPr>
              <w:t> Obligation pour les agriculteurs de signaler toute apparition de nouveaux foyers de ravageurs. </w:t>
            </w:r>
          </w:p>
          <w:p w14:paraId="66C95680" w14:textId="77777777" w:rsidR="00D51341" w:rsidRPr="00245F3C" w:rsidRDefault="00D51341" w:rsidP="00D51341">
            <w:pPr>
              <w:pStyle w:val="ListParagraph"/>
              <w:numPr>
                <w:ilvl w:val="0"/>
                <w:numId w:val="152"/>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Contrôle Phytosanitaire aux Frontières</w:t>
            </w:r>
          </w:p>
          <w:p w14:paraId="55085EB1" w14:textId="77777777" w:rsidR="00D51341" w:rsidRPr="00245F3C" w:rsidRDefault="00D51341" w:rsidP="00D51341">
            <w:pPr>
              <w:numPr>
                <w:ilvl w:val="0"/>
                <w:numId w:val="153"/>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Importations et exportations : Inspection obligatoire des plantes vivantes, semences et fruits aux postes de contrôle frontaliers.</w:t>
            </w:r>
          </w:p>
          <w:p w14:paraId="3D257F3F" w14:textId="77777777" w:rsidR="00D51341" w:rsidRPr="00245F3C" w:rsidRDefault="00D51341" w:rsidP="00D51341">
            <w:pPr>
              <w:numPr>
                <w:ilvl w:val="0"/>
                <w:numId w:val="153"/>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 xml:space="preserve">Certificat phytosanitaire : Exigence d'un document officiel prouvant que les végétaux importés sont exempts de maladies pour éviter l'introduction de parasites exotiques.  </w:t>
            </w:r>
          </w:p>
          <w:p w14:paraId="628F70A5" w14:textId="77777777" w:rsidR="00D51341" w:rsidRPr="00245F3C" w:rsidRDefault="00D51341" w:rsidP="00D51341">
            <w:pPr>
              <w:pStyle w:val="ListParagraph"/>
              <w:numPr>
                <w:ilvl w:val="0"/>
                <w:numId w:val="152"/>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 xml:space="preserve"> Réglementation des Pesticides (Produits Phytopharmaceutiques)</w:t>
            </w:r>
          </w:p>
          <w:p w14:paraId="33E16533" w14:textId="77777777" w:rsidR="00D51341" w:rsidRPr="00245F3C" w:rsidRDefault="00D51341" w:rsidP="00D51341">
            <w:pPr>
              <w:numPr>
                <w:ilvl w:val="0"/>
                <w:numId w:val="153"/>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 xml:space="preserve">Homologation obligatoire : Aucun produit chimique ne peut être fabriqué, importé ou commercialisé sans une autorisation préalable du </w:t>
            </w:r>
            <w:proofErr w:type="gramStart"/>
            <w:r w:rsidRPr="00245F3C">
              <w:rPr>
                <w:rFonts w:ascii="Garamond" w:eastAsia="Times New Roman" w:hAnsi="Garamond" w:cs="Arial"/>
                <w:bCs/>
                <w:color w:val="000000"/>
              </w:rPr>
              <w:t>Ministère de l'Agriculture</w:t>
            </w:r>
            <w:proofErr w:type="gramEnd"/>
            <w:r w:rsidRPr="00245F3C">
              <w:rPr>
                <w:rFonts w:ascii="Garamond" w:eastAsia="Times New Roman" w:hAnsi="Garamond" w:cs="Arial"/>
                <w:bCs/>
                <w:color w:val="000000"/>
              </w:rPr>
              <w:t xml:space="preserve">.  </w:t>
            </w:r>
          </w:p>
          <w:p w14:paraId="68F427A6" w14:textId="77777777" w:rsidR="00D51341" w:rsidRPr="00245F3C" w:rsidRDefault="00D51341" w:rsidP="00D51341">
            <w:pPr>
              <w:numPr>
                <w:ilvl w:val="0"/>
                <w:numId w:val="153"/>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lastRenderedPageBreak/>
              <w:t>Comité Consultatif : Création d'un </w:t>
            </w:r>
            <w:hyperlink r:id="rId69" w:tgtFrame="_blank" w:history="1">
              <w:r w:rsidRPr="00245F3C">
                <w:rPr>
                  <w:rFonts w:ascii="Garamond" w:eastAsia="Times New Roman" w:hAnsi="Garamond" w:cs="Arial"/>
                  <w:bCs/>
                  <w:color w:val="000000"/>
                </w:rPr>
                <w:t>Conseil Consultatif de la Protection des Végétaux</w:t>
              </w:r>
            </w:hyperlink>
            <w:r w:rsidRPr="00245F3C">
              <w:rPr>
                <w:rFonts w:ascii="Garamond" w:eastAsia="Times New Roman" w:hAnsi="Garamond" w:cs="Arial"/>
                <w:bCs/>
                <w:color w:val="000000"/>
              </w:rPr>
              <w:t> chargé d'évaluer les risques des produits avant leur mise sur le marché. </w:t>
            </w:r>
          </w:p>
          <w:p w14:paraId="79A1E823" w14:textId="77777777" w:rsidR="00D51341" w:rsidRPr="00245F3C" w:rsidRDefault="00D51341" w:rsidP="00D51341">
            <w:pPr>
              <w:numPr>
                <w:ilvl w:val="0"/>
                <w:numId w:val="153"/>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Coordination régionale : Intégration des normes du Comité Sahélien des Pesticides (CILSS) pour interdire les substances toxiques obsolètes. </w:t>
            </w:r>
          </w:p>
          <w:p w14:paraId="535388F0" w14:textId="77777777" w:rsidR="00D51341" w:rsidRPr="00245F3C" w:rsidRDefault="00D51341" w:rsidP="00D51341">
            <w:pPr>
              <w:shd w:val="clear" w:color="auto" w:fill="FFFFFF"/>
              <w:spacing w:after="0" w:line="240" w:lineRule="auto"/>
              <w:jc w:val="both"/>
              <w:rPr>
                <w:rFonts w:ascii="Garamond" w:eastAsia="Times New Roman" w:hAnsi="Garamond" w:cs="Arial"/>
                <w:bCs/>
                <w:color w:val="000000"/>
              </w:rPr>
            </w:pPr>
          </w:p>
          <w:p w14:paraId="46B953B3" w14:textId="77777777" w:rsidR="00D51341" w:rsidRPr="00245F3C" w:rsidRDefault="00D51341" w:rsidP="00D51341">
            <w:p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 xml:space="preserve">Les objectifs fondamentaux de cette loi visent à : </w:t>
            </w:r>
          </w:p>
          <w:p w14:paraId="4ECCE52D" w14:textId="77777777" w:rsidR="00D51341" w:rsidRPr="00245F3C" w:rsidRDefault="00D51341" w:rsidP="00D51341">
            <w:pPr>
              <w:pStyle w:val="ListParagraph"/>
              <w:numPr>
                <w:ilvl w:val="0"/>
                <w:numId w:val="152"/>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Garantir la santé des ressources végétales et de la biodiversité nationale.</w:t>
            </w:r>
          </w:p>
          <w:p w14:paraId="2580BF73" w14:textId="77777777" w:rsidR="00D51341" w:rsidRPr="00245F3C" w:rsidRDefault="00D51341" w:rsidP="00D51341">
            <w:pPr>
              <w:pStyle w:val="ListParagraph"/>
              <w:numPr>
                <w:ilvl w:val="0"/>
                <w:numId w:val="152"/>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Encadrer strictement le commerce et l'utilisation des pesticides agricoles.</w:t>
            </w:r>
          </w:p>
          <w:p w14:paraId="573D58EC" w14:textId="77777777" w:rsidR="00D51341" w:rsidRPr="00245F3C" w:rsidRDefault="00D51341" w:rsidP="00D51341">
            <w:pPr>
              <w:pStyle w:val="ListParagraph"/>
              <w:numPr>
                <w:ilvl w:val="0"/>
                <w:numId w:val="152"/>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 xml:space="preserve">Structurer la Direction de la Protection des Végétaux (DPV) pour inspecter et intervenir en cas de crise acridienne ou parasitaire.  </w:t>
            </w:r>
          </w:p>
        </w:tc>
        <w:tc>
          <w:tcPr>
            <w:tcW w:w="4842" w:type="dxa"/>
            <w:vAlign w:val="center"/>
          </w:tcPr>
          <w:p w14:paraId="67892DC6" w14:textId="77777777" w:rsidR="00D51341" w:rsidRPr="00245F3C" w:rsidRDefault="00D51341" w:rsidP="00D51341">
            <w:pPr>
              <w:spacing w:after="0" w:line="240" w:lineRule="auto"/>
              <w:jc w:val="both"/>
              <w:rPr>
                <w:rFonts w:ascii="Garamond" w:hAnsi="Garamond"/>
              </w:rPr>
            </w:pPr>
            <w:r w:rsidRPr="00245F3C">
              <w:rPr>
                <w:rFonts w:ascii="Garamond" w:hAnsi="Garamond"/>
              </w:rPr>
              <w:lastRenderedPageBreak/>
              <w:t>La mise en œuvre des activités du sous-projet va se faire en conformité avec cette loi.</w:t>
            </w:r>
          </w:p>
        </w:tc>
      </w:tr>
      <w:tr w:rsidR="00D51341" w:rsidRPr="00245F3C" w14:paraId="0B5DB38F" w14:textId="77777777" w:rsidTr="00245F3C">
        <w:tc>
          <w:tcPr>
            <w:tcW w:w="3114" w:type="dxa"/>
            <w:vAlign w:val="center"/>
          </w:tcPr>
          <w:p w14:paraId="6FBD80EA" w14:textId="77777777" w:rsidR="00D51341" w:rsidRPr="00245F3C" w:rsidRDefault="00D51341" w:rsidP="00D51341">
            <w:pPr>
              <w:pStyle w:val="CommentText"/>
              <w:jc w:val="both"/>
              <w:rPr>
                <w:b/>
                <w:sz w:val="22"/>
                <w:szCs w:val="22"/>
              </w:rPr>
            </w:pPr>
            <w:r w:rsidRPr="00245F3C">
              <w:rPr>
                <w:rFonts w:eastAsia="Times New Roman" w:cs="Arial"/>
                <w:b/>
                <w:color w:val="000000"/>
                <w:sz w:val="22"/>
                <w:szCs w:val="22"/>
              </w:rPr>
              <w:t>L</w:t>
            </w:r>
            <w:r w:rsidRPr="00245F3C">
              <w:rPr>
                <w:rFonts w:eastAsia="Times New Roman" w:cs="Arial"/>
                <w:b/>
                <w:bCs/>
                <w:color w:val="000000"/>
                <w:sz w:val="22"/>
                <w:szCs w:val="22"/>
              </w:rPr>
              <w:t>oi n° 2024-003 du 17 janvier 2024 relative à l'urbanisme et à la construction</w:t>
            </w:r>
          </w:p>
        </w:tc>
        <w:tc>
          <w:tcPr>
            <w:tcW w:w="6781" w:type="dxa"/>
          </w:tcPr>
          <w:p w14:paraId="54077C9B"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La </w:t>
            </w:r>
            <w:r w:rsidRPr="00245F3C">
              <w:rPr>
                <w:rFonts w:ascii="Garamond" w:eastAsia="Times New Roman" w:hAnsi="Garamond" w:cs="Arial"/>
                <w:bCs/>
                <w:color w:val="000000"/>
              </w:rPr>
              <w:t>loi n° 2024-003 du 17 janvier 2024 relative à l'urbanisme et à la construction</w:t>
            </w:r>
            <w:r w:rsidRPr="00245F3C">
              <w:rPr>
                <w:rFonts w:ascii="Garamond" w:eastAsia="Times New Roman" w:hAnsi="Garamond" w:cs="Arial"/>
                <w:color w:val="000000"/>
              </w:rPr>
              <w:t xml:space="preserve">. Ce texte remplace l'ancien Code de l'Urbanisme de 2008 afin de mieux encadrer la planification de l'espace urbain, d'améliorer l'environnement général des bâtiments et de renforcer la sécurité des ouvrages.  </w:t>
            </w:r>
          </w:p>
          <w:p w14:paraId="3E4419DB"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p>
          <w:p w14:paraId="55A0AE57"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 xml:space="preserve">La loi encadre la gestion rationnelle des agglomérations à travers plusieurs outils de planification territoriale : </w:t>
            </w:r>
          </w:p>
          <w:p w14:paraId="104D19E6" w14:textId="77777777" w:rsidR="00D51341" w:rsidRPr="00245F3C" w:rsidRDefault="00D51341" w:rsidP="00D51341">
            <w:pPr>
              <w:numPr>
                <w:ilvl w:val="0"/>
                <w:numId w:val="154"/>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Le SDAU :</w:t>
            </w:r>
            <w:r w:rsidRPr="00245F3C">
              <w:rPr>
                <w:rFonts w:ascii="Garamond" w:eastAsia="Times New Roman" w:hAnsi="Garamond" w:cs="Arial"/>
                <w:color w:val="000000"/>
              </w:rPr>
              <w:t xml:space="preserve"> Le Schéma Directeur d'Aménagement et d'Urbanisme fixe les orientations fondamentales et la destination générale des sols (zones d'habitation, zones d'activités à fortes nuisances, zones agropastorales).  </w:t>
            </w:r>
          </w:p>
          <w:p w14:paraId="78E73B4F" w14:textId="77777777" w:rsidR="00D51341" w:rsidRPr="00245F3C" w:rsidRDefault="00D51341" w:rsidP="00D51341">
            <w:pPr>
              <w:numPr>
                <w:ilvl w:val="0"/>
                <w:numId w:val="154"/>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Le PLU :</w:t>
            </w:r>
            <w:r w:rsidRPr="00245F3C">
              <w:rPr>
                <w:rFonts w:ascii="Garamond" w:eastAsia="Times New Roman" w:hAnsi="Garamond" w:cs="Arial"/>
                <w:color w:val="000000"/>
              </w:rPr>
              <w:t> Le Plan Local d'Urbanisme détermine les règles d'utilisation des sols détaillées à l'échelle de la commune.</w:t>
            </w:r>
          </w:p>
          <w:p w14:paraId="59DB2CB9" w14:textId="77777777" w:rsidR="00D51341" w:rsidRPr="00245F3C" w:rsidRDefault="00D51341" w:rsidP="00D51341">
            <w:pPr>
              <w:numPr>
                <w:ilvl w:val="0"/>
                <w:numId w:val="154"/>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Le Plan d'Assainissement :</w:t>
            </w:r>
            <w:r w:rsidRPr="00245F3C">
              <w:rPr>
                <w:rFonts w:ascii="Garamond" w:eastAsia="Times New Roman" w:hAnsi="Garamond" w:cs="Arial"/>
                <w:color w:val="000000"/>
              </w:rPr>
              <w:t xml:space="preserve"> Intégration systématique de la gestion des eaux usées, des risques d'inondation et de la protection de l'environnement.  </w:t>
            </w:r>
          </w:p>
          <w:p w14:paraId="484FAC1E" w14:textId="77777777" w:rsidR="00D51341" w:rsidRPr="00245F3C" w:rsidRDefault="00D51341" w:rsidP="00D51341">
            <w:pPr>
              <w:shd w:val="clear" w:color="auto" w:fill="FFFFFF"/>
              <w:spacing w:after="0" w:line="240" w:lineRule="auto"/>
              <w:jc w:val="both"/>
              <w:rPr>
                <w:rFonts w:ascii="Garamond" w:eastAsia="Times New Roman" w:hAnsi="Garamond" w:cs="Arial"/>
                <w:bCs/>
                <w:color w:val="000000"/>
              </w:rPr>
            </w:pPr>
          </w:p>
          <w:p w14:paraId="338ADEDB"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L'acte de construire est strictement soumis à l'obtention d'autorisations préalables auprès de la mairie ou des autorités régionales. La loi institue </w:t>
            </w:r>
            <w:r w:rsidRPr="00245F3C">
              <w:rPr>
                <w:rFonts w:ascii="Garamond" w:eastAsia="Times New Roman" w:hAnsi="Garamond" w:cs="Arial"/>
                <w:bCs/>
                <w:color w:val="000000"/>
              </w:rPr>
              <w:t>trois catégories de permis de construire</w:t>
            </w:r>
            <w:r w:rsidRPr="00245F3C">
              <w:rPr>
                <w:rFonts w:ascii="Garamond" w:eastAsia="Times New Roman" w:hAnsi="Garamond" w:cs="Arial"/>
                <w:color w:val="000000"/>
              </w:rPr>
              <w:t> selon l'usage du bâtiment : </w:t>
            </w:r>
          </w:p>
          <w:p w14:paraId="719436DF" w14:textId="77777777" w:rsidR="00D51341" w:rsidRPr="00245F3C" w:rsidRDefault="00D51341" w:rsidP="00D51341">
            <w:pPr>
              <w:numPr>
                <w:ilvl w:val="0"/>
                <w:numId w:val="154"/>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Catégorie A : Dédiée à tous les types de bâtiments à usage d'habitation.</w:t>
            </w:r>
          </w:p>
          <w:p w14:paraId="5E09F582" w14:textId="77777777" w:rsidR="00D51341" w:rsidRPr="00245F3C" w:rsidRDefault="00D51341" w:rsidP="00D51341">
            <w:pPr>
              <w:numPr>
                <w:ilvl w:val="0"/>
                <w:numId w:val="154"/>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Catégorie B : Destinée aux bâtiments à usage commercial ou touristique.</w:t>
            </w:r>
          </w:p>
          <w:p w14:paraId="3F1C56AA" w14:textId="77777777" w:rsidR="00D51341" w:rsidRPr="00245F3C" w:rsidRDefault="00D51341" w:rsidP="00D51341">
            <w:pPr>
              <w:numPr>
                <w:ilvl w:val="0"/>
                <w:numId w:val="154"/>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Catégorie C : Réservée aux établissements recevant du public, infrastructures industrielles ou constructions spécifiques.</w:t>
            </w:r>
          </w:p>
          <w:p w14:paraId="3D359AD0"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lastRenderedPageBreak/>
              <w:t>Le cadre juridique a permis de clarifier les compétences de l'administration et lutter contre le désordre urbain.</w:t>
            </w:r>
          </w:p>
        </w:tc>
        <w:tc>
          <w:tcPr>
            <w:tcW w:w="4842" w:type="dxa"/>
            <w:vAlign w:val="center"/>
          </w:tcPr>
          <w:p w14:paraId="4C80FC59" w14:textId="77777777" w:rsidR="00D51341" w:rsidRPr="00245F3C" w:rsidRDefault="00D51341" w:rsidP="00D51341">
            <w:pPr>
              <w:spacing w:after="0" w:line="240" w:lineRule="auto"/>
              <w:jc w:val="both"/>
              <w:rPr>
                <w:rFonts w:ascii="Garamond" w:hAnsi="Garamond"/>
              </w:rPr>
            </w:pPr>
            <w:r w:rsidRPr="00245F3C">
              <w:rPr>
                <w:rFonts w:ascii="Garamond" w:hAnsi="Garamond"/>
              </w:rPr>
              <w:lastRenderedPageBreak/>
              <w:t>La mise en œuvre des activités du sous-projet va se faire en conformité avec cette loi.</w:t>
            </w:r>
          </w:p>
        </w:tc>
      </w:tr>
      <w:tr w:rsidR="00D51341" w:rsidRPr="00245F3C" w14:paraId="3CD944FA" w14:textId="77777777" w:rsidTr="00245F3C">
        <w:tc>
          <w:tcPr>
            <w:tcW w:w="3114" w:type="dxa"/>
            <w:vAlign w:val="center"/>
          </w:tcPr>
          <w:p w14:paraId="24BE2488" w14:textId="77777777" w:rsidR="00D51341" w:rsidRPr="00245F3C" w:rsidRDefault="00D51341" w:rsidP="00D51341">
            <w:pPr>
              <w:pStyle w:val="CommentText"/>
              <w:jc w:val="both"/>
              <w:rPr>
                <w:rFonts w:eastAsia="Times New Roman" w:cs="Arial"/>
                <w:b/>
                <w:color w:val="000000"/>
                <w:sz w:val="22"/>
                <w:szCs w:val="22"/>
              </w:rPr>
            </w:pPr>
            <w:r w:rsidRPr="00245F3C">
              <w:rPr>
                <w:b/>
                <w:sz w:val="22"/>
                <w:szCs w:val="22"/>
              </w:rPr>
              <w:t>Loi d'orientation n° 2010-001 du 07 janvier 2010 relative à l'aménagement du territoire</w:t>
            </w:r>
          </w:p>
        </w:tc>
        <w:tc>
          <w:tcPr>
            <w:tcW w:w="6781" w:type="dxa"/>
          </w:tcPr>
          <w:p w14:paraId="2D8C35FF" w14:textId="77777777" w:rsidR="00D51341" w:rsidRPr="00245F3C" w:rsidRDefault="00D51341" w:rsidP="00D51341">
            <w:pPr>
              <w:pStyle w:val="CommentText"/>
              <w:jc w:val="both"/>
              <w:rPr>
                <w:sz w:val="22"/>
                <w:szCs w:val="22"/>
              </w:rPr>
            </w:pPr>
            <w:r w:rsidRPr="00245F3C">
              <w:rPr>
                <w:sz w:val="22"/>
                <w:szCs w:val="22"/>
              </w:rPr>
              <w:t>La loi d'orientation n° 2010-001 du 07 janvier 2010 relative à l'aménagement du territoire. Ce cadre législatif définit l'aménagement du territoire comme un ensemble d'actions étatiques visant à assurer une répartition équitable, harmonieuse et rationnelle des populations, des activités économiques, des infrastructures et des équipements sur toute l'étendue de la République islamique de Mauritanie.</w:t>
            </w:r>
          </w:p>
          <w:p w14:paraId="77004123" w14:textId="77777777" w:rsidR="00D51341" w:rsidRPr="00245F3C" w:rsidRDefault="00D51341" w:rsidP="00D51341">
            <w:pPr>
              <w:pStyle w:val="CommentText"/>
              <w:jc w:val="both"/>
              <w:rPr>
                <w:sz w:val="22"/>
                <w:szCs w:val="22"/>
              </w:rPr>
            </w:pPr>
            <w:r w:rsidRPr="00245F3C">
              <w:rPr>
                <w:sz w:val="22"/>
                <w:szCs w:val="22"/>
              </w:rPr>
              <w:t>Les Objectifs Fondamentaux de la Loi :</w:t>
            </w:r>
          </w:p>
          <w:p w14:paraId="5FCFE32F" w14:textId="77777777" w:rsidR="00D51341" w:rsidRPr="00245F3C" w:rsidRDefault="00D51341" w:rsidP="00D51341">
            <w:pPr>
              <w:pStyle w:val="CommentText"/>
              <w:numPr>
                <w:ilvl w:val="0"/>
                <w:numId w:val="155"/>
              </w:numPr>
              <w:jc w:val="both"/>
              <w:rPr>
                <w:sz w:val="22"/>
                <w:szCs w:val="22"/>
              </w:rPr>
            </w:pPr>
            <w:r w:rsidRPr="00245F3C">
              <w:rPr>
                <w:sz w:val="22"/>
                <w:szCs w:val="22"/>
              </w:rPr>
              <w:t>Équité territoriale : Réduire les disparités de développement entre les différentes régions (Wilayas) du pays.</w:t>
            </w:r>
          </w:p>
          <w:p w14:paraId="454B6B80" w14:textId="77777777" w:rsidR="00D51341" w:rsidRPr="00245F3C" w:rsidRDefault="00D51341" w:rsidP="00D51341">
            <w:pPr>
              <w:pStyle w:val="CommentText"/>
              <w:numPr>
                <w:ilvl w:val="0"/>
                <w:numId w:val="155"/>
              </w:numPr>
              <w:jc w:val="both"/>
              <w:rPr>
                <w:sz w:val="22"/>
                <w:szCs w:val="22"/>
              </w:rPr>
            </w:pPr>
            <w:r w:rsidRPr="00245F3C">
              <w:rPr>
                <w:sz w:val="22"/>
                <w:szCs w:val="22"/>
              </w:rPr>
              <w:t>Développement durable : Valoriser les ressources naturelles locales tout en préservant l'environnement et la biodiversité.</w:t>
            </w:r>
          </w:p>
          <w:p w14:paraId="7967D6C7" w14:textId="77777777" w:rsidR="00D51341" w:rsidRPr="00245F3C" w:rsidRDefault="00D51341" w:rsidP="00D51341">
            <w:pPr>
              <w:pStyle w:val="CommentText"/>
              <w:numPr>
                <w:ilvl w:val="0"/>
                <w:numId w:val="155"/>
              </w:numPr>
              <w:jc w:val="both"/>
              <w:rPr>
                <w:sz w:val="22"/>
                <w:szCs w:val="22"/>
              </w:rPr>
            </w:pPr>
            <w:r w:rsidRPr="00245F3C">
              <w:rPr>
                <w:sz w:val="22"/>
                <w:szCs w:val="22"/>
              </w:rPr>
              <w:t xml:space="preserve">Intégration économique : Structurer les espaces ruraux, urbains et frontaliers afin de maximiser le potentiel de croissance du pays.  </w:t>
            </w:r>
          </w:p>
          <w:p w14:paraId="1FA782DC" w14:textId="77777777" w:rsidR="00D51341" w:rsidRPr="00245F3C" w:rsidRDefault="00D51341" w:rsidP="00D51341">
            <w:pPr>
              <w:pStyle w:val="CommentText"/>
              <w:ind w:left="360"/>
              <w:jc w:val="both"/>
              <w:rPr>
                <w:sz w:val="22"/>
                <w:szCs w:val="22"/>
              </w:rPr>
            </w:pPr>
          </w:p>
          <w:p w14:paraId="7854016B" w14:textId="77777777" w:rsidR="00D51341" w:rsidRPr="00245F3C" w:rsidRDefault="00D51341" w:rsidP="00D51341">
            <w:pPr>
              <w:pStyle w:val="CommentText"/>
              <w:jc w:val="both"/>
              <w:rPr>
                <w:sz w:val="22"/>
                <w:szCs w:val="22"/>
              </w:rPr>
            </w:pPr>
            <w:r w:rsidRPr="00245F3C">
              <w:rPr>
                <w:sz w:val="22"/>
                <w:szCs w:val="22"/>
              </w:rPr>
              <w:t xml:space="preserve">La loi d'orientation introduit plusieurs documents de cadrage à l'échelle macro-territoriale :  </w:t>
            </w:r>
          </w:p>
          <w:p w14:paraId="49C75B5C" w14:textId="77777777" w:rsidR="00D51341" w:rsidRPr="00245F3C" w:rsidRDefault="00D51341" w:rsidP="00D51341">
            <w:pPr>
              <w:pStyle w:val="CommentText"/>
              <w:numPr>
                <w:ilvl w:val="0"/>
                <w:numId w:val="155"/>
              </w:numPr>
              <w:jc w:val="both"/>
              <w:rPr>
                <w:sz w:val="22"/>
                <w:szCs w:val="22"/>
              </w:rPr>
            </w:pPr>
            <w:r w:rsidRPr="00245F3C">
              <w:rPr>
                <w:sz w:val="22"/>
                <w:szCs w:val="22"/>
              </w:rPr>
              <w:t>Le SNAT : Le Schéma National d'Aménagement du Territoire fixe les grandes orientations de l'État à long terme pour l'ensemble du pays.</w:t>
            </w:r>
          </w:p>
          <w:p w14:paraId="0008AB12" w14:textId="77777777" w:rsidR="00D51341" w:rsidRPr="00245F3C" w:rsidRDefault="00D51341" w:rsidP="00D51341">
            <w:pPr>
              <w:pStyle w:val="CommentText"/>
              <w:numPr>
                <w:ilvl w:val="0"/>
                <w:numId w:val="155"/>
              </w:numPr>
              <w:jc w:val="both"/>
              <w:rPr>
                <w:sz w:val="22"/>
                <w:szCs w:val="22"/>
              </w:rPr>
            </w:pPr>
            <w:r w:rsidRPr="00245F3C">
              <w:rPr>
                <w:sz w:val="22"/>
                <w:szCs w:val="22"/>
              </w:rPr>
              <w:t>Le SRAT : Le Schéma Régional d'Aménagement du Territoire adapte les priorités nationales aux réalités et contraintes spécifiques de chaque Wilaya.</w:t>
            </w:r>
          </w:p>
        </w:tc>
        <w:tc>
          <w:tcPr>
            <w:tcW w:w="4842" w:type="dxa"/>
            <w:vAlign w:val="center"/>
          </w:tcPr>
          <w:p w14:paraId="6797926D" w14:textId="77777777" w:rsidR="00D51341" w:rsidRPr="00245F3C" w:rsidRDefault="00D51341" w:rsidP="00D51341">
            <w:pPr>
              <w:spacing w:after="0" w:line="240" w:lineRule="auto"/>
              <w:jc w:val="both"/>
              <w:rPr>
                <w:rFonts w:ascii="Garamond" w:hAnsi="Garamond"/>
              </w:rPr>
            </w:pPr>
            <w:r w:rsidRPr="00245F3C">
              <w:rPr>
                <w:rFonts w:ascii="Garamond" w:hAnsi="Garamond"/>
              </w:rPr>
              <w:t>La mise en œuvre des activités du sous-projet va se faire en conformité avec cette loi.</w:t>
            </w:r>
          </w:p>
        </w:tc>
      </w:tr>
      <w:tr w:rsidR="00D51341" w:rsidRPr="00245F3C" w14:paraId="3E3DB9AC" w14:textId="77777777" w:rsidTr="00245F3C">
        <w:tc>
          <w:tcPr>
            <w:tcW w:w="3114" w:type="dxa"/>
            <w:vAlign w:val="center"/>
          </w:tcPr>
          <w:p w14:paraId="76380914" w14:textId="77777777" w:rsidR="00D51341" w:rsidRPr="00245F3C" w:rsidRDefault="00D51341" w:rsidP="00D51341">
            <w:pPr>
              <w:pStyle w:val="CommentText"/>
              <w:jc w:val="both"/>
              <w:rPr>
                <w:b/>
                <w:sz w:val="22"/>
                <w:szCs w:val="22"/>
              </w:rPr>
            </w:pPr>
            <w:r w:rsidRPr="00245F3C">
              <w:rPr>
                <w:rFonts w:eastAsia="Times New Roman" w:cs="Arial"/>
                <w:b/>
                <w:bCs/>
                <w:color w:val="000000"/>
                <w:sz w:val="22"/>
                <w:szCs w:val="22"/>
              </w:rPr>
              <w:t>L’ordonnance n° 83-127 du 05 juin 1983 portant réorganisation foncière et domaniale</w:t>
            </w:r>
          </w:p>
        </w:tc>
        <w:tc>
          <w:tcPr>
            <w:tcW w:w="6781" w:type="dxa"/>
          </w:tcPr>
          <w:p w14:paraId="5EC1316F"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Le texte fondamental qui régit le droit de la terre en Mauritanie est l'</w:t>
            </w:r>
            <w:r w:rsidRPr="00245F3C">
              <w:rPr>
                <w:rFonts w:ascii="Garamond" w:eastAsia="Times New Roman" w:hAnsi="Garamond" w:cs="Arial"/>
                <w:bCs/>
                <w:color w:val="000000"/>
              </w:rPr>
              <w:t>ordonnance n° 83-127 du 05 juin 1983 portant réorganisation foncière et domaniale</w:t>
            </w:r>
            <w:r w:rsidRPr="00245F3C">
              <w:rPr>
                <w:rFonts w:ascii="Garamond" w:eastAsia="Times New Roman" w:hAnsi="Garamond" w:cs="Arial"/>
                <w:color w:val="000000"/>
              </w:rPr>
              <w:t xml:space="preserve">. Véritable pilier juridique, elle rompt avec les structures traditionnelles pour poser les bases de la propriété individuelle moderne sous le contrôle de l'État. </w:t>
            </w:r>
          </w:p>
          <w:p w14:paraId="34926231"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L'ordonnance s'articule autour de quatre grands axes :</w:t>
            </w:r>
          </w:p>
          <w:p w14:paraId="6ECDB6BB" w14:textId="77777777" w:rsidR="00D51341" w:rsidRPr="00245F3C" w:rsidRDefault="00D51341" w:rsidP="00D51341">
            <w:pPr>
              <w:pStyle w:val="ListParagraph"/>
              <w:numPr>
                <w:ilvl w:val="0"/>
                <w:numId w:val="156"/>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Le Domaine National et le Rôle de l'État</w:t>
            </w:r>
          </w:p>
          <w:p w14:paraId="64E82854" w14:textId="77777777" w:rsidR="00D51341" w:rsidRPr="00245F3C" w:rsidRDefault="00D51341" w:rsidP="00D51341">
            <w:pPr>
              <w:numPr>
                <w:ilvl w:val="0"/>
                <w:numId w:val="157"/>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Propriété collective de la Nation :</w:t>
            </w:r>
            <w:r w:rsidRPr="00245F3C">
              <w:rPr>
                <w:rFonts w:ascii="Garamond" w:eastAsia="Times New Roman" w:hAnsi="Garamond" w:cs="Arial"/>
                <w:color w:val="000000"/>
              </w:rPr>
              <w:t> L'article premier dispose que </w:t>
            </w:r>
            <w:r w:rsidRPr="00245F3C">
              <w:rPr>
                <w:rFonts w:ascii="Garamond" w:eastAsia="Times New Roman" w:hAnsi="Garamond" w:cs="Arial"/>
                <w:bCs/>
                <w:color w:val="000000"/>
              </w:rPr>
              <w:t>la terre appartient à la nation</w:t>
            </w:r>
            <w:r w:rsidRPr="00245F3C">
              <w:rPr>
                <w:rFonts w:ascii="Garamond" w:eastAsia="Times New Roman" w:hAnsi="Garamond" w:cs="Arial"/>
                <w:color w:val="000000"/>
              </w:rPr>
              <w:t> et que tout Mauritanien peut en devenir propriétaire.</w:t>
            </w:r>
          </w:p>
          <w:p w14:paraId="39601D38" w14:textId="77777777" w:rsidR="00D51341" w:rsidRPr="00245F3C" w:rsidRDefault="00D51341" w:rsidP="00D51341">
            <w:pPr>
              <w:numPr>
                <w:ilvl w:val="0"/>
                <w:numId w:val="157"/>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lastRenderedPageBreak/>
              <w:t>Omniprésence domaniale :</w:t>
            </w:r>
            <w:r w:rsidRPr="00245F3C">
              <w:rPr>
                <w:rFonts w:ascii="Garamond" w:eastAsia="Times New Roman" w:hAnsi="Garamond" w:cs="Arial"/>
                <w:color w:val="000000"/>
              </w:rPr>
              <w:t xml:space="preserve"> Les terres vacantes, sans maître ou non immatriculées intègrent d'office le domaine de l'État.  </w:t>
            </w:r>
          </w:p>
          <w:p w14:paraId="374DCD1A" w14:textId="77777777" w:rsidR="00D51341" w:rsidRPr="00245F3C" w:rsidRDefault="00D51341" w:rsidP="00D51341">
            <w:pPr>
              <w:pStyle w:val="ListParagraph"/>
              <w:numPr>
                <w:ilvl w:val="0"/>
                <w:numId w:val="156"/>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Abolition du Système Traditionnel</w:t>
            </w:r>
          </w:p>
          <w:p w14:paraId="3EC23D88" w14:textId="77777777" w:rsidR="00D51341" w:rsidRPr="00245F3C" w:rsidRDefault="00D51341" w:rsidP="00D51341">
            <w:pPr>
              <w:numPr>
                <w:ilvl w:val="0"/>
                <w:numId w:val="157"/>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Fin des privilèges coutumiers : L'ordonnance abolit le système de la tenure traditionnelle du sol.</w:t>
            </w:r>
          </w:p>
          <w:p w14:paraId="3CBF5124" w14:textId="77777777" w:rsidR="00D51341" w:rsidRPr="00245F3C" w:rsidRDefault="00D51341" w:rsidP="00D51341">
            <w:pPr>
              <w:numPr>
                <w:ilvl w:val="0"/>
                <w:numId w:val="157"/>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Fin des actions collectives : Les litiges fonciers portés par des collectivités traditionnelles (tribus, clans) sont jugés irrecevables par les tribunaux, afin de démanteler la mainmise féodale sur les terres.[</w:t>
            </w:r>
            <w:hyperlink r:id="rId70" w:tgtFrame="_blank" w:history="1">
              <w:r w:rsidRPr="00245F3C">
                <w:rPr>
                  <w:rFonts w:ascii="Garamond" w:eastAsia="Times New Roman" w:hAnsi="Garamond" w:cs="Arial"/>
                  <w:bCs/>
                  <w:color w:val="000000"/>
                </w:rPr>
                <w:t>1</w:t>
              </w:r>
            </w:hyperlink>
            <w:r w:rsidRPr="00245F3C">
              <w:rPr>
                <w:rFonts w:ascii="Garamond" w:eastAsia="Times New Roman" w:hAnsi="Garamond" w:cs="Arial"/>
                <w:bCs/>
                <w:color w:val="000000"/>
              </w:rPr>
              <w:t>, </w:t>
            </w:r>
            <w:hyperlink r:id="rId71" w:tgtFrame="_blank" w:history="1">
              <w:r w:rsidRPr="00245F3C">
                <w:rPr>
                  <w:rFonts w:ascii="Garamond" w:eastAsia="Times New Roman" w:hAnsi="Garamond" w:cs="Arial"/>
                  <w:bCs/>
                  <w:color w:val="000000"/>
                </w:rPr>
                <w:t>2</w:t>
              </w:r>
            </w:hyperlink>
            <w:r w:rsidRPr="00245F3C">
              <w:rPr>
                <w:rFonts w:ascii="Garamond" w:eastAsia="Times New Roman" w:hAnsi="Garamond" w:cs="Arial"/>
                <w:bCs/>
                <w:color w:val="000000"/>
              </w:rPr>
              <w:t>, </w:t>
            </w:r>
            <w:hyperlink r:id="rId72" w:tgtFrame="_blank" w:history="1">
              <w:r w:rsidRPr="00245F3C">
                <w:rPr>
                  <w:rFonts w:ascii="Garamond" w:eastAsia="Times New Roman" w:hAnsi="Garamond" w:cs="Arial"/>
                  <w:bCs/>
                  <w:color w:val="000000"/>
                </w:rPr>
                <w:t>3</w:t>
              </w:r>
            </w:hyperlink>
            <w:r w:rsidRPr="00245F3C">
              <w:rPr>
                <w:rFonts w:ascii="Garamond" w:eastAsia="Times New Roman" w:hAnsi="Garamond" w:cs="Arial"/>
                <w:bCs/>
                <w:color w:val="000000"/>
              </w:rPr>
              <w:t>]</w:t>
            </w:r>
          </w:p>
          <w:p w14:paraId="1298978A" w14:textId="77777777" w:rsidR="00D51341" w:rsidRPr="00245F3C" w:rsidRDefault="00D51341" w:rsidP="00D51341">
            <w:pPr>
              <w:pStyle w:val="ListParagraph"/>
              <w:numPr>
                <w:ilvl w:val="0"/>
                <w:numId w:val="156"/>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La Propriété Privée et l'Individualisation</w:t>
            </w:r>
          </w:p>
          <w:p w14:paraId="02FA4B39" w14:textId="77777777" w:rsidR="00D51341" w:rsidRPr="00245F3C" w:rsidRDefault="00D51341" w:rsidP="00D51341">
            <w:pPr>
              <w:numPr>
                <w:ilvl w:val="0"/>
                <w:numId w:val="158"/>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bCs/>
                <w:color w:val="000000"/>
              </w:rPr>
              <w:t>Conformité à la Charia :</w:t>
            </w:r>
            <w:r w:rsidRPr="00245F3C">
              <w:rPr>
                <w:rFonts w:ascii="Garamond" w:eastAsia="Times New Roman" w:hAnsi="Garamond" w:cs="Arial"/>
                <w:color w:val="000000"/>
              </w:rPr>
              <w:t> L'État garantit la propriété privée, à condition qu'elle s'exerce conformément au droit coranique et contribue au développement économique.</w:t>
            </w:r>
          </w:p>
          <w:p w14:paraId="57248520" w14:textId="77777777" w:rsidR="00D51341" w:rsidRPr="00245F3C" w:rsidRDefault="00D51341" w:rsidP="00D51341">
            <w:pPr>
              <w:numPr>
                <w:ilvl w:val="0"/>
                <w:numId w:val="158"/>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L'individualisation est de droit :</w:t>
            </w:r>
            <w:r w:rsidRPr="00245F3C">
              <w:rPr>
                <w:rFonts w:ascii="Garamond" w:eastAsia="Times New Roman" w:hAnsi="Garamond" w:cs="Arial"/>
                <w:color w:val="000000"/>
              </w:rPr>
              <w:t> Les terres collectives peuvent être morcelées pour devenir des propriétés privées individuelles. Si le partage est techniquement impossible, la communauté doit se transformer en </w:t>
            </w:r>
            <w:r w:rsidRPr="00245F3C">
              <w:rPr>
                <w:rFonts w:ascii="Garamond" w:eastAsia="Times New Roman" w:hAnsi="Garamond" w:cs="Arial"/>
                <w:bCs/>
                <w:color w:val="000000"/>
              </w:rPr>
              <w:t>coopérative agricole</w:t>
            </w:r>
            <w:r w:rsidRPr="00245F3C">
              <w:rPr>
                <w:rFonts w:ascii="Garamond" w:eastAsia="Times New Roman" w:hAnsi="Garamond" w:cs="Arial"/>
                <w:color w:val="000000"/>
              </w:rPr>
              <w:t> légale. </w:t>
            </w:r>
          </w:p>
          <w:p w14:paraId="2F13F80B" w14:textId="77777777" w:rsidR="00D51341" w:rsidRPr="00245F3C" w:rsidRDefault="00D51341" w:rsidP="00D51341">
            <w:pPr>
              <w:numPr>
                <w:ilvl w:val="0"/>
                <w:numId w:val="158"/>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Le Régime des Concessions et de la Mise en Valeur</w:t>
            </w:r>
          </w:p>
          <w:p w14:paraId="2C1F7931" w14:textId="77777777" w:rsidR="00D51341" w:rsidRPr="00245F3C" w:rsidRDefault="00D51341" w:rsidP="00D51341">
            <w:pPr>
              <w:numPr>
                <w:ilvl w:val="0"/>
                <w:numId w:val="158"/>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Obligation d'obtenir un titre : L'accès à une terre domaniale exige une concession préalable octroyée par l'administration.</w:t>
            </w:r>
          </w:p>
          <w:p w14:paraId="4E79134F" w14:textId="77777777" w:rsidR="00D51341" w:rsidRPr="00245F3C" w:rsidRDefault="00D51341" w:rsidP="00D51341">
            <w:pPr>
              <w:numPr>
                <w:ilvl w:val="0"/>
                <w:numId w:val="158"/>
              </w:numPr>
              <w:shd w:val="clear" w:color="auto" w:fill="FFFFFF"/>
              <w:spacing w:after="0" w:line="240" w:lineRule="auto"/>
              <w:jc w:val="both"/>
              <w:rPr>
                <w:rFonts w:ascii="Garamond" w:eastAsia="Times New Roman" w:hAnsi="Garamond" w:cs="Arial"/>
                <w:bCs/>
                <w:color w:val="000000"/>
              </w:rPr>
            </w:pPr>
            <w:r w:rsidRPr="00245F3C">
              <w:rPr>
                <w:rFonts w:ascii="Garamond" w:eastAsia="Times New Roman" w:hAnsi="Garamond" w:cs="Arial"/>
                <w:bCs/>
                <w:color w:val="000000"/>
              </w:rPr>
              <w:t>Mise en valeur obligatoire : La concession ne devient définitive qu'après constatation d'une mise en valeur effective de la parcelle (constructions, cultures). À défaut, la terre est récupérée par l'État. </w:t>
            </w:r>
          </w:p>
          <w:p w14:paraId="15E6949E"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p>
          <w:p w14:paraId="49E03FD9" w14:textId="77777777" w:rsidR="00D51341" w:rsidRPr="00245F3C" w:rsidRDefault="00D51341" w:rsidP="00D51341">
            <w:p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Pour mettre en œuvre cette ordonnance, plusieurs textes successifs ont été adoptés pour préciser la gestion des réserves foncières et des lotissements :</w:t>
            </w:r>
          </w:p>
          <w:p w14:paraId="3AFE487D" w14:textId="77777777" w:rsidR="00D51341" w:rsidRPr="00245F3C" w:rsidRDefault="00D51341" w:rsidP="00D51341">
            <w:pPr>
              <w:numPr>
                <w:ilvl w:val="0"/>
                <w:numId w:val="159"/>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Le décret initial n° 84-009 de 1984.</w:t>
            </w:r>
          </w:p>
          <w:p w14:paraId="482FC963" w14:textId="77777777" w:rsidR="00D51341" w:rsidRPr="00245F3C" w:rsidRDefault="00D51341" w:rsidP="00D51341">
            <w:pPr>
              <w:numPr>
                <w:ilvl w:val="0"/>
                <w:numId w:val="159"/>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Le décret n° 2000-089 (qui a introduit des comités de gestion des litiges).</w:t>
            </w:r>
          </w:p>
          <w:p w14:paraId="6C4DBCF8" w14:textId="77777777" w:rsidR="00D51341" w:rsidRPr="00245F3C" w:rsidRDefault="00D51341" w:rsidP="00D51341">
            <w:pPr>
              <w:numPr>
                <w:ilvl w:val="0"/>
                <w:numId w:val="159"/>
              </w:numPr>
              <w:shd w:val="clear" w:color="auto" w:fill="FFFFFF"/>
              <w:spacing w:after="0" w:line="240" w:lineRule="auto"/>
              <w:jc w:val="both"/>
              <w:rPr>
                <w:rFonts w:ascii="Garamond" w:eastAsia="Times New Roman" w:hAnsi="Garamond" w:cs="Arial"/>
                <w:color w:val="000000"/>
              </w:rPr>
            </w:pPr>
            <w:r w:rsidRPr="00245F3C">
              <w:rPr>
                <w:rFonts w:ascii="Garamond" w:eastAsia="Times New Roman" w:hAnsi="Garamond" w:cs="Arial"/>
                <w:color w:val="000000"/>
              </w:rPr>
              <w:t>Le </w:t>
            </w:r>
            <w:r w:rsidRPr="00245F3C">
              <w:rPr>
                <w:rFonts w:ascii="Garamond" w:eastAsia="Times New Roman" w:hAnsi="Garamond" w:cs="Arial"/>
                <w:bCs/>
                <w:color w:val="000000"/>
              </w:rPr>
              <w:t>décret n° 2010-080 du 31 mars 2010</w:t>
            </w:r>
            <w:r w:rsidRPr="00245F3C">
              <w:rPr>
                <w:rFonts w:ascii="Garamond" w:eastAsia="Times New Roman" w:hAnsi="Garamond" w:cs="Arial"/>
                <w:color w:val="000000"/>
              </w:rPr>
              <w:t xml:space="preserve">, qui est le texte d'application en vigueur aujourd'hui.  </w:t>
            </w:r>
          </w:p>
          <w:p w14:paraId="7D576668" w14:textId="77777777" w:rsidR="00D51341" w:rsidRPr="00245F3C" w:rsidRDefault="00D51341" w:rsidP="00D51341">
            <w:pPr>
              <w:pStyle w:val="CommentText"/>
              <w:jc w:val="both"/>
              <w:rPr>
                <w:sz w:val="22"/>
                <w:szCs w:val="22"/>
              </w:rPr>
            </w:pPr>
          </w:p>
        </w:tc>
        <w:tc>
          <w:tcPr>
            <w:tcW w:w="4842" w:type="dxa"/>
            <w:vAlign w:val="center"/>
          </w:tcPr>
          <w:p w14:paraId="1D00AEC7" w14:textId="77777777" w:rsidR="00D51341" w:rsidRPr="00245F3C" w:rsidRDefault="00D51341" w:rsidP="00D51341">
            <w:pPr>
              <w:spacing w:after="0" w:line="240" w:lineRule="auto"/>
              <w:jc w:val="both"/>
              <w:rPr>
                <w:rFonts w:ascii="Garamond" w:hAnsi="Garamond"/>
              </w:rPr>
            </w:pPr>
            <w:r w:rsidRPr="00245F3C">
              <w:rPr>
                <w:rFonts w:ascii="Garamond" w:hAnsi="Garamond"/>
              </w:rPr>
              <w:lastRenderedPageBreak/>
              <w:t xml:space="preserve">La mise en œuvre des activités du sous-projet va se faire en conformité avec cette </w:t>
            </w:r>
            <w:proofErr w:type="spellStart"/>
            <w:r w:rsidRPr="00245F3C">
              <w:rPr>
                <w:rFonts w:ascii="Garamond" w:hAnsi="Garamond"/>
              </w:rPr>
              <w:t>ordonnace</w:t>
            </w:r>
            <w:proofErr w:type="spellEnd"/>
            <w:r w:rsidRPr="00245F3C">
              <w:rPr>
                <w:rFonts w:ascii="Garamond" w:hAnsi="Garamond"/>
              </w:rPr>
              <w:t>.</w:t>
            </w:r>
          </w:p>
        </w:tc>
      </w:tr>
    </w:tbl>
    <w:p w14:paraId="3198A009" w14:textId="77777777" w:rsidR="00A20484" w:rsidRPr="00E01194" w:rsidRDefault="00A20484" w:rsidP="00EC4162">
      <w:pPr>
        <w:spacing w:after="0" w:line="240" w:lineRule="auto"/>
        <w:jc w:val="both"/>
        <w:rPr>
          <w:rFonts w:ascii="Garamond" w:hAnsi="Garamond"/>
          <w:sz w:val="24"/>
        </w:rPr>
        <w:sectPr w:rsidR="00A20484" w:rsidRPr="00E01194" w:rsidSect="00396808">
          <w:type w:val="continuous"/>
          <w:pgSz w:w="16840" w:h="11907" w:orient="landscape" w:code="9"/>
          <w:pgMar w:top="1417" w:right="1417" w:bottom="1417" w:left="1417" w:header="720" w:footer="720" w:gutter="0"/>
          <w:cols w:space="60"/>
          <w:noEndnote/>
        </w:sectPr>
      </w:pPr>
      <w:r w:rsidRPr="00E01194">
        <w:rPr>
          <w:rFonts w:ascii="Garamond" w:hAnsi="Garamond"/>
          <w:noProof/>
          <w:sz w:val="24"/>
          <w:lang w:eastAsia="fr-FR"/>
        </w:rPr>
        <mc:AlternateContent>
          <mc:Choice Requires="wpi">
            <w:drawing>
              <wp:anchor distT="0" distB="0" distL="114300" distR="114300" simplePos="0" relativeHeight="251658277" behindDoc="0" locked="0" layoutInCell="1" allowOverlap="1" wp14:anchorId="30619879" wp14:editId="2B2323C3">
                <wp:simplePos x="0" y="0"/>
                <wp:positionH relativeFrom="column">
                  <wp:posOffset>-949060</wp:posOffset>
                </wp:positionH>
                <wp:positionV relativeFrom="paragraph">
                  <wp:posOffset>-2079500</wp:posOffset>
                </wp:positionV>
                <wp:extent cx="360" cy="360"/>
                <wp:effectExtent l="38100" t="38100" r="57150" b="57150"/>
                <wp:wrapNone/>
                <wp:docPr id="6" name="Encre 6"/>
                <wp:cNvGraphicFramePr/>
                <a:graphic xmlns:a="http://schemas.openxmlformats.org/drawingml/2006/main">
                  <a:graphicData uri="http://schemas.microsoft.com/office/word/2010/wordprocessingInk">
                    <w14:contentPart bwMode="auto" r:id="rId73">
                      <w14:nvContentPartPr>
                        <w14:cNvContentPartPr/>
                      </w14:nvContentPartPr>
                      <w14:xfrm>
                        <a:off x="0" y="0"/>
                        <a:ext cx="360" cy="360"/>
                      </w14:xfrm>
                    </w14:contentPart>
                  </a:graphicData>
                </a:graphic>
              </wp:anchor>
            </w:drawing>
          </mc:Choice>
          <mc:Fallback>
            <w:pict>
              <v:shape w14:anchorId="043AD78F" id="Encre 6" o:spid="_x0000_s1026" type="#_x0000_t75" style="position:absolute;margin-left:-75.45pt;margin-top:-164.45pt;width:1.45pt;height:1.45pt;z-index:25165827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G3jSPvsBAACdBQAAEAAAAGRycy9pbmsvaW5rMS54bWy0VNFu&#10;mzAUfZ/Uf7Dch70UsKEhBJVUe2ikSZs2rZ20PVJwwSqYyJiQ/P0uBpxowKRKnZASc80591yf63t3&#10;fywLdGCy5pWIMLUJRkwkVcpFFuGfTzsrwKhWsUjjohIswidW4/vt1Yc7Ll7LIoRfBAyi7lZlEeFc&#10;qX3oOG3b2q1nVzJzXEI857N4/foFbwdUyl644ApS1mMoqYRiR9WRhTyNcKKOxHwP3I9VIxNmtruI&#10;TM5fKBknbFfJMlaGMY+FYAUScQm6f2GkTntYcMiTMYlRyaFgy7Xp7fo2eNhAID5G+OK9AYk1KCmx&#10;M8/5+z9w7qacnSzPXftrjAZJKTssafr2aYHAB2cNPFuEP8zDNxO0ow0Plw/+u6z2TCrOzh73jgwb&#10;J5T079qc3iXJ6qpousbA6BAXDfhFCTnnps6MG1M+MOZd+cCURb5LcXO+TNV1Fi3S/VVuyqZWzTCC&#10;a29kHOwbLBgotVfDjrlzY+8rXjKYBOXeXEJVQ/Fd+FFJPS9c4q4sSi03eCKbkHjhitoB9btmG/P1&#10;13zkfJZNnRu+Z3m+0HrHVNoX1/JU5aYxiE1WpqUv22IOmjOe5epf2EGgBhu5M4NKNzwaxtUP9hLh&#10;az2rkEb2AV0IQQRRb+0H8E9uPpLxucEEHosSz/O75Xg0mthkhuPf/gEAAP//AwBQSwMEFAAGAAgA&#10;AAAhADn5WTLiAAAADwEAAA8AAABkcnMvZG93bnJldi54bWxMj0FPwkAQhe8m/ofNmHgr21YkpXZL&#10;UGJMvIEGPC7doW3ozjbdBcq/d/SitzczL2++VyxG24kzDr51pCCZxCCQKmdaqhV8frxGGQgfNBnd&#10;OUIFV/SwKG9vCp0bd6E1njehFhxCPtcKmhD6XEpfNWi1n7geiW8HN1gdeBxqaQZ94XDbyTSOZ9Lq&#10;lvhDo3t8abA6bk5Wwbt8PqRvWW1xuj1ev4xe7bbLlVL3d+PyCUTAMfyZ4Qef0aFkpr07kfGiUxAl&#10;j/Gcvawe0owVe6JkmnHB/e9uFoMsC/m/R/kN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KOqi2gBAAADAwAADgAAAAAAAAAAAAAAAAA8AgAAZHJzL2Uyb0Rv&#10;Yy54bWxQSwECLQAUAAYACAAAACEAG3jSPvsBAACdBQAAEAAAAAAAAAAAAAAAAADQAwAAZHJzL2lu&#10;ay9pbmsxLnhtbFBLAQItABQABgAIAAAAIQA5+Vky4gAAAA8BAAAPAAAAAAAAAAAAAAAAAPkFAABk&#10;cnMvZG93bnJldi54bWxQSwECLQAUAAYACAAAACEAeRi8nb8AAAAhAQAAGQAAAAAAAAAAAAAAAAAI&#10;BwAAZHJzL19yZWxzL2Uyb0RvYy54bWwucmVsc1BLBQYAAAAABgAGAHgBAAD+BwAAAAA=&#10;">
                <v:imagedata r:id="rId23" o:title=""/>
              </v:shape>
            </w:pict>
          </mc:Fallback>
        </mc:AlternateContent>
      </w:r>
    </w:p>
    <w:p w14:paraId="474049D1" w14:textId="77777777" w:rsidR="00A20484" w:rsidRPr="00E01194" w:rsidRDefault="00A20484" w:rsidP="002B77C3">
      <w:pPr>
        <w:keepNext/>
        <w:keepLines/>
        <w:numPr>
          <w:ilvl w:val="2"/>
          <w:numId w:val="33"/>
        </w:numPr>
        <w:spacing w:after="0" w:line="240" w:lineRule="auto"/>
        <w:outlineLvl w:val="2"/>
        <w:rPr>
          <w:rFonts w:ascii="Garamond" w:eastAsiaTheme="majorEastAsia" w:hAnsi="Garamond" w:cstheme="majorBidi"/>
          <w:b/>
          <w:sz w:val="24"/>
          <w:szCs w:val="24"/>
        </w:rPr>
      </w:pPr>
      <w:bookmarkStart w:id="401" w:name="_Toc23414803"/>
      <w:bookmarkStart w:id="402" w:name="_Toc23450798"/>
      <w:bookmarkStart w:id="403" w:name="_Toc23505209"/>
      <w:bookmarkStart w:id="404" w:name="_Toc97026761"/>
      <w:bookmarkStart w:id="405" w:name="_Toc100568812"/>
      <w:bookmarkStart w:id="406" w:name="_Toc213081798"/>
      <w:bookmarkStart w:id="407" w:name="_Toc240027030"/>
      <w:r w:rsidRPr="00E01194">
        <w:rPr>
          <w:rFonts w:ascii="Garamond" w:eastAsiaTheme="majorEastAsia" w:hAnsi="Garamond" w:cstheme="majorBidi"/>
          <w:b/>
          <w:sz w:val="24"/>
          <w:szCs w:val="24"/>
        </w:rPr>
        <w:lastRenderedPageBreak/>
        <w:t>Procédure nationale d’évaluation environnementale et sociale</w:t>
      </w:r>
      <w:bookmarkEnd w:id="401"/>
      <w:bookmarkEnd w:id="402"/>
      <w:bookmarkEnd w:id="403"/>
      <w:bookmarkEnd w:id="404"/>
      <w:bookmarkEnd w:id="405"/>
      <w:bookmarkEnd w:id="406"/>
      <w:bookmarkEnd w:id="407"/>
    </w:p>
    <w:p w14:paraId="085CBAE2" w14:textId="77777777" w:rsidR="00A20484" w:rsidRPr="00E01194" w:rsidRDefault="00A20484" w:rsidP="00EC4162">
      <w:pPr>
        <w:spacing w:line="240" w:lineRule="auto"/>
        <w:jc w:val="both"/>
        <w:rPr>
          <w:rFonts w:ascii="Garamond" w:hAnsi="Garamond"/>
          <w:sz w:val="24"/>
        </w:rPr>
      </w:pPr>
      <w:r w:rsidRPr="00E01194">
        <w:rPr>
          <w:rFonts w:ascii="Garamond" w:hAnsi="Garamond"/>
          <w:sz w:val="24"/>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687A2F6A" w14:textId="77777777" w:rsidR="00A20484" w:rsidRPr="00E01194" w:rsidRDefault="00A20484" w:rsidP="00EC4162">
      <w:pPr>
        <w:spacing w:line="240" w:lineRule="auto"/>
        <w:jc w:val="both"/>
        <w:rPr>
          <w:rFonts w:ascii="Garamond" w:hAnsi="Garamond"/>
          <w:sz w:val="24"/>
        </w:rPr>
      </w:pPr>
      <w:r w:rsidRPr="00E01194">
        <w:rPr>
          <w:rFonts w:ascii="Garamond" w:hAnsi="Garamond"/>
          <w:sz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3279E201" w14:textId="3F0D7AAB" w:rsidR="00A20484" w:rsidRPr="00E01194" w:rsidRDefault="00A20484" w:rsidP="00EC4162">
      <w:pPr>
        <w:spacing w:line="240" w:lineRule="auto"/>
        <w:jc w:val="both"/>
        <w:rPr>
          <w:rFonts w:ascii="Garamond" w:hAnsi="Garamond"/>
          <w:b/>
          <w:sz w:val="24"/>
        </w:rPr>
      </w:pPr>
      <w:bookmarkStart w:id="408" w:name="_Toc213082123"/>
      <w:bookmarkStart w:id="409" w:name="_Toc239993393"/>
      <w:r w:rsidRPr="00E01194">
        <w:rPr>
          <w:rFonts w:ascii="Garamond" w:hAnsi="Garamond"/>
          <w:b/>
          <w:sz w:val="24"/>
        </w:rPr>
        <w:t xml:space="preserve">Tableau </w:t>
      </w:r>
      <w:r w:rsidRPr="00E01194">
        <w:rPr>
          <w:rFonts w:ascii="Garamond" w:hAnsi="Garamond"/>
          <w:b/>
          <w:sz w:val="24"/>
        </w:rPr>
        <w:fldChar w:fldCharType="begin"/>
      </w:r>
      <w:r w:rsidRPr="00E01194">
        <w:rPr>
          <w:rFonts w:ascii="Garamond" w:hAnsi="Garamond"/>
          <w:b/>
          <w:sz w:val="24"/>
        </w:rPr>
        <w:instrText xml:space="preserve"> SEQ Tableau \* ARABIC </w:instrText>
      </w:r>
      <w:r w:rsidRPr="00E01194">
        <w:rPr>
          <w:rFonts w:ascii="Garamond" w:hAnsi="Garamond"/>
          <w:b/>
          <w:sz w:val="24"/>
        </w:rPr>
        <w:fldChar w:fldCharType="separate"/>
      </w:r>
      <w:r w:rsidR="00F659E0">
        <w:rPr>
          <w:rFonts w:ascii="Garamond" w:hAnsi="Garamond"/>
          <w:b/>
          <w:noProof/>
          <w:sz w:val="24"/>
        </w:rPr>
        <w:t>5</w:t>
      </w:r>
      <w:r w:rsidRPr="00E01194">
        <w:rPr>
          <w:rFonts w:ascii="Garamond" w:hAnsi="Garamond"/>
          <w:b/>
          <w:sz w:val="24"/>
        </w:rPr>
        <w:fldChar w:fldCharType="end"/>
      </w:r>
      <w:r w:rsidRPr="00E01194">
        <w:rPr>
          <w:rFonts w:ascii="Garamond" w:hAnsi="Garamond"/>
          <w:b/>
          <w:sz w:val="24"/>
        </w:rPr>
        <w:t xml:space="preserve"> : Etapes chronologiques de la procédure de l’EIE ou NIE</w:t>
      </w:r>
      <w:bookmarkEnd w:id="408"/>
      <w:bookmarkEnd w:id="40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1"/>
      </w:tblGrid>
      <w:tr w:rsidR="00A20484" w:rsidRPr="00E01194" w14:paraId="4420D2D4" w14:textId="77777777" w:rsidTr="00A20484">
        <w:trPr>
          <w:jc w:val="center"/>
        </w:trPr>
        <w:tc>
          <w:tcPr>
            <w:tcW w:w="4530" w:type="dxa"/>
          </w:tcPr>
          <w:p w14:paraId="08E01ACE" w14:textId="77777777" w:rsidR="00A20484" w:rsidRPr="00E01194" w:rsidRDefault="00A20484" w:rsidP="00EC4162">
            <w:pPr>
              <w:spacing w:after="0" w:line="240" w:lineRule="auto"/>
              <w:jc w:val="both"/>
              <w:rPr>
                <w:rFonts w:ascii="Garamond" w:hAnsi="Garamond"/>
                <w:b/>
                <w:sz w:val="24"/>
              </w:rPr>
            </w:pPr>
            <w:r w:rsidRPr="00E01194">
              <w:rPr>
                <w:rFonts w:ascii="Garamond" w:hAnsi="Garamond"/>
                <w:b/>
                <w:sz w:val="24"/>
              </w:rPr>
              <w:t>Etapes/activités</w:t>
            </w:r>
          </w:p>
        </w:tc>
        <w:tc>
          <w:tcPr>
            <w:tcW w:w="4531" w:type="dxa"/>
          </w:tcPr>
          <w:p w14:paraId="18710D88" w14:textId="77777777" w:rsidR="00A20484" w:rsidRPr="00E01194" w:rsidRDefault="00A20484" w:rsidP="00EC4162">
            <w:pPr>
              <w:spacing w:after="0" w:line="240" w:lineRule="auto"/>
              <w:jc w:val="both"/>
              <w:rPr>
                <w:rFonts w:ascii="Garamond" w:hAnsi="Garamond"/>
                <w:b/>
                <w:sz w:val="24"/>
              </w:rPr>
            </w:pPr>
            <w:r w:rsidRPr="00E01194">
              <w:rPr>
                <w:rFonts w:ascii="Garamond" w:hAnsi="Garamond"/>
                <w:b/>
                <w:sz w:val="24"/>
              </w:rPr>
              <w:t>Entités responsables</w:t>
            </w:r>
          </w:p>
        </w:tc>
      </w:tr>
      <w:tr w:rsidR="00A20484" w:rsidRPr="00E01194" w14:paraId="6E9C7E65" w14:textId="77777777" w:rsidTr="00A20484">
        <w:trPr>
          <w:jc w:val="center"/>
        </w:trPr>
        <w:tc>
          <w:tcPr>
            <w:tcW w:w="4530" w:type="dxa"/>
          </w:tcPr>
          <w:p w14:paraId="3A44E03D"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Classification du projet</w:t>
            </w:r>
          </w:p>
        </w:tc>
        <w:tc>
          <w:tcPr>
            <w:tcW w:w="4531" w:type="dxa"/>
          </w:tcPr>
          <w:p w14:paraId="7F5B5A19"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DECE/MEDD</w:t>
            </w:r>
          </w:p>
        </w:tc>
      </w:tr>
      <w:tr w:rsidR="00A20484" w:rsidRPr="00E01194" w14:paraId="20A2012A" w14:textId="77777777" w:rsidTr="00A20484">
        <w:trPr>
          <w:jc w:val="center"/>
        </w:trPr>
        <w:tc>
          <w:tcPr>
            <w:tcW w:w="4530" w:type="dxa"/>
          </w:tcPr>
          <w:p w14:paraId="04A9D8B7"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Préparation des TDR du projet</w:t>
            </w:r>
          </w:p>
        </w:tc>
        <w:tc>
          <w:tcPr>
            <w:tcW w:w="4531" w:type="dxa"/>
          </w:tcPr>
          <w:p w14:paraId="02EB86E0"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Consultant à la charge promoteur</w:t>
            </w:r>
          </w:p>
        </w:tc>
      </w:tr>
      <w:tr w:rsidR="00A20484" w:rsidRPr="00E01194" w14:paraId="5A2198E2" w14:textId="77777777" w:rsidTr="00A20484">
        <w:trPr>
          <w:jc w:val="center"/>
        </w:trPr>
        <w:tc>
          <w:tcPr>
            <w:tcW w:w="4530" w:type="dxa"/>
          </w:tcPr>
          <w:p w14:paraId="02136E2C"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Cadrage des TDR</w:t>
            </w:r>
          </w:p>
        </w:tc>
        <w:tc>
          <w:tcPr>
            <w:tcW w:w="4531" w:type="dxa"/>
          </w:tcPr>
          <w:p w14:paraId="3E764428"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DECE</w:t>
            </w:r>
          </w:p>
        </w:tc>
      </w:tr>
      <w:tr w:rsidR="00A20484" w:rsidRPr="00E01194" w14:paraId="5A057FC0" w14:textId="77777777" w:rsidTr="00A20484">
        <w:trPr>
          <w:jc w:val="center"/>
        </w:trPr>
        <w:tc>
          <w:tcPr>
            <w:tcW w:w="4530" w:type="dxa"/>
          </w:tcPr>
          <w:p w14:paraId="55F30B97"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Choix du consultant agrée</w:t>
            </w:r>
          </w:p>
        </w:tc>
        <w:tc>
          <w:tcPr>
            <w:tcW w:w="4531" w:type="dxa"/>
          </w:tcPr>
          <w:p w14:paraId="68107280"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Promoteur</w:t>
            </w:r>
          </w:p>
        </w:tc>
      </w:tr>
      <w:tr w:rsidR="00A20484" w:rsidRPr="00E01194" w14:paraId="79AD8397" w14:textId="77777777" w:rsidTr="00A20484">
        <w:trPr>
          <w:jc w:val="center"/>
        </w:trPr>
        <w:tc>
          <w:tcPr>
            <w:tcW w:w="4530" w:type="dxa"/>
          </w:tcPr>
          <w:p w14:paraId="2002CE21"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Préparation EIE ou NIE</w:t>
            </w:r>
          </w:p>
        </w:tc>
        <w:tc>
          <w:tcPr>
            <w:tcW w:w="4531" w:type="dxa"/>
          </w:tcPr>
          <w:p w14:paraId="26AA989D"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Consultant à la charge promoteur</w:t>
            </w:r>
          </w:p>
        </w:tc>
      </w:tr>
      <w:tr w:rsidR="00A20484" w:rsidRPr="00E01194" w14:paraId="2DFCFE22" w14:textId="77777777" w:rsidTr="00A20484">
        <w:trPr>
          <w:jc w:val="center"/>
        </w:trPr>
        <w:tc>
          <w:tcPr>
            <w:tcW w:w="4530" w:type="dxa"/>
          </w:tcPr>
          <w:p w14:paraId="109E3FC7"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Examen du rapport de l’EIE</w:t>
            </w:r>
          </w:p>
        </w:tc>
        <w:tc>
          <w:tcPr>
            <w:tcW w:w="4531" w:type="dxa"/>
          </w:tcPr>
          <w:p w14:paraId="22017BF4"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DECE/Comité de validation</w:t>
            </w:r>
          </w:p>
        </w:tc>
      </w:tr>
      <w:tr w:rsidR="00A20484" w:rsidRPr="00E01194" w14:paraId="089978FF" w14:textId="77777777" w:rsidTr="00A20484">
        <w:trPr>
          <w:jc w:val="center"/>
        </w:trPr>
        <w:tc>
          <w:tcPr>
            <w:tcW w:w="4530" w:type="dxa"/>
          </w:tcPr>
          <w:p w14:paraId="5DAE248F"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Consultation publique</w:t>
            </w:r>
          </w:p>
        </w:tc>
        <w:tc>
          <w:tcPr>
            <w:tcW w:w="4531" w:type="dxa"/>
          </w:tcPr>
          <w:p w14:paraId="7CBD635A"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Comité de validation</w:t>
            </w:r>
          </w:p>
        </w:tc>
      </w:tr>
      <w:tr w:rsidR="00A20484" w:rsidRPr="00E01194" w14:paraId="00D5E6C7" w14:textId="77777777" w:rsidTr="00A20484">
        <w:trPr>
          <w:jc w:val="center"/>
        </w:trPr>
        <w:tc>
          <w:tcPr>
            <w:tcW w:w="4530" w:type="dxa"/>
          </w:tcPr>
          <w:p w14:paraId="02C38783"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Ouverture d’un registre des doléances auprès du Hakem concerné</w:t>
            </w:r>
          </w:p>
        </w:tc>
        <w:tc>
          <w:tcPr>
            <w:tcW w:w="4531" w:type="dxa"/>
          </w:tcPr>
          <w:p w14:paraId="22325AE6"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DECE</w:t>
            </w:r>
          </w:p>
        </w:tc>
      </w:tr>
      <w:tr w:rsidR="00A20484" w:rsidRPr="00E01194" w14:paraId="67D28F0D" w14:textId="77777777" w:rsidTr="00A20484">
        <w:trPr>
          <w:jc w:val="center"/>
        </w:trPr>
        <w:tc>
          <w:tcPr>
            <w:tcW w:w="4530" w:type="dxa"/>
          </w:tcPr>
          <w:p w14:paraId="290313C5"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Préparation d’un avis au MEDD</w:t>
            </w:r>
          </w:p>
        </w:tc>
        <w:tc>
          <w:tcPr>
            <w:tcW w:w="4531" w:type="dxa"/>
          </w:tcPr>
          <w:p w14:paraId="761A3E3D"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Comité de validation</w:t>
            </w:r>
          </w:p>
        </w:tc>
      </w:tr>
      <w:tr w:rsidR="00A20484" w:rsidRPr="00E01194" w14:paraId="6C4BA458" w14:textId="77777777" w:rsidTr="00A20484">
        <w:trPr>
          <w:jc w:val="center"/>
        </w:trPr>
        <w:tc>
          <w:tcPr>
            <w:tcW w:w="4530" w:type="dxa"/>
          </w:tcPr>
          <w:p w14:paraId="13C6C2B6"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 xml:space="preserve">Enquête publique </w:t>
            </w:r>
          </w:p>
        </w:tc>
        <w:tc>
          <w:tcPr>
            <w:tcW w:w="4531" w:type="dxa"/>
          </w:tcPr>
          <w:p w14:paraId="4B28838D"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Enquêteurs désignés par le MEDD</w:t>
            </w:r>
          </w:p>
        </w:tc>
      </w:tr>
      <w:tr w:rsidR="00A20484" w:rsidRPr="00E01194" w14:paraId="45B5C721" w14:textId="77777777" w:rsidTr="00A20484">
        <w:trPr>
          <w:jc w:val="center"/>
        </w:trPr>
        <w:tc>
          <w:tcPr>
            <w:tcW w:w="4530" w:type="dxa"/>
          </w:tcPr>
          <w:p w14:paraId="2CECA1EE"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 xml:space="preserve">Publication de l’avis </w:t>
            </w:r>
          </w:p>
        </w:tc>
        <w:tc>
          <w:tcPr>
            <w:tcW w:w="4531" w:type="dxa"/>
          </w:tcPr>
          <w:p w14:paraId="0D0CF8E9"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Promoteur</w:t>
            </w:r>
          </w:p>
        </w:tc>
      </w:tr>
      <w:tr w:rsidR="00A20484" w:rsidRPr="00E01194" w14:paraId="253A203C" w14:textId="77777777" w:rsidTr="00A20484">
        <w:trPr>
          <w:jc w:val="center"/>
        </w:trPr>
        <w:tc>
          <w:tcPr>
            <w:tcW w:w="4530" w:type="dxa"/>
          </w:tcPr>
          <w:p w14:paraId="69A51793"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Permis environnemental ou certificat de conformité environnemental</w:t>
            </w:r>
          </w:p>
        </w:tc>
        <w:tc>
          <w:tcPr>
            <w:tcW w:w="4531" w:type="dxa"/>
          </w:tcPr>
          <w:p w14:paraId="7D865364"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MEDD</w:t>
            </w:r>
          </w:p>
        </w:tc>
      </w:tr>
      <w:tr w:rsidR="00A20484" w:rsidRPr="00E01194" w14:paraId="0252CE3B" w14:textId="77777777" w:rsidTr="00A20484">
        <w:trPr>
          <w:jc w:val="center"/>
        </w:trPr>
        <w:tc>
          <w:tcPr>
            <w:tcW w:w="4530" w:type="dxa"/>
          </w:tcPr>
          <w:p w14:paraId="41F36FD8" w14:textId="77777777" w:rsidR="00A20484" w:rsidRPr="00E01194" w:rsidRDefault="00A20484" w:rsidP="002B77C3">
            <w:pPr>
              <w:numPr>
                <w:ilvl w:val="0"/>
                <w:numId w:val="40"/>
              </w:numPr>
              <w:spacing w:after="0" w:line="240" w:lineRule="auto"/>
              <w:contextualSpacing/>
              <w:jc w:val="both"/>
              <w:rPr>
                <w:rFonts w:ascii="Garamond" w:hAnsi="Garamond"/>
                <w:sz w:val="24"/>
              </w:rPr>
            </w:pPr>
            <w:r w:rsidRPr="00E01194">
              <w:rPr>
                <w:rFonts w:ascii="Garamond" w:hAnsi="Garamond"/>
                <w:sz w:val="24"/>
              </w:rPr>
              <w:t xml:space="preserve">Suivi de la conformité environnemental </w:t>
            </w:r>
          </w:p>
        </w:tc>
        <w:tc>
          <w:tcPr>
            <w:tcW w:w="4531" w:type="dxa"/>
          </w:tcPr>
          <w:p w14:paraId="33168756" w14:textId="77777777" w:rsidR="00A20484" w:rsidRPr="00E01194" w:rsidRDefault="00A20484" w:rsidP="00EC4162">
            <w:pPr>
              <w:spacing w:after="0" w:line="240" w:lineRule="auto"/>
              <w:jc w:val="both"/>
              <w:rPr>
                <w:rFonts w:ascii="Garamond" w:hAnsi="Garamond"/>
                <w:sz w:val="24"/>
              </w:rPr>
            </w:pPr>
            <w:r w:rsidRPr="00E01194">
              <w:rPr>
                <w:rFonts w:ascii="Garamond" w:hAnsi="Garamond"/>
                <w:sz w:val="24"/>
              </w:rPr>
              <w:t>MEDD/UCP, Collectivité locale. OCB, ONG,</w:t>
            </w:r>
          </w:p>
        </w:tc>
      </w:tr>
    </w:tbl>
    <w:p w14:paraId="3DBE54B2" w14:textId="77777777" w:rsidR="00A20484" w:rsidRPr="00E01194" w:rsidRDefault="00A20484" w:rsidP="00EC4162">
      <w:pPr>
        <w:spacing w:line="240" w:lineRule="auto"/>
        <w:jc w:val="both"/>
        <w:rPr>
          <w:rFonts w:ascii="Garamond" w:hAnsi="Garamond"/>
          <w:sz w:val="24"/>
        </w:rPr>
      </w:pPr>
    </w:p>
    <w:p w14:paraId="49C41166" w14:textId="77777777" w:rsidR="00A20484" w:rsidRPr="00E01194" w:rsidRDefault="00A20484" w:rsidP="00EC4162">
      <w:pPr>
        <w:spacing w:line="240" w:lineRule="auto"/>
        <w:jc w:val="both"/>
        <w:rPr>
          <w:rFonts w:ascii="Garamond" w:hAnsi="Garamond"/>
          <w:sz w:val="24"/>
        </w:rPr>
      </w:pPr>
      <w:r w:rsidRPr="00E01194">
        <w:rPr>
          <w:rFonts w:ascii="Garamond" w:hAnsi="Garamond"/>
          <w:sz w:val="24"/>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01DC53A5" w14:textId="77777777" w:rsidR="00A20484" w:rsidRPr="00E01194" w:rsidRDefault="00A20484" w:rsidP="002B77C3">
      <w:pPr>
        <w:keepNext/>
        <w:keepLines/>
        <w:numPr>
          <w:ilvl w:val="1"/>
          <w:numId w:val="33"/>
        </w:numPr>
        <w:spacing w:after="0" w:line="240" w:lineRule="auto"/>
        <w:outlineLvl w:val="1"/>
        <w:rPr>
          <w:rFonts w:ascii="Garamond" w:eastAsiaTheme="majorEastAsia" w:hAnsi="Garamond" w:cstheme="majorBidi"/>
          <w:b/>
          <w:sz w:val="24"/>
          <w:szCs w:val="24"/>
        </w:rPr>
      </w:pPr>
      <w:bookmarkStart w:id="410" w:name="_Toc23414804"/>
      <w:bookmarkStart w:id="411" w:name="_Toc23450799"/>
      <w:bookmarkStart w:id="412" w:name="_Toc23505210"/>
      <w:bookmarkStart w:id="413" w:name="_Toc96793916"/>
      <w:bookmarkStart w:id="414" w:name="_Toc96988112"/>
      <w:bookmarkStart w:id="415" w:name="_Toc97026762"/>
      <w:bookmarkStart w:id="416" w:name="_Toc100568813"/>
      <w:bookmarkStart w:id="417" w:name="_Toc213081799"/>
      <w:bookmarkStart w:id="418" w:name="_Toc240027031"/>
      <w:r w:rsidRPr="00E01194">
        <w:rPr>
          <w:rFonts w:ascii="Garamond" w:eastAsiaTheme="majorEastAsia" w:hAnsi="Garamond" w:cstheme="majorBidi"/>
          <w:b/>
          <w:sz w:val="24"/>
          <w:szCs w:val="24"/>
        </w:rPr>
        <w:t>Conventions internationales</w:t>
      </w:r>
      <w:bookmarkEnd w:id="410"/>
      <w:bookmarkEnd w:id="411"/>
      <w:bookmarkEnd w:id="412"/>
      <w:bookmarkEnd w:id="413"/>
      <w:bookmarkEnd w:id="414"/>
      <w:bookmarkEnd w:id="415"/>
      <w:bookmarkEnd w:id="416"/>
      <w:bookmarkEnd w:id="417"/>
      <w:bookmarkEnd w:id="418"/>
    </w:p>
    <w:p w14:paraId="7C818F65" w14:textId="73D744CB" w:rsidR="00A20484" w:rsidRPr="00E01194" w:rsidRDefault="00A20484" w:rsidP="00EC4162">
      <w:pPr>
        <w:spacing w:line="240" w:lineRule="auto"/>
        <w:jc w:val="both"/>
        <w:rPr>
          <w:rFonts w:ascii="Garamond" w:hAnsi="Garamond"/>
          <w:sz w:val="24"/>
        </w:rPr>
      </w:pPr>
      <w:r w:rsidRPr="00E01194">
        <w:rPr>
          <w:rFonts w:ascii="Garamond" w:hAnsi="Garamond"/>
          <w:sz w:val="24"/>
        </w:rPr>
        <w:t>La mise en œuvre du projet oblige au respect des engagements de la Mauritanie à travers le respect des conventions internationales ratifiées dont les principales sont décrites dans le tableau ci-après :</w:t>
      </w:r>
    </w:p>
    <w:p w14:paraId="24770460" w14:textId="029A594A" w:rsidR="002828EF" w:rsidRPr="00E01194" w:rsidRDefault="002828EF" w:rsidP="00EC4162">
      <w:pPr>
        <w:spacing w:line="240" w:lineRule="auto"/>
        <w:jc w:val="both"/>
        <w:rPr>
          <w:rFonts w:ascii="Garamond" w:hAnsi="Garamond"/>
          <w:sz w:val="24"/>
        </w:rPr>
      </w:pPr>
    </w:p>
    <w:p w14:paraId="76600FC5" w14:textId="4973CC9A" w:rsidR="002828EF" w:rsidRPr="00E01194" w:rsidRDefault="002828EF" w:rsidP="00EC4162">
      <w:pPr>
        <w:spacing w:line="240" w:lineRule="auto"/>
        <w:jc w:val="both"/>
        <w:rPr>
          <w:rFonts w:ascii="Garamond" w:hAnsi="Garamond"/>
          <w:sz w:val="24"/>
        </w:rPr>
      </w:pPr>
    </w:p>
    <w:p w14:paraId="7A7D03F0" w14:textId="45783191" w:rsidR="002828EF" w:rsidRPr="00E01194" w:rsidRDefault="002828EF" w:rsidP="00EC4162">
      <w:pPr>
        <w:spacing w:line="240" w:lineRule="auto"/>
        <w:jc w:val="both"/>
        <w:rPr>
          <w:rFonts w:ascii="Garamond" w:hAnsi="Garamond"/>
          <w:sz w:val="24"/>
        </w:rPr>
      </w:pPr>
    </w:p>
    <w:p w14:paraId="2F125202" w14:textId="77777777" w:rsidR="002828EF" w:rsidRPr="00E01194" w:rsidRDefault="002828EF" w:rsidP="00EC4162">
      <w:pPr>
        <w:spacing w:line="240" w:lineRule="auto"/>
        <w:jc w:val="both"/>
        <w:rPr>
          <w:rFonts w:ascii="Garamond" w:hAnsi="Garamond"/>
          <w:sz w:val="24"/>
        </w:rPr>
      </w:pPr>
    </w:p>
    <w:bookmarkStart w:id="419" w:name="_Toc213082124"/>
    <w:bookmarkStart w:id="420" w:name="_Toc239993394"/>
    <w:p w14:paraId="360E25C4" w14:textId="645059C4" w:rsidR="00A20484" w:rsidRPr="00E01194" w:rsidRDefault="00EC4162" w:rsidP="00EC4162">
      <w:pPr>
        <w:spacing w:line="240" w:lineRule="auto"/>
        <w:jc w:val="both"/>
        <w:rPr>
          <w:rFonts w:ascii="Garamond" w:hAnsi="Garamond"/>
          <w:b/>
          <w:sz w:val="24"/>
        </w:rPr>
      </w:pPr>
      <w:r w:rsidRPr="00E01194">
        <w:rPr>
          <w:rFonts w:ascii="Garamond" w:hAnsi="Garamond"/>
          <w:b/>
          <w:noProof/>
          <w:sz w:val="24"/>
          <w:lang w:eastAsia="fr-FR"/>
        </w:rPr>
        <w:lastRenderedPageBreak/>
        <mc:AlternateContent>
          <mc:Choice Requires="wpi">
            <w:drawing>
              <wp:anchor distT="0" distB="0" distL="114300" distR="114300" simplePos="0" relativeHeight="251658284" behindDoc="0" locked="0" layoutInCell="1" allowOverlap="1" wp14:anchorId="7E1FC674" wp14:editId="240D4F72">
                <wp:simplePos x="0" y="0"/>
                <wp:positionH relativeFrom="column">
                  <wp:posOffset>-663893</wp:posOffset>
                </wp:positionH>
                <wp:positionV relativeFrom="paragraph">
                  <wp:posOffset>1958237</wp:posOffset>
                </wp:positionV>
                <wp:extent cx="3240" cy="34200"/>
                <wp:effectExtent l="57150" t="38100" r="53975" b="42545"/>
                <wp:wrapNone/>
                <wp:docPr id="4" name="Encre 4"/>
                <wp:cNvGraphicFramePr/>
                <a:graphic xmlns:a="http://schemas.openxmlformats.org/drawingml/2006/main">
                  <a:graphicData uri="http://schemas.microsoft.com/office/word/2010/wordprocessingInk">
                    <w14:contentPart bwMode="auto" r:id="rId74">
                      <w14:nvContentPartPr>
                        <w14:cNvContentPartPr/>
                      </w14:nvContentPartPr>
                      <w14:xfrm>
                        <a:off x="0" y="0"/>
                        <a:ext cx="3240" cy="34200"/>
                      </w14:xfrm>
                    </w14:contentPart>
                  </a:graphicData>
                </a:graphic>
              </wp:anchor>
            </w:drawing>
          </mc:Choice>
          <mc:Fallback>
            <w:pict>
              <v:shape w14:anchorId="130ACAFA" id="Encre 4" o:spid="_x0000_s1026" type="#_x0000_t75" style="position:absolute;margin-left:-53pt;margin-top:153.5pt;width:1.65pt;height:4.15pt;z-index:2516582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KkIZ3AQAABgMAAA4AAABkcnMvZTJvRG9jLnhtbJxSzU7CQBC+m/gO&#10;m71LW0CBhsJBYsJB5aAPsG536cbuTjO7UHh7py0IaIwJl6Yz0/n6/cx0vrMl2yr0BlzGk17MmXIS&#10;cuPWGX9/e7obc+aDcLkowamM75Xn89ntzbSuUtWHAspcISMQ59O6yngRQpVGkZeFssL3oFKOhhrQ&#10;ikAlrqMcRU3otoz6cfwQ1YB5hSCV99RddEM+a/G1VjK8au1VYGXGJ3FM9AK9JJMhZ5jx8Si+5+yD&#10;OoNRzKPZVKRrFFVh5IGSuIKRFcYRgW+ohQiCbdD8grJGInjQoSfBRqC1karVQ8qS+IeypftsVCVD&#10;ucFUggvKhZXAcPSuHVzzC1uSA/Uz5JSO2ATgB0Sy5/8wOtILkBtLfLpEUJUi0Dn4wlSebE5NnnFc&#10;5smJv9s+nhSs8KTr5XJAiUQHyX+t7DTaxmxiwnYZp4D3zbPNUu0Ck9Qc9IfUlzQYDOlomuERtls/&#10;Vme+0icXCZ7XzfrZ+c6+AAAA//8DAFBLAwQUAAYACAAAACEA7rZibfYBAACOBQAAEAAAAGRycy9p&#10;bmsvaW5rMS54bWy0VF1vmzAUfZ/U/2C5D3lZwJDmA1RS7aGRJm3a1A+pe6TgglWwI2NC8u93McaJ&#10;CkyatAmJj2vOuef6XN/bu2NZoAOVFRM8wp5DMKI8ESnjWYSfn3bzDUaVinkaF4LTCJ9ohe+2V59u&#10;GX8vixDuCBh41b6VRYRzpfah6zZN4zQLR8jM9QlZuF/5+/dveGtQKX1jnClIWfWhRHBFj6olC1ka&#10;4UQdif0fuB9FLRNql9uITM5/KBkndCdkGSvLmMec0wLxuATdLxip0x5eGOTJqMSoZFDw3He8m/XN&#10;5j6AQHyM8MV3DRIrUFJid5zz13/g3A05W1kLf71aY2QkpfQwpenHlwmCFThr4dkk/H4cHgzQrjY8&#10;nN74n1LsqVSMnj3uHDELJ5R039qcziVJK1HUbWNgdIiLGvzyCDnn9twRN4Z8YMw/5QNTJvkuxY35&#10;MlTXWjRJ96HclA6tGmEE1/6S0dhnLDCU2iuzYs9c3/uKlRQmQbm3h1BVUHwbflRSzwuf+Ks58ebe&#10;+snzwyUJlxsn8L222fp83THvOV9lXeWW71WeD7ResZV2xTUsVbltDOKQpW3py7YYg+aUZbn6E9YI&#10;1GArd2RQ6YZHZlw90LcIX+tZhTSyC+hCCCLIWwXLAJ7k82wzC/wZaa9+LzSTTQX7vf0NAAD//wMA&#10;UEsDBBQABgAIAAAAIQAuY+Et4QAAAA0BAAAPAAAAZHJzL2Rvd25yZXYueG1sTI/RSsNAEEXfBf9h&#10;GcG3djcpbSRmU0RQsKBg9AM22TEJzc6G7DZN/XrHJ32buXO5c26xX9wgZpxC70lDslYgkBpve2o1&#10;fH48re5AhGjImsETarhggH15fVWY3PozveNcxVZwCIXcaOhiHHMpQ9OhM2HtRyS+ffnJmcjr1Eo7&#10;mTOHu0GmSu2kMz3xh86M+Nhhc6xOTsPzywGX4bX6Voe3yzGp521K2aj17c3ycA8i4hL/zPCLz+hQ&#10;MlPtT2SDGDSsErXjMlHDRmU8sIWlNANRs5RsNyDLQv5vUf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MgqQhncBAAAGAwAADgAAAAAAAAAAAAAAAAA8AgAA&#10;ZHJzL2Uyb0RvYy54bWxQSwECLQAUAAYACAAAACEA7rZibfYBAACOBQAAEAAAAAAAAAAAAAAAAADf&#10;AwAAZHJzL2luay9pbmsxLnhtbFBLAQItABQABgAIAAAAIQAuY+Et4QAAAA0BAAAPAAAAAAAAAAAA&#10;AAAAAAMGAABkcnMvZG93bnJldi54bWxQSwECLQAUAAYACAAAACEAeRi8nb8AAAAhAQAAGQAAAAAA&#10;AAAAAAAAAAARBwAAZHJzL19yZWxzL2Uyb0RvYy54bWwucmVsc1BLBQYAAAAABgAGAHgBAAAHCAAA&#10;AAA=&#10;">
                <v:imagedata r:id="rId75" o:title=""/>
              </v:shape>
            </w:pict>
          </mc:Fallback>
        </mc:AlternateContent>
      </w:r>
      <w:r w:rsidR="00A20484" w:rsidRPr="00E01194">
        <w:rPr>
          <w:rFonts w:ascii="Garamond" w:hAnsi="Garamond"/>
          <w:b/>
          <w:sz w:val="24"/>
        </w:rPr>
        <w:t xml:space="preserve">Tableau </w:t>
      </w:r>
      <w:r w:rsidR="00A20484" w:rsidRPr="00E01194">
        <w:rPr>
          <w:rFonts w:ascii="Garamond" w:hAnsi="Garamond"/>
          <w:b/>
          <w:sz w:val="24"/>
        </w:rPr>
        <w:fldChar w:fldCharType="begin"/>
      </w:r>
      <w:r w:rsidR="00A20484" w:rsidRPr="00E01194">
        <w:rPr>
          <w:rFonts w:ascii="Garamond" w:hAnsi="Garamond"/>
          <w:b/>
          <w:sz w:val="24"/>
        </w:rPr>
        <w:instrText xml:space="preserve"> SEQ Tableau \* ARABIC </w:instrText>
      </w:r>
      <w:r w:rsidR="00A20484" w:rsidRPr="00E01194">
        <w:rPr>
          <w:rFonts w:ascii="Garamond" w:hAnsi="Garamond"/>
          <w:b/>
          <w:sz w:val="24"/>
        </w:rPr>
        <w:fldChar w:fldCharType="separate"/>
      </w:r>
      <w:r w:rsidR="00F659E0">
        <w:rPr>
          <w:rFonts w:ascii="Garamond" w:hAnsi="Garamond"/>
          <w:b/>
          <w:noProof/>
          <w:sz w:val="24"/>
        </w:rPr>
        <w:t>6</w:t>
      </w:r>
      <w:r w:rsidR="00A20484" w:rsidRPr="00E01194">
        <w:rPr>
          <w:rFonts w:ascii="Garamond" w:hAnsi="Garamond"/>
          <w:b/>
          <w:sz w:val="24"/>
        </w:rPr>
        <w:fldChar w:fldCharType="end"/>
      </w:r>
      <w:r w:rsidR="00A20484" w:rsidRPr="00E01194">
        <w:rPr>
          <w:rFonts w:ascii="Garamond" w:hAnsi="Garamond"/>
          <w:b/>
          <w:sz w:val="24"/>
        </w:rPr>
        <w:t xml:space="preserve"> : Récapitulatif des conventions internationales applicables au projet</w:t>
      </w:r>
      <w:bookmarkEnd w:id="419"/>
      <w:bookmarkEnd w:id="420"/>
    </w:p>
    <w:tbl>
      <w:tblPr>
        <w:tblStyle w:val="TableNormal11"/>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79"/>
        <w:gridCol w:w="1118"/>
        <w:gridCol w:w="1289"/>
        <w:gridCol w:w="4678"/>
      </w:tblGrid>
      <w:tr w:rsidR="002828EF" w:rsidRPr="00E01194" w14:paraId="37FF7FDE" w14:textId="77777777" w:rsidTr="00B42114">
        <w:trPr>
          <w:trHeight w:val="542"/>
          <w:tblHeader/>
          <w:jc w:val="center"/>
        </w:trPr>
        <w:tc>
          <w:tcPr>
            <w:tcW w:w="10064" w:type="dxa"/>
            <w:gridSpan w:val="4"/>
            <w:tcBorders>
              <w:top w:val="nil"/>
              <w:bottom w:val="nil"/>
            </w:tcBorders>
            <w:shd w:val="clear" w:color="auto" w:fill="000000"/>
          </w:tcPr>
          <w:p w14:paraId="7AC7B6BC" w14:textId="77777777" w:rsidR="002828EF" w:rsidRPr="00E01194" w:rsidRDefault="002828EF" w:rsidP="002828EF">
            <w:pPr>
              <w:tabs>
                <w:tab w:val="left" w:pos="3129"/>
                <w:tab w:val="left" w:pos="4363"/>
                <w:tab w:val="left" w:pos="5854"/>
              </w:tabs>
              <w:spacing w:before="26" w:line="319" w:lineRule="exact"/>
              <w:ind w:left="273"/>
              <w:rPr>
                <w:rFonts w:ascii="Garamond" w:eastAsia="Garamond" w:hAnsi="Garamond" w:cs="Garamond"/>
                <w:b/>
                <w:sz w:val="24"/>
                <w:szCs w:val="24"/>
              </w:rPr>
            </w:pPr>
            <w:bookmarkStart w:id="421" w:name="_Hlk235605420"/>
            <w:r w:rsidRPr="00E01194">
              <w:rPr>
                <w:rFonts w:ascii="Garamond" w:eastAsia="Garamond" w:hAnsi="Garamond" w:cs="Garamond"/>
                <w:b/>
                <w:color w:val="FFFFFF"/>
                <w:w w:val="80"/>
                <w:sz w:val="24"/>
                <w:szCs w:val="24"/>
              </w:rPr>
              <w:t>Conventions</w:t>
            </w:r>
            <w:r w:rsidRPr="00E01194">
              <w:rPr>
                <w:rFonts w:ascii="Garamond" w:eastAsia="Garamond" w:hAnsi="Garamond" w:cs="Garamond"/>
                <w:b/>
                <w:color w:val="FFFFFF"/>
                <w:spacing w:val="9"/>
                <w:sz w:val="24"/>
                <w:szCs w:val="24"/>
              </w:rPr>
              <w:t xml:space="preserve"> </w:t>
            </w:r>
            <w:r w:rsidRPr="00E01194">
              <w:rPr>
                <w:rFonts w:ascii="Garamond" w:eastAsia="Garamond" w:hAnsi="Garamond" w:cs="Garamond"/>
                <w:b/>
                <w:color w:val="FFFFFF"/>
                <w:spacing w:val="-2"/>
                <w:w w:val="85"/>
                <w:sz w:val="24"/>
                <w:szCs w:val="24"/>
              </w:rPr>
              <w:t>internationales</w:t>
            </w:r>
            <w:r w:rsidRPr="00E01194">
              <w:rPr>
                <w:rFonts w:ascii="Garamond" w:eastAsia="Garamond" w:hAnsi="Garamond" w:cs="Garamond"/>
                <w:b/>
                <w:color w:val="FFFFFF"/>
                <w:sz w:val="24"/>
                <w:szCs w:val="24"/>
              </w:rPr>
              <w:tab/>
            </w:r>
            <w:r w:rsidRPr="00E01194">
              <w:rPr>
                <w:rFonts w:ascii="Garamond" w:eastAsia="Garamond" w:hAnsi="Garamond" w:cs="Garamond"/>
                <w:b/>
                <w:color w:val="FFFFFF"/>
                <w:w w:val="80"/>
                <w:position w:val="13"/>
                <w:sz w:val="24"/>
                <w:szCs w:val="24"/>
              </w:rPr>
              <w:t>Année</w:t>
            </w:r>
            <w:r w:rsidRPr="00E01194">
              <w:rPr>
                <w:rFonts w:ascii="Garamond" w:eastAsia="Garamond" w:hAnsi="Garamond" w:cs="Garamond"/>
                <w:b/>
                <w:color w:val="FFFFFF"/>
                <w:spacing w:val="-3"/>
                <w:position w:val="13"/>
                <w:sz w:val="24"/>
                <w:szCs w:val="24"/>
              </w:rPr>
              <w:t xml:space="preserve"> </w:t>
            </w:r>
            <w:r w:rsidRPr="00E01194">
              <w:rPr>
                <w:rFonts w:ascii="Garamond" w:eastAsia="Garamond" w:hAnsi="Garamond" w:cs="Garamond"/>
                <w:b/>
                <w:color w:val="FFFFFF"/>
                <w:spacing w:val="-5"/>
                <w:w w:val="90"/>
                <w:position w:val="13"/>
                <w:sz w:val="24"/>
                <w:szCs w:val="24"/>
              </w:rPr>
              <w:t>de</w:t>
            </w:r>
            <w:r w:rsidRPr="00E01194">
              <w:rPr>
                <w:rFonts w:ascii="Garamond" w:eastAsia="Garamond" w:hAnsi="Garamond" w:cs="Garamond"/>
                <w:b/>
                <w:color w:val="FFFFFF"/>
                <w:position w:val="13"/>
                <w:sz w:val="24"/>
                <w:szCs w:val="24"/>
              </w:rPr>
              <w:tab/>
            </w:r>
            <w:r w:rsidRPr="00E01194">
              <w:rPr>
                <w:rFonts w:ascii="Garamond" w:eastAsia="Garamond" w:hAnsi="Garamond" w:cs="Garamond"/>
                <w:b/>
                <w:color w:val="FFFFFF"/>
                <w:w w:val="80"/>
                <w:position w:val="13"/>
                <w:sz w:val="24"/>
                <w:szCs w:val="24"/>
              </w:rPr>
              <w:t>Dates</w:t>
            </w:r>
            <w:r w:rsidRPr="00E01194">
              <w:rPr>
                <w:rFonts w:ascii="Garamond" w:eastAsia="Garamond" w:hAnsi="Garamond" w:cs="Garamond"/>
                <w:b/>
                <w:color w:val="FFFFFF"/>
                <w:spacing w:val="-5"/>
                <w:position w:val="13"/>
                <w:sz w:val="24"/>
                <w:szCs w:val="24"/>
              </w:rPr>
              <w:t xml:space="preserve"> </w:t>
            </w:r>
            <w:r w:rsidRPr="00E01194">
              <w:rPr>
                <w:rFonts w:ascii="Garamond" w:eastAsia="Garamond" w:hAnsi="Garamond" w:cs="Garamond"/>
                <w:b/>
                <w:color w:val="FFFFFF"/>
                <w:spacing w:val="-5"/>
                <w:w w:val="90"/>
                <w:position w:val="13"/>
                <w:sz w:val="24"/>
                <w:szCs w:val="24"/>
              </w:rPr>
              <w:t>de</w:t>
            </w:r>
            <w:r w:rsidRPr="00E01194">
              <w:rPr>
                <w:rFonts w:ascii="Garamond" w:eastAsia="Garamond" w:hAnsi="Garamond" w:cs="Garamond"/>
                <w:b/>
                <w:color w:val="FFFFFF"/>
                <w:position w:val="13"/>
                <w:sz w:val="24"/>
                <w:szCs w:val="24"/>
              </w:rPr>
              <w:tab/>
            </w:r>
            <w:r w:rsidRPr="00E01194">
              <w:rPr>
                <w:rFonts w:ascii="Garamond" w:eastAsia="Garamond" w:hAnsi="Garamond" w:cs="Garamond"/>
                <w:b/>
                <w:color w:val="FFFFFF"/>
                <w:w w:val="80"/>
                <w:sz w:val="24"/>
                <w:szCs w:val="24"/>
              </w:rPr>
              <w:t>Aspects</w:t>
            </w:r>
            <w:r w:rsidRPr="00E01194">
              <w:rPr>
                <w:rFonts w:ascii="Garamond" w:eastAsia="Garamond" w:hAnsi="Garamond" w:cs="Garamond"/>
                <w:b/>
                <w:color w:val="FFFFFF"/>
                <w:spacing w:val="-4"/>
                <w:sz w:val="24"/>
                <w:szCs w:val="24"/>
              </w:rPr>
              <w:t xml:space="preserve"> </w:t>
            </w:r>
            <w:r w:rsidRPr="00E01194">
              <w:rPr>
                <w:rFonts w:ascii="Garamond" w:eastAsia="Garamond" w:hAnsi="Garamond" w:cs="Garamond"/>
                <w:b/>
                <w:color w:val="FFFFFF"/>
                <w:w w:val="80"/>
                <w:sz w:val="24"/>
                <w:szCs w:val="24"/>
              </w:rPr>
              <w:t>de</w:t>
            </w:r>
            <w:r w:rsidRPr="00E01194">
              <w:rPr>
                <w:rFonts w:ascii="Garamond" w:eastAsia="Garamond" w:hAnsi="Garamond" w:cs="Garamond"/>
                <w:b/>
                <w:color w:val="FFFFFF"/>
                <w:spacing w:val="-4"/>
                <w:sz w:val="24"/>
                <w:szCs w:val="24"/>
              </w:rPr>
              <w:t xml:space="preserve"> </w:t>
            </w:r>
            <w:r w:rsidRPr="00E01194">
              <w:rPr>
                <w:rFonts w:ascii="Garamond" w:eastAsia="Garamond" w:hAnsi="Garamond" w:cs="Garamond"/>
                <w:b/>
                <w:color w:val="FFFFFF"/>
                <w:w w:val="80"/>
                <w:sz w:val="24"/>
                <w:szCs w:val="24"/>
              </w:rPr>
              <w:t>la</w:t>
            </w:r>
            <w:r w:rsidRPr="00E01194">
              <w:rPr>
                <w:rFonts w:ascii="Garamond" w:eastAsia="Garamond" w:hAnsi="Garamond" w:cs="Garamond"/>
                <w:b/>
                <w:color w:val="FFFFFF"/>
                <w:spacing w:val="-5"/>
                <w:sz w:val="24"/>
                <w:szCs w:val="24"/>
              </w:rPr>
              <w:t xml:space="preserve"> </w:t>
            </w:r>
            <w:r w:rsidRPr="00E01194">
              <w:rPr>
                <w:rFonts w:ascii="Garamond" w:eastAsia="Garamond" w:hAnsi="Garamond" w:cs="Garamond"/>
                <w:b/>
                <w:color w:val="FFFFFF"/>
                <w:w w:val="80"/>
                <w:sz w:val="24"/>
                <w:szCs w:val="24"/>
              </w:rPr>
              <w:t>convention</w:t>
            </w:r>
            <w:r w:rsidRPr="00E01194">
              <w:rPr>
                <w:rFonts w:ascii="Garamond" w:eastAsia="Garamond" w:hAnsi="Garamond" w:cs="Garamond"/>
                <w:b/>
                <w:color w:val="FFFFFF"/>
                <w:spacing w:val="-7"/>
                <w:sz w:val="24"/>
                <w:szCs w:val="24"/>
              </w:rPr>
              <w:t xml:space="preserve"> </w:t>
            </w:r>
            <w:r w:rsidRPr="00E01194">
              <w:rPr>
                <w:rFonts w:ascii="Garamond" w:eastAsia="Garamond" w:hAnsi="Garamond" w:cs="Garamond"/>
                <w:b/>
                <w:color w:val="FFFFFF"/>
                <w:w w:val="80"/>
                <w:sz w:val="24"/>
                <w:szCs w:val="24"/>
              </w:rPr>
              <w:t>liés</w:t>
            </w:r>
            <w:r w:rsidRPr="00E01194">
              <w:rPr>
                <w:rFonts w:ascii="Garamond" w:eastAsia="Garamond" w:hAnsi="Garamond" w:cs="Garamond"/>
                <w:b/>
                <w:color w:val="FFFFFF"/>
                <w:spacing w:val="-4"/>
                <w:sz w:val="24"/>
                <w:szCs w:val="24"/>
              </w:rPr>
              <w:t xml:space="preserve"> </w:t>
            </w:r>
            <w:r w:rsidRPr="00E01194">
              <w:rPr>
                <w:rFonts w:ascii="Garamond" w:eastAsia="Garamond" w:hAnsi="Garamond" w:cs="Garamond"/>
                <w:b/>
                <w:color w:val="FFFFFF"/>
                <w:w w:val="80"/>
                <w:sz w:val="24"/>
                <w:szCs w:val="24"/>
              </w:rPr>
              <w:t>au</w:t>
            </w:r>
            <w:r w:rsidRPr="00E01194">
              <w:rPr>
                <w:rFonts w:ascii="Garamond" w:eastAsia="Garamond" w:hAnsi="Garamond" w:cs="Garamond"/>
                <w:b/>
                <w:color w:val="FFFFFF"/>
                <w:spacing w:val="-6"/>
                <w:sz w:val="24"/>
                <w:szCs w:val="24"/>
              </w:rPr>
              <w:t xml:space="preserve"> </w:t>
            </w:r>
            <w:r w:rsidRPr="00E01194">
              <w:rPr>
                <w:rFonts w:ascii="Garamond" w:eastAsia="Garamond" w:hAnsi="Garamond" w:cs="Garamond"/>
                <w:b/>
                <w:color w:val="FFFFFF"/>
                <w:spacing w:val="-4"/>
                <w:w w:val="80"/>
                <w:sz w:val="24"/>
                <w:szCs w:val="24"/>
              </w:rPr>
              <w:t>Projet</w:t>
            </w:r>
          </w:p>
          <w:p w14:paraId="5ABA4BEC" w14:textId="77777777" w:rsidR="002828EF" w:rsidRPr="00E01194" w:rsidRDefault="002828EF" w:rsidP="002828EF">
            <w:pPr>
              <w:tabs>
                <w:tab w:val="left" w:pos="4279"/>
              </w:tabs>
              <w:spacing w:line="177" w:lineRule="exact"/>
              <w:ind w:left="3130"/>
              <w:rPr>
                <w:rFonts w:ascii="Garamond" w:eastAsia="Garamond" w:hAnsi="Garamond" w:cs="Garamond"/>
                <w:b/>
                <w:sz w:val="24"/>
                <w:szCs w:val="24"/>
              </w:rPr>
            </w:pPr>
            <w:proofErr w:type="gramStart"/>
            <w:r w:rsidRPr="00E01194">
              <w:rPr>
                <w:rFonts w:ascii="Garamond" w:eastAsia="Garamond" w:hAnsi="Garamond" w:cs="Garamond"/>
                <w:b/>
                <w:color w:val="FFFFFF"/>
                <w:spacing w:val="-2"/>
                <w:w w:val="90"/>
                <w:sz w:val="24"/>
                <w:szCs w:val="24"/>
              </w:rPr>
              <w:t>signature</w:t>
            </w:r>
            <w:proofErr w:type="gramEnd"/>
            <w:r w:rsidRPr="00E01194">
              <w:rPr>
                <w:rFonts w:ascii="Garamond" w:eastAsia="Garamond" w:hAnsi="Garamond" w:cs="Garamond"/>
                <w:b/>
                <w:color w:val="FFFFFF"/>
                <w:sz w:val="24"/>
                <w:szCs w:val="24"/>
              </w:rPr>
              <w:tab/>
            </w:r>
            <w:r w:rsidRPr="00E01194">
              <w:rPr>
                <w:rFonts w:ascii="Garamond" w:eastAsia="Garamond" w:hAnsi="Garamond" w:cs="Garamond"/>
                <w:b/>
                <w:color w:val="FFFFFF"/>
                <w:spacing w:val="-2"/>
                <w:w w:val="90"/>
                <w:sz w:val="24"/>
                <w:szCs w:val="24"/>
              </w:rPr>
              <w:t>ratification</w:t>
            </w:r>
          </w:p>
        </w:tc>
      </w:tr>
      <w:tr w:rsidR="002828EF" w:rsidRPr="00E01194" w14:paraId="10891FC2" w14:textId="77777777" w:rsidTr="00FC5641">
        <w:trPr>
          <w:trHeight w:val="602"/>
          <w:jc w:val="center"/>
        </w:trPr>
        <w:tc>
          <w:tcPr>
            <w:tcW w:w="2979" w:type="dxa"/>
            <w:tcBorders>
              <w:top w:val="nil"/>
              <w:bottom w:val="single" w:sz="4" w:space="0" w:color="000000"/>
              <w:right w:val="single" w:sz="4" w:space="0" w:color="000000"/>
            </w:tcBorders>
            <w:vAlign w:val="center"/>
          </w:tcPr>
          <w:p w14:paraId="5FD92709" w14:textId="77777777" w:rsidR="002828EF" w:rsidRPr="00E01194" w:rsidRDefault="002828EF" w:rsidP="00FC5641">
            <w:pPr>
              <w:tabs>
                <w:tab w:val="left" w:pos="1280"/>
                <w:tab w:val="left" w:pos="1793"/>
                <w:tab w:val="left" w:pos="2196"/>
              </w:tabs>
              <w:spacing w:line="237" w:lineRule="auto"/>
              <w:ind w:left="105" w:right="88"/>
              <w:rPr>
                <w:rFonts w:ascii="Garamond" w:eastAsia="Garamond" w:hAnsi="Garamond" w:cs="Garamond"/>
                <w:sz w:val="24"/>
                <w:szCs w:val="24"/>
              </w:rPr>
            </w:pPr>
            <w:r w:rsidRPr="00E01194">
              <w:rPr>
                <w:rFonts w:ascii="Garamond" w:eastAsia="Garamond" w:hAnsi="Garamond" w:cs="Garamond"/>
                <w:spacing w:val="-2"/>
                <w:w w:val="90"/>
                <w:sz w:val="24"/>
                <w:szCs w:val="24"/>
              </w:rPr>
              <w:t>Convention</w:t>
            </w:r>
            <w:r w:rsidRPr="00E01194">
              <w:rPr>
                <w:rFonts w:ascii="Garamond" w:eastAsia="Garamond" w:hAnsi="Garamond" w:cs="Garamond"/>
                <w:sz w:val="24"/>
                <w:szCs w:val="24"/>
              </w:rPr>
              <w:tab/>
            </w:r>
            <w:r w:rsidRPr="00E01194">
              <w:rPr>
                <w:rFonts w:ascii="Garamond" w:eastAsia="Garamond" w:hAnsi="Garamond" w:cs="Garamond"/>
                <w:spacing w:val="-4"/>
                <w:w w:val="90"/>
                <w:sz w:val="24"/>
                <w:szCs w:val="24"/>
              </w:rPr>
              <w:t>sur</w:t>
            </w:r>
            <w:r w:rsidRPr="00E01194">
              <w:rPr>
                <w:rFonts w:ascii="Garamond" w:eastAsia="Garamond" w:hAnsi="Garamond" w:cs="Garamond"/>
                <w:sz w:val="24"/>
                <w:szCs w:val="24"/>
              </w:rPr>
              <w:tab/>
            </w:r>
            <w:r w:rsidRPr="00E01194">
              <w:rPr>
                <w:rFonts w:ascii="Garamond" w:eastAsia="Garamond" w:hAnsi="Garamond" w:cs="Garamond"/>
                <w:spacing w:val="-6"/>
                <w:w w:val="90"/>
                <w:sz w:val="24"/>
                <w:szCs w:val="24"/>
              </w:rPr>
              <w:t>la</w:t>
            </w:r>
            <w:r w:rsidRPr="00E01194">
              <w:rPr>
                <w:rFonts w:ascii="Garamond" w:eastAsia="Garamond" w:hAnsi="Garamond" w:cs="Garamond"/>
                <w:sz w:val="24"/>
                <w:szCs w:val="24"/>
              </w:rPr>
              <w:tab/>
            </w:r>
            <w:r w:rsidRPr="00E01194">
              <w:rPr>
                <w:rFonts w:ascii="Garamond" w:eastAsia="Garamond" w:hAnsi="Garamond" w:cs="Garamond"/>
                <w:spacing w:val="-2"/>
                <w:w w:val="80"/>
                <w:sz w:val="24"/>
                <w:szCs w:val="24"/>
              </w:rPr>
              <w:t xml:space="preserve">diversité </w:t>
            </w:r>
            <w:r w:rsidRPr="00E01194">
              <w:rPr>
                <w:rFonts w:ascii="Garamond" w:eastAsia="Garamond" w:hAnsi="Garamond" w:cs="Garamond"/>
                <w:spacing w:val="-2"/>
                <w:w w:val="90"/>
                <w:sz w:val="24"/>
                <w:szCs w:val="24"/>
              </w:rPr>
              <w:t>biologique</w:t>
            </w:r>
          </w:p>
        </w:tc>
        <w:tc>
          <w:tcPr>
            <w:tcW w:w="1118" w:type="dxa"/>
            <w:tcBorders>
              <w:top w:val="nil"/>
              <w:left w:val="single" w:sz="4" w:space="0" w:color="000000"/>
              <w:bottom w:val="single" w:sz="4" w:space="0" w:color="000000"/>
              <w:right w:val="single" w:sz="4" w:space="0" w:color="000000"/>
            </w:tcBorders>
            <w:vAlign w:val="center"/>
          </w:tcPr>
          <w:p w14:paraId="28BB77BC" w14:textId="77777777" w:rsidR="002828EF" w:rsidRPr="00E01194" w:rsidRDefault="002828EF" w:rsidP="002828EF">
            <w:pPr>
              <w:spacing w:before="1"/>
              <w:ind w:left="367"/>
              <w:rPr>
                <w:rFonts w:ascii="Garamond" w:eastAsia="Garamond" w:hAnsi="Garamond" w:cs="Garamond"/>
                <w:sz w:val="24"/>
                <w:szCs w:val="24"/>
              </w:rPr>
            </w:pPr>
            <w:r w:rsidRPr="00E01194">
              <w:rPr>
                <w:rFonts w:ascii="Garamond" w:eastAsia="Garamond" w:hAnsi="Garamond" w:cs="Garamond"/>
                <w:spacing w:val="-4"/>
                <w:w w:val="90"/>
                <w:sz w:val="24"/>
                <w:szCs w:val="24"/>
              </w:rPr>
              <w:t>1992</w:t>
            </w:r>
          </w:p>
        </w:tc>
        <w:tc>
          <w:tcPr>
            <w:tcW w:w="1289" w:type="dxa"/>
            <w:tcBorders>
              <w:top w:val="nil"/>
              <w:left w:val="single" w:sz="4" w:space="0" w:color="000000"/>
              <w:bottom w:val="single" w:sz="4" w:space="0" w:color="000000"/>
              <w:right w:val="single" w:sz="4" w:space="0" w:color="000000"/>
            </w:tcBorders>
            <w:vAlign w:val="center"/>
          </w:tcPr>
          <w:p w14:paraId="3AED3D9D" w14:textId="77777777" w:rsidR="002828EF" w:rsidRPr="00E01194" w:rsidRDefault="002828EF" w:rsidP="002828EF">
            <w:pPr>
              <w:spacing w:before="243"/>
              <w:jc w:val="center"/>
              <w:rPr>
                <w:rFonts w:ascii="Garamond" w:eastAsia="Garamond" w:hAnsi="Garamond" w:cs="Garamond"/>
                <w:i/>
                <w:sz w:val="24"/>
                <w:szCs w:val="24"/>
              </w:rPr>
            </w:pPr>
          </w:p>
          <w:p w14:paraId="3A619377" w14:textId="77777777" w:rsidR="002828EF" w:rsidRPr="00E01194" w:rsidRDefault="002828EF" w:rsidP="002828EF">
            <w:pPr>
              <w:spacing w:before="1"/>
              <w:ind w:left="38" w:right="6"/>
              <w:jc w:val="center"/>
              <w:rPr>
                <w:rFonts w:ascii="Garamond" w:eastAsia="Garamond" w:hAnsi="Garamond" w:cs="Garamond"/>
                <w:sz w:val="24"/>
                <w:szCs w:val="24"/>
              </w:rPr>
            </w:pPr>
            <w:r w:rsidRPr="00E01194">
              <w:rPr>
                <w:rFonts w:ascii="Garamond" w:eastAsia="Garamond" w:hAnsi="Garamond" w:cs="Garamond"/>
                <w:w w:val="80"/>
                <w:sz w:val="24"/>
                <w:szCs w:val="24"/>
              </w:rPr>
              <w:t>7</w:t>
            </w:r>
            <w:r w:rsidRPr="00E01194">
              <w:rPr>
                <w:rFonts w:ascii="Garamond" w:eastAsia="Garamond" w:hAnsi="Garamond" w:cs="Garamond"/>
                <w:spacing w:val="-6"/>
                <w:sz w:val="24"/>
                <w:szCs w:val="24"/>
              </w:rPr>
              <w:t xml:space="preserve"> </w:t>
            </w:r>
            <w:r w:rsidRPr="00E01194">
              <w:rPr>
                <w:rFonts w:ascii="Garamond" w:eastAsia="Garamond" w:hAnsi="Garamond" w:cs="Garamond"/>
                <w:w w:val="80"/>
                <w:sz w:val="24"/>
                <w:szCs w:val="24"/>
              </w:rPr>
              <w:t>août</w:t>
            </w:r>
            <w:r w:rsidRPr="00E01194">
              <w:rPr>
                <w:rFonts w:ascii="Garamond" w:eastAsia="Garamond" w:hAnsi="Garamond" w:cs="Garamond"/>
                <w:spacing w:val="-5"/>
                <w:sz w:val="24"/>
                <w:szCs w:val="24"/>
              </w:rPr>
              <w:t xml:space="preserve"> </w:t>
            </w:r>
            <w:r w:rsidRPr="00E01194">
              <w:rPr>
                <w:rFonts w:ascii="Garamond" w:eastAsia="Garamond" w:hAnsi="Garamond" w:cs="Garamond"/>
                <w:spacing w:val="-4"/>
                <w:w w:val="80"/>
                <w:sz w:val="24"/>
                <w:szCs w:val="24"/>
              </w:rPr>
              <w:t>1996</w:t>
            </w:r>
          </w:p>
        </w:tc>
        <w:tc>
          <w:tcPr>
            <w:tcW w:w="4678" w:type="dxa"/>
            <w:tcBorders>
              <w:top w:val="nil"/>
              <w:left w:val="single" w:sz="4" w:space="0" w:color="000000"/>
              <w:bottom w:val="single" w:sz="4" w:space="0" w:color="000000"/>
            </w:tcBorders>
            <w:vAlign w:val="center"/>
          </w:tcPr>
          <w:p w14:paraId="4C63177E" w14:textId="77777777" w:rsidR="002828EF" w:rsidRPr="00E01194" w:rsidRDefault="002828EF" w:rsidP="002828EF">
            <w:pPr>
              <w:spacing w:line="248" w:lineRule="exact"/>
              <w:ind w:left="118" w:right="75"/>
              <w:rPr>
                <w:rFonts w:ascii="Garamond" w:eastAsia="Garamond" w:hAnsi="Garamond" w:cs="Garamond"/>
                <w:sz w:val="24"/>
                <w:szCs w:val="24"/>
              </w:rPr>
            </w:pPr>
            <w:r w:rsidRPr="00E01194">
              <w:rPr>
                <w:rFonts w:ascii="Garamond" w:eastAsia="Garamond" w:hAnsi="Garamond" w:cs="Garamond"/>
                <w:w w:val="80"/>
                <w:sz w:val="24"/>
                <w:szCs w:val="24"/>
              </w:rPr>
              <w:t>Les travaux du projet vont améliorer la biodiversité</w:t>
            </w:r>
          </w:p>
        </w:tc>
      </w:tr>
      <w:tr w:rsidR="002828EF" w:rsidRPr="00E01194" w14:paraId="03997CD5" w14:textId="77777777" w:rsidTr="00FC5641">
        <w:trPr>
          <w:trHeight w:val="746"/>
          <w:jc w:val="center"/>
        </w:trPr>
        <w:tc>
          <w:tcPr>
            <w:tcW w:w="2979" w:type="dxa"/>
            <w:tcBorders>
              <w:top w:val="single" w:sz="4" w:space="0" w:color="000000"/>
              <w:bottom w:val="single" w:sz="4" w:space="0" w:color="000000"/>
              <w:right w:val="single" w:sz="4" w:space="0" w:color="000000"/>
            </w:tcBorders>
            <w:vAlign w:val="center"/>
          </w:tcPr>
          <w:p w14:paraId="779406ED" w14:textId="77777777" w:rsidR="002828EF" w:rsidRPr="00E01194" w:rsidRDefault="002828EF" w:rsidP="00FC5641">
            <w:pPr>
              <w:spacing w:before="122" w:line="237" w:lineRule="auto"/>
              <w:ind w:left="105"/>
              <w:rPr>
                <w:rFonts w:ascii="Garamond" w:eastAsia="Garamond" w:hAnsi="Garamond" w:cs="Garamond"/>
                <w:sz w:val="24"/>
                <w:szCs w:val="24"/>
              </w:rPr>
            </w:pPr>
            <w:r w:rsidRPr="00E01194">
              <w:rPr>
                <w:rFonts w:ascii="Garamond" w:eastAsia="Garamond" w:hAnsi="Garamond" w:cs="Garamond"/>
                <w:w w:val="85"/>
                <w:sz w:val="24"/>
                <w:szCs w:val="24"/>
              </w:rPr>
              <w:t>La</w:t>
            </w:r>
            <w:r w:rsidRPr="00E01194">
              <w:rPr>
                <w:rFonts w:ascii="Garamond" w:eastAsia="Garamond" w:hAnsi="Garamond" w:cs="Garamond"/>
                <w:spacing w:val="-7"/>
                <w:w w:val="85"/>
                <w:sz w:val="24"/>
                <w:szCs w:val="24"/>
              </w:rPr>
              <w:t xml:space="preserve"> </w:t>
            </w:r>
            <w:r w:rsidRPr="00E01194">
              <w:rPr>
                <w:rFonts w:ascii="Garamond" w:eastAsia="Garamond" w:hAnsi="Garamond" w:cs="Garamond"/>
                <w:w w:val="85"/>
                <w:sz w:val="24"/>
                <w:szCs w:val="24"/>
              </w:rPr>
              <w:t>Convention</w:t>
            </w:r>
            <w:r w:rsidRPr="00E01194">
              <w:rPr>
                <w:rFonts w:ascii="Garamond" w:eastAsia="Garamond" w:hAnsi="Garamond" w:cs="Garamond"/>
                <w:sz w:val="24"/>
                <w:szCs w:val="24"/>
              </w:rPr>
              <w:t xml:space="preserve"> </w:t>
            </w:r>
            <w:r w:rsidRPr="00E01194">
              <w:rPr>
                <w:rFonts w:ascii="Garamond" w:eastAsia="Garamond" w:hAnsi="Garamond" w:cs="Garamond"/>
                <w:w w:val="85"/>
                <w:sz w:val="24"/>
                <w:szCs w:val="24"/>
              </w:rPr>
              <w:t>relative</w:t>
            </w:r>
            <w:r w:rsidRPr="00E01194">
              <w:rPr>
                <w:rFonts w:ascii="Garamond" w:eastAsia="Garamond" w:hAnsi="Garamond" w:cs="Garamond"/>
                <w:spacing w:val="-1"/>
                <w:sz w:val="24"/>
                <w:szCs w:val="24"/>
              </w:rPr>
              <w:t xml:space="preserve"> </w:t>
            </w:r>
            <w:r w:rsidRPr="00E01194">
              <w:rPr>
                <w:rFonts w:ascii="Garamond" w:eastAsia="Garamond" w:hAnsi="Garamond" w:cs="Garamond"/>
                <w:w w:val="85"/>
                <w:sz w:val="24"/>
                <w:szCs w:val="24"/>
              </w:rPr>
              <w:t>aux</w:t>
            </w:r>
            <w:r w:rsidRPr="00E01194">
              <w:rPr>
                <w:rFonts w:ascii="Garamond" w:eastAsia="Garamond" w:hAnsi="Garamond" w:cs="Garamond"/>
                <w:sz w:val="24"/>
                <w:szCs w:val="24"/>
              </w:rPr>
              <w:t xml:space="preserve"> </w:t>
            </w:r>
            <w:r w:rsidRPr="00E01194">
              <w:rPr>
                <w:rFonts w:ascii="Garamond" w:eastAsia="Garamond" w:hAnsi="Garamond" w:cs="Garamond"/>
                <w:w w:val="85"/>
                <w:sz w:val="24"/>
                <w:szCs w:val="24"/>
              </w:rPr>
              <w:t xml:space="preserve">droits </w:t>
            </w:r>
            <w:r w:rsidRPr="00E01194">
              <w:rPr>
                <w:rFonts w:ascii="Garamond" w:eastAsia="Garamond" w:hAnsi="Garamond" w:cs="Garamond"/>
                <w:w w:val="90"/>
                <w:sz w:val="24"/>
                <w:szCs w:val="24"/>
              </w:rPr>
              <w:t>de l’enfant</w:t>
            </w:r>
          </w:p>
        </w:tc>
        <w:tc>
          <w:tcPr>
            <w:tcW w:w="1118" w:type="dxa"/>
            <w:tcBorders>
              <w:top w:val="single" w:sz="4" w:space="0" w:color="000000"/>
              <w:left w:val="single" w:sz="4" w:space="0" w:color="000000"/>
              <w:bottom w:val="single" w:sz="4" w:space="0" w:color="000000"/>
              <w:right w:val="single" w:sz="4" w:space="0" w:color="000000"/>
            </w:tcBorders>
            <w:vAlign w:val="center"/>
          </w:tcPr>
          <w:p w14:paraId="04DAADCF" w14:textId="77777777" w:rsidR="002828EF" w:rsidRPr="00E01194" w:rsidRDefault="002828EF" w:rsidP="002828EF">
            <w:pPr>
              <w:jc w:val="center"/>
              <w:rPr>
                <w:rFonts w:ascii="Garamond" w:eastAsia="Garamond" w:hAnsi="Garamond" w:cs="Garamond"/>
                <w:sz w:val="24"/>
                <w:szCs w:val="24"/>
              </w:rPr>
            </w:pPr>
            <w:r w:rsidRPr="00E01194">
              <w:rPr>
                <w:rFonts w:ascii="Garamond" w:hAnsi="Garamond"/>
              </w:rPr>
              <w:t>1989</w:t>
            </w:r>
          </w:p>
        </w:tc>
        <w:tc>
          <w:tcPr>
            <w:tcW w:w="1289" w:type="dxa"/>
            <w:tcBorders>
              <w:top w:val="single" w:sz="4" w:space="0" w:color="000000"/>
              <w:left w:val="single" w:sz="4" w:space="0" w:color="000000"/>
              <w:bottom w:val="single" w:sz="4" w:space="0" w:color="000000"/>
              <w:right w:val="single" w:sz="4" w:space="0" w:color="000000"/>
            </w:tcBorders>
            <w:vAlign w:val="center"/>
          </w:tcPr>
          <w:p w14:paraId="544A8D7A" w14:textId="77777777" w:rsidR="002828EF" w:rsidRPr="00E01194" w:rsidRDefault="002828EF" w:rsidP="002828EF">
            <w:pPr>
              <w:spacing w:before="245"/>
              <w:ind w:left="35" w:right="6"/>
              <w:jc w:val="center"/>
              <w:rPr>
                <w:rFonts w:ascii="Garamond" w:eastAsia="Garamond" w:hAnsi="Garamond" w:cs="Garamond"/>
                <w:sz w:val="24"/>
                <w:szCs w:val="24"/>
              </w:rPr>
            </w:pPr>
            <w:r w:rsidRPr="00E01194">
              <w:rPr>
                <w:rFonts w:ascii="Garamond" w:eastAsia="Garamond" w:hAnsi="Garamond" w:cs="Garamond"/>
                <w:w w:val="80"/>
                <w:sz w:val="24"/>
                <w:szCs w:val="24"/>
              </w:rPr>
              <w:t>16</w:t>
            </w:r>
            <w:r w:rsidRPr="00E01194">
              <w:rPr>
                <w:rFonts w:ascii="Garamond" w:eastAsia="Garamond" w:hAnsi="Garamond" w:cs="Garamond"/>
                <w:spacing w:val="-6"/>
                <w:sz w:val="24"/>
                <w:szCs w:val="24"/>
              </w:rPr>
              <w:t xml:space="preserve"> </w:t>
            </w:r>
            <w:r w:rsidRPr="00E01194">
              <w:rPr>
                <w:rFonts w:ascii="Garamond" w:eastAsia="Garamond" w:hAnsi="Garamond" w:cs="Garamond"/>
                <w:w w:val="80"/>
                <w:sz w:val="24"/>
                <w:szCs w:val="24"/>
              </w:rPr>
              <w:t>mai</w:t>
            </w:r>
            <w:r w:rsidRPr="00E01194">
              <w:rPr>
                <w:rFonts w:ascii="Garamond" w:eastAsia="Garamond" w:hAnsi="Garamond" w:cs="Garamond"/>
                <w:spacing w:val="-9"/>
                <w:sz w:val="24"/>
                <w:szCs w:val="24"/>
              </w:rPr>
              <w:t xml:space="preserve"> </w:t>
            </w:r>
            <w:r w:rsidRPr="00E01194">
              <w:rPr>
                <w:rFonts w:ascii="Garamond" w:eastAsia="Garamond" w:hAnsi="Garamond" w:cs="Garamond"/>
                <w:spacing w:val="-4"/>
                <w:w w:val="80"/>
                <w:sz w:val="24"/>
                <w:szCs w:val="24"/>
              </w:rPr>
              <w:t>1991</w:t>
            </w:r>
          </w:p>
        </w:tc>
        <w:tc>
          <w:tcPr>
            <w:tcW w:w="4678" w:type="dxa"/>
            <w:tcBorders>
              <w:top w:val="single" w:sz="4" w:space="0" w:color="000000"/>
              <w:left w:val="single" w:sz="4" w:space="0" w:color="000000"/>
              <w:bottom w:val="single" w:sz="4" w:space="0" w:color="000000"/>
            </w:tcBorders>
            <w:vAlign w:val="center"/>
          </w:tcPr>
          <w:p w14:paraId="4B2272C3" w14:textId="77777777" w:rsidR="002828EF" w:rsidRPr="00E01194" w:rsidRDefault="002828EF" w:rsidP="002828EF">
            <w:pPr>
              <w:spacing w:line="250" w:lineRule="exact"/>
              <w:ind w:left="118" w:right="75"/>
              <w:rPr>
                <w:rFonts w:ascii="Garamond" w:eastAsia="Garamond" w:hAnsi="Garamond" w:cs="Garamond"/>
                <w:sz w:val="24"/>
                <w:szCs w:val="24"/>
              </w:rPr>
            </w:pPr>
            <w:r w:rsidRPr="00E01194">
              <w:rPr>
                <w:rFonts w:ascii="Garamond" w:eastAsia="Garamond" w:hAnsi="Garamond" w:cs="Garamond"/>
                <w:w w:val="80"/>
                <w:sz w:val="24"/>
                <w:szCs w:val="24"/>
              </w:rPr>
              <w:t>La</w:t>
            </w:r>
            <w:r w:rsidRPr="00E01194">
              <w:rPr>
                <w:rFonts w:ascii="Garamond" w:eastAsia="Garamond" w:hAnsi="Garamond" w:cs="Garamond"/>
                <w:spacing w:val="-2"/>
                <w:w w:val="80"/>
                <w:sz w:val="24"/>
                <w:szCs w:val="24"/>
              </w:rPr>
              <w:t xml:space="preserve"> </w:t>
            </w:r>
            <w:r w:rsidRPr="00E01194">
              <w:rPr>
                <w:rFonts w:ascii="Garamond" w:eastAsia="Garamond" w:hAnsi="Garamond" w:cs="Garamond"/>
                <w:w w:val="80"/>
                <w:sz w:val="24"/>
                <w:szCs w:val="24"/>
              </w:rPr>
              <w:t>protection</w:t>
            </w:r>
            <w:r w:rsidRPr="00E01194">
              <w:rPr>
                <w:rFonts w:ascii="Garamond" w:eastAsia="Garamond" w:hAnsi="Garamond" w:cs="Garamond"/>
                <w:spacing w:val="-1"/>
                <w:w w:val="80"/>
                <w:sz w:val="24"/>
                <w:szCs w:val="24"/>
              </w:rPr>
              <w:t xml:space="preserve"> </w:t>
            </w:r>
            <w:r w:rsidRPr="00E01194">
              <w:rPr>
                <w:rFonts w:ascii="Garamond" w:eastAsia="Garamond" w:hAnsi="Garamond" w:cs="Garamond"/>
                <w:w w:val="80"/>
                <w:sz w:val="24"/>
                <w:szCs w:val="24"/>
              </w:rPr>
              <w:t>des enfants est</w:t>
            </w:r>
            <w:r w:rsidRPr="00E01194">
              <w:rPr>
                <w:rFonts w:ascii="Garamond" w:eastAsia="Garamond" w:hAnsi="Garamond" w:cs="Garamond"/>
                <w:spacing w:val="-1"/>
                <w:w w:val="80"/>
                <w:sz w:val="24"/>
                <w:szCs w:val="24"/>
              </w:rPr>
              <w:t xml:space="preserve"> </w:t>
            </w:r>
            <w:r w:rsidRPr="00E01194">
              <w:rPr>
                <w:rFonts w:ascii="Garamond" w:eastAsia="Garamond" w:hAnsi="Garamond" w:cs="Garamond"/>
                <w:w w:val="80"/>
                <w:sz w:val="24"/>
                <w:szCs w:val="24"/>
              </w:rPr>
              <w:t>une</w:t>
            </w:r>
            <w:r w:rsidRPr="00E01194">
              <w:rPr>
                <w:rFonts w:ascii="Garamond" w:eastAsia="Garamond" w:hAnsi="Garamond" w:cs="Garamond"/>
                <w:spacing w:val="-1"/>
                <w:w w:val="80"/>
                <w:sz w:val="24"/>
                <w:szCs w:val="24"/>
              </w:rPr>
              <w:t xml:space="preserve"> </w:t>
            </w:r>
            <w:r w:rsidRPr="00E01194">
              <w:rPr>
                <w:rFonts w:ascii="Garamond" w:eastAsia="Garamond" w:hAnsi="Garamond" w:cs="Garamond"/>
                <w:w w:val="80"/>
                <w:sz w:val="24"/>
                <w:szCs w:val="24"/>
              </w:rPr>
              <w:t>priorité</w:t>
            </w:r>
            <w:r w:rsidRPr="00E01194">
              <w:rPr>
                <w:rFonts w:ascii="Garamond" w:eastAsia="Garamond" w:hAnsi="Garamond" w:cs="Garamond"/>
                <w:spacing w:val="-4"/>
                <w:w w:val="80"/>
                <w:sz w:val="24"/>
                <w:szCs w:val="24"/>
              </w:rPr>
              <w:t xml:space="preserve"> </w:t>
            </w:r>
            <w:r w:rsidRPr="00E01194">
              <w:rPr>
                <w:rFonts w:ascii="Garamond" w:eastAsia="Garamond" w:hAnsi="Garamond" w:cs="Garamond"/>
                <w:w w:val="80"/>
                <w:sz w:val="24"/>
                <w:szCs w:val="24"/>
              </w:rPr>
              <w:t>aussi bien</w:t>
            </w:r>
            <w:r w:rsidRPr="00E01194">
              <w:rPr>
                <w:rFonts w:ascii="Garamond" w:eastAsia="Garamond" w:hAnsi="Garamond" w:cs="Garamond"/>
                <w:spacing w:val="-1"/>
                <w:w w:val="80"/>
                <w:sz w:val="24"/>
                <w:szCs w:val="24"/>
              </w:rPr>
              <w:t xml:space="preserve"> </w:t>
            </w:r>
            <w:r w:rsidRPr="00E01194">
              <w:rPr>
                <w:rFonts w:ascii="Garamond" w:eastAsia="Garamond" w:hAnsi="Garamond" w:cs="Garamond"/>
                <w:w w:val="80"/>
                <w:sz w:val="24"/>
                <w:szCs w:val="24"/>
              </w:rPr>
              <w:t xml:space="preserve">pour le gouvernement de la RIM que de son partenaire dans </w:t>
            </w:r>
            <w:r w:rsidRPr="00E01194">
              <w:rPr>
                <w:rFonts w:ascii="Garamond" w:eastAsia="Garamond" w:hAnsi="Garamond" w:cs="Garamond"/>
                <w:w w:val="90"/>
                <w:sz w:val="24"/>
                <w:szCs w:val="24"/>
              </w:rPr>
              <w:t>ce Projet</w:t>
            </w:r>
          </w:p>
        </w:tc>
      </w:tr>
      <w:tr w:rsidR="002828EF" w:rsidRPr="00E01194" w14:paraId="1FAD158D" w14:textId="77777777" w:rsidTr="00FC5641">
        <w:trPr>
          <w:trHeight w:val="491"/>
          <w:jc w:val="center"/>
        </w:trPr>
        <w:tc>
          <w:tcPr>
            <w:tcW w:w="2979" w:type="dxa"/>
            <w:tcBorders>
              <w:top w:val="single" w:sz="4" w:space="0" w:color="000000"/>
              <w:bottom w:val="single" w:sz="4" w:space="0" w:color="000000"/>
              <w:right w:val="single" w:sz="4" w:space="0" w:color="000000"/>
            </w:tcBorders>
            <w:vAlign w:val="center"/>
          </w:tcPr>
          <w:p w14:paraId="3256B0A0" w14:textId="77777777" w:rsidR="002828EF" w:rsidRPr="00E01194" w:rsidRDefault="002828EF" w:rsidP="00FC5641">
            <w:pPr>
              <w:spacing w:before="23" w:line="235" w:lineRule="auto"/>
              <w:ind w:left="105" w:right="89"/>
              <w:rPr>
                <w:rFonts w:ascii="Garamond" w:eastAsia="Garamond" w:hAnsi="Garamond" w:cs="Garamond"/>
                <w:sz w:val="24"/>
                <w:szCs w:val="24"/>
              </w:rPr>
            </w:pPr>
            <w:r w:rsidRPr="00E01194">
              <w:rPr>
                <w:rFonts w:ascii="Garamond" w:eastAsia="Garamond" w:hAnsi="Garamond" w:cs="Garamond"/>
                <w:w w:val="85"/>
                <w:sz w:val="24"/>
                <w:szCs w:val="24"/>
              </w:rPr>
              <w:t>Convention</w:t>
            </w:r>
            <w:r w:rsidRPr="00E01194">
              <w:rPr>
                <w:rFonts w:ascii="Garamond" w:eastAsia="Garamond" w:hAnsi="Garamond" w:cs="Garamond"/>
                <w:spacing w:val="40"/>
                <w:sz w:val="24"/>
                <w:szCs w:val="24"/>
              </w:rPr>
              <w:t xml:space="preserve"> </w:t>
            </w:r>
            <w:r w:rsidRPr="00E01194">
              <w:rPr>
                <w:rFonts w:ascii="Garamond" w:eastAsia="Garamond" w:hAnsi="Garamond" w:cs="Garamond"/>
                <w:w w:val="85"/>
                <w:sz w:val="24"/>
                <w:szCs w:val="24"/>
              </w:rPr>
              <w:t>de</w:t>
            </w:r>
            <w:r w:rsidRPr="00E01194">
              <w:rPr>
                <w:rFonts w:ascii="Garamond" w:eastAsia="Garamond" w:hAnsi="Garamond" w:cs="Garamond"/>
                <w:spacing w:val="40"/>
                <w:sz w:val="24"/>
                <w:szCs w:val="24"/>
              </w:rPr>
              <w:t xml:space="preserve"> </w:t>
            </w:r>
            <w:r w:rsidRPr="00E01194">
              <w:rPr>
                <w:rFonts w:ascii="Garamond" w:eastAsia="Garamond" w:hAnsi="Garamond" w:cs="Garamond"/>
                <w:w w:val="85"/>
                <w:sz w:val="24"/>
                <w:szCs w:val="24"/>
              </w:rPr>
              <w:t>1969</w:t>
            </w:r>
            <w:r w:rsidRPr="00E01194">
              <w:rPr>
                <w:rFonts w:ascii="Garamond" w:eastAsia="Garamond" w:hAnsi="Garamond" w:cs="Garamond"/>
                <w:spacing w:val="40"/>
                <w:sz w:val="24"/>
                <w:szCs w:val="24"/>
              </w:rPr>
              <w:t xml:space="preserve"> </w:t>
            </w:r>
            <w:r w:rsidRPr="00E01194">
              <w:rPr>
                <w:rFonts w:ascii="Garamond" w:eastAsia="Garamond" w:hAnsi="Garamond" w:cs="Garamond"/>
                <w:w w:val="85"/>
                <w:sz w:val="24"/>
                <w:szCs w:val="24"/>
              </w:rPr>
              <w:t>de</w:t>
            </w:r>
            <w:r w:rsidRPr="00E01194">
              <w:rPr>
                <w:rFonts w:ascii="Garamond" w:eastAsia="Garamond" w:hAnsi="Garamond" w:cs="Garamond"/>
                <w:spacing w:val="40"/>
                <w:sz w:val="24"/>
                <w:szCs w:val="24"/>
              </w:rPr>
              <w:t xml:space="preserve"> </w:t>
            </w:r>
            <w:r w:rsidRPr="00E01194">
              <w:rPr>
                <w:rFonts w:ascii="Garamond" w:eastAsia="Garamond" w:hAnsi="Garamond" w:cs="Garamond"/>
                <w:w w:val="85"/>
                <w:sz w:val="24"/>
                <w:szCs w:val="24"/>
              </w:rPr>
              <w:t xml:space="preserve">l’OUA, </w:t>
            </w:r>
            <w:r w:rsidRPr="00E01194">
              <w:rPr>
                <w:rFonts w:ascii="Garamond" w:eastAsia="Garamond" w:hAnsi="Garamond" w:cs="Garamond"/>
                <w:w w:val="80"/>
                <w:sz w:val="24"/>
                <w:szCs w:val="24"/>
              </w:rPr>
              <w:t>relative</w:t>
            </w:r>
            <w:r w:rsidRPr="00E01194">
              <w:rPr>
                <w:rFonts w:ascii="Garamond" w:eastAsia="Garamond" w:hAnsi="Garamond" w:cs="Garamond"/>
                <w:spacing w:val="-5"/>
                <w:sz w:val="24"/>
                <w:szCs w:val="24"/>
              </w:rPr>
              <w:t xml:space="preserve"> </w:t>
            </w:r>
            <w:r w:rsidRPr="00E01194">
              <w:rPr>
                <w:rFonts w:ascii="Garamond" w:eastAsia="Garamond" w:hAnsi="Garamond" w:cs="Garamond"/>
                <w:w w:val="80"/>
                <w:sz w:val="24"/>
                <w:szCs w:val="24"/>
              </w:rPr>
              <w:t>aux</w:t>
            </w:r>
            <w:r w:rsidRPr="00E01194">
              <w:rPr>
                <w:rFonts w:ascii="Garamond" w:eastAsia="Garamond" w:hAnsi="Garamond" w:cs="Garamond"/>
                <w:spacing w:val="-5"/>
                <w:sz w:val="24"/>
                <w:szCs w:val="24"/>
              </w:rPr>
              <w:t xml:space="preserve"> </w:t>
            </w:r>
            <w:r w:rsidRPr="00E01194">
              <w:rPr>
                <w:rFonts w:ascii="Garamond" w:eastAsia="Garamond" w:hAnsi="Garamond" w:cs="Garamond"/>
                <w:w w:val="80"/>
                <w:sz w:val="24"/>
                <w:szCs w:val="24"/>
              </w:rPr>
              <w:t>problèmes</w:t>
            </w:r>
            <w:r w:rsidRPr="00E01194">
              <w:rPr>
                <w:rFonts w:ascii="Garamond" w:eastAsia="Garamond" w:hAnsi="Garamond" w:cs="Garamond"/>
                <w:spacing w:val="-8"/>
                <w:sz w:val="24"/>
                <w:szCs w:val="24"/>
              </w:rPr>
              <w:t xml:space="preserve"> </w:t>
            </w:r>
            <w:r w:rsidRPr="00E01194">
              <w:rPr>
                <w:rFonts w:ascii="Garamond" w:eastAsia="Garamond" w:hAnsi="Garamond" w:cs="Garamond"/>
                <w:spacing w:val="-2"/>
                <w:w w:val="80"/>
                <w:sz w:val="24"/>
                <w:szCs w:val="24"/>
              </w:rPr>
              <w:t xml:space="preserve">spécifiques </w:t>
            </w:r>
            <w:r w:rsidRPr="00E01194">
              <w:rPr>
                <w:rFonts w:ascii="Garamond" w:eastAsia="Garamond" w:hAnsi="Garamond" w:cs="Garamond"/>
                <w:w w:val="85"/>
                <w:sz w:val="24"/>
                <w:szCs w:val="24"/>
              </w:rPr>
              <w:t>des réfugiés</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en</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Afrique</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ainsi</w:t>
            </w:r>
            <w:r w:rsidRPr="00E01194">
              <w:rPr>
                <w:rFonts w:ascii="Garamond" w:eastAsia="Garamond" w:hAnsi="Garamond" w:cs="Garamond"/>
                <w:spacing w:val="-2"/>
                <w:w w:val="85"/>
                <w:sz w:val="24"/>
                <w:szCs w:val="24"/>
              </w:rPr>
              <w:t xml:space="preserve"> </w:t>
            </w:r>
            <w:r w:rsidRPr="00E01194">
              <w:rPr>
                <w:rFonts w:ascii="Garamond" w:eastAsia="Garamond" w:hAnsi="Garamond" w:cs="Garamond"/>
                <w:w w:val="85"/>
                <w:sz w:val="24"/>
                <w:szCs w:val="24"/>
              </w:rPr>
              <w:t xml:space="preserve">que </w:t>
            </w:r>
            <w:r w:rsidRPr="00E01194">
              <w:rPr>
                <w:rFonts w:ascii="Garamond" w:eastAsia="Garamond" w:hAnsi="Garamond" w:cs="Garamond"/>
                <w:spacing w:val="-2"/>
                <w:w w:val="90"/>
                <w:sz w:val="24"/>
                <w:szCs w:val="24"/>
              </w:rPr>
              <w:t>les</w:t>
            </w:r>
            <w:r w:rsidRPr="00E01194">
              <w:rPr>
                <w:rFonts w:ascii="Garamond" w:eastAsia="Garamond" w:hAnsi="Garamond" w:cs="Garamond"/>
                <w:spacing w:val="19"/>
                <w:sz w:val="24"/>
                <w:szCs w:val="24"/>
              </w:rPr>
              <w:t xml:space="preserve"> </w:t>
            </w:r>
            <w:r w:rsidRPr="00E01194">
              <w:rPr>
                <w:rFonts w:ascii="Garamond" w:eastAsia="Garamond" w:hAnsi="Garamond" w:cs="Garamond"/>
                <w:spacing w:val="-2"/>
                <w:w w:val="90"/>
                <w:sz w:val="24"/>
                <w:szCs w:val="24"/>
              </w:rPr>
              <w:t>Conventions</w:t>
            </w:r>
            <w:r w:rsidRPr="00E01194">
              <w:rPr>
                <w:rFonts w:ascii="Garamond" w:eastAsia="Garamond" w:hAnsi="Garamond" w:cs="Garamond"/>
                <w:spacing w:val="20"/>
                <w:sz w:val="24"/>
                <w:szCs w:val="24"/>
              </w:rPr>
              <w:t xml:space="preserve"> </w:t>
            </w:r>
            <w:r w:rsidRPr="00E01194">
              <w:rPr>
                <w:rFonts w:ascii="Garamond" w:eastAsia="Garamond" w:hAnsi="Garamond" w:cs="Garamond"/>
                <w:spacing w:val="-2"/>
                <w:w w:val="90"/>
                <w:sz w:val="24"/>
                <w:szCs w:val="24"/>
              </w:rPr>
              <w:t>de</w:t>
            </w:r>
            <w:r w:rsidRPr="00E01194">
              <w:rPr>
                <w:rFonts w:ascii="Garamond" w:eastAsia="Garamond" w:hAnsi="Garamond" w:cs="Garamond"/>
                <w:spacing w:val="18"/>
                <w:sz w:val="24"/>
                <w:szCs w:val="24"/>
              </w:rPr>
              <w:t xml:space="preserve"> </w:t>
            </w:r>
            <w:r w:rsidRPr="00E01194">
              <w:rPr>
                <w:rFonts w:ascii="Garamond" w:eastAsia="Garamond" w:hAnsi="Garamond" w:cs="Garamond"/>
                <w:spacing w:val="-2"/>
                <w:w w:val="90"/>
                <w:sz w:val="24"/>
                <w:szCs w:val="24"/>
              </w:rPr>
              <w:t>1951</w:t>
            </w:r>
            <w:r w:rsidRPr="00E01194">
              <w:rPr>
                <w:rFonts w:ascii="Garamond" w:eastAsia="Garamond" w:hAnsi="Garamond" w:cs="Garamond"/>
                <w:spacing w:val="18"/>
                <w:sz w:val="24"/>
                <w:szCs w:val="24"/>
              </w:rPr>
              <w:t xml:space="preserve"> </w:t>
            </w:r>
            <w:r w:rsidRPr="00E01194">
              <w:rPr>
                <w:rFonts w:ascii="Garamond" w:eastAsia="Garamond" w:hAnsi="Garamond" w:cs="Garamond"/>
                <w:spacing w:val="-2"/>
                <w:w w:val="90"/>
                <w:sz w:val="24"/>
                <w:szCs w:val="24"/>
              </w:rPr>
              <w:t>et</w:t>
            </w:r>
            <w:r w:rsidRPr="00E01194">
              <w:rPr>
                <w:rFonts w:ascii="Garamond" w:eastAsia="Garamond" w:hAnsi="Garamond" w:cs="Garamond"/>
                <w:spacing w:val="18"/>
                <w:sz w:val="24"/>
                <w:szCs w:val="24"/>
              </w:rPr>
              <w:t xml:space="preserve"> </w:t>
            </w:r>
            <w:r w:rsidRPr="00E01194">
              <w:rPr>
                <w:rFonts w:ascii="Garamond" w:eastAsia="Garamond" w:hAnsi="Garamond" w:cs="Garamond"/>
                <w:spacing w:val="-5"/>
                <w:w w:val="90"/>
                <w:sz w:val="24"/>
                <w:szCs w:val="24"/>
              </w:rPr>
              <w:t>de</w:t>
            </w:r>
          </w:p>
          <w:p w14:paraId="42C2BB46" w14:textId="77777777" w:rsidR="002828EF" w:rsidRPr="00E01194" w:rsidRDefault="002828EF" w:rsidP="00FC5641">
            <w:pPr>
              <w:spacing w:line="250" w:lineRule="exact"/>
              <w:ind w:left="105"/>
              <w:rPr>
                <w:rFonts w:ascii="Garamond" w:eastAsia="Garamond" w:hAnsi="Garamond" w:cs="Garamond"/>
                <w:sz w:val="24"/>
                <w:szCs w:val="24"/>
              </w:rPr>
            </w:pPr>
            <w:r w:rsidRPr="00E01194">
              <w:rPr>
                <w:rFonts w:ascii="Garamond" w:eastAsia="Garamond" w:hAnsi="Garamond" w:cs="Garamond"/>
                <w:w w:val="80"/>
                <w:sz w:val="24"/>
                <w:szCs w:val="24"/>
              </w:rPr>
              <w:t>1969</w:t>
            </w:r>
            <w:r w:rsidRPr="00E01194">
              <w:rPr>
                <w:rFonts w:ascii="Garamond" w:eastAsia="Garamond" w:hAnsi="Garamond" w:cs="Garamond"/>
                <w:spacing w:val="-6"/>
                <w:sz w:val="24"/>
                <w:szCs w:val="24"/>
              </w:rPr>
              <w:t xml:space="preserve"> </w:t>
            </w:r>
            <w:r w:rsidRPr="00E01194">
              <w:rPr>
                <w:rFonts w:ascii="Garamond" w:eastAsia="Garamond" w:hAnsi="Garamond" w:cs="Garamond"/>
                <w:w w:val="80"/>
                <w:sz w:val="24"/>
                <w:szCs w:val="24"/>
              </w:rPr>
              <w:t>relatives</w:t>
            </w:r>
            <w:r w:rsidRPr="00E01194">
              <w:rPr>
                <w:rFonts w:ascii="Garamond" w:eastAsia="Garamond" w:hAnsi="Garamond" w:cs="Garamond"/>
                <w:spacing w:val="-5"/>
                <w:sz w:val="24"/>
                <w:szCs w:val="24"/>
              </w:rPr>
              <w:t xml:space="preserve"> </w:t>
            </w:r>
            <w:r w:rsidRPr="00E01194">
              <w:rPr>
                <w:rFonts w:ascii="Garamond" w:eastAsia="Garamond" w:hAnsi="Garamond" w:cs="Garamond"/>
                <w:w w:val="80"/>
                <w:sz w:val="24"/>
                <w:szCs w:val="24"/>
              </w:rPr>
              <w:t>au</w:t>
            </w:r>
            <w:r w:rsidRPr="00E01194">
              <w:rPr>
                <w:rFonts w:ascii="Garamond" w:eastAsia="Garamond" w:hAnsi="Garamond" w:cs="Garamond"/>
                <w:spacing w:val="-8"/>
                <w:sz w:val="24"/>
                <w:szCs w:val="24"/>
              </w:rPr>
              <w:t xml:space="preserve"> </w:t>
            </w:r>
            <w:r w:rsidRPr="00E01194">
              <w:rPr>
                <w:rFonts w:ascii="Garamond" w:eastAsia="Garamond" w:hAnsi="Garamond" w:cs="Garamond"/>
                <w:w w:val="80"/>
                <w:sz w:val="24"/>
                <w:szCs w:val="24"/>
              </w:rPr>
              <w:t>statut</w:t>
            </w:r>
            <w:r w:rsidRPr="00E01194">
              <w:rPr>
                <w:rFonts w:ascii="Garamond" w:eastAsia="Garamond" w:hAnsi="Garamond" w:cs="Garamond"/>
                <w:spacing w:val="-5"/>
                <w:sz w:val="24"/>
                <w:szCs w:val="24"/>
              </w:rPr>
              <w:t xml:space="preserve"> </w:t>
            </w:r>
            <w:r w:rsidRPr="00E01194">
              <w:rPr>
                <w:rFonts w:ascii="Garamond" w:eastAsia="Garamond" w:hAnsi="Garamond" w:cs="Garamond"/>
                <w:w w:val="80"/>
                <w:sz w:val="24"/>
                <w:szCs w:val="24"/>
              </w:rPr>
              <w:t>de</w:t>
            </w:r>
            <w:r w:rsidRPr="00E01194">
              <w:rPr>
                <w:rFonts w:ascii="Garamond" w:eastAsia="Garamond" w:hAnsi="Garamond" w:cs="Garamond"/>
                <w:spacing w:val="-6"/>
                <w:sz w:val="24"/>
                <w:szCs w:val="24"/>
              </w:rPr>
              <w:t xml:space="preserve"> </w:t>
            </w:r>
            <w:r w:rsidRPr="00E01194">
              <w:rPr>
                <w:rFonts w:ascii="Garamond" w:eastAsia="Garamond" w:hAnsi="Garamond" w:cs="Garamond"/>
                <w:spacing w:val="-2"/>
                <w:w w:val="80"/>
                <w:sz w:val="24"/>
                <w:szCs w:val="24"/>
              </w:rPr>
              <w:t>réfugié</w:t>
            </w:r>
          </w:p>
        </w:tc>
        <w:tc>
          <w:tcPr>
            <w:tcW w:w="1118" w:type="dxa"/>
            <w:tcBorders>
              <w:top w:val="single" w:sz="4" w:space="0" w:color="000000"/>
              <w:left w:val="single" w:sz="4" w:space="0" w:color="000000"/>
              <w:bottom w:val="single" w:sz="4" w:space="0" w:color="000000"/>
              <w:right w:val="single" w:sz="4" w:space="0" w:color="000000"/>
            </w:tcBorders>
            <w:vAlign w:val="center"/>
          </w:tcPr>
          <w:p w14:paraId="43973B67" w14:textId="77777777" w:rsidR="002828EF" w:rsidRPr="00E01194" w:rsidRDefault="002828EF" w:rsidP="002828EF">
            <w:pPr>
              <w:jc w:val="center"/>
              <w:rPr>
                <w:rFonts w:ascii="Garamond" w:eastAsia="Garamond" w:hAnsi="Garamond" w:cs="Garamond"/>
                <w:sz w:val="24"/>
                <w:szCs w:val="24"/>
              </w:rPr>
            </w:pPr>
            <w:r w:rsidRPr="00E01194">
              <w:rPr>
                <w:rFonts w:ascii="Garamond" w:hAnsi="Garamond"/>
              </w:rPr>
              <w:t>1969</w:t>
            </w:r>
          </w:p>
        </w:tc>
        <w:tc>
          <w:tcPr>
            <w:tcW w:w="1289" w:type="dxa"/>
            <w:tcBorders>
              <w:top w:val="single" w:sz="4" w:space="0" w:color="000000"/>
              <w:left w:val="single" w:sz="4" w:space="0" w:color="000000"/>
              <w:bottom w:val="single" w:sz="4" w:space="0" w:color="000000"/>
              <w:right w:val="single" w:sz="4" w:space="0" w:color="000000"/>
            </w:tcBorders>
            <w:vAlign w:val="center"/>
          </w:tcPr>
          <w:p w14:paraId="1BCEC97E" w14:textId="77777777" w:rsidR="002828EF" w:rsidRPr="00E01194" w:rsidRDefault="002828EF" w:rsidP="002828EF">
            <w:pPr>
              <w:spacing w:line="245" w:lineRule="exact"/>
              <w:ind w:left="35" w:right="6"/>
              <w:jc w:val="center"/>
              <w:rPr>
                <w:rFonts w:ascii="Garamond" w:eastAsia="Garamond" w:hAnsi="Garamond" w:cs="Garamond"/>
                <w:sz w:val="24"/>
                <w:szCs w:val="24"/>
              </w:rPr>
            </w:pPr>
            <w:r w:rsidRPr="00E01194">
              <w:rPr>
                <w:rFonts w:ascii="Garamond" w:eastAsia="Garamond" w:hAnsi="Garamond" w:cs="Garamond"/>
                <w:w w:val="80"/>
                <w:sz w:val="24"/>
                <w:szCs w:val="24"/>
              </w:rPr>
              <w:t>22</w:t>
            </w:r>
            <w:r w:rsidRPr="00E01194">
              <w:rPr>
                <w:rFonts w:ascii="Garamond" w:eastAsia="Garamond" w:hAnsi="Garamond" w:cs="Garamond"/>
                <w:spacing w:val="-8"/>
                <w:sz w:val="24"/>
                <w:szCs w:val="24"/>
              </w:rPr>
              <w:t xml:space="preserve"> </w:t>
            </w:r>
            <w:r w:rsidRPr="00E01194">
              <w:rPr>
                <w:rFonts w:ascii="Garamond" w:eastAsia="Garamond" w:hAnsi="Garamond" w:cs="Garamond"/>
                <w:spacing w:val="-2"/>
                <w:w w:val="85"/>
                <w:sz w:val="24"/>
                <w:szCs w:val="24"/>
              </w:rPr>
              <w:t>juillet</w:t>
            </w:r>
            <w:r w:rsidRPr="00E01194">
              <w:rPr>
                <w:rFonts w:ascii="Garamond" w:eastAsia="Garamond" w:hAnsi="Garamond" w:cs="Garamond"/>
                <w:sz w:val="24"/>
                <w:szCs w:val="24"/>
              </w:rPr>
              <w:t xml:space="preserve"> </w:t>
            </w:r>
            <w:r w:rsidRPr="00E01194">
              <w:rPr>
                <w:rFonts w:ascii="Garamond" w:eastAsia="Garamond" w:hAnsi="Garamond" w:cs="Garamond"/>
                <w:spacing w:val="-4"/>
                <w:w w:val="90"/>
                <w:sz w:val="24"/>
                <w:szCs w:val="24"/>
              </w:rPr>
              <w:t>1972</w:t>
            </w:r>
          </w:p>
        </w:tc>
        <w:tc>
          <w:tcPr>
            <w:tcW w:w="4678" w:type="dxa"/>
            <w:tcBorders>
              <w:top w:val="single" w:sz="4" w:space="0" w:color="000000"/>
              <w:left w:val="single" w:sz="4" w:space="0" w:color="000000"/>
              <w:bottom w:val="single" w:sz="4" w:space="0" w:color="000000"/>
            </w:tcBorders>
            <w:vAlign w:val="center"/>
          </w:tcPr>
          <w:p w14:paraId="6714AFE7" w14:textId="77777777" w:rsidR="002828EF" w:rsidRPr="00E01194" w:rsidRDefault="002828EF" w:rsidP="002828EF">
            <w:pPr>
              <w:spacing w:line="250" w:lineRule="exact"/>
              <w:ind w:left="118"/>
              <w:rPr>
                <w:rFonts w:ascii="Garamond" w:eastAsia="Garamond" w:hAnsi="Garamond" w:cs="Garamond"/>
                <w:sz w:val="24"/>
                <w:szCs w:val="24"/>
              </w:rPr>
            </w:pPr>
            <w:r w:rsidRPr="00E01194">
              <w:rPr>
                <w:rFonts w:ascii="Garamond" w:eastAsia="Garamond" w:hAnsi="Garamond" w:cs="Garamond"/>
                <w:w w:val="85"/>
                <w:sz w:val="24"/>
                <w:szCs w:val="24"/>
              </w:rPr>
              <w:t>La</w:t>
            </w:r>
            <w:r w:rsidRPr="00E01194">
              <w:rPr>
                <w:rFonts w:ascii="Garamond" w:eastAsia="Garamond" w:hAnsi="Garamond" w:cs="Garamond"/>
                <w:spacing w:val="-7"/>
                <w:w w:val="85"/>
                <w:sz w:val="24"/>
                <w:szCs w:val="24"/>
              </w:rPr>
              <w:t xml:space="preserve"> </w:t>
            </w:r>
            <w:r w:rsidRPr="00E01194">
              <w:rPr>
                <w:rFonts w:ascii="Garamond" w:eastAsia="Garamond" w:hAnsi="Garamond" w:cs="Garamond"/>
                <w:w w:val="85"/>
                <w:sz w:val="24"/>
                <w:szCs w:val="24"/>
              </w:rPr>
              <w:t>zone</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frontalière</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avec</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le</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Mali</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abrite</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des</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réfugiés</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qui devront</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être pris en compte dans le Projet.</w:t>
            </w:r>
          </w:p>
        </w:tc>
      </w:tr>
      <w:tr w:rsidR="002828EF" w:rsidRPr="00E01194" w14:paraId="46EFAB4E" w14:textId="77777777" w:rsidTr="00FC5641">
        <w:trPr>
          <w:trHeight w:val="491"/>
          <w:jc w:val="center"/>
        </w:trPr>
        <w:tc>
          <w:tcPr>
            <w:tcW w:w="2979" w:type="dxa"/>
            <w:tcBorders>
              <w:top w:val="single" w:sz="4" w:space="0" w:color="000000"/>
              <w:bottom w:val="single" w:sz="4" w:space="0" w:color="000000"/>
              <w:right w:val="single" w:sz="4" w:space="0" w:color="000000"/>
            </w:tcBorders>
            <w:vAlign w:val="center"/>
          </w:tcPr>
          <w:p w14:paraId="4E207386" w14:textId="77777777" w:rsidR="002828EF" w:rsidRPr="00E01194" w:rsidRDefault="002828EF" w:rsidP="00FC5641">
            <w:pPr>
              <w:spacing w:before="1" w:line="235" w:lineRule="auto"/>
              <w:ind w:left="105" w:right="88"/>
              <w:rPr>
                <w:rFonts w:ascii="Garamond" w:eastAsia="Garamond" w:hAnsi="Garamond" w:cs="Garamond"/>
                <w:w w:val="90"/>
                <w:sz w:val="24"/>
                <w:szCs w:val="24"/>
              </w:rPr>
            </w:pPr>
            <w:r w:rsidRPr="00E01194">
              <w:rPr>
                <w:rFonts w:ascii="Garamond" w:eastAsia="Garamond" w:hAnsi="Garamond" w:cs="Garamond"/>
                <w:w w:val="90"/>
                <w:sz w:val="24"/>
                <w:szCs w:val="24"/>
              </w:rPr>
              <w:t xml:space="preserve">Convention contre la torture et autres traitements ou punitions cruels, inhumains et dégradants et la convention pour la Suppression du trafic de </w:t>
            </w:r>
            <w:proofErr w:type="gramStart"/>
            <w:r w:rsidRPr="00E01194">
              <w:rPr>
                <w:rFonts w:ascii="Garamond" w:eastAsia="Garamond" w:hAnsi="Garamond" w:cs="Garamond"/>
                <w:w w:val="90"/>
                <w:sz w:val="24"/>
                <w:szCs w:val="24"/>
              </w:rPr>
              <w:t>personnes  et</w:t>
            </w:r>
            <w:proofErr w:type="gramEnd"/>
            <w:r w:rsidRPr="00E01194">
              <w:rPr>
                <w:rFonts w:ascii="Garamond" w:eastAsia="Garamond" w:hAnsi="Garamond" w:cs="Garamond"/>
                <w:w w:val="90"/>
                <w:sz w:val="24"/>
                <w:szCs w:val="24"/>
              </w:rPr>
              <w:t xml:space="preserve"> l’exploitation de la prostitution</w:t>
            </w:r>
          </w:p>
        </w:tc>
        <w:tc>
          <w:tcPr>
            <w:tcW w:w="1118" w:type="dxa"/>
            <w:tcBorders>
              <w:top w:val="single" w:sz="4" w:space="0" w:color="000000"/>
              <w:left w:val="single" w:sz="4" w:space="0" w:color="000000"/>
              <w:bottom w:val="single" w:sz="4" w:space="0" w:color="000000"/>
              <w:right w:val="single" w:sz="4" w:space="0" w:color="000000"/>
            </w:tcBorders>
            <w:vAlign w:val="center"/>
          </w:tcPr>
          <w:p w14:paraId="4DFCC973" w14:textId="77777777" w:rsidR="002828EF" w:rsidRPr="00E01194" w:rsidRDefault="002828EF" w:rsidP="002828EF">
            <w:pPr>
              <w:jc w:val="center"/>
              <w:rPr>
                <w:rFonts w:ascii="Garamond" w:eastAsia="Garamond" w:hAnsi="Garamond" w:cs="Garamond"/>
                <w:sz w:val="24"/>
                <w:szCs w:val="24"/>
              </w:rPr>
            </w:pPr>
            <w:r w:rsidRPr="00E01194">
              <w:rPr>
                <w:rFonts w:ascii="Garamond" w:hAnsi="Garamond"/>
              </w:rPr>
              <w:t>1984</w:t>
            </w:r>
          </w:p>
        </w:tc>
        <w:tc>
          <w:tcPr>
            <w:tcW w:w="1289" w:type="dxa"/>
            <w:tcBorders>
              <w:top w:val="single" w:sz="4" w:space="0" w:color="000000"/>
              <w:left w:val="single" w:sz="4" w:space="0" w:color="000000"/>
              <w:bottom w:val="single" w:sz="4" w:space="0" w:color="000000"/>
              <w:right w:val="single" w:sz="4" w:space="0" w:color="000000"/>
            </w:tcBorders>
            <w:vAlign w:val="center"/>
          </w:tcPr>
          <w:p w14:paraId="75C91E96" w14:textId="77777777" w:rsidR="002828EF" w:rsidRPr="00E01194" w:rsidRDefault="002828EF" w:rsidP="002828EF">
            <w:pPr>
              <w:spacing w:before="243"/>
              <w:jc w:val="center"/>
              <w:rPr>
                <w:rFonts w:ascii="Garamond" w:eastAsia="Garamond" w:hAnsi="Garamond" w:cs="Garamond"/>
                <w:i/>
                <w:sz w:val="24"/>
                <w:szCs w:val="24"/>
              </w:rPr>
            </w:pPr>
          </w:p>
          <w:p w14:paraId="3FA74A37" w14:textId="77777777" w:rsidR="002828EF" w:rsidRPr="00E01194" w:rsidRDefault="002828EF" w:rsidP="002828EF">
            <w:pPr>
              <w:spacing w:line="251" w:lineRule="exact"/>
              <w:ind w:left="33" w:right="6"/>
              <w:jc w:val="center"/>
              <w:rPr>
                <w:rFonts w:ascii="Garamond" w:eastAsia="Garamond" w:hAnsi="Garamond" w:cs="Garamond"/>
                <w:sz w:val="24"/>
                <w:szCs w:val="24"/>
              </w:rPr>
            </w:pPr>
            <w:r w:rsidRPr="00E01194">
              <w:rPr>
                <w:rFonts w:ascii="Garamond" w:eastAsia="Garamond" w:hAnsi="Garamond" w:cs="Garamond"/>
                <w:w w:val="80"/>
                <w:sz w:val="24"/>
                <w:szCs w:val="24"/>
              </w:rPr>
              <w:t>17</w:t>
            </w:r>
            <w:r w:rsidRPr="00E01194">
              <w:rPr>
                <w:rFonts w:ascii="Garamond" w:eastAsia="Garamond" w:hAnsi="Garamond" w:cs="Garamond"/>
                <w:spacing w:val="-1"/>
                <w:w w:val="90"/>
                <w:sz w:val="24"/>
                <w:szCs w:val="24"/>
              </w:rPr>
              <w:t xml:space="preserve"> </w:t>
            </w:r>
            <w:r w:rsidRPr="00E01194">
              <w:rPr>
                <w:rFonts w:ascii="Garamond" w:eastAsia="Garamond" w:hAnsi="Garamond" w:cs="Garamond"/>
                <w:spacing w:val="-2"/>
                <w:w w:val="90"/>
                <w:sz w:val="24"/>
                <w:szCs w:val="24"/>
              </w:rPr>
              <w:t>novembre</w:t>
            </w:r>
            <w:r w:rsidRPr="00E01194">
              <w:rPr>
                <w:rFonts w:ascii="Garamond" w:eastAsia="Garamond" w:hAnsi="Garamond" w:cs="Garamond"/>
                <w:sz w:val="24"/>
                <w:szCs w:val="24"/>
              </w:rPr>
              <w:t xml:space="preserve"> </w:t>
            </w:r>
            <w:r w:rsidRPr="00E01194">
              <w:rPr>
                <w:rFonts w:ascii="Garamond" w:eastAsia="Garamond" w:hAnsi="Garamond" w:cs="Garamond"/>
                <w:spacing w:val="-4"/>
                <w:w w:val="90"/>
                <w:sz w:val="24"/>
                <w:szCs w:val="24"/>
              </w:rPr>
              <w:t>2004</w:t>
            </w:r>
          </w:p>
        </w:tc>
        <w:tc>
          <w:tcPr>
            <w:tcW w:w="4678" w:type="dxa"/>
            <w:tcBorders>
              <w:top w:val="single" w:sz="4" w:space="0" w:color="000000"/>
              <w:left w:val="single" w:sz="4" w:space="0" w:color="000000"/>
              <w:bottom w:val="single" w:sz="4" w:space="0" w:color="000000"/>
            </w:tcBorders>
            <w:vAlign w:val="center"/>
          </w:tcPr>
          <w:p w14:paraId="0FD70536" w14:textId="77777777" w:rsidR="002828EF" w:rsidRPr="00E01194" w:rsidRDefault="002828EF" w:rsidP="002828EF">
            <w:pPr>
              <w:spacing w:line="250" w:lineRule="exact"/>
              <w:ind w:left="118"/>
              <w:rPr>
                <w:rFonts w:ascii="Garamond" w:eastAsia="Garamond" w:hAnsi="Garamond" w:cs="Garamond"/>
                <w:w w:val="85"/>
                <w:sz w:val="24"/>
                <w:szCs w:val="24"/>
              </w:rPr>
            </w:pPr>
            <w:r w:rsidRPr="00E01194">
              <w:rPr>
                <w:rFonts w:ascii="Garamond" w:eastAsia="Garamond" w:hAnsi="Garamond" w:cs="Garamond"/>
                <w:w w:val="90"/>
                <w:sz w:val="24"/>
                <w:szCs w:val="24"/>
              </w:rPr>
              <w:t xml:space="preserve">L’exploitation des personnes ou toute forme de </w:t>
            </w:r>
            <w:r w:rsidRPr="00E01194">
              <w:rPr>
                <w:rFonts w:ascii="Garamond" w:eastAsia="Garamond" w:hAnsi="Garamond" w:cs="Garamond"/>
                <w:w w:val="80"/>
                <w:sz w:val="24"/>
                <w:szCs w:val="24"/>
              </w:rPr>
              <w:t xml:space="preserve">traitement inhumain seront formellement interdites dans </w:t>
            </w:r>
            <w:r w:rsidRPr="00E01194">
              <w:rPr>
                <w:rFonts w:ascii="Garamond" w:eastAsia="Garamond" w:hAnsi="Garamond" w:cs="Garamond"/>
                <w:w w:val="85"/>
                <w:sz w:val="24"/>
                <w:szCs w:val="24"/>
              </w:rPr>
              <w:t>le Projet comme</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le stipule la convention</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 xml:space="preserve">signée par la </w:t>
            </w:r>
            <w:r w:rsidRPr="00E01194">
              <w:rPr>
                <w:rFonts w:ascii="Garamond" w:eastAsia="Garamond" w:hAnsi="Garamond" w:cs="Garamond"/>
                <w:spacing w:val="-4"/>
                <w:w w:val="90"/>
                <w:sz w:val="24"/>
                <w:szCs w:val="24"/>
              </w:rPr>
              <w:t>RIM.</w:t>
            </w:r>
          </w:p>
        </w:tc>
      </w:tr>
      <w:tr w:rsidR="002828EF" w:rsidRPr="00E01194" w14:paraId="1938253C" w14:textId="77777777" w:rsidTr="00FC5641">
        <w:trPr>
          <w:trHeight w:val="491"/>
          <w:jc w:val="center"/>
        </w:trPr>
        <w:tc>
          <w:tcPr>
            <w:tcW w:w="2979" w:type="dxa"/>
            <w:tcBorders>
              <w:top w:val="single" w:sz="4" w:space="0" w:color="000000"/>
              <w:bottom w:val="single" w:sz="4" w:space="0" w:color="000000"/>
              <w:right w:val="single" w:sz="4" w:space="0" w:color="000000"/>
            </w:tcBorders>
            <w:vAlign w:val="center"/>
          </w:tcPr>
          <w:p w14:paraId="738B9C22" w14:textId="77777777" w:rsidR="002828EF" w:rsidRPr="00E01194" w:rsidRDefault="002828EF" w:rsidP="00FC5641">
            <w:pPr>
              <w:spacing w:before="23" w:line="235" w:lineRule="auto"/>
              <w:ind w:left="105" w:right="89"/>
              <w:rPr>
                <w:rFonts w:ascii="Garamond" w:eastAsia="Garamond" w:hAnsi="Garamond" w:cs="Garamond"/>
                <w:w w:val="85"/>
                <w:sz w:val="24"/>
                <w:szCs w:val="24"/>
              </w:rPr>
            </w:pPr>
            <w:r w:rsidRPr="00E01194">
              <w:rPr>
                <w:rFonts w:ascii="Garamond" w:eastAsia="Garamond" w:hAnsi="Garamond" w:cs="Garamond"/>
                <w:w w:val="90"/>
                <w:sz w:val="24"/>
                <w:szCs w:val="24"/>
              </w:rPr>
              <w:t>Convention sur l’élimination de toutes</w:t>
            </w:r>
            <w:r w:rsidRPr="00E01194">
              <w:rPr>
                <w:rFonts w:ascii="Garamond" w:eastAsia="Garamond" w:hAnsi="Garamond" w:cs="Garamond"/>
                <w:spacing w:val="-6"/>
                <w:w w:val="90"/>
                <w:sz w:val="24"/>
                <w:szCs w:val="24"/>
              </w:rPr>
              <w:t xml:space="preserve"> </w:t>
            </w:r>
            <w:r w:rsidRPr="00E01194">
              <w:rPr>
                <w:rFonts w:ascii="Garamond" w:eastAsia="Garamond" w:hAnsi="Garamond" w:cs="Garamond"/>
                <w:w w:val="90"/>
                <w:sz w:val="24"/>
                <w:szCs w:val="24"/>
              </w:rPr>
              <w:t>formes</w:t>
            </w:r>
            <w:r w:rsidRPr="00E01194">
              <w:rPr>
                <w:rFonts w:ascii="Garamond" w:eastAsia="Garamond" w:hAnsi="Garamond" w:cs="Garamond"/>
                <w:spacing w:val="-5"/>
                <w:w w:val="90"/>
                <w:sz w:val="24"/>
                <w:szCs w:val="24"/>
              </w:rPr>
              <w:t xml:space="preserve"> </w:t>
            </w:r>
            <w:r w:rsidRPr="00E01194">
              <w:rPr>
                <w:rFonts w:ascii="Garamond" w:eastAsia="Garamond" w:hAnsi="Garamond" w:cs="Garamond"/>
                <w:w w:val="90"/>
                <w:sz w:val="24"/>
                <w:szCs w:val="24"/>
              </w:rPr>
              <w:t>de</w:t>
            </w:r>
            <w:r w:rsidRPr="00E01194">
              <w:rPr>
                <w:rFonts w:ascii="Garamond" w:eastAsia="Garamond" w:hAnsi="Garamond" w:cs="Garamond"/>
                <w:spacing w:val="-6"/>
                <w:w w:val="90"/>
                <w:sz w:val="24"/>
                <w:szCs w:val="24"/>
              </w:rPr>
              <w:t xml:space="preserve"> </w:t>
            </w:r>
            <w:r w:rsidRPr="00E01194">
              <w:rPr>
                <w:rFonts w:ascii="Garamond" w:eastAsia="Garamond" w:hAnsi="Garamond" w:cs="Garamond"/>
                <w:w w:val="90"/>
                <w:sz w:val="24"/>
                <w:szCs w:val="24"/>
              </w:rPr>
              <w:t xml:space="preserve">discrimination </w:t>
            </w:r>
            <w:r w:rsidRPr="00E01194">
              <w:rPr>
                <w:rFonts w:ascii="Garamond" w:eastAsia="Garamond" w:hAnsi="Garamond" w:cs="Garamond"/>
                <w:spacing w:val="-2"/>
                <w:w w:val="90"/>
                <w:sz w:val="24"/>
                <w:szCs w:val="24"/>
              </w:rPr>
              <w:t>raciale,</w:t>
            </w:r>
          </w:p>
        </w:tc>
        <w:tc>
          <w:tcPr>
            <w:tcW w:w="1118" w:type="dxa"/>
            <w:tcBorders>
              <w:top w:val="single" w:sz="4" w:space="0" w:color="000000"/>
              <w:left w:val="single" w:sz="4" w:space="0" w:color="000000"/>
              <w:bottom w:val="single" w:sz="4" w:space="0" w:color="000000"/>
              <w:right w:val="single" w:sz="4" w:space="0" w:color="000000"/>
            </w:tcBorders>
            <w:vAlign w:val="center"/>
          </w:tcPr>
          <w:p w14:paraId="4DF1CB86" w14:textId="77777777" w:rsidR="002828EF" w:rsidRPr="00E01194" w:rsidRDefault="002828EF" w:rsidP="002828EF">
            <w:pPr>
              <w:jc w:val="center"/>
              <w:rPr>
                <w:rFonts w:ascii="Garamond" w:eastAsia="Garamond" w:hAnsi="Garamond" w:cs="Garamond"/>
                <w:sz w:val="24"/>
                <w:szCs w:val="24"/>
              </w:rPr>
            </w:pPr>
            <w:r w:rsidRPr="00E01194">
              <w:rPr>
                <w:rFonts w:ascii="Garamond" w:hAnsi="Garamond"/>
              </w:rPr>
              <w:t>1965</w:t>
            </w:r>
          </w:p>
        </w:tc>
        <w:tc>
          <w:tcPr>
            <w:tcW w:w="1289" w:type="dxa"/>
            <w:tcBorders>
              <w:top w:val="single" w:sz="4" w:space="0" w:color="000000"/>
              <w:left w:val="single" w:sz="4" w:space="0" w:color="000000"/>
              <w:bottom w:val="single" w:sz="4" w:space="0" w:color="000000"/>
              <w:right w:val="single" w:sz="4" w:space="0" w:color="000000"/>
            </w:tcBorders>
            <w:vAlign w:val="center"/>
          </w:tcPr>
          <w:p w14:paraId="5019A13B" w14:textId="77777777" w:rsidR="002828EF" w:rsidRPr="00E01194" w:rsidRDefault="002828EF" w:rsidP="002828EF">
            <w:pPr>
              <w:spacing w:before="122" w:line="251" w:lineRule="exact"/>
              <w:ind w:left="33" w:right="6"/>
              <w:jc w:val="center"/>
              <w:rPr>
                <w:rFonts w:ascii="Garamond" w:eastAsia="Garamond" w:hAnsi="Garamond" w:cs="Garamond"/>
                <w:sz w:val="24"/>
                <w:szCs w:val="24"/>
              </w:rPr>
            </w:pPr>
            <w:r w:rsidRPr="00E01194">
              <w:rPr>
                <w:rFonts w:ascii="Garamond" w:eastAsia="Garamond" w:hAnsi="Garamond" w:cs="Garamond"/>
                <w:w w:val="80"/>
                <w:sz w:val="24"/>
                <w:szCs w:val="24"/>
              </w:rPr>
              <w:t>12</w:t>
            </w:r>
            <w:r w:rsidRPr="00E01194">
              <w:rPr>
                <w:rFonts w:ascii="Garamond" w:eastAsia="Garamond" w:hAnsi="Garamond" w:cs="Garamond"/>
                <w:spacing w:val="-1"/>
                <w:w w:val="90"/>
                <w:sz w:val="24"/>
                <w:szCs w:val="24"/>
              </w:rPr>
              <w:t xml:space="preserve"> </w:t>
            </w:r>
            <w:r w:rsidRPr="00E01194">
              <w:rPr>
                <w:rFonts w:ascii="Garamond" w:eastAsia="Garamond" w:hAnsi="Garamond" w:cs="Garamond"/>
                <w:spacing w:val="-2"/>
                <w:w w:val="90"/>
                <w:sz w:val="24"/>
                <w:szCs w:val="24"/>
              </w:rPr>
              <w:t>décembre</w:t>
            </w:r>
            <w:r w:rsidRPr="00E01194">
              <w:rPr>
                <w:rFonts w:ascii="Garamond" w:eastAsia="Garamond" w:hAnsi="Garamond" w:cs="Garamond"/>
                <w:sz w:val="24"/>
                <w:szCs w:val="24"/>
              </w:rPr>
              <w:t xml:space="preserve"> </w:t>
            </w:r>
            <w:r w:rsidRPr="00E01194">
              <w:rPr>
                <w:rFonts w:ascii="Garamond" w:eastAsia="Garamond" w:hAnsi="Garamond" w:cs="Garamond"/>
                <w:spacing w:val="-4"/>
                <w:w w:val="90"/>
                <w:sz w:val="24"/>
                <w:szCs w:val="24"/>
              </w:rPr>
              <w:t>1988</w:t>
            </w:r>
          </w:p>
        </w:tc>
        <w:tc>
          <w:tcPr>
            <w:tcW w:w="4678" w:type="dxa"/>
            <w:tcBorders>
              <w:top w:val="single" w:sz="4" w:space="0" w:color="000000"/>
              <w:left w:val="single" w:sz="4" w:space="0" w:color="000000"/>
              <w:bottom w:val="single" w:sz="4" w:space="0" w:color="000000"/>
            </w:tcBorders>
            <w:vAlign w:val="center"/>
          </w:tcPr>
          <w:p w14:paraId="024B2E34" w14:textId="77777777" w:rsidR="002828EF" w:rsidRPr="00E01194" w:rsidRDefault="002828EF" w:rsidP="002828EF">
            <w:pPr>
              <w:spacing w:line="250" w:lineRule="exact"/>
              <w:ind w:left="118"/>
              <w:rPr>
                <w:rFonts w:ascii="Garamond" w:eastAsia="Garamond" w:hAnsi="Garamond" w:cs="Garamond"/>
                <w:w w:val="85"/>
                <w:sz w:val="24"/>
                <w:szCs w:val="24"/>
              </w:rPr>
            </w:pPr>
            <w:r w:rsidRPr="00E01194">
              <w:rPr>
                <w:rFonts w:ascii="Garamond" w:eastAsia="Garamond" w:hAnsi="Garamond" w:cs="Garamond"/>
                <w:w w:val="80"/>
                <w:sz w:val="24"/>
                <w:szCs w:val="24"/>
              </w:rPr>
              <w:t xml:space="preserve">Toutes les personnes quelle que soit leur origine auront </w:t>
            </w:r>
            <w:r w:rsidRPr="00E01194">
              <w:rPr>
                <w:rFonts w:ascii="Garamond" w:eastAsia="Garamond" w:hAnsi="Garamond" w:cs="Garamond"/>
                <w:w w:val="85"/>
                <w:sz w:val="24"/>
                <w:szCs w:val="24"/>
              </w:rPr>
              <w:t xml:space="preserve">accès aux mêmes droits dans le cadre de la mise en </w:t>
            </w:r>
            <w:r w:rsidRPr="00E01194">
              <w:rPr>
                <w:rFonts w:ascii="Garamond" w:eastAsia="Garamond" w:hAnsi="Garamond" w:cs="Garamond"/>
                <w:w w:val="90"/>
                <w:sz w:val="24"/>
                <w:szCs w:val="24"/>
              </w:rPr>
              <w:t>œuvre du Projet.</w:t>
            </w:r>
          </w:p>
        </w:tc>
      </w:tr>
      <w:tr w:rsidR="002828EF" w:rsidRPr="00E01194" w14:paraId="3E352C82" w14:textId="77777777" w:rsidTr="00FC5641">
        <w:trPr>
          <w:trHeight w:val="491"/>
          <w:jc w:val="center"/>
        </w:trPr>
        <w:tc>
          <w:tcPr>
            <w:tcW w:w="2979" w:type="dxa"/>
            <w:tcBorders>
              <w:top w:val="single" w:sz="4" w:space="0" w:color="000000"/>
              <w:bottom w:val="single" w:sz="4" w:space="0" w:color="000000"/>
              <w:right w:val="single" w:sz="4" w:space="0" w:color="000000"/>
            </w:tcBorders>
            <w:vAlign w:val="center"/>
          </w:tcPr>
          <w:p w14:paraId="19F925F3" w14:textId="77777777" w:rsidR="002828EF" w:rsidRPr="00E01194" w:rsidRDefault="002828EF" w:rsidP="00FC5641">
            <w:pPr>
              <w:tabs>
                <w:tab w:val="left" w:pos="666"/>
                <w:tab w:val="left" w:pos="1376"/>
                <w:tab w:val="left" w:pos="1934"/>
              </w:tabs>
              <w:spacing w:line="237" w:lineRule="auto"/>
              <w:ind w:left="105" w:right="89"/>
              <w:rPr>
                <w:rFonts w:ascii="Garamond" w:eastAsia="Garamond" w:hAnsi="Garamond" w:cs="Garamond"/>
                <w:sz w:val="24"/>
                <w:szCs w:val="24"/>
              </w:rPr>
            </w:pPr>
            <w:r w:rsidRPr="00E01194">
              <w:rPr>
                <w:rFonts w:ascii="Garamond" w:eastAsia="Garamond" w:hAnsi="Garamond" w:cs="Garamond"/>
                <w:w w:val="85"/>
                <w:sz w:val="24"/>
                <w:szCs w:val="24"/>
              </w:rPr>
              <w:t>La</w:t>
            </w:r>
            <w:r w:rsidRPr="00E01194">
              <w:rPr>
                <w:rFonts w:ascii="Garamond" w:eastAsia="Garamond" w:hAnsi="Garamond" w:cs="Garamond"/>
                <w:spacing w:val="26"/>
                <w:sz w:val="24"/>
                <w:szCs w:val="24"/>
              </w:rPr>
              <w:t xml:space="preserve"> </w:t>
            </w:r>
            <w:r w:rsidRPr="00E01194">
              <w:rPr>
                <w:rFonts w:ascii="Garamond" w:eastAsia="Garamond" w:hAnsi="Garamond" w:cs="Garamond"/>
                <w:w w:val="85"/>
                <w:sz w:val="24"/>
                <w:szCs w:val="24"/>
              </w:rPr>
              <w:t>Convention</w:t>
            </w:r>
            <w:r w:rsidRPr="00E01194">
              <w:rPr>
                <w:rFonts w:ascii="Garamond" w:eastAsia="Garamond" w:hAnsi="Garamond" w:cs="Garamond"/>
                <w:spacing w:val="23"/>
                <w:sz w:val="24"/>
                <w:szCs w:val="24"/>
              </w:rPr>
              <w:t xml:space="preserve"> </w:t>
            </w:r>
            <w:r w:rsidRPr="00E01194">
              <w:rPr>
                <w:rFonts w:ascii="Garamond" w:eastAsia="Garamond" w:hAnsi="Garamond" w:cs="Garamond"/>
                <w:w w:val="85"/>
                <w:sz w:val="24"/>
                <w:szCs w:val="24"/>
              </w:rPr>
              <w:t>sur</w:t>
            </w:r>
            <w:r w:rsidRPr="00E01194">
              <w:rPr>
                <w:rFonts w:ascii="Garamond" w:eastAsia="Garamond" w:hAnsi="Garamond" w:cs="Garamond"/>
                <w:spacing w:val="23"/>
                <w:sz w:val="24"/>
                <w:szCs w:val="24"/>
              </w:rPr>
              <w:t xml:space="preserve"> </w:t>
            </w:r>
            <w:r w:rsidRPr="00E01194">
              <w:rPr>
                <w:rFonts w:ascii="Garamond" w:eastAsia="Garamond" w:hAnsi="Garamond" w:cs="Garamond"/>
                <w:w w:val="85"/>
                <w:sz w:val="24"/>
                <w:szCs w:val="24"/>
              </w:rPr>
              <w:t>la</w:t>
            </w:r>
            <w:r w:rsidRPr="00E01194">
              <w:rPr>
                <w:rFonts w:ascii="Garamond" w:eastAsia="Garamond" w:hAnsi="Garamond" w:cs="Garamond"/>
                <w:spacing w:val="26"/>
                <w:sz w:val="24"/>
                <w:szCs w:val="24"/>
              </w:rPr>
              <w:t xml:space="preserve"> </w:t>
            </w:r>
            <w:r w:rsidRPr="00E01194">
              <w:rPr>
                <w:rFonts w:ascii="Garamond" w:eastAsia="Garamond" w:hAnsi="Garamond" w:cs="Garamond"/>
                <w:w w:val="85"/>
                <w:sz w:val="24"/>
                <w:szCs w:val="24"/>
              </w:rPr>
              <w:t xml:space="preserve">protection </w:t>
            </w:r>
            <w:r w:rsidRPr="00E01194">
              <w:rPr>
                <w:rFonts w:ascii="Garamond" w:eastAsia="Garamond" w:hAnsi="Garamond" w:cs="Garamond"/>
                <w:spacing w:val="-5"/>
                <w:w w:val="90"/>
                <w:sz w:val="24"/>
                <w:szCs w:val="24"/>
              </w:rPr>
              <w:t>des</w:t>
            </w:r>
            <w:r w:rsidRPr="00E01194">
              <w:rPr>
                <w:rFonts w:ascii="Garamond" w:eastAsia="Garamond" w:hAnsi="Garamond" w:cs="Garamond"/>
                <w:sz w:val="24"/>
                <w:szCs w:val="24"/>
              </w:rPr>
              <w:tab/>
            </w:r>
            <w:r w:rsidRPr="00E01194">
              <w:rPr>
                <w:rFonts w:ascii="Garamond" w:eastAsia="Garamond" w:hAnsi="Garamond" w:cs="Garamond"/>
                <w:spacing w:val="-2"/>
                <w:w w:val="90"/>
                <w:sz w:val="24"/>
                <w:szCs w:val="24"/>
              </w:rPr>
              <w:t>droits</w:t>
            </w:r>
            <w:r w:rsidRPr="00E01194">
              <w:rPr>
                <w:rFonts w:ascii="Garamond" w:eastAsia="Garamond" w:hAnsi="Garamond" w:cs="Garamond"/>
                <w:sz w:val="24"/>
                <w:szCs w:val="24"/>
              </w:rPr>
              <w:tab/>
            </w:r>
            <w:r w:rsidRPr="00E01194">
              <w:rPr>
                <w:rFonts w:ascii="Garamond" w:eastAsia="Garamond" w:hAnsi="Garamond" w:cs="Garamond"/>
                <w:spacing w:val="-5"/>
                <w:w w:val="85"/>
                <w:sz w:val="24"/>
                <w:szCs w:val="24"/>
              </w:rPr>
              <w:t>des</w:t>
            </w:r>
            <w:r w:rsidRPr="00E01194">
              <w:rPr>
                <w:rFonts w:ascii="Garamond" w:eastAsia="Garamond" w:hAnsi="Garamond" w:cs="Garamond"/>
                <w:sz w:val="24"/>
                <w:szCs w:val="24"/>
              </w:rPr>
              <w:tab/>
            </w:r>
            <w:r w:rsidRPr="00E01194">
              <w:rPr>
                <w:rFonts w:ascii="Garamond" w:eastAsia="Garamond" w:hAnsi="Garamond" w:cs="Garamond"/>
                <w:spacing w:val="-2"/>
                <w:w w:val="80"/>
                <w:sz w:val="24"/>
                <w:szCs w:val="24"/>
              </w:rPr>
              <w:t>Travailleurs</w:t>
            </w:r>
          </w:p>
          <w:p w14:paraId="063199C5" w14:textId="77777777" w:rsidR="002828EF" w:rsidRPr="00E01194" w:rsidRDefault="002828EF" w:rsidP="00FC5641">
            <w:pPr>
              <w:spacing w:before="23" w:line="235" w:lineRule="auto"/>
              <w:ind w:left="105" w:right="89"/>
              <w:rPr>
                <w:rFonts w:ascii="Garamond" w:eastAsia="Garamond" w:hAnsi="Garamond" w:cs="Garamond"/>
                <w:w w:val="85"/>
                <w:sz w:val="24"/>
                <w:szCs w:val="24"/>
              </w:rPr>
            </w:pPr>
            <w:r w:rsidRPr="00E01194">
              <w:rPr>
                <w:rFonts w:ascii="Garamond" w:eastAsia="Garamond" w:hAnsi="Garamond" w:cs="Garamond"/>
                <w:w w:val="85"/>
                <w:sz w:val="24"/>
                <w:szCs w:val="24"/>
              </w:rPr>
              <w:t>Migrants</w:t>
            </w:r>
            <w:r w:rsidRPr="00E01194">
              <w:rPr>
                <w:rFonts w:ascii="Garamond" w:eastAsia="Garamond" w:hAnsi="Garamond" w:cs="Garamond"/>
                <w:spacing w:val="-7"/>
                <w:w w:val="85"/>
                <w:sz w:val="24"/>
                <w:szCs w:val="24"/>
              </w:rPr>
              <w:t xml:space="preserve"> </w:t>
            </w:r>
            <w:r w:rsidRPr="00E01194">
              <w:rPr>
                <w:rFonts w:ascii="Garamond" w:eastAsia="Garamond" w:hAnsi="Garamond" w:cs="Garamond"/>
                <w:w w:val="85"/>
                <w:sz w:val="24"/>
                <w:szCs w:val="24"/>
              </w:rPr>
              <w:t>et</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les</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membres</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de</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 xml:space="preserve">leurs </w:t>
            </w:r>
            <w:r w:rsidRPr="00E01194">
              <w:rPr>
                <w:rFonts w:ascii="Garamond" w:eastAsia="Garamond" w:hAnsi="Garamond" w:cs="Garamond"/>
                <w:spacing w:val="-2"/>
                <w:w w:val="90"/>
                <w:sz w:val="24"/>
                <w:szCs w:val="24"/>
              </w:rPr>
              <w:t>familles</w:t>
            </w:r>
          </w:p>
        </w:tc>
        <w:tc>
          <w:tcPr>
            <w:tcW w:w="1118" w:type="dxa"/>
            <w:tcBorders>
              <w:top w:val="single" w:sz="4" w:space="0" w:color="000000"/>
              <w:left w:val="single" w:sz="4" w:space="0" w:color="000000"/>
              <w:bottom w:val="single" w:sz="4" w:space="0" w:color="000000"/>
              <w:right w:val="single" w:sz="4" w:space="0" w:color="000000"/>
            </w:tcBorders>
            <w:vAlign w:val="center"/>
          </w:tcPr>
          <w:p w14:paraId="37E4E0C6" w14:textId="77777777" w:rsidR="002828EF" w:rsidRPr="00E01194" w:rsidRDefault="002828EF" w:rsidP="002828EF">
            <w:pPr>
              <w:jc w:val="center"/>
              <w:rPr>
                <w:rFonts w:ascii="Garamond" w:eastAsia="Garamond" w:hAnsi="Garamond" w:cs="Garamond"/>
                <w:sz w:val="24"/>
                <w:szCs w:val="24"/>
              </w:rPr>
            </w:pPr>
            <w:r w:rsidRPr="00E01194">
              <w:rPr>
                <w:rFonts w:ascii="Garamond" w:hAnsi="Garamond"/>
              </w:rPr>
              <w:t>1990</w:t>
            </w:r>
          </w:p>
        </w:tc>
        <w:tc>
          <w:tcPr>
            <w:tcW w:w="1289" w:type="dxa"/>
            <w:tcBorders>
              <w:top w:val="single" w:sz="4" w:space="0" w:color="000000"/>
              <w:left w:val="single" w:sz="4" w:space="0" w:color="000000"/>
              <w:bottom w:val="single" w:sz="4" w:space="0" w:color="000000"/>
              <w:right w:val="single" w:sz="4" w:space="0" w:color="000000"/>
            </w:tcBorders>
            <w:vAlign w:val="center"/>
          </w:tcPr>
          <w:p w14:paraId="628FED56" w14:textId="77777777" w:rsidR="002828EF" w:rsidRPr="00E01194" w:rsidRDefault="002828EF" w:rsidP="002828EF">
            <w:pPr>
              <w:spacing w:before="246" w:line="250" w:lineRule="exact"/>
              <w:ind w:left="35" w:right="6"/>
              <w:jc w:val="center"/>
              <w:rPr>
                <w:rFonts w:ascii="Garamond" w:eastAsia="Garamond" w:hAnsi="Garamond" w:cs="Garamond"/>
                <w:sz w:val="24"/>
                <w:szCs w:val="24"/>
              </w:rPr>
            </w:pPr>
            <w:r w:rsidRPr="00E01194">
              <w:rPr>
                <w:rFonts w:ascii="Garamond" w:eastAsia="Garamond" w:hAnsi="Garamond" w:cs="Garamond"/>
                <w:w w:val="80"/>
                <w:sz w:val="24"/>
                <w:szCs w:val="24"/>
              </w:rPr>
              <w:t>22</w:t>
            </w:r>
            <w:r w:rsidRPr="00E01194">
              <w:rPr>
                <w:rFonts w:ascii="Garamond" w:eastAsia="Garamond" w:hAnsi="Garamond" w:cs="Garamond"/>
                <w:spacing w:val="-1"/>
                <w:w w:val="90"/>
                <w:sz w:val="24"/>
                <w:szCs w:val="24"/>
              </w:rPr>
              <w:t xml:space="preserve"> </w:t>
            </w:r>
            <w:r w:rsidRPr="00E01194">
              <w:rPr>
                <w:rFonts w:ascii="Garamond" w:eastAsia="Garamond" w:hAnsi="Garamond" w:cs="Garamond"/>
                <w:spacing w:val="-2"/>
                <w:w w:val="90"/>
                <w:sz w:val="24"/>
                <w:szCs w:val="24"/>
              </w:rPr>
              <w:t>janvier</w:t>
            </w:r>
            <w:r w:rsidRPr="00E01194">
              <w:rPr>
                <w:rFonts w:ascii="Garamond" w:eastAsia="Garamond" w:hAnsi="Garamond" w:cs="Garamond"/>
                <w:sz w:val="24"/>
                <w:szCs w:val="24"/>
              </w:rPr>
              <w:t xml:space="preserve"> </w:t>
            </w:r>
            <w:r w:rsidRPr="00E01194">
              <w:rPr>
                <w:rFonts w:ascii="Garamond" w:eastAsia="Garamond" w:hAnsi="Garamond" w:cs="Garamond"/>
                <w:spacing w:val="-4"/>
                <w:w w:val="90"/>
                <w:sz w:val="24"/>
                <w:szCs w:val="24"/>
              </w:rPr>
              <w:t>2007</w:t>
            </w:r>
          </w:p>
        </w:tc>
        <w:tc>
          <w:tcPr>
            <w:tcW w:w="4678" w:type="dxa"/>
            <w:tcBorders>
              <w:top w:val="single" w:sz="4" w:space="0" w:color="000000"/>
              <w:left w:val="single" w:sz="4" w:space="0" w:color="000000"/>
              <w:bottom w:val="single" w:sz="4" w:space="0" w:color="000000"/>
            </w:tcBorders>
            <w:vAlign w:val="center"/>
          </w:tcPr>
          <w:p w14:paraId="4690DB2D" w14:textId="77777777" w:rsidR="002828EF" w:rsidRPr="00E01194" w:rsidRDefault="002828EF" w:rsidP="002828EF">
            <w:pPr>
              <w:spacing w:line="250" w:lineRule="exact"/>
              <w:ind w:left="118"/>
              <w:rPr>
                <w:rFonts w:ascii="Garamond" w:eastAsia="Garamond" w:hAnsi="Garamond" w:cs="Garamond"/>
                <w:w w:val="85"/>
                <w:sz w:val="24"/>
                <w:szCs w:val="24"/>
              </w:rPr>
            </w:pPr>
            <w:r w:rsidRPr="00E01194">
              <w:rPr>
                <w:rFonts w:ascii="Garamond" w:eastAsia="Garamond" w:hAnsi="Garamond" w:cs="Garamond"/>
                <w:w w:val="80"/>
                <w:sz w:val="24"/>
                <w:szCs w:val="24"/>
              </w:rPr>
              <w:t xml:space="preserve">Les migrants seront sûrement présents dans la zone du Projet, d’où la nécessité de les prendre en compte dans </w:t>
            </w:r>
            <w:r w:rsidRPr="00E01194">
              <w:rPr>
                <w:rFonts w:ascii="Garamond" w:eastAsia="Garamond" w:hAnsi="Garamond" w:cs="Garamond"/>
                <w:w w:val="90"/>
                <w:sz w:val="24"/>
                <w:szCs w:val="24"/>
              </w:rPr>
              <w:t>la</w:t>
            </w:r>
            <w:r w:rsidRPr="00E01194">
              <w:rPr>
                <w:rFonts w:ascii="Garamond" w:eastAsia="Garamond" w:hAnsi="Garamond" w:cs="Garamond"/>
                <w:spacing w:val="-10"/>
                <w:w w:val="90"/>
                <w:sz w:val="24"/>
                <w:szCs w:val="24"/>
              </w:rPr>
              <w:t xml:space="preserve"> </w:t>
            </w:r>
            <w:r w:rsidRPr="00E01194">
              <w:rPr>
                <w:rFonts w:ascii="Garamond" w:eastAsia="Garamond" w:hAnsi="Garamond" w:cs="Garamond"/>
                <w:w w:val="90"/>
                <w:sz w:val="24"/>
                <w:szCs w:val="24"/>
              </w:rPr>
              <w:t>mise</w:t>
            </w:r>
            <w:r w:rsidRPr="00E01194">
              <w:rPr>
                <w:rFonts w:ascii="Garamond" w:eastAsia="Garamond" w:hAnsi="Garamond" w:cs="Garamond"/>
                <w:spacing w:val="-9"/>
                <w:w w:val="90"/>
                <w:sz w:val="24"/>
                <w:szCs w:val="24"/>
              </w:rPr>
              <w:t xml:space="preserve"> </w:t>
            </w:r>
            <w:r w:rsidRPr="00E01194">
              <w:rPr>
                <w:rFonts w:ascii="Garamond" w:eastAsia="Garamond" w:hAnsi="Garamond" w:cs="Garamond"/>
                <w:w w:val="90"/>
                <w:sz w:val="24"/>
                <w:szCs w:val="24"/>
              </w:rPr>
              <w:t>en</w:t>
            </w:r>
            <w:r w:rsidRPr="00E01194">
              <w:rPr>
                <w:rFonts w:ascii="Garamond" w:eastAsia="Garamond" w:hAnsi="Garamond" w:cs="Garamond"/>
                <w:spacing w:val="-9"/>
                <w:w w:val="90"/>
                <w:sz w:val="24"/>
                <w:szCs w:val="24"/>
              </w:rPr>
              <w:t xml:space="preserve"> </w:t>
            </w:r>
            <w:r w:rsidRPr="00E01194">
              <w:rPr>
                <w:rFonts w:ascii="Garamond" w:eastAsia="Garamond" w:hAnsi="Garamond" w:cs="Garamond"/>
                <w:w w:val="90"/>
                <w:sz w:val="24"/>
                <w:szCs w:val="24"/>
              </w:rPr>
              <w:t>œuvre</w:t>
            </w:r>
            <w:r w:rsidRPr="00E01194">
              <w:rPr>
                <w:rFonts w:ascii="Garamond" w:eastAsia="Garamond" w:hAnsi="Garamond" w:cs="Garamond"/>
                <w:spacing w:val="-9"/>
                <w:w w:val="90"/>
                <w:sz w:val="24"/>
                <w:szCs w:val="24"/>
              </w:rPr>
              <w:t xml:space="preserve"> </w:t>
            </w:r>
            <w:r w:rsidRPr="00E01194">
              <w:rPr>
                <w:rFonts w:ascii="Garamond" w:eastAsia="Garamond" w:hAnsi="Garamond" w:cs="Garamond"/>
                <w:w w:val="90"/>
                <w:sz w:val="24"/>
                <w:szCs w:val="24"/>
              </w:rPr>
              <w:t>du</w:t>
            </w:r>
            <w:r w:rsidRPr="00E01194">
              <w:rPr>
                <w:rFonts w:ascii="Garamond" w:eastAsia="Garamond" w:hAnsi="Garamond" w:cs="Garamond"/>
                <w:spacing w:val="-9"/>
                <w:w w:val="90"/>
                <w:sz w:val="24"/>
                <w:szCs w:val="24"/>
              </w:rPr>
              <w:t xml:space="preserve"> </w:t>
            </w:r>
            <w:r w:rsidRPr="00E01194">
              <w:rPr>
                <w:rFonts w:ascii="Garamond" w:eastAsia="Garamond" w:hAnsi="Garamond" w:cs="Garamond"/>
                <w:w w:val="90"/>
                <w:sz w:val="24"/>
                <w:szCs w:val="24"/>
              </w:rPr>
              <w:t>Projet.</w:t>
            </w:r>
          </w:p>
        </w:tc>
      </w:tr>
      <w:tr w:rsidR="002828EF" w:rsidRPr="00E01194" w14:paraId="48665CB4" w14:textId="77777777" w:rsidTr="00FC5641">
        <w:trPr>
          <w:trHeight w:val="491"/>
          <w:jc w:val="center"/>
        </w:trPr>
        <w:tc>
          <w:tcPr>
            <w:tcW w:w="2979" w:type="dxa"/>
            <w:tcBorders>
              <w:top w:val="single" w:sz="4" w:space="0" w:color="000000"/>
              <w:bottom w:val="single" w:sz="4" w:space="0" w:color="000000"/>
              <w:right w:val="single" w:sz="4" w:space="0" w:color="000000"/>
            </w:tcBorders>
            <w:vAlign w:val="center"/>
          </w:tcPr>
          <w:p w14:paraId="18F944EE" w14:textId="77777777" w:rsidR="002828EF" w:rsidRPr="00E01194" w:rsidRDefault="002828EF" w:rsidP="00FC5641">
            <w:pPr>
              <w:spacing w:before="110"/>
              <w:rPr>
                <w:rFonts w:ascii="Garamond" w:eastAsia="Garamond" w:hAnsi="Garamond" w:cs="Garamond"/>
                <w:i/>
                <w:sz w:val="24"/>
                <w:szCs w:val="24"/>
              </w:rPr>
            </w:pPr>
          </w:p>
          <w:p w14:paraId="2DD61FCD" w14:textId="77777777" w:rsidR="002828EF" w:rsidRPr="00E01194" w:rsidRDefault="002828EF" w:rsidP="00FC5641">
            <w:pPr>
              <w:spacing w:before="23" w:line="235" w:lineRule="auto"/>
              <w:ind w:left="105" w:right="89"/>
              <w:rPr>
                <w:rFonts w:ascii="Garamond" w:eastAsia="Garamond" w:hAnsi="Garamond" w:cs="Garamond"/>
                <w:w w:val="85"/>
                <w:sz w:val="24"/>
                <w:szCs w:val="24"/>
              </w:rPr>
            </w:pPr>
            <w:r w:rsidRPr="00E01194">
              <w:rPr>
                <w:rFonts w:ascii="Garamond" w:eastAsia="Garamond" w:hAnsi="Garamond" w:cs="Garamond"/>
                <w:w w:val="90"/>
                <w:sz w:val="24"/>
                <w:szCs w:val="24"/>
              </w:rPr>
              <w:t xml:space="preserve">Convention cadre des nations unies sur le changement </w:t>
            </w:r>
            <w:r w:rsidRPr="00E01194">
              <w:rPr>
                <w:rFonts w:ascii="Garamond" w:eastAsia="Garamond" w:hAnsi="Garamond" w:cs="Garamond"/>
                <w:spacing w:val="-2"/>
                <w:w w:val="90"/>
                <w:sz w:val="24"/>
                <w:szCs w:val="24"/>
              </w:rPr>
              <w:t>climatique</w:t>
            </w:r>
          </w:p>
        </w:tc>
        <w:tc>
          <w:tcPr>
            <w:tcW w:w="1118" w:type="dxa"/>
            <w:tcBorders>
              <w:top w:val="single" w:sz="4" w:space="0" w:color="000000"/>
              <w:left w:val="single" w:sz="4" w:space="0" w:color="000000"/>
              <w:bottom w:val="single" w:sz="4" w:space="0" w:color="000000"/>
              <w:right w:val="single" w:sz="4" w:space="0" w:color="000000"/>
            </w:tcBorders>
            <w:vAlign w:val="center"/>
          </w:tcPr>
          <w:p w14:paraId="0A8EBDF0" w14:textId="77777777" w:rsidR="002828EF" w:rsidRPr="00E01194" w:rsidRDefault="002828EF" w:rsidP="002828EF">
            <w:pPr>
              <w:jc w:val="center"/>
              <w:rPr>
                <w:rFonts w:ascii="Garamond" w:eastAsia="Garamond" w:hAnsi="Garamond" w:cs="Garamond"/>
                <w:i/>
                <w:sz w:val="24"/>
                <w:szCs w:val="24"/>
              </w:rPr>
            </w:pPr>
          </w:p>
          <w:p w14:paraId="21195816" w14:textId="77777777" w:rsidR="002828EF" w:rsidRPr="00E01194" w:rsidRDefault="002828EF" w:rsidP="002828EF">
            <w:pPr>
              <w:spacing w:before="105"/>
              <w:jc w:val="center"/>
              <w:rPr>
                <w:rFonts w:ascii="Garamond" w:eastAsia="Garamond" w:hAnsi="Garamond" w:cs="Garamond"/>
                <w:i/>
                <w:sz w:val="24"/>
                <w:szCs w:val="24"/>
              </w:rPr>
            </w:pPr>
          </w:p>
          <w:p w14:paraId="64550ACC" w14:textId="77777777" w:rsidR="002828EF" w:rsidRPr="00E01194" w:rsidRDefault="002828EF" w:rsidP="002828EF">
            <w:pPr>
              <w:jc w:val="center"/>
              <w:rPr>
                <w:rFonts w:ascii="Garamond" w:eastAsia="Garamond" w:hAnsi="Garamond" w:cs="Garamond"/>
                <w:sz w:val="24"/>
                <w:szCs w:val="24"/>
              </w:rPr>
            </w:pPr>
            <w:r w:rsidRPr="00E01194">
              <w:rPr>
                <w:rFonts w:ascii="Garamond" w:eastAsia="Garamond" w:hAnsi="Garamond" w:cs="Garamond"/>
                <w:spacing w:val="-4"/>
                <w:w w:val="90"/>
                <w:sz w:val="24"/>
                <w:szCs w:val="24"/>
              </w:rPr>
              <w:t>1992</w:t>
            </w:r>
          </w:p>
        </w:tc>
        <w:tc>
          <w:tcPr>
            <w:tcW w:w="1289" w:type="dxa"/>
            <w:tcBorders>
              <w:top w:val="single" w:sz="4" w:space="0" w:color="000000"/>
              <w:left w:val="single" w:sz="4" w:space="0" w:color="000000"/>
              <w:bottom w:val="single" w:sz="4" w:space="0" w:color="000000"/>
              <w:right w:val="single" w:sz="4" w:space="0" w:color="000000"/>
            </w:tcBorders>
            <w:vAlign w:val="center"/>
          </w:tcPr>
          <w:p w14:paraId="2D8C26E7" w14:textId="77777777" w:rsidR="002828EF" w:rsidRPr="00E01194" w:rsidRDefault="002828EF" w:rsidP="002828EF">
            <w:pPr>
              <w:spacing w:before="233"/>
              <w:jc w:val="center"/>
              <w:rPr>
                <w:rFonts w:ascii="Garamond" w:eastAsia="Garamond" w:hAnsi="Garamond" w:cs="Garamond"/>
                <w:i/>
                <w:sz w:val="24"/>
                <w:szCs w:val="24"/>
              </w:rPr>
            </w:pPr>
          </w:p>
          <w:p w14:paraId="74BD29E1" w14:textId="77777777" w:rsidR="002828EF" w:rsidRPr="00E01194" w:rsidRDefault="002828EF" w:rsidP="002828EF">
            <w:pPr>
              <w:spacing w:line="251" w:lineRule="exact"/>
              <w:ind w:left="35" w:right="6"/>
              <w:jc w:val="center"/>
              <w:rPr>
                <w:rFonts w:ascii="Garamond" w:eastAsia="Garamond" w:hAnsi="Garamond" w:cs="Garamond"/>
                <w:sz w:val="24"/>
                <w:szCs w:val="24"/>
              </w:rPr>
            </w:pPr>
            <w:r w:rsidRPr="00E01194">
              <w:rPr>
                <w:rFonts w:ascii="Garamond" w:eastAsia="Garamond" w:hAnsi="Garamond" w:cs="Garamond"/>
                <w:w w:val="80"/>
                <w:sz w:val="24"/>
                <w:szCs w:val="24"/>
              </w:rPr>
              <w:t>20</w:t>
            </w:r>
            <w:r w:rsidRPr="00E01194">
              <w:rPr>
                <w:rFonts w:ascii="Garamond" w:eastAsia="Garamond" w:hAnsi="Garamond" w:cs="Garamond"/>
                <w:spacing w:val="-1"/>
                <w:w w:val="90"/>
                <w:sz w:val="24"/>
                <w:szCs w:val="24"/>
              </w:rPr>
              <w:t xml:space="preserve"> </w:t>
            </w:r>
            <w:r w:rsidRPr="00E01194">
              <w:rPr>
                <w:rFonts w:ascii="Garamond" w:eastAsia="Garamond" w:hAnsi="Garamond" w:cs="Garamond"/>
                <w:spacing w:val="-2"/>
                <w:w w:val="90"/>
                <w:sz w:val="24"/>
                <w:szCs w:val="24"/>
              </w:rPr>
              <w:t>janvier</w:t>
            </w:r>
            <w:r w:rsidRPr="00E01194">
              <w:rPr>
                <w:rFonts w:ascii="Garamond" w:eastAsia="Garamond" w:hAnsi="Garamond" w:cs="Garamond"/>
                <w:sz w:val="24"/>
                <w:szCs w:val="24"/>
              </w:rPr>
              <w:t xml:space="preserve"> </w:t>
            </w:r>
            <w:r w:rsidRPr="00E01194">
              <w:rPr>
                <w:rFonts w:ascii="Garamond" w:eastAsia="Garamond" w:hAnsi="Garamond" w:cs="Garamond"/>
                <w:spacing w:val="-4"/>
                <w:w w:val="90"/>
                <w:sz w:val="24"/>
                <w:szCs w:val="24"/>
              </w:rPr>
              <w:t>1994</w:t>
            </w:r>
          </w:p>
        </w:tc>
        <w:tc>
          <w:tcPr>
            <w:tcW w:w="4678" w:type="dxa"/>
            <w:tcBorders>
              <w:top w:val="single" w:sz="4" w:space="0" w:color="000000"/>
              <w:left w:val="single" w:sz="4" w:space="0" w:color="000000"/>
              <w:bottom w:val="single" w:sz="4" w:space="0" w:color="000000"/>
            </w:tcBorders>
            <w:vAlign w:val="center"/>
          </w:tcPr>
          <w:p w14:paraId="17FCA543" w14:textId="77777777" w:rsidR="002828EF" w:rsidRPr="00E01194" w:rsidRDefault="002828EF" w:rsidP="002828EF">
            <w:pPr>
              <w:spacing w:line="237" w:lineRule="auto"/>
              <w:ind w:left="118" w:right="76"/>
              <w:rPr>
                <w:rFonts w:ascii="Garamond" w:eastAsia="Garamond" w:hAnsi="Garamond" w:cs="Garamond"/>
                <w:spacing w:val="-2"/>
                <w:w w:val="85"/>
                <w:sz w:val="24"/>
                <w:szCs w:val="24"/>
              </w:rPr>
            </w:pPr>
            <w:r w:rsidRPr="00E01194">
              <w:rPr>
                <w:rFonts w:ascii="Garamond" w:eastAsia="Garamond" w:hAnsi="Garamond" w:cs="Garamond"/>
                <w:spacing w:val="-2"/>
                <w:w w:val="85"/>
                <w:sz w:val="24"/>
                <w:szCs w:val="24"/>
              </w:rPr>
              <w:t>La</w:t>
            </w:r>
            <w:r w:rsidRPr="00E01194">
              <w:rPr>
                <w:rFonts w:ascii="Garamond" w:eastAsia="Garamond" w:hAnsi="Garamond" w:cs="Garamond"/>
                <w:spacing w:val="-5"/>
                <w:w w:val="85"/>
                <w:sz w:val="24"/>
                <w:szCs w:val="24"/>
              </w:rPr>
              <w:t xml:space="preserve"> </w:t>
            </w:r>
            <w:r w:rsidRPr="00E01194">
              <w:rPr>
                <w:rFonts w:ascii="Garamond" w:eastAsia="Garamond" w:hAnsi="Garamond" w:cs="Garamond"/>
                <w:spacing w:val="-2"/>
                <w:w w:val="85"/>
                <w:sz w:val="24"/>
                <w:szCs w:val="24"/>
              </w:rPr>
              <w:t>mise en place d’un système de suivi de nappe dans un contexte d’accroissement de l’usage en vue d’éviter des situations de crise.</w:t>
            </w:r>
          </w:p>
          <w:p w14:paraId="525CAD04" w14:textId="77777777" w:rsidR="002828EF" w:rsidRPr="00E01194" w:rsidRDefault="002828EF" w:rsidP="002828EF">
            <w:pPr>
              <w:spacing w:line="250" w:lineRule="exact"/>
              <w:ind w:left="118"/>
              <w:rPr>
                <w:rFonts w:ascii="Garamond" w:eastAsia="Garamond" w:hAnsi="Garamond" w:cs="Garamond"/>
                <w:w w:val="85"/>
                <w:sz w:val="24"/>
                <w:szCs w:val="24"/>
              </w:rPr>
            </w:pPr>
            <w:r w:rsidRPr="00E01194">
              <w:rPr>
                <w:rFonts w:ascii="Garamond" w:eastAsia="Garamond" w:hAnsi="Garamond" w:cs="Garamond"/>
                <w:spacing w:val="-2"/>
                <w:w w:val="85"/>
                <w:sz w:val="24"/>
                <w:szCs w:val="24"/>
              </w:rPr>
              <w:t>Avec ce suivi dans un contexte de changement climatique, le Projet est en adéquation avec cette</w:t>
            </w:r>
            <w:r w:rsidRPr="00E01194">
              <w:rPr>
                <w:rFonts w:ascii="Garamond" w:eastAsia="Garamond" w:hAnsi="Garamond" w:cs="Garamond"/>
                <w:w w:val="90"/>
                <w:sz w:val="24"/>
                <w:szCs w:val="24"/>
              </w:rPr>
              <w:t xml:space="preserve"> </w:t>
            </w:r>
            <w:r w:rsidRPr="00E01194">
              <w:rPr>
                <w:rFonts w:ascii="Garamond" w:eastAsia="Garamond" w:hAnsi="Garamond" w:cs="Garamond"/>
                <w:spacing w:val="-2"/>
                <w:w w:val="90"/>
                <w:sz w:val="24"/>
                <w:szCs w:val="24"/>
              </w:rPr>
              <w:t>convention.</w:t>
            </w:r>
          </w:p>
        </w:tc>
      </w:tr>
      <w:tr w:rsidR="002828EF" w:rsidRPr="00E01194" w14:paraId="6D454C51" w14:textId="77777777" w:rsidTr="00FC5641">
        <w:trPr>
          <w:trHeight w:val="491"/>
          <w:jc w:val="center"/>
        </w:trPr>
        <w:tc>
          <w:tcPr>
            <w:tcW w:w="2979" w:type="dxa"/>
            <w:tcBorders>
              <w:top w:val="single" w:sz="4" w:space="0" w:color="000000"/>
              <w:bottom w:val="single" w:sz="4" w:space="0" w:color="000000"/>
              <w:right w:val="single" w:sz="4" w:space="0" w:color="000000"/>
            </w:tcBorders>
            <w:vAlign w:val="center"/>
          </w:tcPr>
          <w:p w14:paraId="19FF2E99" w14:textId="77777777" w:rsidR="002828EF" w:rsidRPr="00E01194" w:rsidRDefault="002828EF" w:rsidP="00FC5641">
            <w:pPr>
              <w:spacing w:before="23" w:line="235" w:lineRule="auto"/>
              <w:ind w:left="105" w:right="89"/>
              <w:rPr>
                <w:rFonts w:ascii="Garamond" w:eastAsia="Garamond" w:hAnsi="Garamond" w:cs="Garamond"/>
                <w:w w:val="85"/>
                <w:sz w:val="24"/>
                <w:szCs w:val="24"/>
              </w:rPr>
            </w:pPr>
            <w:r w:rsidRPr="00E01194">
              <w:rPr>
                <w:rFonts w:ascii="Garamond" w:eastAsia="Garamond" w:hAnsi="Garamond" w:cs="Garamond"/>
                <w:w w:val="85"/>
                <w:sz w:val="24"/>
                <w:szCs w:val="24"/>
              </w:rPr>
              <w:t>Convention</w:t>
            </w:r>
            <w:r w:rsidRPr="00E01194">
              <w:rPr>
                <w:rFonts w:ascii="Garamond" w:eastAsia="Garamond" w:hAnsi="Garamond" w:cs="Garamond"/>
                <w:spacing w:val="40"/>
                <w:sz w:val="24"/>
                <w:szCs w:val="24"/>
              </w:rPr>
              <w:t xml:space="preserve"> </w:t>
            </w:r>
            <w:r w:rsidRPr="00E01194">
              <w:rPr>
                <w:rFonts w:ascii="Garamond" w:eastAsia="Garamond" w:hAnsi="Garamond" w:cs="Garamond"/>
                <w:w w:val="85"/>
                <w:sz w:val="24"/>
                <w:szCs w:val="24"/>
              </w:rPr>
              <w:t>de</w:t>
            </w:r>
            <w:r w:rsidRPr="00E01194">
              <w:rPr>
                <w:rFonts w:ascii="Garamond" w:eastAsia="Garamond" w:hAnsi="Garamond" w:cs="Garamond"/>
                <w:spacing w:val="40"/>
                <w:sz w:val="24"/>
                <w:szCs w:val="24"/>
              </w:rPr>
              <w:t xml:space="preserve"> </w:t>
            </w:r>
            <w:r w:rsidRPr="00E01194">
              <w:rPr>
                <w:rFonts w:ascii="Garamond" w:eastAsia="Garamond" w:hAnsi="Garamond" w:cs="Garamond"/>
                <w:w w:val="85"/>
                <w:sz w:val="24"/>
                <w:szCs w:val="24"/>
              </w:rPr>
              <w:t>Ramsar</w:t>
            </w:r>
            <w:r w:rsidRPr="00E01194">
              <w:rPr>
                <w:rFonts w:ascii="Garamond" w:eastAsia="Garamond" w:hAnsi="Garamond" w:cs="Garamond"/>
                <w:spacing w:val="40"/>
                <w:sz w:val="24"/>
                <w:szCs w:val="24"/>
              </w:rPr>
              <w:t xml:space="preserve"> </w:t>
            </w:r>
            <w:r w:rsidRPr="00E01194">
              <w:rPr>
                <w:rFonts w:ascii="Garamond" w:eastAsia="Garamond" w:hAnsi="Garamond" w:cs="Garamond"/>
                <w:w w:val="85"/>
                <w:sz w:val="24"/>
                <w:szCs w:val="24"/>
              </w:rPr>
              <w:t>sur</w:t>
            </w:r>
            <w:r w:rsidRPr="00E01194">
              <w:rPr>
                <w:rFonts w:ascii="Garamond" w:eastAsia="Garamond" w:hAnsi="Garamond" w:cs="Garamond"/>
                <w:spacing w:val="40"/>
                <w:sz w:val="24"/>
                <w:szCs w:val="24"/>
              </w:rPr>
              <w:t xml:space="preserve"> </w:t>
            </w:r>
            <w:r w:rsidRPr="00E01194">
              <w:rPr>
                <w:rFonts w:ascii="Garamond" w:eastAsia="Garamond" w:hAnsi="Garamond" w:cs="Garamond"/>
                <w:w w:val="85"/>
                <w:sz w:val="24"/>
                <w:szCs w:val="24"/>
              </w:rPr>
              <w:t>les zones humides internationales</w:t>
            </w:r>
          </w:p>
        </w:tc>
        <w:tc>
          <w:tcPr>
            <w:tcW w:w="1118" w:type="dxa"/>
            <w:tcBorders>
              <w:top w:val="single" w:sz="4" w:space="0" w:color="000000"/>
              <w:left w:val="single" w:sz="4" w:space="0" w:color="000000"/>
              <w:bottom w:val="single" w:sz="4" w:space="0" w:color="000000"/>
              <w:right w:val="single" w:sz="4" w:space="0" w:color="000000"/>
            </w:tcBorders>
            <w:vAlign w:val="center"/>
          </w:tcPr>
          <w:p w14:paraId="6DAB68D0" w14:textId="77777777" w:rsidR="002828EF" w:rsidRPr="00E01194" w:rsidRDefault="002828EF" w:rsidP="002828EF">
            <w:pPr>
              <w:jc w:val="center"/>
              <w:rPr>
                <w:rFonts w:ascii="Garamond" w:eastAsia="Garamond" w:hAnsi="Garamond" w:cs="Garamond"/>
                <w:sz w:val="24"/>
                <w:szCs w:val="24"/>
              </w:rPr>
            </w:pPr>
            <w:r w:rsidRPr="00E01194">
              <w:rPr>
                <w:rFonts w:ascii="Garamond" w:eastAsia="Garamond" w:hAnsi="Garamond" w:cs="Garamond"/>
                <w:spacing w:val="-4"/>
                <w:w w:val="90"/>
                <w:sz w:val="24"/>
                <w:szCs w:val="24"/>
              </w:rPr>
              <w:t>1971</w:t>
            </w:r>
          </w:p>
        </w:tc>
        <w:tc>
          <w:tcPr>
            <w:tcW w:w="1289" w:type="dxa"/>
            <w:tcBorders>
              <w:top w:val="single" w:sz="4" w:space="0" w:color="000000"/>
              <w:left w:val="single" w:sz="4" w:space="0" w:color="000000"/>
              <w:bottom w:val="single" w:sz="4" w:space="0" w:color="000000"/>
              <w:right w:val="single" w:sz="4" w:space="0" w:color="000000"/>
            </w:tcBorders>
            <w:vAlign w:val="center"/>
          </w:tcPr>
          <w:p w14:paraId="63E0ED78" w14:textId="77777777" w:rsidR="002828EF" w:rsidRPr="00E01194" w:rsidRDefault="002828EF" w:rsidP="002828EF">
            <w:pPr>
              <w:jc w:val="center"/>
              <w:rPr>
                <w:rFonts w:ascii="Garamond" w:eastAsia="Garamond" w:hAnsi="Garamond" w:cs="Garamond"/>
                <w:i/>
                <w:sz w:val="24"/>
                <w:szCs w:val="24"/>
              </w:rPr>
            </w:pPr>
          </w:p>
          <w:p w14:paraId="470302D0" w14:textId="77777777" w:rsidR="002828EF" w:rsidRPr="00E01194" w:rsidRDefault="002828EF" w:rsidP="002828EF">
            <w:pPr>
              <w:jc w:val="center"/>
              <w:rPr>
                <w:rFonts w:ascii="Garamond" w:eastAsia="Garamond" w:hAnsi="Garamond" w:cs="Garamond"/>
                <w:i/>
                <w:sz w:val="24"/>
                <w:szCs w:val="24"/>
              </w:rPr>
            </w:pPr>
          </w:p>
          <w:p w14:paraId="598FC6D1" w14:textId="77777777" w:rsidR="002828EF" w:rsidRPr="00E01194" w:rsidRDefault="002828EF" w:rsidP="002828EF">
            <w:pPr>
              <w:spacing w:before="228"/>
              <w:jc w:val="center"/>
              <w:rPr>
                <w:rFonts w:ascii="Garamond" w:eastAsia="Garamond" w:hAnsi="Garamond" w:cs="Garamond"/>
                <w:i/>
                <w:sz w:val="24"/>
                <w:szCs w:val="24"/>
              </w:rPr>
            </w:pPr>
          </w:p>
          <w:p w14:paraId="7BCB3749" w14:textId="77777777" w:rsidR="002828EF" w:rsidRPr="00E01194" w:rsidRDefault="002828EF" w:rsidP="002828EF">
            <w:pPr>
              <w:spacing w:line="251" w:lineRule="exact"/>
              <w:ind w:left="33" w:right="6"/>
              <w:jc w:val="center"/>
              <w:rPr>
                <w:rFonts w:ascii="Garamond" w:eastAsia="Garamond" w:hAnsi="Garamond" w:cs="Garamond"/>
                <w:sz w:val="24"/>
                <w:szCs w:val="24"/>
              </w:rPr>
            </w:pPr>
            <w:r w:rsidRPr="00E01194">
              <w:rPr>
                <w:rFonts w:ascii="Garamond" w:eastAsia="Garamond" w:hAnsi="Garamond" w:cs="Garamond"/>
                <w:w w:val="80"/>
                <w:sz w:val="24"/>
                <w:szCs w:val="24"/>
              </w:rPr>
              <w:t>22</w:t>
            </w:r>
            <w:r w:rsidRPr="00E01194">
              <w:rPr>
                <w:rFonts w:ascii="Garamond" w:eastAsia="Garamond" w:hAnsi="Garamond" w:cs="Garamond"/>
                <w:spacing w:val="-8"/>
                <w:sz w:val="24"/>
                <w:szCs w:val="24"/>
              </w:rPr>
              <w:t xml:space="preserve"> </w:t>
            </w:r>
            <w:r w:rsidRPr="00E01194">
              <w:rPr>
                <w:rFonts w:ascii="Garamond" w:eastAsia="Garamond" w:hAnsi="Garamond" w:cs="Garamond"/>
                <w:spacing w:val="-2"/>
                <w:w w:val="85"/>
                <w:sz w:val="24"/>
                <w:szCs w:val="24"/>
              </w:rPr>
              <w:t>février</w:t>
            </w:r>
            <w:r w:rsidRPr="00E01194">
              <w:rPr>
                <w:rFonts w:ascii="Garamond" w:eastAsia="Garamond" w:hAnsi="Garamond" w:cs="Garamond"/>
                <w:sz w:val="24"/>
                <w:szCs w:val="24"/>
              </w:rPr>
              <w:t xml:space="preserve"> </w:t>
            </w:r>
            <w:r w:rsidRPr="00E01194">
              <w:rPr>
                <w:rFonts w:ascii="Garamond" w:eastAsia="Garamond" w:hAnsi="Garamond" w:cs="Garamond"/>
                <w:spacing w:val="-4"/>
                <w:w w:val="90"/>
                <w:sz w:val="24"/>
                <w:szCs w:val="24"/>
              </w:rPr>
              <w:t>1983</w:t>
            </w:r>
          </w:p>
        </w:tc>
        <w:tc>
          <w:tcPr>
            <w:tcW w:w="4678" w:type="dxa"/>
            <w:tcBorders>
              <w:top w:val="single" w:sz="4" w:space="0" w:color="000000"/>
              <w:left w:val="single" w:sz="4" w:space="0" w:color="000000"/>
              <w:bottom w:val="single" w:sz="4" w:space="0" w:color="000000"/>
            </w:tcBorders>
            <w:vAlign w:val="center"/>
          </w:tcPr>
          <w:p w14:paraId="3E14D2EC" w14:textId="77777777" w:rsidR="002828EF" w:rsidRPr="00E01194" w:rsidRDefault="002828EF" w:rsidP="002828EF">
            <w:pPr>
              <w:spacing w:line="237" w:lineRule="auto"/>
              <w:ind w:left="118" w:right="73"/>
              <w:rPr>
                <w:rFonts w:ascii="Garamond" w:eastAsia="Garamond" w:hAnsi="Garamond" w:cs="Garamond"/>
                <w:w w:val="80"/>
                <w:sz w:val="24"/>
                <w:szCs w:val="24"/>
              </w:rPr>
            </w:pPr>
            <w:r w:rsidRPr="00E01194">
              <w:rPr>
                <w:rFonts w:ascii="Garamond" w:eastAsia="Garamond" w:hAnsi="Garamond" w:cs="Garamond"/>
                <w:w w:val="90"/>
                <w:sz w:val="24"/>
                <w:szCs w:val="24"/>
              </w:rPr>
              <w:t>Dans</w:t>
            </w:r>
            <w:r w:rsidRPr="00E01194">
              <w:rPr>
                <w:rFonts w:ascii="Garamond" w:eastAsia="Garamond" w:hAnsi="Garamond" w:cs="Garamond"/>
                <w:spacing w:val="-7"/>
                <w:w w:val="90"/>
                <w:sz w:val="24"/>
                <w:szCs w:val="24"/>
              </w:rPr>
              <w:t xml:space="preserve"> </w:t>
            </w:r>
            <w:r w:rsidRPr="00E01194">
              <w:rPr>
                <w:rFonts w:ascii="Garamond" w:eastAsia="Garamond" w:hAnsi="Garamond" w:cs="Garamond"/>
                <w:w w:val="90"/>
                <w:sz w:val="24"/>
                <w:szCs w:val="24"/>
              </w:rPr>
              <w:t>le</w:t>
            </w:r>
            <w:r w:rsidRPr="00E01194">
              <w:rPr>
                <w:rFonts w:ascii="Garamond" w:eastAsia="Garamond" w:hAnsi="Garamond" w:cs="Garamond"/>
                <w:spacing w:val="-9"/>
                <w:w w:val="90"/>
                <w:sz w:val="24"/>
                <w:szCs w:val="24"/>
              </w:rPr>
              <w:t xml:space="preserve"> </w:t>
            </w:r>
            <w:r w:rsidRPr="00E01194">
              <w:rPr>
                <w:rFonts w:ascii="Garamond" w:eastAsia="Garamond" w:hAnsi="Garamond" w:cs="Garamond"/>
                <w:w w:val="90"/>
                <w:sz w:val="24"/>
                <w:szCs w:val="24"/>
              </w:rPr>
              <w:t>cadre</w:t>
            </w:r>
            <w:r w:rsidRPr="00E01194">
              <w:rPr>
                <w:rFonts w:ascii="Garamond" w:eastAsia="Garamond" w:hAnsi="Garamond" w:cs="Garamond"/>
                <w:spacing w:val="-7"/>
                <w:w w:val="90"/>
                <w:sz w:val="24"/>
                <w:szCs w:val="24"/>
              </w:rPr>
              <w:t xml:space="preserve"> </w:t>
            </w:r>
            <w:r w:rsidRPr="00E01194">
              <w:rPr>
                <w:rFonts w:ascii="Garamond" w:eastAsia="Garamond" w:hAnsi="Garamond" w:cs="Garamond"/>
                <w:w w:val="90"/>
                <w:sz w:val="24"/>
                <w:szCs w:val="24"/>
              </w:rPr>
              <w:t>de</w:t>
            </w:r>
            <w:r w:rsidRPr="00E01194">
              <w:rPr>
                <w:rFonts w:ascii="Garamond" w:eastAsia="Garamond" w:hAnsi="Garamond" w:cs="Garamond"/>
                <w:spacing w:val="-7"/>
                <w:w w:val="90"/>
                <w:sz w:val="24"/>
                <w:szCs w:val="24"/>
              </w:rPr>
              <w:t xml:space="preserve"> </w:t>
            </w:r>
            <w:r w:rsidRPr="00E01194">
              <w:rPr>
                <w:rFonts w:ascii="Garamond" w:eastAsia="Garamond" w:hAnsi="Garamond" w:cs="Garamond"/>
                <w:w w:val="90"/>
                <w:sz w:val="24"/>
                <w:szCs w:val="24"/>
              </w:rPr>
              <w:t>la</w:t>
            </w:r>
            <w:r w:rsidRPr="00E01194">
              <w:rPr>
                <w:rFonts w:ascii="Garamond" w:eastAsia="Garamond" w:hAnsi="Garamond" w:cs="Garamond"/>
                <w:spacing w:val="-9"/>
                <w:w w:val="90"/>
                <w:sz w:val="24"/>
                <w:szCs w:val="24"/>
              </w:rPr>
              <w:t xml:space="preserve"> </w:t>
            </w:r>
            <w:r w:rsidRPr="00E01194">
              <w:rPr>
                <w:rFonts w:ascii="Garamond" w:eastAsia="Garamond" w:hAnsi="Garamond" w:cs="Garamond"/>
                <w:w w:val="90"/>
                <w:sz w:val="24"/>
                <w:szCs w:val="24"/>
              </w:rPr>
              <w:t>mise</w:t>
            </w:r>
            <w:r w:rsidRPr="00E01194">
              <w:rPr>
                <w:rFonts w:ascii="Garamond" w:eastAsia="Garamond" w:hAnsi="Garamond" w:cs="Garamond"/>
                <w:spacing w:val="-7"/>
                <w:w w:val="90"/>
                <w:sz w:val="24"/>
                <w:szCs w:val="24"/>
              </w:rPr>
              <w:t xml:space="preserve"> </w:t>
            </w:r>
            <w:r w:rsidRPr="00E01194">
              <w:rPr>
                <w:rFonts w:ascii="Garamond" w:eastAsia="Garamond" w:hAnsi="Garamond" w:cs="Garamond"/>
                <w:w w:val="90"/>
                <w:sz w:val="24"/>
                <w:szCs w:val="24"/>
              </w:rPr>
              <w:t>en</w:t>
            </w:r>
            <w:r w:rsidRPr="00E01194">
              <w:rPr>
                <w:rFonts w:ascii="Garamond" w:eastAsia="Garamond" w:hAnsi="Garamond" w:cs="Garamond"/>
                <w:spacing w:val="-9"/>
                <w:w w:val="90"/>
                <w:sz w:val="24"/>
                <w:szCs w:val="24"/>
              </w:rPr>
              <w:t xml:space="preserve"> </w:t>
            </w:r>
            <w:r w:rsidRPr="00E01194">
              <w:rPr>
                <w:rFonts w:ascii="Garamond" w:eastAsia="Garamond" w:hAnsi="Garamond" w:cs="Garamond"/>
                <w:w w:val="90"/>
                <w:sz w:val="24"/>
                <w:szCs w:val="24"/>
              </w:rPr>
              <w:t>œuvre</w:t>
            </w:r>
            <w:r w:rsidRPr="00E01194">
              <w:rPr>
                <w:rFonts w:ascii="Garamond" w:eastAsia="Garamond" w:hAnsi="Garamond" w:cs="Garamond"/>
                <w:spacing w:val="-7"/>
                <w:w w:val="90"/>
                <w:sz w:val="24"/>
                <w:szCs w:val="24"/>
              </w:rPr>
              <w:t xml:space="preserve"> </w:t>
            </w:r>
            <w:r w:rsidRPr="00E01194">
              <w:rPr>
                <w:rFonts w:ascii="Garamond" w:eastAsia="Garamond" w:hAnsi="Garamond" w:cs="Garamond"/>
                <w:w w:val="90"/>
                <w:sz w:val="24"/>
                <w:szCs w:val="24"/>
              </w:rPr>
              <w:t>des</w:t>
            </w:r>
            <w:r w:rsidRPr="00E01194">
              <w:rPr>
                <w:rFonts w:ascii="Garamond" w:eastAsia="Garamond" w:hAnsi="Garamond" w:cs="Garamond"/>
                <w:spacing w:val="-7"/>
                <w:w w:val="90"/>
                <w:sz w:val="24"/>
                <w:szCs w:val="24"/>
              </w:rPr>
              <w:t xml:space="preserve"> </w:t>
            </w:r>
            <w:r w:rsidRPr="00E01194">
              <w:rPr>
                <w:rFonts w:ascii="Garamond" w:eastAsia="Garamond" w:hAnsi="Garamond" w:cs="Garamond"/>
                <w:w w:val="90"/>
                <w:sz w:val="24"/>
                <w:szCs w:val="24"/>
              </w:rPr>
              <w:t>activités</w:t>
            </w:r>
            <w:r w:rsidRPr="00E01194">
              <w:rPr>
                <w:rFonts w:ascii="Garamond" w:eastAsia="Garamond" w:hAnsi="Garamond" w:cs="Garamond"/>
                <w:spacing w:val="-7"/>
                <w:w w:val="90"/>
                <w:sz w:val="24"/>
                <w:szCs w:val="24"/>
              </w:rPr>
              <w:t xml:space="preserve"> </w:t>
            </w:r>
            <w:r w:rsidRPr="00E01194">
              <w:rPr>
                <w:rFonts w:ascii="Garamond" w:eastAsia="Garamond" w:hAnsi="Garamond" w:cs="Garamond"/>
                <w:w w:val="90"/>
                <w:sz w:val="24"/>
                <w:szCs w:val="24"/>
              </w:rPr>
              <w:t xml:space="preserve">du projet, il est prévu de respecter l’environnement </w:t>
            </w:r>
            <w:r w:rsidRPr="00E01194">
              <w:rPr>
                <w:rFonts w:ascii="Garamond" w:eastAsia="Garamond" w:hAnsi="Garamond" w:cs="Garamond"/>
                <w:w w:val="80"/>
                <w:sz w:val="24"/>
                <w:szCs w:val="24"/>
              </w:rPr>
              <w:t xml:space="preserve">notamment, d’éviter tous déversements de substances </w:t>
            </w:r>
            <w:r w:rsidRPr="00E01194">
              <w:rPr>
                <w:rFonts w:ascii="Garamond" w:eastAsia="Garamond" w:hAnsi="Garamond" w:cs="Garamond"/>
                <w:w w:val="85"/>
                <w:sz w:val="24"/>
                <w:szCs w:val="24"/>
              </w:rPr>
              <w:t xml:space="preserve">d’huiles usées, carburant, autres déchets toxique ou </w:t>
            </w:r>
            <w:r w:rsidRPr="00E01194">
              <w:rPr>
                <w:rFonts w:ascii="Garamond" w:eastAsia="Garamond" w:hAnsi="Garamond" w:cs="Garamond"/>
                <w:w w:val="80"/>
                <w:sz w:val="24"/>
                <w:szCs w:val="24"/>
              </w:rPr>
              <w:t xml:space="preserve">d’autres déchets solides dans les cours d’eau, bas-fond </w:t>
            </w:r>
            <w:r w:rsidRPr="00E01194">
              <w:rPr>
                <w:rFonts w:ascii="Garamond" w:eastAsia="Garamond" w:hAnsi="Garamond" w:cs="Garamond"/>
                <w:w w:val="90"/>
                <w:sz w:val="24"/>
                <w:szCs w:val="24"/>
              </w:rPr>
              <w:t xml:space="preserve">et sur </w:t>
            </w:r>
            <w:r w:rsidRPr="00E01194">
              <w:rPr>
                <w:rFonts w:ascii="Garamond" w:eastAsia="Garamond" w:hAnsi="Garamond" w:cs="Garamond"/>
                <w:w w:val="80"/>
                <w:sz w:val="24"/>
                <w:szCs w:val="24"/>
              </w:rPr>
              <w:t>sol.</w:t>
            </w:r>
          </w:p>
          <w:p w14:paraId="3FEC74B0" w14:textId="77777777" w:rsidR="002828EF" w:rsidRPr="00E01194" w:rsidRDefault="002828EF" w:rsidP="002828EF">
            <w:pPr>
              <w:spacing w:line="250" w:lineRule="exact"/>
              <w:ind w:left="118"/>
              <w:rPr>
                <w:rFonts w:ascii="Garamond" w:eastAsia="Garamond" w:hAnsi="Garamond" w:cs="Garamond"/>
                <w:w w:val="85"/>
                <w:sz w:val="24"/>
                <w:szCs w:val="24"/>
              </w:rPr>
            </w:pPr>
            <w:r w:rsidRPr="00E01194">
              <w:rPr>
                <w:rFonts w:ascii="Garamond" w:eastAsia="Garamond" w:hAnsi="Garamond" w:cs="Garamond"/>
                <w:w w:val="80"/>
                <w:sz w:val="24"/>
                <w:szCs w:val="24"/>
              </w:rPr>
              <w:t>Le projet prévoit d’entreprendre des mesures de protection des zones humides. Il n’y a pas de zone Ramsar dans sa zone d’intervention</w:t>
            </w:r>
            <w:r w:rsidRPr="00E01194">
              <w:rPr>
                <w:rFonts w:ascii="Garamond" w:eastAsia="Garamond" w:hAnsi="Garamond" w:cs="Garamond"/>
                <w:w w:val="85"/>
                <w:sz w:val="24"/>
                <w:szCs w:val="24"/>
              </w:rPr>
              <w:t>.</w:t>
            </w:r>
          </w:p>
        </w:tc>
      </w:tr>
      <w:tr w:rsidR="002828EF" w:rsidRPr="00E01194" w14:paraId="2F813FD7" w14:textId="77777777" w:rsidTr="00FC5641">
        <w:trPr>
          <w:trHeight w:val="491"/>
          <w:jc w:val="center"/>
        </w:trPr>
        <w:tc>
          <w:tcPr>
            <w:tcW w:w="2979" w:type="dxa"/>
            <w:tcBorders>
              <w:top w:val="single" w:sz="4" w:space="0" w:color="000000"/>
              <w:bottom w:val="single" w:sz="4" w:space="0" w:color="000000"/>
              <w:right w:val="single" w:sz="4" w:space="0" w:color="000000"/>
            </w:tcBorders>
            <w:vAlign w:val="center"/>
          </w:tcPr>
          <w:p w14:paraId="168DAB1A" w14:textId="77777777" w:rsidR="002828EF" w:rsidRPr="00E01194" w:rsidRDefault="002828EF" w:rsidP="00FC5641">
            <w:pPr>
              <w:spacing w:before="23" w:line="235" w:lineRule="auto"/>
              <w:ind w:left="105" w:right="89"/>
              <w:rPr>
                <w:rFonts w:ascii="Garamond" w:eastAsia="Garamond" w:hAnsi="Garamond" w:cs="Garamond"/>
                <w:w w:val="85"/>
                <w:sz w:val="24"/>
                <w:szCs w:val="24"/>
              </w:rPr>
            </w:pPr>
            <w:r w:rsidRPr="00E01194">
              <w:rPr>
                <w:rFonts w:ascii="Garamond" w:eastAsia="Garamond" w:hAnsi="Garamond" w:cs="Garamond"/>
                <w:spacing w:val="-2"/>
                <w:w w:val="90"/>
                <w:sz w:val="24"/>
                <w:szCs w:val="24"/>
              </w:rPr>
              <w:t>Convention</w:t>
            </w:r>
            <w:r w:rsidRPr="00E01194">
              <w:rPr>
                <w:rFonts w:ascii="Garamond" w:eastAsia="Garamond" w:hAnsi="Garamond" w:cs="Garamond"/>
                <w:spacing w:val="-5"/>
                <w:w w:val="90"/>
                <w:sz w:val="24"/>
                <w:szCs w:val="24"/>
              </w:rPr>
              <w:t xml:space="preserve"> </w:t>
            </w:r>
            <w:r w:rsidRPr="00E01194">
              <w:rPr>
                <w:rFonts w:ascii="Garamond" w:eastAsia="Garamond" w:hAnsi="Garamond" w:cs="Garamond"/>
                <w:spacing w:val="-2"/>
                <w:w w:val="90"/>
                <w:sz w:val="24"/>
                <w:szCs w:val="24"/>
              </w:rPr>
              <w:t>de</w:t>
            </w:r>
            <w:r w:rsidRPr="00E01194">
              <w:rPr>
                <w:rFonts w:ascii="Garamond" w:eastAsia="Garamond" w:hAnsi="Garamond" w:cs="Garamond"/>
                <w:spacing w:val="-5"/>
                <w:w w:val="90"/>
                <w:sz w:val="24"/>
                <w:szCs w:val="24"/>
              </w:rPr>
              <w:t xml:space="preserve"> </w:t>
            </w:r>
            <w:r w:rsidRPr="00E01194">
              <w:rPr>
                <w:rFonts w:ascii="Garamond" w:eastAsia="Garamond" w:hAnsi="Garamond" w:cs="Garamond"/>
                <w:spacing w:val="-2"/>
                <w:w w:val="90"/>
                <w:sz w:val="24"/>
                <w:szCs w:val="24"/>
              </w:rPr>
              <w:t>Rotterdam</w:t>
            </w:r>
            <w:r w:rsidRPr="00E01194">
              <w:rPr>
                <w:rFonts w:ascii="Garamond" w:eastAsia="Garamond" w:hAnsi="Garamond" w:cs="Garamond"/>
                <w:spacing w:val="-5"/>
                <w:w w:val="90"/>
                <w:sz w:val="24"/>
                <w:szCs w:val="24"/>
              </w:rPr>
              <w:t xml:space="preserve"> </w:t>
            </w:r>
            <w:r w:rsidRPr="00E01194">
              <w:rPr>
                <w:rFonts w:ascii="Garamond" w:eastAsia="Garamond" w:hAnsi="Garamond" w:cs="Garamond"/>
                <w:spacing w:val="-2"/>
                <w:w w:val="90"/>
                <w:sz w:val="24"/>
                <w:szCs w:val="24"/>
              </w:rPr>
              <w:t>sur</w:t>
            </w:r>
            <w:r w:rsidRPr="00E01194">
              <w:rPr>
                <w:rFonts w:ascii="Garamond" w:eastAsia="Garamond" w:hAnsi="Garamond" w:cs="Garamond"/>
                <w:spacing w:val="-5"/>
                <w:w w:val="90"/>
                <w:sz w:val="24"/>
                <w:szCs w:val="24"/>
              </w:rPr>
              <w:t xml:space="preserve"> </w:t>
            </w:r>
            <w:r w:rsidRPr="00E01194">
              <w:rPr>
                <w:rFonts w:ascii="Garamond" w:eastAsia="Garamond" w:hAnsi="Garamond" w:cs="Garamond"/>
                <w:spacing w:val="-2"/>
                <w:w w:val="90"/>
                <w:sz w:val="24"/>
                <w:szCs w:val="24"/>
              </w:rPr>
              <w:t xml:space="preserve">la </w:t>
            </w:r>
            <w:r w:rsidRPr="00E01194">
              <w:rPr>
                <w:rFonts w:ascii="Garamond" w:eastAsia="Garamond" w:hAnsi="Garamond" w:cs="Garamond"/>
                <w:w w:val="90"/>
                <w:sz w:val="24"/>
                <w:szCs w:val="24"/>
              </w:rPr>
              <w:t xml:space="preserve">procédure de consentement préalable en connaissance de cause applicable à certains </w:t>
            </w:r>
            <w:r w:rsidRPr="00E01194">
              <w:rPr>
                <w:rFonts w:ascii="Garamond" w:eastAsia="Garamond" w:hAnsi="Garamond" w:cs="Garamond"/>
                <w:spacing w:val="-2"/>
                <w:w w:val="90"/>
                <w:sz w:val="24"/>
                <w:szCs w:val="24"/>
              </w:rPr>
              <w:t>produits</w:t>
            </w:r>
            <w:r w:rsidRPr="00E01194">
              <w:rPr>
                <w:rFonts w:ascii="Garamond" w:eastAsia="Garamond" w:hAnsi="Garamond" w:cs="Garamond"/>
                <w:spacing w:val="-8"/>
                <w:w w:val="90"/>
                <w:sz w:val="24"/>
                <w:szCs w:val="24"/>
              </w:rPr>
              <w:t xml:space="preserve"> </w:t>
            </w:r>
            <w:r w:rsidRPr="00E01194">
              <w:rPr>
                <w:rFonts w:ascii="Garamond" w:eastAsia="Garamond" w:hAnsi="Garamond" w:cs="Garamond"/>
                <w:spacing w:val="-2"/>
                <w:w w:val="90"/>
                <w:sz w:val="24"/>
                <w:szCs w:val="24"/>
              </w:rPr>
              <w:t>chimiques</w:t>
            </w:r>
            <w:r w:rsidRPr="00E01194">
              <w:rPr>
                <w:rFonts w:ascii="Garamond" w:eastAsia="Garamond" w:hAnsi="Garamond" w:cs="Garamond"/>
                <w:spacing w:val="-7"/>
                <w:w w:val="90"/>
                <w:sz w:val="24"/>
                <w:szCs w:val="24"/>
              </w:rPr>
              <w:t xml:space="preserve"> </w:t>
            </w:r>
            <w:r w:rsidRPr="00E01194">
              <w:rPr>
                <w:rFonts w:ascii="Garamond" w:eastAsia="Garamond" w:hAnsi="Garamond" w:cs="Garamond"/>
                <w:spacing w:val="-2"/>
                <w:w w:val="90"/>
                <w:sz w:val="24"/>
                <w:szCs w:val="24"/>
              </w:rPr>
              <w:t>et</w:t>
            </w:r>
            <w:r w:rsidRPr="00E01194">
              <w:rPr>
                <w:rFonts w:ascii="Garamond" w:eastAsia="Garamond" w:hAnsi="Garamond" w:cs="Garamond"/>
                <w:spacing w:val="-7"/>
                <w:w w:val="90"/>
                <w:sz w:val="24"/>
                <w:szCs w:val="24"/>
              </w:rPr>
              <w:t xml:space="preserve"> </w:t>
            </w:r>
            <w:r w:rsidRPr="00E01194">
              <w:rPr>
                <w:rFonts w:ascii="Garamond" w:eastAsia="Garamond" w:hAnsi="Garamond" w:cs="Garamond"/>
                <w:spacing w:val="-2"/>
                <w:w w:val="90"/>
                <w:sz w:val="24"/>
                <w:szCs w:val="24"/>
              </w:rPr>
              <w:t xml:space="preserve">pesticides </w:t>
            </w:r>
            <w:r w:rsidRPr="00E01194">
              <w:rPr>
                <w:rFonts w:ascii="Garamond" w:eastAsia="Garamond" w:hAnsi="Garamond" w:cs="Garamond"/>
                <w:w w:val="90"/>
                <w:sz w:val="24"/>
                <w:szCs w:val="24"/>
              </w:rPr>
              <w:t xml:space="preserve">dangereux qui font l’objet de </w:t>
            </w:r>
            <w:r w:rsidRPr="00E01194">
              <w:rPr>
                <w:rFonts w:ascii="Garamond" w:eastAsia="Garamond" w:hAnsi="Garamond" w:cs="Garamond"/>
                <w:w w:val="90"/>
                <w:sz w:val="24"/>
                <w:szCs w:val="24"/>
              </w:rPr>
              <w:lastRenderedPageBreak/>
              <w:t>commerce</w:t>
            </w:r>
            <w:r w:rsidRPr="00E01194">
              <w:rPr>
                <w:rFonts w:ascii="Garamond" w:eastAsia="Garamond" w:hAnsi="Garamond" w:cs="Garamond"/>
                <w:spacing w:val="-10"/>
                <w:w w:val="90"/>
                <w:sz w:val="24"/>
                <w:szCs w:val="24"/>
              </w:rPr>
              <w:t xml:space="preserve"> </w:t>
            </w:r>
            <w:r w:rsidRPr="00E01194">
              <w:rPr>
                <w:rFonts w:ascii="Garamond" w:eastAsia="Garamond" w:hAnsi="Garamond" w:cs="Garamond"/>
                <w:w w:val="90"/>
                <w:sz w:val="24"/>
                <w:szCs w:val="24"/>
              </w:rPr>
              <w:t>international</w:t>
            </w:r>
          </w:p>
        </w:tc>
        <w:tc>
          <w:tcPr>
            <w:tcW w:w="1118" w:type="dxa"/>
            <w:tcBorders>
              <w:top w:val="single" w:sz="4" w:space="0" w:color="000000"/>
              <w:left w:val="single" w:sz="4" w:space="0" w:color="000000"/>
              <w:bottom w:val="single" w:sz="4" w:space="0" w:color="000000"/>
              <w:right w:val="single" w:sz="4" w:space="0" w:color="000000"/>
            </w:tcBorders>
            <w:vAlign w:val="center"/>
          </w:tcPr>
          <w:p w14:paraId="53E9B8AB" w14:textId="77777777" w:rsidR="002828EF" w:rsidRPr="00E01194" w:rsidRDefault="002828EF" w:rsidP="002828EF">
            <w:pPr>
              <w:jc w:val="center"/>
              <w:rPr>
                <w:rFonts w:ascii="Garamond" w:eastAsia="Garamond" w:hAnsi="Garamond" w:cs="Garamond"/>
                <w:sz w:val="24"/>
                <w:szCs w:val="24"/>
              </w:rPr>
            </w:pPr>
            <w:r w:rsidRPr="00E01194">
              <w:rPr>
                <w:rFonts w:ascii="Garamond" w:hAnsi="Garamond"/>
              </w:rPr>
              <w:lastRenderedPageBreak/>
              <w:t>1998</w:t>
            </w:r>
          </w:p>
        </w:tc>
        <w:tc>
          <w:tcPr>
            <w:tcW w:w="1289" w:type="dxa"/>
            <w:tcBorders>
              <w:top w:val="single" w:sz="4" w:space="0" w:color="000000"/>
              <w:left w:val="single" w:sz="4" w:space="0" w:color="000000"/>
              <w:bottom w:val="single" w:sz="4" w:space="0" w:color="000000"/>
              <w:right w:val="single" w:sz="4" w:space="0" w:color="000000"/>
            </w:tcBorders>
            <w:vAlign w:val="center"/>
          </w:tcPr>
          <w:p w14:paraId="485E691D" w14:textId="77777777" w:rsidR="002828EF" w:rsidRPr="00E01194" w:rsidRDefault="002828EF" w:rsidP="002828EF">
            <w:pPr>
              <w:jc w:val="center"/>
              <w:rPr>
                <w:rFonts w:ascii="Garamond" w:eastAsia="Garamond" w:hAnsi="Garamond" w:cs="Garamond"/>
                <w:i/>
                <w:sz w:val="24"/>
                <w:szCs w:val="24"/>
              </w:rPr>
            </w:pPr>
          </w:p>
          <w:p w14:paraId="68F35413" w14:textId="77777777" w:rsidR="002828EF" w:rsidRPr="00E01194" w:rsidRDefault="002828EF" w:rsidP="002828EF">
            <w:pPr>
              <w:jc w:val="center"/>
              <w:rPr>
                <w:rFonts w:ascii="Garamond" w:eastAsia="Garamond" w:hAnsi="Garamond" w:cs="Garamond"/>
                <w:i/>
                <w:sz w:val="24"/>
                <w:szCs w:val="24"/>
              </w:rPr>
            </w:pPr>
          </w:p>
          <w:p w14:paraId="59ED553C" w14:textId="77777777" w:rsidR="002828EF" w:rsidRPr="00E01194" w:rsidRDefault="002828EF" w:rsidP="002828EF">
            <w:pPr>
              <w:spacing w:before="106"/>
              <w:jc w:val="center"/>
              <w:rPr>
                <w:rFonts w:ascii="Garamond" w:eastAsia="Garamond" w:hAnsi="Garamond" w:cs="Garamond"/>
                <w:i/>
                <w:sz w:val="24"/>
                <w:szCs w:val="24"/>
              </w:rPr>
            </w:pPr>
          </w:p>
          <w:p w14:paraId="00EBD410" w14:textId="77777777" w:rsidR="002828EF" w:rsidRPr="00E01194" w:rsidRDefault="002828EF" w:rsidP="002828EF">
            <w:pPr>
              <w:spacing w:line="245" w:lineRule="exact"/>
              <w:ind w:left="35" w:right="6"/>
              <w:jc w:val="center"/>
              <w:rPr>
                <w:rFonts w:ascii="Garamond" w:eastAsia="Garamond" w:hAnsi="Garamond" w:cs="Garamond"/>
                <w:w w:val="80"/>
                <w:sz w:val="24"/>
                <w:szCs w:val="24"/>
              </w:rPr>
            </w:pPr>
            <w:r w:rsidRPr="00E01194">
              <w:rPr>
                <w:rFonts w:ascii="Garamond" w:eastAsia="Garamond" w:hAnsi="Garamond" w:cs="Garamond"/>
                <w:w w:val="80"/>
                <w:sz w:val="24"/>
                <w:szCs w:val="24"/>
              </w:rPr>
              <w:t>Janvier</w:t>
            </w:r>
            <w:r w:rsidRPr="00E01194">
              <w:rPr>
                <w:rFonts w:ascii="Garamond" w:eastAsia="Garamond" w:hAnsi="Garamond" w:cs="Garamond"/>
                <w:spacing w:val="-1"/>
                <w:sz w:val="24"/>
                <w:szCs w:val="24"/>
              </w:rPr>
              <w:t xml:space="preserve"> </w:t>
            </w:r>
            <w:r w:rsidRPr="00E01194">
              <w:rPr>
                <w:rFonts w:ascii="Garamond" w:eastAsia="Garamond" w:hAnsi="Garamond" w:cs="Garamond"/>
                <w:spacing w:val="-4"/>
                <w:w w:val="90"/>
                <w:sz w:val="24"/>
                <w:szCs w:val="24"/>
              </w:rPr>
              <w:t>2005</w:t>
            </w:r>
          </w:p>
        </w:tc>
        <w:tc>
          <w:tcPr>
            <w:tcW w:w="4678" w:type="dxa"/>
            <w:tcBorders>
              <w:top w:val="single" w:sz="4" w:space="0" w:color="000000"/>
              <w:left w:val="single" w:sz="4" w:space="0" w:color="000000"/>
              <w:bottom w:val="single" w:sz="4" w:space="0" w:color="000000"/>
            </w:tcBorders>
            <w:vAlign w:val="center"/>
          </w:tcPr>
          <w:p w14:paraId="7233278D" w14:textId="77777777" w:rsidR="002828EF" w:rsidRPr="00E01194" w:rsidRDefault="002828EF" w:rsidP="002828EF">
            <w:pPr>
              <w:spacing w:line="250" w:lineRule="exact"/>
              <w:ind w:left="118"/>
              <w:rPr>
                <w:rFonts w:ascii="Garamond" w:eastAsia="Garamond" w:hAnsi="Garamond" w:cs="Garamond"/>
                <w:w w:val="85"/>
                <w:sz w:val="24"/>
                <w:szCs w:val="24"/>
              </w:rPr>
            </w:pPr>
            <w:r w:rsidRPr="00E01194">
              <w:rPr>
                <w:rFonts w:ascii="Garamond" w:eastAsia="Garamond" w:hAnsi="Garamond" w:cs="Garamond"/>
                <w:w w:val="90"/>
                <w:sz w:val="24"/>
                <w:szCs w:val="24"/>
              </w:rPr>
              <w:t xml:space="preserve">L’usage des produits chimiques et de pesticides </w:t>
            </w:r>
            <w:r w:rsidRPr="00E01194">
              <w:rPr>
                <w:rFonts w:ascii="Garamond" w:eastAsia="Garamond" w:hAnsi="Garamond" w:cs="Garamond"/>
                <w:w w:val="85"/>
                <w:sz w:val="24"/>
                <w:szCs w:val="24"/>
              </w:rPr>
              <w:t>pourra</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conduire</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 xml:space="preserve">à </w:t>
            </w:r>
            <w:r w:rsidRPr="00E01194">
              <w:rPr>
                <w:rFonts w:ascii="Garamond" w:eastAsia="Garamond" w:hAnsi="Garamond" w:cs="Garamond"/>
                <w:w w:val="90"/>
                <w:sz w:val="24"/>
                <w:szCs w:val="24"/>
              </w:rPr>
              <w:t xml:space="preserve">l’achat de ces substances. Le projet réalisera des </w:t>
            </w:r>
            <w:r w:rsidRPr="00E01194">
              <w:rPr>
                <w:rFonts w:ascii="Garamond" w:eastAsia="Garamond" w:hAnsi="Garamond" w:cs="Garamond"/>
                <w:spacing w:val="-2"/>
                <w:w w:val="85"/>
                <w:sz w:val="24"/>
                <w:szCs w:val="24"/>
              </w:rPr>
              <w:t>séances d’information-éducation-communication (IEC) sur</w:t>
            </w:r>
            <w:r w:rsidRPr="00E01194">
              <w:rPr>
                <w:rFonts w:ascii="Garamond" w:eastAsia="Garamond" w:hAnsi="Garamond" w:cs="Garamond"/>
                <w:spacing w:val="-6"/>
                <w:sz w:val="24"/>
                <w:szCs w:val="24"/>
              </w:rPr>
              <w:t xml:space="preserve"> </w:t>
            </w:r>
            <w:r w:rsidRPr="00E01194">
              <w:rPr>
                <w:rFonts w:ascii="Garamond" w:eastAsia="Garamond" w:hAnsi="Garamond" w:cs="Garamond"/>
                <w:spacing w:val="-2"/>
                <w:w w:val="85"/>
                <w:sz w:val="24"/>
                <w:szCs w:val="24"/>
              </w:rPr>
              <w:t>les</w:t>
            </w:r>
            <w:r w:rsidRPr="00E01194">
              <w:rPr>
                <w:rFonts w:ascii="Garamond" w:eastAsia="Garamond" w:hAnsi="Garamond" w:cs="Garamond"/>
                <w:spacing w:val="-5"/>
                <w:sz w:val="24"/>
                <w:szCs w:val="24"/>
              </w:rPr>
              <w:t xml:space="preserve"> </w:t>
            </w:r>
            <w:r w:rsidRPr="00E01194">
              <w:rPr>
                <w:rFonts w:ascii="Garamond" w:eastAsia="Garamond" w:hAnsi="Garamond" w:cs="Garamond"/>
                <w:spacing w:val="-2"/>
                <w:w w:val="85"/>
                <w:sz w:val="24"/>
                <w:szCs w:val="24"/>
              </w:rPr>
              <w:t>effets</w:t>
            </w:r>
            <w:r w:rsidRPr="00E01194">
              <w:rPr>
                <w:rFonts w:ascii="Garamond" w:eastAsia="Garamond" w:hAnsi="Garamond" w:cs="Garamond"/>
                <w:spacing w:val="-6"/>
                <w:sz w:val="24"/>
                <w:szCs w:val="24"/>
              </w:rPr>
              <w:t xml:space="preserve"> </w:t>
            </w:r>
            <w:r w:rsidRPr="00E01194">
              <w:rPr>
                <w:rFonts w:ascii="Garamond" w:eastAsia="Garamond" w:hAnsi="Garamond" w:cs="Garamond"/>
                <w:spacing w:val="-2"/>
                <w:w w:val="85"/>
                <w:sz w:val="24"/>
                <w:szCs w:val="24"/>
              </w:rPr>
              <w:t>de</w:t>
            </w:r>
            <w:r w:rsidRPr="00E01194">
              <w:rPr>
                <w:rFonts w:ascii="Garamond" w:eastAsia="Garamond" w:hAnsi="Garamond" w:cs="Garamond"/>
                <w:spacing w:val="-7"/>
                <w:sz w:val="24"/>
                <w:szCs w:val="24"/>
              </w:rPr>
              <w:t xml:space="preserve"> </w:t>
            </w:r>
            <w:r w:rsidRPr="00E01194">
              <w:rPr>
                <w:rFonts w:ascii="Garamond" w:eastAsia="Garamond" w:hAnsi="Garamond" w:cs="Garamond"/>
                <w:spacing w:val="-2"/>
                <w:w w:val="85"/>
                <w:sz w:val="24"/>
                <w:szCs w:val="24"/>
              </w:rPr>
              <w:t>ces</w:t>
            </w:r>
            <w:r w:rsidRPr="00E01194">
              <w:rPr>
                <w:rFonts w:ascii="Garamond" w:eastAsia="Garamond" w:hAnsi="Garamond" w:cs="Garamond"/>
                <w:spacing w:val="-7"/>
                <w:sz w:val="24"/>
                <w:szCs w:val="24"/>
              </w:rPr>
              <w:t xml:space="preserve"> </w:t>
            </w:r>
            <w:r w:rsidRPr="00E01194">
              <w:rPr>
                <w:rFonts w:ascii="Garamond" w:eastAsia="Garamond" w:hAnsi="Garamond" w:cs="Garamond"/>
                <w:spacing w:val="-2"/>
                <w:w w:val="85"/>
                <w:sz w:val="24"/>
                <w:szCs w:val="24"/>
              </w:rPr>
              <w:t>substances</w:t>
            </w:r>
            <w:r w:rsidRPr="00E01194">
              <w:rPr>
                <w:rFonts w:ascii="Garamond" w:eastAsia="Garamond" w:hAnsi="Garamond" w:cs="Garamond"/>
                <w:spacing w:val="-5"/>
                <w:sz w:val="24"/>
                <w:szCs w:val="24"/>
              </w:rPr>
              <w:t xml:space="preserve"> </w:t>
            </w:r>
            <w:r w:rsidRPr="00E01194">
              <w:rPr>
                <w:rFonts w:ascii="Garamond" w:eastAsia="Garamond" w:hAnsi="Garamond" w:cs="Garamond"/>
                <w:spacing w:val="-2"/>
                <w:w w:val="85"/>
                <w:sz w:val="24"/>
                <w:szCs w:val="24"/>
              </w:rPr>
              <w:t>afin</w:t>
            </w:r>
            <w:r w:rsidRPr="00E01194">
              <w:rPr>
                <w:rFonts w:ascii="Garamond" w:eastAsia="Garamond" w:hAnsi="Garamond" w:cs="Garamond"/>
                <w:spacing w:val="-7"/>
                <w:sz w:val="24"/>
                <w:szCs w:val="24"/>
              </w:rPr>
              <w:t xml:space="preserve"> </w:t>
            </w:r>
            <w:r w:rsidRPr="00E01194">
              <w:rPr>
                <w:rFonts w:ascii="Garamond" w:eastAsia="Garamond" w:hAnsi="Garamond" w:cs="Garamond"/>
                <w:spacing w:val="-2"/>
                <w:w w:val="85"/>
                <w:sz w:val="24"/>
                <w:szCs w:val="24"/>
              </w:rPr>
              <w:t>de</w:t>
            </w:r>
            <w:r w:rsidRPr="00E01194">
              <w:rPr>
                <w:rFonts w:ascii="Garamond" w:eastAsia="Garamond" w:hAnsi="Garamond" w:cs="Garamond"/>
                <w:spacing w:val="-5"/>
                <w:sz w:val="24"/>
                <w:szCs w:val="24"/>
              </w:rPr>
              <w:t xml:space="preserve"> </w:t>
            </w:r>
            <w:r w:rsidRPr="00E01194">
              <w:rPr>
                <w:rFonts w:ascii="Garamond" w:eastAsia="Garamond" w:hAnsi="Garamond" w:cs="Garamond"/>
                <w:spacing w:val="-2"/>
                <w:w w:val="85"/>
                <w:sz w:val="24"/>
                <w:szCs w:val="24"/>
              </w:rPr>
              <w:t>minimiser</w:t>
            </w:r>
            <w:r w:rsidRPr="00E01194">
              <w:rPr>
                <w:rFonts w:ascii="Garamond" w:eastAsia="Garamond" w:hAnsi="Garamond" w:cs="Garamond"/>
                <w:spacing w:val="-8"/>
                <w:sz w:val="24"/>
                <w:szCs w:val="24"/>
              </w:rPr>
              <w:t xml:space="preserve"> </w:t>
            </w:r>
            <w:r w:rsidRPr="00E01194">
              <w:rPr>
                <w:rFonts w:ascii="Garamond" w:eastAsia="Garamond" w:hAnsi="Garamond" w:cs="Garamond"/>
                <w:spacing w:val="-4"/>
                <w:w w:val="85"/>
                <w:sz w:val="24"/>
                <w:szCs w:val="24"/>
              </w:rPr>
              <w:t>leur</w:t>
            </w:r>
            <w:r w:rsidRPr="00E01194">
              <w:rPr>
                <w:rFonts w:ascii="Garamond" w:eastAsia="Garamond" w:hAnsi="Garamond" w:cs="Garamond"/>
                <w:sz w:val="24"/>
                <w:szCs w:val="24"/>
              </w:rPr>
              <w:t xml:space="preserve"> </w:t>
            </w:r>
            <w:r w:rsidRPr="00E01194">
              <w:rPr>
                <w:rFonts w:ascii="Garamond" w:eastAsia="Garamond" w:hAnsi="Garamond" w:cs="Garamond"/>
                <w:w w:val="80"/>
                <w:sz w:val="24"/>
                <w:szCs w:val="24"/>
              </w:rPr>
              <w:t>impact</w:t>
            </w:r>
            <w:r w:rsidRPr="00E01194">
              <w:rPr>
                <w:rFonts w:ascii="Garamond" w:eastAsia="Garamond" w:hAnsi="Garamond" w:cs="Garamond"/>
                <w:spacing w:val="-4"/>
                <w:sz w:val="24"/>
                <w:szCs w:val="24"/>
              </w:rPr>
              <w:t xml:space="preserve"> </w:t>
            </w:r>
            <w:r w:rsidRPr="00E01194">
              <w:rPr>
                <w:rFonts w:ascii="Garamond" w:eastAsia="Garamond" w:hAnsi="Garamond" w:cs="Garamond"/>
                <w:w w:val="80"/>
                <w:sz w:val="24"/>
                <w:szCs w:val="24"/>
              </w:rPr>
              <w:t>sur</w:t>
            </w:r>
            <w:r w:rsidRPr="00E01194">
              <w:rPr>
                <w:rFonts w:ascii="Garamond" w:eastAsia="Garamond" w:hAnsi="Garamond" w:cs="Garamond"/>
                <w:spacing w:val="-7"/>
                <w:sz w:val="24"/>
                <w:szCs w:val="24"/>
              </w:rPr>
              <w:t xml:space="preserve"> </w:t>
            </w:r>
            <w:r w:rsidRPr="00E01194">
              <w:rPr>
                <w:rFonts w:ascii="Garamond" w:eastAsia="Garamond" w:hAnsi="Garamond" w:cs="Garamond"/>
                <w:spacing w:val="-2"/>
                <w:w w:val="80"/>
                <w:sz w:val="24"/>
                <w:szCs w:val="24"/>
              </w:rPr>
              <w:t>l’environnement.</w:t>
            </w:r>
          </w:p>
        </w:tc>
      </w:tr>
      <w:tr w:rsidR="002828EF" w:rsidRPr="00E01194" w14:paraId="6B8C3FF9" w14:textId="77777777" w:rsidTr="00FC5641">
        <w:trPr>
          <w:trHeight w:val="491"/>
          <w:jc w:val="center"/>
        </w:trPr>
        <w:tc>
          <w:tcPr>
            <w:tcW w:w="2979" w:type="dxa"/>
            <w:tcBorders>
              <w:top w:val="single" w:sz="4" w:space="0" w:color="000000"/>
              <w:right w:val="single" w:sz="4" w:space="0" w:color="000000"/>
            </w:tcBorders>
            <w:vAlign w:val="center"/>
          </w:tcPr>
          <w:p w14:paraId="0C7AE49D" w14:textId="77777777" w:rsidR="002828EF" w:rsidRPr="00E01194" w:rsidRDefault="002828EF" w:rsidP="00FC5641">
            <w:pPr>
              <w:spacing w:before="23" w:line="235" w:lineRule="auto"/>
              <w:ind w:left="105" w:right="89"/>
              <w:rPr>
                <w:rFonts w:ascii="Garamond" w:eastAsia="Garamond" w:hAnsi="Garamond" w:cs="Garamond"/>
                <w:w w:val="85"/>
                <w:sz w:val="24"/>
                <w:szCs w:val="24"/>
              </w:rPr>
            </w:pPr>
            <w:r w:rsidRPr="00E01194">
              <w:rPr>
                <w:rFonts w:ascii="Garamond" w:eastAsia="Garamond" w:hAnsi="Garamond" w:cs="Garamond"/>
                <w:spacing w:val="-2"/>
                <w:w w:val="90"/>
                <w:sz w:val="24"/>
                <w:szCs w:val="24"/>
              </w:rPr>
              <w:t>Convention</w:t>
            </w:r>
            <w:r w:rsidRPr="00E01194">
              <w:rPr>
                <w:rFonts w:ascii="Garamond" w:eastAsia="Garamond" w:hAnsi="Garamond" w:cs="Garamond"/>
                <w:spacing w:val="30"/>
                <w:sz w:val="24"/>
                <w:szCs w:val="24"/>
              </w:rPr>
              <w:t xml:space="preserve"> </w:t>
            </w:r>
            <w:r w:rsidRPr="00E01194">
              <w:rPr>
                <w:rFonts w:ascii="Garamond" w:eastAsia="Garamond" w:hAnsi="Garamond" w:cs="Garamond"/>
                <w:spacing w:val="-2"/>
                <w:w w:val="90"/>
                <w:sz w:val="24"/>
                <w:szCs w:val="24"/>
              </w:rPr>
              <w:t>de</w:t>
            </w:r>
            <w:r w:rsidRPr="00E01194">
              <w:rPr>
                <w:rFonts w:ascii="Garamond" w:eastAsia="Garamond" w:hAnsi="Garamond" w:cs="Garamond"/>
                <w:spacing w:val="31"/>
                <w:sz w:val="24"/>
                <w:szCs w:val="24"/>
              </w:rPr>
              <w:t xml:space="preserve"> </w:t>
            </w:r>
            <w:r w:rsidRPr="00E01194">
              <w:rPr>
                <w:rFonts w:ascii="Garamond" w:eastAsia="Garamond" w:hAnsi="Garamond" w:cs="Garamond"/>
                <w:spacing w:val="-2"/>
                <w:w w:val="90"/>
                <w:sz w:val="24"/>
                <w:szCs w:val="24"/>
              </w:rPr>
              <w:t>l’Unesco</w:t>
            </w:r>
            <w:r w:rsidRPr="00E01194">
              <w:rPr>
                <w:rFonts w:ascii="Garamond" w:eastAsia="Garamond" w:hAnsi="Garamond" w:cs="Garamond"/>
                <w:spacing w:val="30"/>
                <w:sz w:val="24"/>
                <w:szCs w:val="24"/>
              </w:rPr>
              <w:t xml:space="preserve"> </w:t>
            </w:r>
            <w:r w:rsidRPr="00E01194">
              <w:rPr>
                <w:rFonts w:ascii="Garamond" w:eastAsia="Garamond" w:hAnsi="Garamond" w:cs="Garamond"/>
                <w:spacing w:val="-2"/>
                <w:w w:val="90"/>
                <w:sz w:val="24"/>
                <w:szCs w:val="24"/>
              </w:rPr>
              <w:t>sur</w:t>
            </w:r>
            <w:r w:rsidRPr="00E01194">
              <w:rPr>
                <w:rFonts w:ascii="Garamond" w:eastAsia="Garamond" w:hAnsi="Garamond" w:cs="Garamond"/>
                <w:spacing w:val="30"/>
                <w:sz w:val="24"/>
                <w:szCs w:val="24"/>
              </w:rPr>
              <w:t xml:space="preserve"> </w:t>
            </w:r>
            <w:r w:rsidRPr="00E01194">
              <w:rPr>
                <w:rFonts w:ascii="Garamond" w:eastAsia="Garamond" w:hAnsi="Garamond" w:cs="Garamond"/>
                <w:spacing w:val="-2"/>
                <w:w w:val="90"/>
                <w:sz w:val="24"/>
                <w:szCs w:val="24"/>
              </w:rPr>
              <w:t>le patrimoine</w:t>
            </w:r>
          </w:p>
        </w:tc>
        <w:tc>
          <w:tcPr>
            <w:tcW w:w="1118" w:type="dxa"/>
            <w:tcBorders>
              <w:top w:val="single" w:sz="4" w:space="0" w:color="000000"/>
              <w:left w:val="single" w:sz="4" w:space="0" w:color="000000"/>
              <w:right w:val="single" w:sz="4" w:space="0" w:color="000000"/>
            </w:tcBorders>
            <w:vAlign w:val="center"/>
          </w:tcPr>
          <w:p w14:paraId="61A115C7" w14:textId="77777777" w:rsidR="002828EF" w:rsidRPr="00E01194" w:rsidRDefault="002828EF" w:rsidP="002828EF">
            <w:pPr>
              <w:jc w:val="center"/>
              <w:rPr>
                <w:rFonts w:ascii="Garamond" w:eastAsia="Garamond" w:hAnsi="Garamond" w:cs="Garamond"/>
                <w:sz w:val="24"/>
                <w:szCs w:val="24"/>
              </w:rPr>
            </w:pPr>
            <w:r w:rsidRPr="00E01194">
              <w:rPr>
                <w:rFonts w:ascii="Garamond" w:eastAsia="Garamond" w:hAnsi="Garamond" w:cs="Garamond"/>
                <w:spacing w:val="-4"/>
                <w:w w:val="90"/>
                <w:sz w:val="24"/>
                <w:szCs w:val="24"/>
              </w:rPr>
              <w:t>1972</w:t>
            </w:r>
          </w:p>
        </w:tc>
        <w:tc>
          <w:tcPr>
            <w:tcW w:w="1289" w:type="dxa"/>
            <w:tcBorders>
              <w:top w:val="single" w:sz="4" w:space="0" w:color="000000"/>
              <w:left w:val="single" w:sz="4" w:space="0" w:color="000000"/>
              <w:right w:val="single" w:sz="4" w:space="0" w:color="000000"/>
            </w:tcBorders>
            <w:vAlign w:val="center"/>
          </w:tcPr>
          <w:p w14:paraId="7BCD5CB7" w14:textId="77777777" w:rsidR="002828EF" w:rsidRPr="00E01194" w:rsidRDefault="002828EF" w:rsidP="002828EF">
            <w:pPr>
              <w:spacing w:line="245" w:lineRule="exact"/>
              <w:ind w:left="35" w:right="6"/>
              <w:jc w:val="center"/>
              <w:rPr>
                <w:rFonts w:ascii="Garamond" w:eastAsia="Garamond" w:hAnsi="Garamond" w:cs="Garamond"/>
                <w:w w:val="80"/>
                <w:sz w:val="24"/>
                <w:szCs w:val="24"/>
              </w:rPr>
            </w:pPr>
            <w:r w:rsidRPr="00E01194">
              <w:rPr>
                <w:rFonts w:ascii="Garamond" w:eastAsia="Garamond" w:hAnsi="Garamond" w:cs="Garamond"/>
                <w:spacing w:val="-4"/>
                <w:w w:val="90"/>
                <w:sz w:val="24"/>
                <w:szCs w:val="24"/>
              </w:rPr>
              <w:t>1981</w:t>
            </w:r>
          </w:p>
        </w:tc>
        <w:tc>
          <w:tcPr>
            <w:tcW w:w="4678" w:type="dxa"/>
            <w:tcBorders>
              <w:top w:val="single" w:sz="4" w:space="0" w:color="000000"/>
              <w:left w:val="single" w:sz="4" w:space="0" w:color="000000"/>
            </w:tcBorders>
            <w:vAlign w:val="center"/>
          </w:tcPr>
          <w:p w14:paraId="106AC820" w14:textId="77777777" w:rsidR="002828EF" w:rsidRPr="00E01194" w:rsidRDefault="002828EF" w:rsidP="002828EF">
            <w:pPr>
              <w:spacing w:line="250" w:lineRule="exact"/>
              <w:ind w:left="118"/>
              <w:rPr>
                <w:rFonts w:ascii="Garamond" w:eastAsia="Garamond" w:hAnsi="Garamond" w:cs="Garamond"/>
                <w:w w:val="85"/>
                <w:sz w:val="24"/>
                <w:szCs w:val="24"/>
              </w:rPr>
            </w:pPr>
            <w:r w:rsidRPr="00E01194">
              <w:rPr>
                <w:rFonts w:ascii="Garamond" w:eastAsia="Garamond" w:hAnsi="Garamond" w:cs="Garamond"/>
                <w:w w:val="85"/>
                <w:sz w:val="24"/>
                <w:szCs w:val="24"/>
              </w:rPr>
              <w:t>Le</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projet</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engagera</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les</w:t>
            </w:r>
            <w:r w:rsidRPr="00E01194">
              <w:rPr>
                <w:rFonts w:ascii="Garamond" w:eastAsia="Garamond" w:hAnsi="Garamond" w:cs="Garamond"/>
                <w:spacing w:val="-5"/>
                <w:w w:val="85"/>
                <w:sz w:val="24"/>
                <w:szCs w:val="24"/>
              </w:rPr>
              <w:t xml:space="preserve"> </w:t>
            </w:r>
            <w:r w:rsidRPr="00E01194">
              <w:rPr>
                <w:rFonts w:ascii="Garamond" w:eastAsia="Garamond" w:hAnsi="Garamond" w:cs="Garamond"/>
                <w:w w:val="85"/>
                <w:sz w:val="24"/>
                <w:szCs w:val="24"/>
              </w:rPr>
              <w:t>procédures</w:t>
            </w:r>
            <w:r w:rsidRPr="00E01194">
              <w:rPr>
                <w:rFonts w:ascii="Garamond" w:eastAsia="Garamond" w:hAnsi="Garamond" w:cs="Garamond"/>
                <w:spacing w:val="-5"/>
                <w:w w:val="85"/>
                <w:sz w:val="24"/>
                <w:szCs w:val="24"/>
              </w:rPr>
              <w:t xml:space="preserve"> </w:t>
            </w:r>
            <w:r w:rsidRPr="00E01194">
              <w:rPr>
                <w:rFonts w:ascii="Garamond" w:eastAsia="Garamond" w:hAnsi="Garamond" w:cs="Garamond"/>
                <w:w w:val="85"/>
                <w:sz w:val="24"/>
                <w:szCs w:val="24"/>
              </w:rPr>
              <w:t>requises</w:t>
            </w:r>
            <w:r w:rsidRPr="00E01194">
              <w:rPr>
                <w:rFonts w:ascii="Garamond" w:eastAsia="Garamond" w:hAnsi="Garamond" w:cs="Garamond"/>
                <w:spacing w:val="-5"/>
                <w:w w:val="85"/>
                <w:sz w:val="24"/>
                <w:szCs w:val="24"/>
              </w:rPr>
              <w:t xml:space="preserve"> </w:t>
            </w:r>
            <w:r w:rsidRPr="00E01194">
              <w:rPr>
                <w:rFonts w:ascii="Garamond" w:eastAsia="Garamond" w:hAnsi="Garamond" w:cs="Garamond"/>
                <w:w w:val="85"/>
                <w:sz w:val="24"/>
                <w:szCs w:val="24"/>
              </w:rPr>
              <w:t>qu’en</w:t>
            </w:r>
            <w:r w:rsidRPr="00E01194">
              <w:rPr>
                <w:rFonts w:ascii="Garamond" w:eastAsia="Garamond" w:hAnsi="Garamond" w:cs="Garamond"/>
                <w:spacing w:val="-6"/>
                <w:w w:val="85"/>
                <w:sz w:val="24"/>
                <w:szCs w:val="24"/>
              </w:rPr>
              <w:t xml:space="preserve"> </w:t>
            </w:r>
            <w:r w:rsidRPr="00E01194">
              <w:rPr>
                <w:rFonts w:ascii="Garamond" w:eastAsia="Garamond" w:hAnsi="Garamond" w:cs="Garamond"/>
                <w:w w:val="85"/>
                <w:sz w:val="24"/>
                <w:szCs w:val="24"/>
              </w:rPr>
              <w:t>cas de</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découverte</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de</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patrimoine</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d’ordre</w:t>
            </w:r>
            <w:r w:rsidRPr="00E01194">
              <w:rPr>
                <w:rFonts w:ascii="Garamond" w:eastAsia="Garamond" w:hAnsi="Garamond" w:cs="Garamond"/>
                <w:spacing w:val="-1"/>
                <w:w w:val="85"/>
                <w:sz w:val="24"/>
                <w:szCs w:val="24"/>
              </w:rPr>
              <w:t xml:space="preserve"> </w:t>
            </w:r>
            <w:r w:rsidRPr="00E01194">
              <w:rPr>
                <w:rFonts w:ascii="Garamond" w:eastAsia="Garamond" w:hAnsi="Garamond" w:cs="Garamond"/>
                <w:w w:val="85"/>
                <w:sz w:val="24"/>
                <w:szCs w:val="24"/>
              </w:rPr>
              <w:t>patrimonial.</w:t>
            </w:r>
          </w:p>
        </w:tc>
      </w:tr>
    </w:tbl>
    <w:bookmarkEnd w:id="421"/>
    <w:p w14:paraId="34E24895" w14:textId="4EF9E2B8" w:rsidR="00326CCC" w:rsidRPr="00E01194" w:rsidRDefault="00326CCC" w:rsidP="00326CCC">
      <w:pPr>
        <w:spacing w:after="0" w:line="240" w:lineRule="auto"/>
        <w:jc w:val="both"/>
        <w:rPr>
          <w:rFonts w:ascii="Garamond" w:hAnsi="Garamond"/>
          <w:i/>
          <w:sz w:val="24"/>
        </w:rPr>
      </w:pPr>
      <w:r w:rsidRPr="00E01194">
        <w:rPr>
          <w:rFonts w:ascii="Garamond" w:hAnsi="Garamond"/>
          <w:b/>
          <w:i/>
          <w:sz w:val="24"/>
        </w:rPr>
        <w:t>Source :</w:t>
      </w:r>
      <w:r w:rsidRPr="00E01194">
        <w:rPr>
          <w:rFonts w:ascii="Garamond" w:hAnsi="Garamond"/>
          <w:i/>
          <w:sz w:val="24"/>
        </w:rPr>
        <w:t xml:space="preserve"> Mission d’élaboration de la NIES, Novembre 2025</w:t>
      </w:r>
    </w:p>
    <w:p w14:paraId="32D94A1D" w14:textId="77777777" w:rsidR="00326CCC" w:rsidRPr="00E01194" w:rsidRDefault="00326CCC" w:rsidP="00EC4162">
      <w:pPr>
        <w:spacing w:line="240" w:lineRule="auto"/>
        <w:jc w:val="both"/>
        <w:rPr>
          <w:rFonts w:ascii="Garamond" w:hAnsi="Garamond"/>
          <w:b/>
          <w:sz w:val="24"/>
        </w:rPr>
      </w:pPr>
    </w:p>
    <w:p w14:paraId="39AEEFA7" w14:textId="77777777" w:rsidR="00A20484" w:rsidRPr="00E01194" w:rsidRDefault="00A20484" w:rsidP="002B77C3">
      <w:pPr>
        <w:keepNext/>
        <w:keepLines/>
        <w:numPr>
          <w:ilvl w:val="1"/>
          <w:numId w:val="33"/>
        </w:numPr>
        <w:spacing w:before="40" w:after="0" w:line="240" w:lineRule="auto"/>
        <w:jc w:val="both"/>
        <w:outlineLvl w:val="1"/>
        <w:rPr>
          <w:rFonts w:ascii="Garamond" w:eastAsiaTheme="majorEastAsia" w:hAnsi="Garamond" w:cstheme="majorBidi"/>
          <w:b/>
          <w:sz w:val="24"/>
          <w:szCs w:val="24"/>
        </w:rPr>
      </w:pPr>
      <w:bookmarkStart w:id="422" w:name="_Toc183013000"/>
      <w:bookmarkStart w:id="423" w:name="_Toc183031369"/>
      <w:bookmarkStart w:id="424" w:name="_Toc183031756"/>
      <w:bookmarkStart w:id="425" w:name="_Toc183031837"/>
      <w:bookmarkStart w:id="426" w:name="_Toc184594874"/>
      <w:bookmarkStart w:id="427" w:name="_Toc213081800"/>
      <w:bookmarkStart w:id="428" w:name="_Toc240027032"/>
      <w:r w:rsidRPr="00E01194">
        <w:rPr>
          <w:rFonts w:ascii="Garamond" w:eastAsiaTheme="majorEastAsia" w:hAnsi="Garamond" w:cstheme="majorBidi"/>
          <w:b/>
          <w:sz w:val="24"/>
          <w:szCs w:val="24"/>
        </w:rPr>
        <w:t>Normes environnementales et sociales de la Banque Mondiale applicables au sous-projet</w:t>
      </w:r>
      <w:bookmarkEnd w:id="422"/>
      <w:bookmarkEnd w:id="423"/>
      <w:bookmarkEnd w:id="424"/>
      <w:bookmarkEnd w:id="425"/>
      <w:bookmarkEnd w:id="426"/>
      <w:bookmarkEnd w:id="427"/>
      <w:bookmarkEnd w:id="428"/>
    </w:p>
    <w:p w14:paraId="072CBA67" w14:textId="77777777" w:rsidR="00A20484" w:rsidRPr="00E01194" w:rsidRDefault="00A20484" w:rsidP="00767E6A">
      <w:pPr>
        <w:spacing w:line="240" w:lineRule="auto"/>
        <w:jc w:val="both"/>
        <w:rPr>
          <w:rFonts w:ascii="Garamond" w:hAnsi="Garamond"/>
          <w:sz w:val="24"/>
        </w:rPr>
      </w:pPr>
      <w:r w:rsidRPr="00E01194">
        <w:rPr>
          <w:rFonts w:ascii="Garamond" w:hAnsi="Garamond"/>
          <w:sz w:val="24"/>
        </w:rPr>
        <w:t>Le Cadre environnemental et social (CES) décrit l’engagement de la Banque à promouvoir le développement durable à travers une politique et un ensemble de normes environnementales et sociales conçues pour appuyer les projets des pays emprunteurs dans le but de mettre fin à l’extrême pauvreté et de promouvoir une prospérité partagée. Les dix normes environnementales et sociales (NES) du Cadre Environnemental et Social (CES), en vigueur depuis octobre 2018, définissent les exigences applicables aux emprunteurs en matière d’identification et d’évaluation des risques et impacts environnementaux et sociaux, associés aux projets soutenus financièrement par la Banque. Le tableau suivant présente les 10 NES de la Banque mondiale et leur applicabilité au projet.</w:t>
      </w:r>
    </w:p>
    <w:p w14:paraId="59F7C800" w14:textId="77777777" w:rsidR="00A20484" w:rsidRPr="00E01194" w:rsidRDefault="00A20484" w:rsidP="00767E6A">
      <w:pPr>
        <w:spacing w:line="240" w:lineRule="auto"/>
        <w:jc w:val="both"/>
        <w:rPr>
          <w:rFonts w:ascii="Garamond" w:hAnsi="Garamond"/>
          <w:sz w:val="24"/>
        </w:rPr>
      </w:pPr>
      <w:bookmarkStart w:id="429" w:name="_bookmark95"/>
      <w:bookmarkEnd w:id="429"/>
      <w:r w:rsidRPr="00E01194">
        <w:rPr>
          <w:rFonts w:ascii="Garamond" w:hAnsi="Garamond"/>
          <w:sz w:val="24"/>
        </w:rPr>
        <w:t>En ce qui concerne la Banque mondiale, les normes environnementales et sociales (NES) du cadre environnemental et social (CES) pertinentes pour le sous-projet sont synthétisées dans le tableau suivant :</w:t>
      </w:r>
    </w:p>
    <w:p w14:paraId="11C085E3" w14:textId="62A4F206" w:rsidR="00A20484" w:rsidRPr="00E01194" w:rsidRDefault="00A20484" w:rsidP="00767E6A">
      <w:pPr>
        <w:spacing w:line="240" w:lineRule="auto"/>
        <w:jc w:val="both"/>
        <w:rPr>
          <w:rFonts w:ascii="Garamond" w:hAnsi="Garamond"/>
          <w:b/>
          <w:sz w:val="24"/>
        </w:rPr>
      </w:pPr>
      <w:bookmarkStart w:id="430" w:name="_Toc213082126"/>
      <w:bookmarkStart w:id="431" w:name="_Toc239993395"/>
      <w:r w:rsidRPr="00E01194">
        <w:rPr>
          <w:rFonts w:ascii="Garamond" w:hAnsi="Garamond"/>
          <w:b/>
          <w:sz w:val="24"/>
        </w:rPr>
        <w:t xml:space="preserve">Tableau </w:t>
      </w:r>
      <w:r w:rsidRPr="00E01194">
        <w:rPr>
          <w:rFonts w:ascii="Garamond" w:hAnsi="Garamond"/>
          <w:b/>
          <w:sz w:val="24"/>
        </w:rPr>
        <w:fldChar w:fldCharType="begin"/>
      </w:r>
      <w:r w:rsidRPr="00E01194">
        <w:rPr>
          <w:rFonts w:ascii="Garamond" w:hAnsi="Garamond"/>
          <w:b/>
          <w:sz w:val="24"/>
        </w:rPr>
        <w:instrText xml:space="preserve"> SEQ Tableau \* ARABIC </w:instrText>
      </w:r>
      <w:r w:rsidRPr="00E01194">
        <w:rPr>
          <w:rFonts w:ascii="Garamond" w:hAnsi="Garamond"/>
          <w:b/>
          <w:sz w:val="24"/>
        </w:rPr>
        <w:fldChar w:fldCharType="separate"/>
      </w:r>
      <w:r w:rsidR="00F659E0">
        <w:rPr>
          <w:rFonts w:ascii="Garamond" w:hAnsi="Garamond"/>
          <w:b/>
          <w:noProof/>
          <w:sz w:val="24"/>
        </w:rPr>
        <w:t>7</w:t>
      </w:r>
      <w:r w:rsidRPr="00E01194">
        <w:rPr>
          <w:rFonts w:ascii="Garamond" w:hAnsi="Garamond"/>
          <w:b/>
          <w:sz w:val="24"/>
        </w:rPr>
        <w:fldChar w:fldCharType="end"/>
      </w:r>
      <w:r w:rsidRPr="00E01194">
        <w:rPr>
          <w:rFonts w:ascii="Garamond" w:hAnsi="Garamond"/>
          <w:b/>
          <w:sz w:val="24"/>
        </w:rPr>
        <w:t xml:space="preserve"> : Matrice des normes du CES pertinentes pour le projet</w:t>
      </w:r>
      <w:bookmarkEnd w:id="430"/>
      <w:bookmarkEnd w:id="431"/>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7"/>
        <w:gridCol w:w="6753"/>
        <w:gridCol w:w="708"/>
        <w:gridCol w:w="883"/>
      </w:tblGrid>
      <w:tr w:rsidR="00A20484" w:rsidRPr="00E01194" w14:paraId="47093E27" w14:textId="77777777" w:rsidTr="00A20484">
        <w:trPr>
          <w:trHeight w:val="251"/>
        </w:trPr>
        <w:tc>
          <w:tcPr>
            <w:tcW w:w="1287" w:type="dxa"/>
            <w:vMerge w:val="restart"/>
            <w:shd w:val="clear" w:color="auto" w:fill="FFFF00"/>
          </w:tcPr>
          <w:p w14:paraId="21DD1FCC"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w:t>
            </w:r>
          </w:p>
        </w:tc>
        <w:tc>
          <w:tcPr>
            <w:tcW w:w="6753" w:type="dxa"/>
            <w:vMerge w:val="restart"/>
            <w:shd w:val="clear" w:color="auto" w:fill="FFFF00"/>
          </w:tcPr>
          <w:p w14:paraId="3B198FC7" w14:textId="77777777" w:rsidR="00A20484" w:rsidRPr="00E01194" w:rsidRDefault="00A20484" w:rsidP="00767E6A">
            <w:pPr>
              <w:spacing w:after="0" w:line="240" w:lineRule="auto"/>
              <w:jc w:val="both"/>
              <w:rPr>
                <w:rFonts w:ascii="Garamond" w:hAnsi="Garamond"/>
                <w:b/>
                <w:sz w:val="24"/>
              </w:rPr>
            </w:pPr>
            <w:r w:rsidRPr="00E01194">
              <w:rPr>
                <w:rFonts w:ascii="Garamond" w:hAnsi="Garamond"/>
                <w:b/>
                <w:sz w:val="24"/>
              </w:rPr>
              <w:t>NES / CES de la Banque mondiale</w:t>
            </w:r>
          </w:p>
        </w:tc>
        <w:tc>
          <w:tcPr>
            <w:tcW w:w="1591" w:type="dxa"/>
            <w:gridSpan w:val="2"/>
            <w:shd w:val="clear" w:color="auto" w:fill="FFFF00"/>
          </w:tcPr>
          <w:p w14:paraId="5EADA7BF" w14:textId="77777777" w:rsidR="00A20484" w:rsidRPr="00E01194" w:rsidRDefault="00A20484" w:rsidP="00767E6A">
            <w:pPr>
              <w:spacing w:after="0" w:line="240" w:lineRule="auto"/>
              <w:jc w:val="both"/>
              <w:rPr>
                <w:rFonts w:ascii="Garamond" w:hAnsi="Garamond"/>
                <w:b/>
                <w:sz w:val="24"/>
                <w:lang w:val="en-US"/>
              </w:rPr>
            </w:pPr>
            <w:proofErr w:type="spellStart"/>
            <w:r w:rsidRPr="00E01194">
              <w:rPr>
                <w:rFonts w:ascii="Garamond" w:hAnsi="Garamond"/>
                <w:b/>
                <w:sz w:val="24"/>
                <w:lang w:val="en-US"/>
              </w:rPr>
              <w:t>Applicabilité</w:t>
            </w:r>
            <w:proofErr w:type="spellEnd"/>
          </w:p>
        </w:tc>
      </w:tr>
      <w:tr w:rsidR="00A20484" w:rsidRPr="00E01194" w14:paraId="0B0F8455" w14:textId="77777777" w:rsidTr="00A20484">
        <w:trPr>
          <w:trHeight w:val="254"/>
        </w:trPr>
        <w:tc>
          <w:tcPr>
            <w:tcW w:w="1287" w:type="dxa"/>
            <w:vMerge/>
            <w:shd w:val="clear" w:color="auto" w:fill="FFFF00"/>
          </w:tcPr>
          <w:p w14:paraId="48A229FF" w14:textId="77777777" w:rsidR="00A20484" w:rsidRPr="00E01194" w:rsidRDefault="00A20484" w:rsidP="00767E6A">
            <w:pPr>
              <w:spacing w:after="0" w:line="240" w:lineRule="auto"/>
              <w:jc w:val="both"/>
              <w:rPr>
                <w:rFonts w:ascii="Garamond" w:hAnsi="Garamond"/>
                <w:b/>
                <w:sz w:val="24"/>
                <w:lang w:val="en-US"/>
              </w:rPr>
            </w:pPr>
          </w:p>
        </w:tc>
        <w:tc>
          <w:tcPr>
            <w:tcW w:w="6753" w:type="dxa"/>
            <w:vMerge/>
            <w:shd w:val="clear" w:color="auto" w:fill="FFFF00"/>
          </w:tcPr>
          <w:p w14:paraId="1031EE96" w14:textId="77777777" w:rsidR="00A20484" w:rsidRPr="00E01194" w:rsidRDefault="00A20484" w:rsidP="00767E6A">
            <w:pPr>
              <w:spacing w:after="0" w:line="240" w:lineRule="auto"/>
              <w:jc w:val="both"/>
              <w:rPr>
                <w:rFonts w:ascii="Garamond" w:hAnsi="Garamond"/>
                <w:sz w:val="24"/>
                <w:lang w:val="en-US"/>
              </w:rPr>
            </w:pPr>
          </w:p>
        </w:tc>
        <w:tc>
          <w:tcPr>
            <w:tcW w:w="708" w:type="dxa"/>
            <w:shd w:val="clear" w:color="auto" w:fill="00AFEF"/>
          </w:tcPr>
          <w:p w14:paraId="669AA6E3"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Oui</w:t>
            </w:r>
          </w:p>
        </w:tc>
        <w:tc>
          <w:tcPr>
            <w:tcW w:w="883" w:type="dxa"/>
            <w:shd w:val="clear" w:color="auto" w:fill="FF0000"/>
          </w:tcPr>
          <w:p w14:paraId="56014DB9"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Non</w:t>
            </w:r>
          </w:p>
        </w:tc>
      </w:tr>
      <w:tr w:rsidR="00A20484" w:rsidRPr="00E01194" w14:paraId="7D295487" w14:textId="77777777" w:rsidTr="00A20484">
        <w:trPr>
          <w:trHeight w:val="251"/>
        </w:trPr>
        <w:tc>
          <w:tcPr>
            <w:tcW w:w="1287" w:type="dxa"/>
          </w:tcPr>
          <w:p w14:paraId="6D546759"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1</w:t>
            </w:r>
          </w:p>
        </w:tc>
        <w:tc>
          <w:tcPr>
            <w:tcW w:w="6753" w:type="dxa"/>
          </w:tcPr>
          <w:p w14:paraId="5A0DC38E" w14:textId="77777777" w:rsidR="00A20484" w:rsidRPr="00E01194" w:rsidRDefault="00A20484" w:rsidP="00767E6A">
            <w:pPr>
              <w:spacing w:after="0" w:line="240" w:lineRule="auto"/>
              <w:jc w:val="both"/>
              <w:rPr>
                <w:rFonts w:ascii="Garamond" w:hAnsi="Garamond"/>
                <w:sz w:val="24"/>
              </w:rPr>
            </w:pPr>
            <w:r w:rsidRPr="00E01194">
              <w:rPr>
                <w:rFonts w:ascii="Garamond" w:hAnsi="Garamond"/>
                <w:sz w:val="24"/>
              </w:rPr>
              <w:t>Évaluation et gestion des risques et effets environnementaux et sociaux</w:t>
            </w:r>
          </w:p>
        </w:tc>
        <w:tc>
          <w:tcPr>
            <w:tcW w:w="708" w:type="dxa"/>
            <w:shd w:val="clear" w:color="auto" w:fill="00AFEF"/>
          </w:tcPr>
          <w:p w14:paraId="5D141319"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c>
          <w:tcPr>
            <w:tcW w:w="883" w:type="dxa"/>
          </w:tcPr>
          <w:p w14:paraId="662D913A" w14:textId="77777777" w:rsidR="00A20484" w:rsidRPr="00E01194" w:rsidRDefault="00A20484" w:rsidP="00767E6A">
            <w:pPr>
              <w:spacing w:after="0" w:line="240" w:lineRule="auto"/>
              <w:jc w:val="both"/>
              <w:rPr>
                <w:rFonts w:ascii="Garamond" w:hAnsi="Garamond"/>
                <w:sz w:val="24"/>
                <w:lang w:val="en-US"/>
              </w:rPr>
            </w:pPr>
          </w:p>
        </w:tc>
      </w:tr>
      <w:tr w:rsidR="00A20484" w:rsidRPr="00E01194" w14:paraId="3389A9F9" w14:textId="77777777" w:rsidTr="00A20484">
        <w:trPr>
          <w:trHeight w:val="254"/>
        </w:trPr>
        <w:tc>
          <w:tcPr>
            <w:tcW w:w="1287" w:type="dxa"/>
          </w:tcPr>
          <w:p w14:paraId="359CC5EA"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2</w:t>
            </w:r>
          </w:p>
        </w:tc>
        <w:tc>
          <w:tcPr>
            <w:tcW w:w="6753" w:type="dxa"/>
          </w:tcPr>
          <w:p w14:paraId="5A617A0C" w14:textId="77777777" w:rsidR="00A20484" w:rsidRPr="00E01194" w:rsidRDefault="00A20484" w:rsidP="00767E6A">
            <w:pPr>
              <w:spacing w:after="0" w:line="240" w:lineRule="auto"/>
              <w:jc w:val="both"/>
              <w:rPr>
                <w:rFonts w:ascii="Garamond" w:hAnsi="Garamond"/>
                <w:sz w:val="24"/>
              </w:rPr>
            </w:pPr>
            <w:r w:rsidRPr="00E01194">
              <w:rPr>
                <w:rFonts w:ascii="Garamond" w:hAnsi="Garamond"/>
                <w:sz w:val="24"/>
              </w:rPr>
              <w:t>Emploi et conditions de travail</w:t>
            </w:r>
          </w:p>
        </w:tc>
        <w:tc>
          <w:tcPr>
            <w:tcW w:w="708" w:type="dxa"/>
            <w:shd w:val="clear" w:color="auto" w:fill="00AFEF"/>
          </w:tcPr>
          <w:p w14:paraId="6894089B"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c>
          <w:tcPr>
            <w:tcW w:w="883" w:type="dxa"/>
          </w:tcPr>
          <w:p w14:paraId="121B11E1" w14:textId="77777777" w:rsidR="00A20484" w:rsidRPr="00E01194" w:rsidRDefault="00A20484" w:rsidP="00767E6A">
            <w:pPr>
              <w:spacing w:after="0" w:line="240" w:lineRule="auto"/>
              <w:jc w:val="both"/>
              <w:rPr>
                <w:rFonts w:ascii="Garamond" w:hAnsi="Garamond"/>
                <w:sz w:val="24"/>
                <w:lang w:val="en-US"/>
              </w:rPr>
            </w:pPr>
          </w:p>
        </w:tc>
      </w:tr>
      <w:tr w:rsidR="00A20484" w:rsidRPr="00E01194" w14:paraId="129434C1" w14:textId="77777777" w:rsidTr="00A20484">
        <w:trPr>
          <w:trHeight w:val="398"/>
        </w:trPr>
        <w:tc>
          <w:tcPr>
            <w:tcW w:w="1287" w:type="dxa"/>
          </w:tcPr>
          <w:p w14:paraId="434A8901"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3</w:t>
            </w:r>
          </w:p>
        </w:tc>
        <w:tc>
          <w:tcPr>
            <w:tcW w:w="6753" w:type="dxa"/>
          </w:tcPr>
          <w:p w14:paraId="1D76B326" w14:textId="77777777" w:rsidR="00A20484" w:rsidRPr="00E01194" w:rsidRDefault="00A20484" w:rsidP="00767E6A">
            <w:pPr>
              <w:spacing w:after="0" w:line="240" w:lineRule="auto"/>
              <w:jc w:val="both"/>
              <w:rPr>
                <w:rFonts w:ascii="Garamond" w:hAnsi="Garamond"/>
                <w:sz w:val="24"/>
              </w:rPr>
            </w:pPr>
            <w:r w:rsidRPr="00E01194">
              <w:rPr>
                <w:rFonts w:ascii="Garamond" w:hAnsi="Garamond"/>
                <w:sz w:val="24"/>
              </w:rPr>
              <w:t>Utilisation rationnelle des ressources, prévention et gestion de la pollution</w:t>
            </w:r>
          </w:p>
        </w:tc>
        <w:tc>
          <w:tcPr>
            <w:tcW w:w="708" w:type="dxa"/>
            <w:shd w:val="clear" w:color="auto" w:fill="00AFEF"/>
          </w:tcPr>
          <w:p w14:paraId="6DC36CBA"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c>
          <w:tcPr>
            <w:tcW w:w="883" w:type="dxa"/>
          </w:tcPr>
          <w:p w14:paraId="7D2F170C" w14:textId="77777777" w:rsidR="00A20484" w:rsidRPr="00E01194" w:rsidRDefault="00A20484" w:rsidP="00767E6A">
            <w:pPr>
              <w:spacing w:after="0" w:line="240" w:lineRule="auto"/>
              <w:jc w:val="both"/>
              <w:rPr>
                <w:rFonts w:ascii="Garamond" w:hAnsi="Garamond"/>
                <w:sz w:val="24"/>
                <w:lang w:val="en-US"/>
              </w:rPr>
            </w:pPr>
          </w:p>
        </w:tc>
      </w:tr>
      <w:tr w:rsidR="00A20484" w:rsidRPr="00E01194" w14:paraId="1E640C18" w14:textId="77777777" w:rsidTr="00A20484">
        <w:trPr>
          <w:trHeight w:val="251"/>
        </w:trPr>
        <w:tc>
          <w:tcPr>
            <w:tcW w:w="1287" w:type="dxa"/>
          </w:tcPr>
          <w:p w14:paraId="5AB87A4C"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4</w:t>
            </w:r>
          </w:p>
        </w:tc>
        <w:tc>
          <w:tcPr>
            <w:tcW w:w="6753" w:type="dxa"/>
          </w:tcPr>
          <w:p w14:paraId="72389990" w14:textId="77777777" w:rsidR="00A20484" w:rsidRPr="00E01194" w:rsidRDefault="00A20484" w:rsidP="00767E6A">
            <w:pPr>
              <w:spacing w:after="0" w:line="240" w:lineRule="auto"/>
              <w:jc w:val="both"/>
              <w:rPr>
                <w:rFonts w:ascii="Garamond" w:hAnsi="Garamond"/>
                <w:sz w:val="24"/>
              </w:rPr>
            </w:pPr>
            <w:r w:rsidRPr="00E01194">
              <w:rPr>
                <w:rFonts w:ascii="Garamond" w:hAnsi="Garamond"/>
                <w:sz w:val="24"/>
              </w:rPr>
              <w:t>Santé et sécurité des populations</w:t>
            </w:r>
          </w:p>
        </w:tc>
        <w:tc>
          <w:tcPr>
            <w:tcW w:w="708" w:type="dxa"/>
            <w:shd w:val="clear" w:color="auto" w:fill="00AFEF"/>
          </w:tcPr>
          <w:p w14:paraId="00680EFF"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c>
          <w:tcPr>
            <w:tcW w:w="883" w:type="dxa"/>
          </w:tcPr>
          <w:p w14:paraId="3313EC7B" w14:textId="77777777" w:rsidR="00A20484" w:rsidRPr="00E01194" w:rsidRDefault="00A20484" w:rsidP="00767E6A">
            <w:pPr>
              <w:spacing w:after="0" w:line="240" w:lineRule="auto"/>
              <w:jc w:val="both"/>
              <w:rPr>
                <w:rFonts w:ascii="Garamond" w:hAnsi="Garamond"/>
                <w:sz w:val="24"/>
                <w:lang w:val="en-US"/>
              </w:rPr>
            </w:pPr>
          </w:p>
        </w:tc>
      </w:tr>
      <w:tr w:rsidR="00A20484" w:rsidRPr="00E01194" w14:paraId="71E14D3C" w14:textId="77777777" w:rsidTr="00A20484">
        <w:trPr>
          <w:trHeight w:val="506"/>
        </w:trPr>
        <w:tc>
          <w:tcPr>
            <w:tcW w:w="1287" w:type="dxa"/>
          </w:tcPr>
          <w:p w14:paraId="7F30BBAC"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5</w:t>
            </w:r>
          </w:p>
        </w:tc>
        <w:tc>
          <w:tcPr>
            <w:tcW w:w="6753" w:type="dxa"/>
          </w:tcPr>
          <w:p w14:paraId="0B9CB637" w14:textId="77777777" w:rsidR="00A20484" w:rsidRPr="00E01194" w:rsidRDefault="00A20484" w:rsidP="00767E6A">
            <w:pPr>
              <w:spacing w:after="0" w:line="240" w:lineRule="auto"/>
              <w:jc w:val="both"/>
              <w:rPr>
                <w:rFonts w:ascii="Garamond" w:hAnsi="Garamond"/>
                <w:sz w:val="24"/>
              </w:rPr>
            </w:pPr>
            <w:r w:rsidRPr="00E01194">
              <w:rPr>
                <w:rFonts w:ascii="Garamond" w:hAnsi="Garamond"/>
                <w:sz w:val="24"/>
              </w:rPr>
              <w:t>Acquisition des terres, restrictions à l'utilisation des terres et réinstallation involontaire</w:t>
            </w:r>
          </w:p>
        </w:tc>
        <w:tc>
          <w:tcPr>
            <w:tcW w:w="708" w:type="dxa"/>
            <w:shd w:val="clear" w:color="auto" w:fill="00AFEF"/>
          </w:tcPr>
          <w:p w14:paraId="160711DB"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c>
          <w:tcPr>
            <w:tcW w:w="883" w:type="dxa"/>
          </w:tcPr>
          <w:p w14:paraId="2844C90A" w14:textId="77777777" w:rsidR="00A20484" w:rsidRPr="00E01194" w:rsidRDefault="00A20484" w:rsidP="00767E6A">
            <w:pPr>
              <w:spacing w:after="0" w:line="240" w:lineRule="auto"/>
              <w:jc w:val="both"/>
              <w:rPr>
                <w:rFonts w:ascii="Garamond" w:hAnsi="Garamond"/>
                <w:sz w:val="24"/>
                <w:lang w:val="en-US"/>
              </w:rPr>
            </w:pPr>
          </w:p>
        </w:tc>
      </w:tr>
      <w:tr w:rsidR="00A20484" w:rsidRPr="00E01194" w14:paraId="1E059470" w14:textId="77777777" w:rsidTr="00A20484">
        <w:trPr>
          <w:trHeight w:val="503"/>
        </w:trPr>
        <w:tc>
          <w:tcPr>
            <w:tcW w:w="1287" w:type="dxa"/>
          </w:tcPr>
          <w:p w14:paraId="6B5CF75F"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6</w:t>
            </w:r>
          </w:p>
        </w:tc>
        <w:tc>
          <w:tcPr>
            <w:tcW w:w="6753" w:type="dxa"/>
          </w:tcPr>
          <w:p w14:paraId="688AEC06" w14:textId="77777777" w:rsidR="00A20484" w:rsidRPr="00E01194" w:rsidRDefault="00A20484" w:rsidP="00767E6A">
            <w:pPr>
              <w:spacing w:after="0" w:line="240" w:lineRule="auto"/>
              <w:jc w:val="both"/>
              <w:rPr>
                <w:rFonts w:ascii="Garamond" w:hAnsi="Garamond"/>
                <w:sz w:val="24"/>
              </w:rPr>
            </w:pPr>
            <w:r w:rsidRPr="00E01194">
              <w:rPr>
                <w:rFonts w:ascii="Garamond" w:hAnsi="Garamond"/>
                <w:sz w:val="24"/>
              </w:rPr>
              <w:t>Préservation de la biodiversité et gestion durable des ressources naturelles biologiques</w:t>
            </w:r>
          </w:p>
        </w:tc>
        <w:tc>
          <w:tcPr>
            <w:tcW w:w="708" w:type="dxa"/>
            <w:shd w:val="clear" w:color="auto" w:fill="00AFEF"/>
          </w:tcPr>
          <w:p w14:paraId="348D8D67"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c>
          <w:tcPr>
            <w:tcW w:w="883" w:type="dxa"/>
          </w:tcPr>
          <w:p w14:paraId="35767F7C" w14:textId="77777777" w:rsidR="00A20484" w:rsidRPr="00E01194" w:rsidRDefault="00A20484" w:rsidP="00767E6A">
            <w:pPr>
              <w:spacing w:after="0" w:line="240" w:lineRule="auto"/>
              <w:jc w:val="both"/>
              <w:rPr>
                <w:rFonts w:ascii="Garamond" w:hAnsi="Garamond"/>
                <w:sz w:val="24"/>
                <w:lang w:val="en-US"/>
              </w:rPr>
            </w:pPr>
          </w:p>
        </w:tc>
      </w:tr>
      <w:tr w:rsidR="00A20484" w:rsidRPr="00E01194" w14:paraId="288B5AB8" w14:textId="77777777" w:rsidTr="00A20484">
        <w:trPr>
          <w:trHeight w:val="506"/>
        </w:trPr>
        <w:tc>
          <w:tcPr>
            <w:tcW w:w="1287" w:type="dxa"/>
          </w:tcPr>
          <w:p w14:paraId="571C3EBD"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7</w:t>
            </w:r>
          </w:p>
        </w:tc>
        <w:tc>
          <w:tcPr>
            <w:tcW w:w="6753" w:type="dxa"/>
          </w:tcPr>
          <w:p w14:paraId="719FBF62" w14:textId="77777777" w:rsidR="00A20484" w:rsidRPr="00E01194" w:rsidRDefault="00A20484" w:rsidP="00767E6A">
            <w:pPr>
              <w:spacing w:after="0" w:line="240" w:lineRule="auto"/>
              <w:jc w:val="both"/>
              <w:rPr>
                <w:rFonts w:ascii="Garamond" w:hAnsi="Garamond"/>
                <w:sz w:val="24"/>
              </w:rPr>
            </w:pPr>
            <w:r w:rsidRPr="00E01194">
              <w:rPr>
                <w:rFonts w:ascii="Garamond" w:hAnsi="Garamond"/>
                <w:sz w:val="24"/>
              </w:rPr>
              <w:t>Peuples autochtones / Communautés locales traditionnelles d’Afrique subsaharienne historiquement défavorisés</w:t>
            </w:r>
          </w:p>
        </w:tc>
        <w:tc>
          <w:tcPr>
            <w:tcW w:w="708" w:type="dxa"/>
          </w:tcPr>
          <w:p w14:paraId="187E13EE" w14:textId="77777777" w:rsidR="00A20484" w:rsidRPr="00E01194" w:rsidRDefault="00A20484" w:rsidP="00767E6A">
            <w:pPr>
              <w:spacing w:after="0" w:line="240" w:lineRule="auto"/>
              <w:jc w:val="both"/>
              <w:rPr>
                <w:rFonts w:ascii="Garamond" w:hAnsi="Garamond"/>
                <w:sz w:val="24"/>
              </w:rPr>
            </w:pPr>
          </w:p>
        </w:tc>
        <w:tc>
          <w:tcPr>
            <w:tcW w:w="883" w:type="dxa"/>
            <w:shd w:val="clear" w:color="auto" w:fill="FFFF00"/>
          </w:tcPr>
          <w:p w14:paraId="37CF58B8"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r>
      <w:tr w:rsidR="00A20484" w:rsidRPr="00E01194" w14:paraId="0529EC77" w14:textId="77777777" w:rsidTr="00A20484">
        <w:trPr>
          <w:trHeight w:val="248"/>
        </w:trPr>
        <w:tc>
          <w:tcPr>
            <w:tcW w:w="1287" w:type="dxa"/>
          </w:tcPr>
          <w:p w14:paraId="05241073"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8</w:t>
            </w:r>
          </w:p>
        </w:tc>
        <w:tc>
          <w:tcPr>
            <w:tcW w:w="6753" w:type="dxa"/>
          </w:tcPr>
          <w:p w14:paraId="5397C9D1" w14:textId="77777777" w:rsidR="00A20484" w:rsidRPr="00E01194" w:rsidRDefault="00A20484" w:rsidP="00767E6A">
            <w:pPr>
              <w:spacing w:after="0" w:line="240" w:lineRule="auto"/>
              <w:jc w:val="both"/>
              <w:rPr>
                <w:rFonts w:ascii="Garamond" w:hAnsi="Garamond"/>
                <w:sz w:val="24"/>
                <w:lang w:val="en-US"/>
              </w:rPr>
            </w:pPr>
            <w:proofErr w:type="spellStart"/>
            <w:r w:rsidRPr="00E01194">
              <w:rPr>
                <w:rFonts w:ascii="Garamond" w:hAnsi="Garamond"/>
                <w:sz w:val="24"/>
                <w:lang w:val="en-US"/>
              </w:rPr>
              <w:t>Patrimoine</w:t>
            </w:r>
            <w:proofErr w:type="spellEnd"/>
            <w:r w:rsidRPr="00E01194">
              <w:rPr>
                <w:rFonts w:ascii="Garamond" w:hAnsi="Garamond"/>
                <w:sz w:val="24"/>
                <w:lang w:val="en-US"/>
              </w:rPr>
              <w:t xml:space="preserve"> </w:t>
            </w:r>
            <w:proofErr w:type="spellStart"/>
            <w:r w:rsidRPr="00E01194">
              <w:rPr>
                <w:rFonts w:ascii="Garamond" w:hAnsi="Garamond"/>
                <w:sz w:val="24"/>
                <w:lang w:val="en-US"/>
              </w:rPr>
              <w:t>culturel</w:t>
            </w:r>
            <w:proofErr w:type="spellEnd"/>
          </w:p>
        </w:tc>
        <w:tc>
          <w:tcPr>
            <w:tcW w:w="708" w:type="dxa"/>
            <w:shd w:val="clear" w:color="auto" w:fill="00AFEF"/>
          </w:tcPr>
          <w:p w14:paraId="0126400E"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c>
          <w:tcPr>
            <w:tcW w:w="883" w:type="dxa"/>
          </w:tcPr>
          <w:p w14:paraId="3374067E" w14:textId="77777777" w:rsidR="00A20484" w:rsidRPr="00E01194" w:rsidRDefault="00A20484" w:rsidP="00767E6A">
            <w:pPr>
              <w:spacing w:after="0" w:line="240" w:lineRule="auto"/>
              <w:jc w:val="both"/>
              <w:rPr>
                <w:rFonts w:ascii="Garamond" w:hAnsi="Garamond"/>
                <w:sz w:val="24"/>
                <w:lang w:val="en-US"/>
              </w:rPr>
            </w:pPr>
          </w:p>
        </w:tc>
      </w:tr>
      <w:tr w:rsidR="00A20484" w:rsidRPr="00E01194" w14:paraId="4B0D98F0" w14:textId="77777777" w:rsidTr="00A20484">
        <w:trPr>
          <w:trHeight w:val="251"/>
        </w:trPr>
        <w:tc>
          <w:tcPr>
            <w:tcW w:w="1287" w:type="dxa"/>
          </w:tcPr>
          <w:p w14:paraId="3461444C"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9</w:t>
            </w:r>
          </w:p>
        </w:tc>
        <w:tc>
          <w:tcPr>
            <w:tcW w:w="6753" w:type="dxa"/>
          </w:tcPr>
          <w:p w14:paraId="1285D624" w14:textId="77777777" w:rsidR="00A20484" w:rsidRPr="00E01194" w:rsidRDefault="00A20484" w:rsidP="00767E6A">
            <w:pPr>
              <w:spacing w:after="0" w:line="240" w:lineRule="auto"/>
              <w:jc w:val="both"/>
              <w:rPr>
                <w:rFonts w:ascii="Garamond" w:hAnsi="Garamond"/>
                <w:sz w:val="24"/>
                <w:lang w:val="en-US"/>
              </w:rPr>
            </w:pPr>
            <w:proofErr w:type="spellStart"/>
            <w:r w:rsidRPr="00E01194">
              <w:rPr>
                <w:rFonts w:ascii="Garamond" w:hAnsi="Garamond"/>
                <w:sz w:val="24"/>
                <w:lang w:val="en-US"/>
              </w:rPr>
              <w:t>Intermédiaires</w:t>
            </w:r>
            <w:proofErr w:type="spellEnd"/>
            <w:r w:rsidRPr="00E01194">
              <w:rPr>
                <w:rFonts w:ascii="Garamond" w:hAnsi="Garamond"/>
                <w:sz w:val="24"/>
                <w:lang w:val="en-US"/>
              </w:rPr>
              <w:t xml:space="preserve"> financiers (IF)</w:t>
            </w:r>
          </w:p>
        </w:tc>
        <w:tc>
          <w:tcPr>
            <w:tcW w:w="708" w:type="dxa"/>
          </w:tcPr>
          <w:p w14:paraId="3374D997" w14:textId="77777777" w:rsidR="00A20484" w:rsidRPr="00E01194" w:rsidRDefault="00A20484" w:rsidP="00767E6A">
            <w:pPr>
              <w:spacing w:after="0" w:line="240" w:lineRule="auto"/>
              <w:jc w:val="both"/>
              <w:rPr>
                <w:rFonts w:ascii="Garamond" w:hAnsi="Garamond"/>
                <w:sz w:val="24"/>
                <w:lang w:val="en-US"/>
              </w:rPr>
            </w:pPr>
          </w:p>
        </w:tc>
        <w:tc>
          <w:tcPr>
            <w:tcW w:w="883" w:type="dxa"/>
            <w:shd w:val="clear" w:color="auto" w:fill="FFFF00"/>
          </w:tcPr>
          <w:p w14:paraId="24CC4206"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r>
      <w:tr w:rsidR="00A20484" w:rsidRPr="00E01194" w14:paraId="075C9C8C" w14:textId="77777777" w:rsidTr="00A20484">
        <w:trPr>
          <w:trHeight w:val="253"/>
        </w:trPr>
        <w:tc>
          <w:tcPr>
            <w:tcW w:w="1287" w:type="dxa"/>
          </w:tcPr>
          <w:p w14:paraId="63B10C95" w14:textId="77777777" w:rsidR="00A20484" w:rsidRPr="00E01194" w:rsidRDefault="00A20484" w:rsidP="00767E6A">
            <w:pPr>
              <w:spacing w:after="0" w:line="240" w:lineRule="auto"/>
              <w:jc w:val="both"/>
              <w:rPr>
                <w:rFonts w:ascii="Garamond" w:hAnsi="Garamond"/>
                <w:b/>
                <w:sz w:val="24"/>
                <w:lang w:val="en-US"/>
              </w:rPr>
            </w:pPr>
            <w:r w:rsidRPr="00E01194">
              <w:rPr>
                <w:rFonts w:ascii="Garamond" w:hAnsi="Garamond"/>
                <w:b/>
                <w:sz w:val="24"/>
                <w:lang w:val="en-US"/>
              </w:rPr>
              <w:t>NES 10</w:t>
            </w:r>
          </w:p>
        </w:tc>
        <w:tc>
          <w:tcPr>
            <w:tcW w:w="6753" w:type="dxa"/>
          </w:tcPr>
          <w:p w14:paraId="1A3CAD1D" w14:textId="77777777" w:rsidR="00A20484" w:rsidRPr="00E01194" w:rsidRDefault="00A20484" w:rsidP="00767E6A">
            <w:pPr>
              <w:spacing w:after="0" w:line="240" w:lineRule="auto"/>
              <w:jc w:val="both"/>
              <w:rPr>
                <w:rFonts w:ascii="Garamond" w:hAnsi="Garamond"/>
                <w:sz w:val="24"/>
              </w:rPr>
            </w:pPr>
            <w:r w:rsidRPr="00E01194">
              <w:rPr>
                <w:rFonts w:ascii="Garamond" w:hAnsi="Garamond"/>
                <w:sz w:val="24"/>
              </w:rPr>
              <w:t>Mobilisation des parties prenantes et information</w:t>
            </w:r>
          </w:p>
        </w:tc>
        <w:tc>
          <w:tcPr>
            <w:tcW w:w="708" w:type="dxa"/>
            <w:shd w:val="clear" w:color="auto" w:fill="00AFEF"/>
          </w:tcPr>
          <w:p w14:paraId="24C9E41D" w14:textId="77777777" w:rsidR="00A20484" w:rsidRPr="00E01194" w:rsidRDefault="00A20484" w:rsidP="00767E6A">
            <w:pPr>
              <w:spacing w:after="0" w:line="240" w:lineRule="auto"/>
              <w:jc w:val="both"/>
              <w:rPr>
                <w:rFonts w:ascii="Garamond" w:hAnsi="Garamond"/>
                <w:sz w:val="24"/>
                <w:lang w:val="en-US"/>
              </w:rPr>
            </w:pPr>
            <w:r w:rsidRPr="00E01194">
              <w:rPr>
                <w:rFonts w:ascii="Garamond" w:hAnsi="Garamond"/>
                <w:sz w:val="24"/>
                <w:lang w:val="en-US"/>
              </w:rPr>
              <w:t>X</w:t>
            </w:r>
          </w:p>
        </w:tc>
        <w:tc>
          <w:tcPr>
            <w:tcW w:w="883" w:type="dxa"/>
          </w:tcPr>
          <w:p w14:paraId="7040F750" w14:textId="77777777" w:rsidR="00A20484" w:rsidRPr="00E01194" w:rsidRDefault="00A20484" w:rsidP="00767E6A">
            <w:pPr>
              <w:spacing w:after="0" w:line="240" w:lineRule="auto"/>
              <w:jc w:val="both"/>
              <w:rPr>
                <w:rFonts w:ascii="Garamond" w:hAnsi="Garamond"/>
                <w:sz w:val="24"/>
                <w:lang w:val="en-US"/>
              </w:rPr>
            </w:pPr>
          </w:p>
        </w:tc>
      </w:tr>
    </w:tbl>
    <w:p w14:paraId="06EE4A4E" w14:textId="77777777" w:rsidR="00A20484" w:rsidRPr="00E01194" w:rsidRDefault="00A20484" w:rsidP="00767E6A">
      <w:pPr>
        <w:spacing w:after="0" w:line="240" w:lineRule="auto"/>
        <w:jc w:val="both"/>
        <w:rPr>
          <w:rFonts w:ascii="Garamond" w:hAnsi="Garamond"/>
          <w:sz w:val="24"/>
        </w:rPr>
      </w:pPr>
    </w:p>
    <w:p w14:paraId="7EA54296" w14:textId="77777777" w:rsidR="00A20484" w:rsidRPr="00E01194" w:rsidRDefault="00A20484" w:rsidP="001B4A38">
      <w:pPr>
        <w:spacing w:after="0" w:line="240" w:lineRule="auto"/>
        <w:jc w:val="both"/>
        <w:rPr>
          <w:rFonts w:ascii="Garamond" w:hAnsi="Garamond"/>
          <w:sz w:val="24"/>
        </w:rPr>
      </w:pPr>
      <w:r w:rsidRPr="00E01194">
        <w:rPr>
          <w:rFonts w:ascii="Garamond" w:hAnsi="Garamond"/>
          <w:sz w:val="24"/>
        </w:rPr>
        <w:t>Sur les dix Normes Environnementales et Sociales de la Banque mondiale, seule les n°8 « Populations autochtones/Communautés locales traditionnelles d’Afrique subsaharienne 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bookmarkStart w:id="432" w:name="_Hlk212115257"/>
    </w:p>
    <w:p w14:paraId="24F873CC" w14:textId="77777777" w:rsidR="00A20484" w:rsidRPr="00E01194" w:rsidRDefault="00A20484" w:rsidP="001B4A38">
      <w:pPr>
        <w:spacing w:after="0" w:line="240" w:lineRule="auto"/>
        <w:jc w:val="both"/>
        <w:rPr>
          <w:rFonts w:ascii="Garamond" w:hAnsi="Garamond"/>
          <w:sz w:val="24"/>
        </w:rPr>
      </w:pPr>
      <w:r w:rsidRPr="00E01194">
        <w:rPr>
          <w:rFonts w:ascii="Garamond" w:hAnsi="Garamond"/>
          <w:sz w:val="24"/>
        </w:rPr>
        <w:t xml:space="preserve">En référence aux exigences des NES, la Banque mondiale a prévu 4 catégories de risque : </w:t>
      </w:r>
      <w:bookmarkStart w:id="433" w:name="_bookmark96"/>
      <w:bookmarkEnd w:id="433"/>
    </w:p>
    <w:p w14:paraId="2A937FD1" w14:textId="4B2AB233" w:rsidR="00A20484" w:rsidRPr="00E01194" w:rsidRDefault="00A20484" w:rsidP="001B4A38">
      <w:pPr>
        <w:spacing w:after="0" w:line="240" w:lineRule="auto"/>
        <w:jc w:val="both"/>
        <w:rPr>
          <w:rFonts w:ascii="Garamond" w:hAnsi="Garamond"/>
          <w:b/>
          <w:sz w:val="24"/>
        </w:rPr>
      </w:pPr>
      <w:bookmarkStart w:id="434" w:name="_Toc213082127"/>
      <w:bookmarkStart w:id="435" w:name="_Toc239993396"/>
      <w:bookmarkEnd w:id="432"/>
      <w:r w:rsidRPr="00E01194">
        <w:rPr>
          <w:rFonts w:ascii="Garamond" w:hAnsi="Garamond"/>
          <w:b/>
          <w:sz w:val="24"/>
        </w:rPr>
        <w:lastRenderedPageBreak/>
        <w:t xml:space="preserve">Tableau </w:t>
      </w:r>
      <w:r w:rsidRPr="00E01194">
        <w:rPr>
          <w:rFonts w:ascii="Garamond" w:hAnsi="Garamond"/>
          <w:b/>
          <w:sz w:val="24"/>
        </w:rPr>
        <w:fldChar w:fldCharType="begin"/>
      </w:r>
      <w:r w:rsidRPr="00E01194">
        <w:rPr>
          <w:rFonts w:ascii="Garamond" w:hAnsi="Garamond"/>
          <w:b/>
          <w:sz w:val="24"/>
        </w:rPr>
        <w:instrText xml:space="preserve"> SEQ Tableau \* ARABIC </w:instrText>
      </w:r>
      <w:r w:rsidRPr="00E01194">
        <w:rPr>
          <w:rFonts w:ascii="Garamond" w:hAnsi="Garamond"/>
          <w:b/>
          <w:sz w:val="24"/>
        </w:rPr>
        <w:fldChar w:fldCharType="separate"/>
      </w:r>
      <w:r w:rsidR="00F659E0">
        <w:rPr>
          <w:rFonts w:ascii="Garamond" w:hAnsi="Garamond"/>
          <w:b/>
          <w:noProof/>
          <w:sz w:val="24"/>
        </w:rPr>
        <w:t>8</w:t>
      </w:r>
      <w:r w:rsidRPr="00E01194">
        <w:rPr>
          <w:rFonts w:ascii="Garamond" w:hAnsi="Garamond"/>
          <w:b/>
          <w:sz w:val="24"/>
        </w:rPr>
        <w:fldChar w:fldCharType="end"/>
      </w:r>
      <w:r w:rsidRPr="00E01194">
        <w:rPr>
          <w:rFonts w:ascii="Garamond" w:hAnsi="Garamond"/>
          <w:b/>
          <w:sz w:val="24"/>
        </w:rPr>
        <w:t xml:space="preserve"> : Catégorie de risque de la banque mondiale</w:t>
      </w:r>
      <w:bookmarkEnd w:id="434"/>
      <w:bookmarkEnd w:id="435"/>
    </w:p>
    <w:tbl>
      <w:tblPr>
        <w:tblW w:w="9659"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0"/>
        <w:gridCol w:w="7649"/>
      </w:tblGrid>
      <w:tr w:rsidR="00A20484" w:rsidRPr="00E01194" w14:paraId="31E46A49" w14:textId="77777777" w:rsidTr="00A20484">
        <w:trPr>
          <w:trHeight w:val="361"/>
        </w:trPr>
        <w:tc>
          <w:tcPr>
            <w:tcW w:w="2010" w:type="dxa"/>
          </w:tcPr>
          <w:p w14:paraId="779B3A88" w14:textId="77777777" w:rsidR="00A20484" w:rsidRPr="00E01194" w:rsidRDefault="00A20484" w:rsidP="001B4A38">
            <w:pPr>
              <w:spacing w:after="0" w:line="240" w:lineRule="auto"/>
              <w:jc w:val="both"/>
              <w:rPr>
                <w:rFonts w:ascii="Garamond" w:hAnsi="Garamond"/>
                <w:b/>
                <w:sz w:val="24"/>
                <w:lang w:val="en-US"/>
              </w:rPr>
            </w:pPr>
            <w:r w:rsidRPr="00E01194">
              <w:rPr>
                <w:rFonts w:ascii="Garamond" w:hAnsi="Garamond"/>
                <w:b/>
                <w:sz w:val="24"/>
                <w:lang w:val="en-US"/>
              </w:rPr>
              <w:t xml:space="preserve">Risque </w:t>
            </w:r>
            <w:proofErr w:type="spellStart"/>
            <w:r w:rsidRPr="00E01194">
              <w:rPr>
                <w:rFonts w:ascii="Garamond" w:hAnsi="Garamond"/>
                <w:b/>
                <w:sz w:val="24"/>
                <w:lang w:val="en-US"/>
              </w:rPr>
              <w:t>élevé</w:t>
            </w:r>
            <w:proofErr w:type="spellEnd"/>
          </w:p>
        </w:tc>
        <w:tc>
          <w:tcPr>
            <w:tcW w:w="7649" w:type="dxa"/>
          </w:tcPr>
          <w:p w14:paraId="192169CC" w14:textId="77777777" w:rsidR="00A20484" w:rsidRPr="00E01194" w:rsidRDefault="00A20484" w:rsidP="001B4A38">
            <w:pPr>
              <w:spacing w:after="0" w:line="240" w:lineRule="auto"/>
              <w:jc w:val="both"/>
              <w:rPr>
                <w:rFonts w:ascii="Garamond" w:hAnsi="Garamond"/>
                <w:sz w:val="24"/>
              </w:rPr>
            </w:pPr>
            <w:r w:rsidRPr="00E01194">
              <w:rPr>
                <w:rFonts w:ascii="Garamond" w:hAnsi="Garamond"/>
                <w:sz w:val="24"/>
              </w:rPr>
              <w:t>Projet qui présente des risques environnementaux et/ou sociaux majeurs certains.</w:t>
            </w:r>
          </w:p>
        </w:tc>
      </w:tr>
      <w:tr w:rsidR="00A20484" w:rsidRPr="00E01194" w14:paraId="55EE4FAF" w14:textId="77777777" w:rsidTr="00A20484">
        <w:trPr>
          <w:trHeight w:val="842"/>
        </w:trPr>
        <w:tc>
          <w:tcPr>
            <w:tcW w:w="2010" w:type="dxa"/>
          </w:tcPr>
          <w:p w14:paraId="22CE4EAF" w14:textId="77777777" w:rsidR="00A20484" w:rsidRPr="00E01194" w:rsidRDefault="00A20484" w:rsidP="001B4A38">
            <w:pPr>
              <w:spacing w:after="0" w:line="240" w:lineRule="auto"/>
              <w:jc w:val="both"/>
              <w:rPr>
                <w:rFonts w:ascii="Garamond" w:hAnsi="Garamond"/>
                <w:b/>
                <w:sz w:val="24"/>
              </w:rPr>
            </w:pPr>
          </w:p>
          <w:p w14:paraId="5FAD5315" w14:textId="77777777" w:rsidR="00A20484" w:rsidRPr="00E01194" w:rsidRDefault="00A20484" w:rsidP="001B4A38">
            <w:pPr>
              <w:spacing w:after="0" w:line="240" w:lineRule="auto"/>
              <w:jc w:val="both"/>
              <w:rPr>
                <w:rFonts w:ascii="Garamond" w:hAnsi="Garamond"/>
                <w:b/>
                <w:sz w:val="24"/>
                <w:lang w:val="en-US"/>
              </w:rPr>
            </w:pPr>
            <w:r w:rsidRPr="00E01194">
              <w:rPr>
                <w:rFonts w:ascii="Garamond" w:hAnsi="Garamond"/>
                <w:b/>
                <w:sz w:val="24"/>
                <w:lang w:val="en-US"/>
              </w:rPr>
              <w:t xml:space="preserve">Risque </w:t>
            </w:r>
            <w:proofErr w:type="spellStart"/>
            <w:r w:rsidRPr="00E01194">
              <w:rPr>
                <w:rFonts w:ascii="Garamond" w:hAnsi="Garamond"/>
                <w:b/>
                <w:sz w:val="24"/>
                <w:lang w:val="en-US"/>
              </w:rPr>
              <w:t>substantiel</w:t>
            </w:r>
            <w:proofErr w:type="spellEnd"/>
          </w:p>
        </w:tc>
        <w:tc>
          <w:tcPr>
            <w:tcW w:w="7649" w:type="dxa"/>
          </w:tcPr>
          <w:p w14:paraId="17593FB9" w14:textId="77777777" w:rsidR="00A20484" w:rsidRPr="00E01194" w:rsidRDefault="00A20484" w:rsidP="001B4A38">
            <w:pPr>
              <w:spacing w:after="0" w:line="240" w:lineRule="auto"/>
              <w:jc w:val="both"/>
              <w:rPr>
                <w:rFonts w:ascii="Garamond" w:hAnsi="Garamond"/>
                <w:sz w:val="24"/>
              </w:rPr>
            </w:pPr>
            <w:r w:rsidRPr="00E01194">
              <w:rPr>
                <w:rFonts w:ascii="Garamond" w:hAnsi="Garamond"/>
                <w:sz w:val="24"/>
              </w:rPr>
              <w:t>Projet avec risque environnemental et social maitrisable avec des mesures courantes, risques majeurs possibles mais de portée plus étroite que pour des projets à risque élevé.</w:t>
            </w:r>
          </w:p>
        </w:tc>
      </w:tr>
      <w:tr w:rsidR="00A20484" w:rsidRPr="00E01194" w14:paraId="13528205" w14:textId="77777777" w:rsidTr="00A20484">
        <w:trPr>
          <w:trHeight w:val="570"/>
        </w:trPr>
        <w:tc>
          <w:tcPr>
            <w:tcW w:w="2010" w:type="dxa"/>
          </w:tcPr>
          <w:p w14:paraId="3273BE3F" w14:textId="77777777" w:rsidR="00A20484" w:rsidRPr="00E01194" w:rsidRDefault="00A20484" w:rsidP="001B4A38">
            <w:pPr>
              <w:spacing w:after="0" w:line="240" w:lineRule="auto"/>
              <w:jc w:val="both"/>
              <w:rPr>
                <w:rFonts w:ascii="Garamond" w:hAnsi="Garamond"/>
                <w:b/>
                <w:sz w:val="24"/>
                <w:lang w:val="en-US"/>
              </w:rPr>
            </w:pPr>
            <w:r w:rsidRPr="00E01194">
              <w:rPr>
                <w:rFonts w:ascii="Garamond" w:hAnsi="Garamond"/>
                <w:b/>
                <w:sz w:val="24"/>
                <w:lang w:val="en-US"/>
              </w:rPr>
              <w:t xml:space="preserve">Risque </w:t>
            </w:r>
            <w:proofErr w:type="spellStart"/>
            <w:r w:rsidRPr="00E01194">
              <w:rPr>
                <w:rFonts w:ascii="Garamond" w:hAnsi="Garamond"/>
                <w:b/>
                <w:sz w:val="24"/>
                <w:lang w:val="en-US"/>
              </w:rPr>
              <w:t>modéré</w:t>
            </w:r>
            <w:proofErr w:type="spellEnd"/>
          </w:p>
        </w:tc>
        <w:tc>
          <w:tcPr>
            <w:tcW w:w="7649" w:type="dxa"/>
          </w:tcPr>
          <w:p w14:paraId="1D565047" w14:textId="77777777" w:rsidR="00A20484" w:rsidRPr="00E01194" w:rsidRDefault="00A20484" w:rsidP="001B4A38">
            <w:pPr>
              <w:spacing w:after="0" w:line="240" w:lineRule="auto"/>
              <w:jc w:val="both"/>
              <w:rPr>
                <w:rFonts w:ascii="Garamond" w:hAnsi="Garamond"/>
                <w:sz w:val="24"/>
              </w:rPr>
            </w:pPr>
            <w:r w:rsidRPr="00E01194">
              <w:rPr>
                <w:rFonts w:ascii="Garamond" w:hAnsi="Garamond"/>
                <w:sz w:val="24"/>
              </w:rPr>
              <w:t>Projet avec des risques modérés maitrisables par la mise en œuvre de mesures environnementales et sociales courantes.</w:t>
            </w:r>
          </w:p>
        </w:tc>
      </w:tr>
      <w:tr w:rsidR="00A20484" w:rsidRPr="00E01194" w14:paraId="0AC20057" w14:textId="77777777" w:rsidTr="00A20484">
        <w:trPr>
          <w:trHeight w:val="309"/>
        </w:trPr>
        <w:tc>
          <w:tcPr>
            <w:tcW w:w="2010" w:type="dxa"/>
          </w:tcPr>
          <w:p w14:paraId="5F52C591" w14:textId="77777777" w:rsidR="00A20484" w:rsidRPr="00E01194" w:rsidRDefault="00A20484" w:rsidP="001B4A38">
            <w:pPr>
              <w:spacing w:after="0" w:line="240" w:lineRule="auto"/>
              <w:jc w:val="both"/>
              <w:rPr>
                <w:rFonts w:ascii="Garamond" w:hAnsi="Garamond"/>
                <w:b/>
                <w:sz w:val="24"/>
                <w:lang w:val="en-US"/>
              </w:rPr>
            </w:pPr>
            <w:r w:rsidRPr="00E01194">
              <w:rPr>
                <w:rFonts w:ascii="Garamond" w:hAnsi="Garamond"/>
                <w:b/>
                <w:sz w:val="24"/>
                <w:lang w:val="en-US"/>
              </w:rPr>
              <w:t xml:space="preserve">Risque </w:t>
            </w:r>
            <w:proofErr w:type="spellStart"/>
            <w:r w:rsidRPr="00E01194">
              <w:rPr>
                <w:rFonts w:ascii="Garamond" w:hAnsi="Garamond"/>
                <w:b/>
                <w:sz w:val="24"/>
                <w:lang w:val="en-US"/>
              </w:rPr>
              <w:t>faible</w:t>
            </w:r>
            <w:proofErr w:type="spellEnd"/>
          </w:p>
        </w:tc>
        <w:tc>
          <w:tcPr>
            <w:tcW w:w="7649" w:type="dxa"/>
          </w:tcPr>
          <w:p w14:paraId="05723E05" w14:textId="77777777" w:rsidR="00A20484" w:rsidRPr="00E01194" w:rsidRDefault="00A20484" w:rsidP="001B4A38">
            <w:pPr>
              <w:spacing w:after="0" w:line="240" w:lineRule="auto"/>
              <w:jc w:val="both"/>
              <w:rPr>
                <w:rFonts w:ascii="Garamond" w:hAnsi="Garamond"/>
                <w:sz w:val="24"/>
              </w:rPr>
            </w:pPr>
            <w:r w:rsidRPr="00E01194">
              <w:rPr>
                <w:rFonts w:ascii="Garamond" w:hAnsi="Garamond"/>
                <w:sz w:val="24"/>
              </w:rPr>
              <w:t>Projet sans impacts significatifs sur l’environnement/social.</w:t>
            </w:r>
          </w:p>
        </w:tc>
      </w:tr>
    </w:tbl>
    <w:p w14:paraId="4F93B7C3" w14:textId="77777777" w:rsidR="00A20484" w:rsidRPr="00E01194" w:rsidRDefault="00A20484" w:rsidP="001B4A38">
      <w:pPr>
        <w:spacing w:before="240" w:after="0" w:line="240" w:lineRule="auto"/>
        <w:jc w:val="both"/>
        <w:rPr>
          <w:rFonts w:ascii="Garamond" w:hAnsi="Garamond"/>
          <w:sz w:val="24"/>
        </w:rPr>
      </w:pPr>
      <w:r w:rsidRPr="00E01194">
        <w:rPr>
          <w:rFonts w:ascii="Garamond" w:hAnsi="Garamond"/>
          <w:sz w:val="24"/>
        </w:rPr>
        <w:t xml:space="preserve">En effet, le Cadre Environnemental et Social (CES) de la Banque Mondiale comprend dix (10) Normes Environnementales et Sociales (NES). Le CES vise à protéger les populations et l’environnement contre les impacts environnementaux et sociaux potentiels susceptibles de se produire en relation avec la mise en œuvre des projets d’investissement financés par la Banque Mondiale, et à promouvoir le développement durable. </w:t>
      </w:r>
    </w:p>
    <w:p w14:paraId="70FD897B" w14:textId="77777777" w:rsidR="00A20484" w:rsidRPr="00E01194" w:rsidRDefault="00A20484" w:rsidP="001B4A38">
      <w:pPr>
        <w:spacing w:after="0" w:line="240" w:lineRule="auto"/>
        <w:jc w:val="both"/>
        <w:rPr>
          <w:rFonts w:ascii="Garamond" w:hAnsi="Garamond"/>
          <w:sz w:val="24"/>
        </w:rPr>
      </w:pPr>
      <w:r w:rsidRPr="00E01194">
        <w:rPr>
          <w:rFonts w:ascii="Garamond" w:hAnsi="Garamond"/>
          <w:sz w:val="24"/>
        </w:rPr>
        <w:t xml:space="preserve">Le CES couvre largement et marque des avancées importantes dans des domaines tels que la transparence, la non-discrimination, l’inclusion sociale, la participation du public et la reddition des comptes. Le CES met aussi, davantage l'accent sur le renforcement des capacités propres des gouvernements emprunteurs en matière de gestion des problèmes environnementaux et sociaux. </w:t>
      </w:r>
    </w:p>
    <w:p w14:paraId="49902520" w14:textId="7EF895D8" w:rsidR="00A20484" w:rsidRPr="00E01194" w:rsidRDefault="00A20484" w:rsidP="001B4A38">
      <w:pPr>
        <w:spacing w:after="0" w:line="240" w:lineRule="auto"/>
        <w:jc w:val="both"/>
        <w:rPr>
          <w:rFonts w:ascii="Garamond" w:hAnsi="Garamond"/>
          <w:sz w:val="24"/>
        </w:rPr>
      </w:pPr>
      <w:r w:rsidRPr="00E01194">
        <w:rPr>
          <w:rFonts w:ascii="Garamond" w:hAnsi="Garamond"/>
          <w:sz w:val="24"/>
        </w:rPr>
        <w:t xml:space="preserve">Les normes environnementales et sociales relatives au financement de projets d’investissement énoncent les obligations de la Banque mondiale par rapport aux projets qu’elle appuie selon divers mécanismes. </w:t>
      </w:r>
      <w:r w:rsidR="00FC5641" w:rsidRPr="00E01194">
        <w:rPr>
          <w:rFonts w:ascii="Garamond" w:hAnsi="Garamond"/>
          <w:sz w:val="24"/>
        </w:rPr>
        <w:t>Les</w:t>
      </w:r>
      <w:r w:rsidRPr="00E01194">
        <w:rPr>
          <w:rFonts w:ascii="Garamond" w:hAnsi="Garamond"/>
          <w:sz w:val="24"/>
        </w:rPr>
        <w:t xml:space="preserve"> normes environnementales et sociales qui s’appliquent au sous- projet sont résumées dans le tableau ci- après :</w:t>
      </w:r>
    </w:p>
    <w:p w14:paraId="39ED16C4" w14:textId="77777777" w:rsidR="00A20484" w:rsidRPr="00E01194" w:rsidRDefault="00A20484" w:rsidP="001B4A38">
      <w:pPr>
        <w:spacing w:after="0" w:line="240" w:lineRule="auto"/>
        <w:jc w:val="both"/>
        <w:rPr>
          <w:rFonts w:ascii="Garamond" w:hAnsi="Garamond"/>
          <w:sz w:val="24"/>
        </w:rPr>
      </w:pPr>
    </w:p>
    <w:p w14:paraId="578F2462" w14:textId="77777777" w:rsidR="00A20484" w:rsidRPr="00E01194" w:rsidRDefault="001B4A38" w:rsidP="001B4A38">
      <w:pPr>
        <w:spacing w:after="0" w:line="240" w:lineRule="auto"/>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85" behindDoc="0" locked="0" layoutInCell="1" allowOverlap="1" wp14:anchorId="106F34C8" wp14:editId="15488665">
                <wp:simplePos x="0" y="0"/>
                <wp:positionH relativeFrom="column">
                  <wp:posOffset>-959453</wp:posOffset>
                </wp:positionH>
                <wp:positionV relativeFrom="paragraph">
                  <wp:posOffset>1760730</wp:posOffset>
                </wp:positionV>
                <wp:extent cx="19800" cy="50760"/>
                <wp:effectExtent l="38100" t="38100" r="56515" b="45085"/>
                <wp:wrapNone/>
                <wp:docPr id="5" name="Encre 5"/>
                <wp:cNvGraphicFramePr/>
                <a:graphic xmlns:a="http://schemas.openxmlformats.org/drawingml/2006/main">
                  <a:graphicData uri="http://schemas.microsoft.com/office/word/2010/wordprocessingInk">
                    <w14:contentPart bwMode="auto" r:id="rId76">
                      <w14:nvContentPartPr>
                        <w14:cNvContentPartPr/>
                      </w14:nvContentPartPr>
                      <w14:xfrm>
                        <a:off x="0" y="0"/>
                        <a:ext cx="19800" cy="50760"/>
                      </w14:xfrm>
                    </w14:contentPart>
                  </a:graphicData>
                </a:graphic>
              </wp:anchor>
            </w:drawing>
          </mc:Choice>
          <mc:Fallback>
            <w:pict>
              <v:shape w14:anchorId="4435B840" id="Encre 5" o:spid="_x0000_s1026" type="#_x0000_t75" style="position:absolute;margin-left:-76.25pt;margin-top:137.95pt;width:2.95pt;height:5.45pt;z-index:25165828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IB0Z3AQAABwMAAA4AAABkcnMvZTJvRG9jLnhtbJxSXU/CMBR9N/E/&#10;NH2XbShfCxsPEhMeVB70B9SuZY1r73JbGPx77xgIaIwJL8vuPenp+eh0trUV2yj0BlzGk17MmXIS&#10;CuNWGX9/e7obc+aDcIWowKmM75Tns/z2ZtrUqepDCVWhkBGJ82lTZ7wMoU6jyMtSWeF7UCtHoAa0&#10;ItCIq6hA0RC7raJ+HA+jBrCoEaTynrbzDuT5nl9rJcOr1l4FVmV8EsckL9BP0p9whhkfjwYDzj5o&#10;cz+MeZRPRbpCUZdGHiSJKxRZYRwJ+KaaiyDYGs0vKmskggcdehJsBFobqfZ+yFkS/3C2cJ+tq+RB&#10;rjGV4IJyYSkwHLPbA9dcYStKoHmGgtoR6wD8wEjx/F9GJ3oOcm1JT9cIqkoEeg6+NLWnmFNTZBwX&#10;RXLS7zaPJwdLPPl6uQSokehg+a8jW422DZuUsG3GqeBd+913qbaBSVomk3HbvCRkEI+6po+83fnj&#10;dBYsXX1R4fncyjp7v/kXAAAA//8DAFBLAwQUAAYACAAAACEAMVJM5RgCAADQBQAAEAAAAGRycy9p&#10;bmsvaW5rMS54bWy0VE2PmzAQvVfqf7DcQy4x2JCEBC1Z9bCRKrXaqruV2iML3mAtmMg4X/++YwNO&#10;1EClSq1ACI/9nt/4jefu/lSV6MBVI2qZYOZRjLjM6lzIbYK/P2/IEqNGpzJPy1ryBJ95g+/X79/d&#10;CflWlTF8ETDIxvxVZYILrXex7x+PR+8YerXa+gGlof9Jvn35jNcdKuevQgoNWzZ9KKul5idtyGKR&#10;JzjTJ+rWA/dTvVcZd9MmorLLCq3SjG9qVaXaMRaplLxEMq1A9w+M9HkHPwL22XKFUSUgYRJ4bBbN&#10;lg8rCKSnBF+N9yCxASUV9oc5f/4Hzs0tp5EVBtEiwqiTlPPDmKbHjyMEC3DWwbej8Idh+OoG7VvD&#10;4/GD/6rqHVda8IvHrSPdxBll7dia07qkeFOXe1MYGB3Scg9+MUovezN/wI1bPjDmn/KBKaN81+KG&#10;fLlVZywapfst3ZzfWjXACK79JWNnX2dBR2m96mbcnetrX4uKQyeodu4S6gaSN+EnrWy/CGiwIJQR&#10;Fj2zIJ6HMVt5S0ZNsfX7tde853xR+6ZwfC/qcqHtjMu0Te4ocl24wqAenbuSvi6LIWjBxbbQf8J2&#10;Ai3YyR1oVLbgUdeuvvHXBH+wvQpZZBuwiTDEUBCEjCGK6HTClpNZOKHmmWIywwTOxT5TMiMLswZW&#10;kZBEZBEF7SAg8z4+J8y8dG4j/WlaLU4sOLb+BQAA//8DAFBLAwQUAAYACAAAACEAXCo7QuIAAAAN&#10;AQAADwAAAGRycy9kb3ducmV2LnhtbEyPwU7DMAyG70i8Q2Qkbl3aai2lNJ0ACW5DbHCAW9ZkTbXG&#10;qZJsKzw95gRH25/+/3Ozmu3ITtqHwaGAbJEC09g5NWAv4P3tKamAhShRydGhFvClA6zay4tG1sqd&#10;caNP29gzCsFQSwEmxqnmPHRGWxkWbtJIt73zVkYafc+Vl2cKtyPP07TkVg5IDUZO+tHo7rA9Wur1&#10;0dul4Yfq+/NjHfYvD8/r140Q11fz/R2wqOf4B8OvPqlDS047d0QV2CggyYq8IFZAflPcAiMkyZZl&#10;CWxHq6qsgLcN//9F+wM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kiAdGdwEAAAcDAAAOAAAAAAAAAAAAAAAAADwCAABkcnMvZTJvRG9jLnhtbFBLAQItABQA&#10;BgAIAAAAIQAxUkzlGAIAANAFAAAQAAAAAAAAAAAAAAAAAN8DAABkcnMvaW5rL2luazEueG1sUEsB&#10;Ai0AFAAGAAgAAAAhAFwqO0LiAAAADQEAAA8AAAAAAAAAAAAAAAAAJQYAAGRycy9kb3ducmV2Lnht&#10;bFBLAQItABQABgAIAAAAIQB5GLydvwAAACEBAAAZAAAAAAAAAAAAAAAAADQHAABkcnMvX3JlbHMv&#10;ZTJvRG9jLnhtbC5yZWxzUEsFBgAAAAAGAAYAeAEAACoIAAAAAA==&#10;">
                <v:imagedata r:id="rId77" o:title=""/>
              </v:shape>
            </w:pict>
          </mc:Fallback>
        </mc:AlternateContent>
      </w:r>
    </w:p>
    <w:p w14:paraId="2973B2DF" w14:textId="77777777" w:rsidR="00A20484" w:rsidRPr="00E01194" w:rsidRDefault="00A20484" w:rsidP="001B4A38">
      <w:pPr>
        <w:spacing w:after="0" w:line="240" w:lineRule="auto"/>
        <w:jc w:val="both"/>
        <w:rPr>
          <w:rFonts w:ascii="Garamond" w:hAnsi="Garamond"/>
          <w:sz w:val="24"/>
        </w:rPr>
        <w:sectPr w:rsidR="00A20484" w:rsidRPr="00E01194" w:rsidSect="00396808">
          <w:type w:val="continuous"/>
          <w:pgSz w:w="12240" w:h="15840"/>
          <w:pgMar w:top="1417" w:right="1417" w:bottom="1417" w:left="1417" w:header="708" w:footer="708" w:gutter="0"/>
          <w:cols w:space="708"/>
          <w:docGrid w:linePitch="360"/>
        </w:sectPr>
      </w:pPr>
    </w:p>
    <w:p w14:paraId="56A1E4BC" w14:textId="64D48F12" w:rsidR="00A20484" w:rsidRPr="00E01194" w:rsidRDefault="00A20484" w:rsidP="001B4A38">
      <w:pPr>
        <w:spacing w:after="0" w:line="240" w:lineRule="auto"/>
        <w:jc w:val="both"/>
        <w:rPr>
          <w:rFonts w:ascii="Garamond" w:hAnsi="Garamond"/>
          <w:b/>
          <w:sz w:val="24"/>
        </w:rPr>
      </w:pPr>
      <w:bookmarkStart w:id="436" w:name="_Hlk216848258"/>
      <w:bookmarkStart w:id="437" w:name="_Toc213082128"/>
      <w:bookmarkStart w:id="438" w:name="_Toc239993397"/>
      <w:r w:rsidRPr="00E01194">
        <w:rPr>
          <w:rFonts w:ascii="Garamond" w:hAnsi="Garamond"/>
          <w:b/>
          <w:sz w:val="24"/>
        </w:rPr>
        <w:lastRenderedPageBreak/>
        <w:t xml:space="preserve">Tableau </w:t>
      </w:r>
      <w:r w:rsidRPr="00E01194">
        <w:rPr>
          <w:rFonts w:ascii="Garamond" w:hAnsi="Garamond"/>
          <w:b/>
          <w:sz w:val="24"/>
        </w:rPr>
        <w:fldChar w:fldCharType="begin"/>
      </w:r>
      <w:r w:rsidRPr="00E01194">
        <w:rPr>
          <w:rFonts w:ascii="Garamond" w:hAnsi="Garamond"/>
          <w:b/>
          <w:sz w:val="24"/>
        </w:rPr>
        <w:instrText xml:space="preserve"> SEQ Tableau \* ARABIC </w:instrText>
      </w:r>
      <w:r w:rsidRPr="00E01194">
        <w:rPr>
          <w:rFonts w:ascii="Garamond" w:hAnsi="Garamond"/>
          <w:b/>
          <w:sz w:val="24"/>
        </w:rPr>
        <w:fldChar w:fldCharType="separate"/>
      </w:r>
      <w:r w:rsidR="00F659E0">
        <w:rPr>
          <w:rFonts w:ascii="Garamond" w:hAnsi="Garamond"/>
          <w:b/>
          <w:noProof/>
          <w:sz w:val="24"/>
        </w:rPr>
        <w:t>9</w:t>
      </w:r>
      <w:r w:rsidRPr="00E01194">
        <w:rPr>
          <w:rFonts w:ascii="Garamond" w:hAnsi="Garamond"/>
          <w:b/>
          <w:sz w:val="24"/>
        </w:rPr>
        <w:fldChar w:fldCharType="end"/>
      </w:r>
      <w:r w:rsidRPr="00E01194">
        <w:rPr>
          <w:rFonts w:ascii="Garamond" w:hAnsi="Garamond"/>
          <w:b/>
          <w:sz w:val="24"/>
        </w:rPr>
        <w:t xml:space="preserve"> : </w:t>
      </w:r>
      <w:bookmarkEnd w:id="436"/>
      <w:r w:rsidRPr="00E01194">
        <w:rPr>
          <w:rFonts w:ascii="Garamond" w:hAnsi="Garamond"/>
          <w:b/>
          <w:sz w:val="24"/>
        </w:rPr>
        <w:t xml:space="preserve">Normes environnementales et sociales </w:t>
      </w:r>
      <w:bookmarkStart w:id="439" w:name="_Hlk216848290"/>
      <w:r w:rsidRPr="00E01194">
        <w:rPr>
          <w:rFonts w:ascii="Garamond" w:hAnsi="Garamond"/>
          <w:b/>
          <w:sz w:val="24"/>
        </w:rPr>
        <w:t>applicables au sous-projet</w:t>
      </w:r>
      <w:bookmarkEnd w:id="437"/>
      <w:r w:rsidRPr="00E01194">
        <w:rPr>
          <w:rFonts w:ascii="Garamond" w:hAnsi="Garamond"/>
          <w:b/>
          <w:sz w:val="24"/>
        </w:rPr>
        <w:t> :</w:t>
      </w:r>
      <w:bookmarkEnd w:id="438"/>
    </w:p>
    <w:bookmarkEnd w:id="439"/>
    <w:p w14:paraId="04D09F24" w14:textId="77777777" w:rsidR="00A20484" w:rsidRPr="00E01194" w:rsidRDefault="00A20484" w:rsidP="001B4A38">
      <w:pPr>
        <w:spacing w:after="0" w:line="240" w:lineRule="auto"/>
        <w:jc w:val="both"/>
        <w:rPr>
          <w:rFonts w:ascii="Garamond" w:hAnsi="Garamond"/>
          <w:sz w:val="24"/>
        </w:rPr>
        <w:sectPr w:rsidR="00A20484" w:rsidRPr="00E01194" w:rsidSect="00396808">
          <w:footerReference w:type="default" r:id="rId78"/>
          <w:type w:val="continuous"/>
          <w:pgSz w:w="16840" w:h="11910" w:orient="landscape"/>
          <w:pgMar w:top="1417" w:right="1417" w:bottom="1417" w:left="1417" w:header="0" w:footer="0" w:gutter="0"/>
          <w:cols w:space="720"/>
        </w:sectPr>
      </w:pPr>
    </w:p>
    <w:p w14:paraId="5275ECA3" w14:textId="77777777" w:rsidR="00A20484" w:rsidRPr="00E01194" w:rsidRDefault="00A20484" w:rsidP="001B4A38">
      <w:pPr>
        <w:spacing w:after="0" w:line="240" w:lineRule="auto"/>
        <w:jc w:val="both"/>
        <w:rPr>
          <w:rFonts w:ascii="Garamond" w:hAnsi="Garamond"/>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7227"/>
        <w:gridCol w:w="5247"/>
      </w:tblGrid>
      <w:tr w:rsidR="002828EF" w:rsidRPr="009D1520" w14:paraId="7F2FD674" w14:textId="77777777" w:rsidTr="009D1520">
        <w:trPr>
          <w:trHeight w:val="472"/>
          <w:tblHeader/>
          <w:jc w:val="center"/>
        </w:trPr>
        <w:tc>
          <w:tcPr>
            <w:tcW w:w="2237" w:type="dxa"/>
            <w:shd w:val="clear" w:color="auto" w:fill="2D74B5"/>
            <w:vAlign w:val="center"/>
          </w:tcPr>
          <w:p w14:paraId="345ACF72" w14:textId="77777777" w:rsidR="002828EF" w:rsidRPr="009D1520" w:rsidRDefault="002828EF" w:rsidP="009D1520">
            <w:pPr>
              <w:spacing w:after="0" w:line="240" w:lineRule="auto"/>
              <w:jc w:val="center"/>
              <w:rPr>
                <w:rFonts w:ascii="Garamond" w:hAnsi="Garamond"/>
                <w:b/>
                <w:color w:val="FFFFFF" w:themeColor="background1"/>
                <w:sz w:val="20"/>
                <w:szCs w:val="20"/>
              </w:rPr>
            </w:pPr>
            <w:r w:rsidRPr="009D1520">
              <w:rPr>
                <w:rFonts w:ascii="Garamond" w:hAnsi="Garamond"/>
                <w:b/>
                <w:color w:val="FFFFFF" w:themeColor="background1"/>
                <w:sz w:val="20"/>
                <w:szCs w:val="20"/>
              </w:rPr>
              <w:t>Intitulé de la Norme</w:t>
            </w:r>
          </w:p>
        </w:tc>
        <w:tc>
          <w:tcPr>
            <w:tcW w:w="7227" w:type="dxa"/>
            <w:shd w:val="clear" w:color="auto" w:fill="2D74B5"/>
            <w:vAlign w:val="center"/>
          </w:tcPr>
          <w:p w14:paraId="1AD526AD" w14:textId="77777777" w:rsidR="002828EF" w:rsidRPr="009D1520" w:rsidRDefault="002828EF" w:rsidP="009D1520">
            <w:pPr>
              <w:spacing w:after="0" w:line="240" w:lineRule="auto"/>
              <w:jc w:val="center"/>
              <w:rPr>
                <w:rFonts w:ascii="Garamond" w:hAnsi="Garamond"/>
                <w:b/>
                <w:color w:val="FFFFFF" w:themeColor="background1"/>
                <w:sz w:val="20"/>
                <w:szCs w:val="20"/>
              </w:rPr>
            </w:pPr>
            <w:r w:rsidRPr="009D1520">
              <w:rPr>
                <w:rFonts w:ascii="Garamond" w:hAnsi="Garamond"/>
                <w:b/>
                <w:color w:val="FFFFFF" w:themeColor="background1"/>
                <w:sz w:val="20"/>
                <w:szCs w:val="20"/>
              </w:rPr>
              <w:t>Aspects environnementaux et/ou sociaux couverts</w:t>
            </w:r>
          </w:p>
        </w:tc>
        <w:tc>
          <w:tcPr>
            <w:tcW w:w="5247" w:type="dxa"/>
            <w:shd w:val="clear" w:color="auto" w:fill="2D74B5"/>
            <w:vAlign w:val="center"/>
          </w:tcPr>
          <w:p w14:paraId="7E3981A7" w14:textId="77777777" w:rsidR="002828EF" w:rsidRPr="009D1520" w:rsidRDefault="002828EF" w:rsidP="009D1520">
            <w:pPr>
              <w:spacing w:after="0" w:line="240" w:lineRule="auto"/>
              <w:jc w:val="center"/>
              <w:rPr>
                <w:rFonts w:ascii="Garamond" w:hAnsi="Garamond"/>
                <w:b/>
                <w:color w:val="FFFFFF" w:themeColor="background1"/>
                <w:sz w:val="20"/>
                <w:szCs w:val="20"/>
              </w:rPr>
            </w:pPr>
            <w:r w:rsidRPr="009D1520">
              <w:rPr>
                <w:rFonts w:ascii="Garamond" w:hAnsi="Garamond"/>
                <w:b/>
                <w:color w:val="FFFFFF" w:themeColor="background1"/>
                <w:sz w:val="20"/>
                <w:szCs w:val="20"/>
              </w:rPr>
              <w:t>Pertinence pour le Projet</w:t>
            </w:r>
          </w:p>
        </w:tc>
      </w:tr>
      <w:tr w:rsidR="002828EF" w:rsidRPr="00E01194" w14:paraId="2C673668" w14:textId="77777777" w:rsidTr="002828EF">
        <w:trPr>
          <w:trHeight w:val="1151"/>
          <w:jc w:val="center"/>
        </w:trPr>
        <w:tc>
          <w:tcPr>
            <w:tcW w:w="2237" w:type="dxa"/>
          </w:tcPr>
          <w:p w14:paraId="69432AD5" w14:textId="77777777" w:rsidR="002828EF" w:rsidRPr="00E01194" w:rsidRDefault="002828EF" w:rsidP="002828EF">
            <w:pPr>
              <w:spacing w:after="0" w:line="240" w:lineRule="auto"/>
              <w:jc w:val="both"/>
              <w:rPr>
                <w:rFonts w:ascii="Garamond" w:hAnsi="Garamond"/>
                <w:b/>
                <w:sz w:val="20"/>
                <w:szCs w:val="20"/>
              </w:rPr>
            </w:pPr>
            <w:r w:rsidRPr="00E01194">
              <w:rPr>
                <w:rFonts w:ascii="Garamond" w:hAnsi="Garamond"/>
                <w:b/>
                <w:sz w:val="20"/>
                <w:szCs w:val="20"/>
              </w:rPr>
              <w:t>NES n°5, Acquisition des terres, restrictions à l'utilisation des terres et réinstallation</w:t>
            </w:r>
          </w:p>
          <w:p w14:paraId="50CF0F9C" w14:textId="77777777" w:rsidR="002828EF" w:rsidRPr="00E01194" w:rsidRDefault="002828EF" w:rsidP="002828EF">
            <w:pPr>
              <w:spacing w:after="0" w:line="240" w:lineRule="auto"/>
              <w:jc w:val="both"/>
              <w:rPr>
                <w:rFonts w:ascii="Garamond" w:hAnsi="Garamond"/>
                <w:b/>
                <w:sz w:val="20"/>
                <w:szCs w:val="20"/>
              </w:rPr>
            </w:pPr>
            <w:r w:rsidRPr="00E01194">
              <w:rPr>
                <w:rFonts w:ascii="Garamond" w:hAnsi="Garamond"/>
                <w:b/>
                <w:sz w:val="20"/>
                <w:szCs w:val="20"/>
              </w:rPr>
              <w:t>Involontaire</w:t>
            </w:r>
          </w:p>
        </w:tc>
        <w:tc>
          <w:tcPr>
            <w:tcW w:w="7227" w:type="dxa"/>
          </w:tcPr>
          <w:p w14:paraId="3296B288"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5247" w:type="dxa"/>
          </w:tcPr>
          <w:p w14:paraId="5A4BE398" w14:textId="27AE5D58" w:rsidR="002828EF" w:rsidRPr="00E01194" w:rsidRDefault="00FC5641" w:rsidP="00FC5641">
            <w:pPr>
              <w:spacing w:after="0" w:line="240" w:lineRule="auto"/>
              <w:jc w:val="both"/>
              <w:rPr>
                <w:rFonts w:ascii="Garamond" w:hAnsi="Garamond"/>
                <w:sz w:val="20"/>
                <w:szCs w:val="20"/>
              </w:rPr>
            </w:pPr>
            <w:r>
              <w:rPr>
                <w:rFonts w:ascii="Garamond" w:hAnsi="Garamond"/>
                <w:sz w:val="20"/>
                <w:szCs w:val="20"/>
              </w:rPr>
              <w:t>Cette NES s’applique au projet s’il</w:t>
            </w:r>
            <w:r w:rsidRPr="00E42500">
              <w:rPr>
                <w:rFonts w:ascii="Garamond" w:hAnsi="Garamond"/>
                <w:sz w:val="20"/>
                <w:szCs w:val="20"/>
              </w:rPr>
              <w:t xml:space="preserve"> est susceptible d’engendrer des pertes d’actifs ou de sources de revenus.</w:t>
            </w:r>
          </w:p>
        </w:tc>
      </w:tr>
      <w:tr w:rsidR="002828EF" w:rsidRPr="00E01194" w14:paraId="082C9882" w14:textId="77777777" w:rsidTr="002828EF">
        <w:trPr>
          <w:trHeight w:val="2061"/>
          <w:jc w:val="center"/>
        </w:trPr>
        <w:tc>
          <w:tcPr>
            <w:tcW w:w="2237" w:type="dxa"/>
          </w:tcPr>
          <w:p w14:paraId="0E9EF4BF" w14:textId="77777777" w:rsidR="002828EF" w:rsidRPr="00E01194" w:rsidRDefault="002828EF" w:rsidP="002828EF">
            <w:pPr>
              <w:spacing w:after="0" w:line="240" w:lineRule="auto"/>
              <w:jc w:val="both"/>
              <w:rPr>
                <w:rFonts w:ascii="Garamond" w:hAnsi="Garamond"/>
                <w:b/>
                <w:sz w:val="20"/>
                <w:szCs w:val="20"/>
              </w:rPr>
            </w:pPr>
          </w:p>
          <w:p w14:paraId="03200960" w14:textId="77777777" w:rsidR="002828EF" w:rsidRPr="00E01194" w:rsidRDefault="002828EF" w:rsidP="002828EF">
            <w:pPr>
              <w:spacing w:after="0" w:line="240" w:lineRule="auto"/>
              <w:jc w:val="both"/>
              <w:rPr>
                <w:rFonts w:ascii="Garamond" w:hAnsi="Garamond"/>
                <w:b/>
                <w:sz w:val="20"/>
                <w:szCs w:val="20"/>
              </w:rPr>
            </w:pPr>
          </w:p>
          <w:p w14:paraId="7F144E03" w14:textId="77777777" w:rsidR="002828EF" w:rsidRPr="00E01194" w:rsidRDefault="002828EF" w:rsidP="002828EF">
            <w:pPr>
              <w:spacing w:after="0" w:line="240" w:lineRule="auto"/>
              <w:jc w:val="both"/>
              <w:rPr>
                <w:rFonts w:ascii="Garamond" w:hAnsi="Garamond"/>
                <w:b/>
                <w:sz w:val="20"/>
                <w:szCs w:val="20"/>
              </w:rPr>
            </w:pPr>
            <w:r w:rsidRPr="00E01194">
              <w:rPr>
                <w:rFonts w:ascii="Garamond" w:hAnsi="Garamond"/>
                <w:b/>
                <w:sz w:val="20"/>
                <w:szCs w:val="20"/>
              </w:rPr>
              <w:t>NES n°6, Préservation de la biodiversité et gestion durable des ressources naturelles biologiques</w:t>
            </w:r>
          </w:p>
        </w:tc>
        <w:tc>
          <w:tcPr>
            <w:tcW w:w="7227" w:type="dxa"/>
          </w:tcPr>
          <w:p w14:paraId="4901B464"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 La NES n°6 se penche également sur la gestion durable de la production primaire et de l'exploitation des ressources naturelles, et reconnaît la nécessité d'examiner les moyens de subsistance des parties affectées par le projet, y compris les Peuples autochtones, dont l'accès ou l'utilisation de la biodiversité ou des ressources naturelles vivantes peuvent être affectés par un projet.</w:t>
            </w:r>
          </w:p>
        </w:tc>
        <w:tc>
          <w:tcPr>
            <w:tcW w:w="5247" w:type="dxa"/>
          </w:tcPr>
          <w:p w14:paraId="61722F13" w14:textId="77777777" w:rsidR="002828EF" w:rsidRPr="00E01194" w:rsidRDefault="002828EF" w:rsidP="002828EF">
            <w:pPr>
              <w:spacing w:after="0" w:line="240" w:lineRule="auto"/>
              <w:jc w:val="both"/>
              <w:rPr>
                <w:rFonts w:ascii="Garamond" w:hAnsi="Garamond"/>
                <w:sz w:val="20"/>
                <w:szCs w:val="20"/>
              </w:rPr>
            </w:pPr>
          </w:p>
          <w:p w14:paraId="7484E86E"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Cette NES s’applique à cause de la présence du fleuve Sénégal et de ces affluents dans la zone d’influence du sous-projet.</w:t>
            </w:r>
          </w:p>
          <w:p w14:paraId="29D5BFD2"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Les impacts sur la biodiversité ont été évalués et des mesures de gestion des risques et effets pour la biodiversité sont proposées.</w:t>
            </w:r>
          </w:p>
        </w:tc>
      </w:tr>
      <w:tr w:rsidR="002828EF" w:rsidRPr="00E01194" w14:paraId="389FCA0A" w14:textId="77777777" w:rsidTr="002828EF">
        <w:trPr>
          <w:trHeight w:val="1840"/>
          <w:jc w:val="center"/>
        </w:trPr>
        <w:tc>
          <w:tcPr>
            <w:tcW w:w="2237" w:type="dxa"/>
          </w:tcPr>
          <w:p w14:paraId="31E37610" w14:textId="77777777" w:rsidR="002828EF" w:rsidRPr="00E01194" w:rsidRDefault="002828EF" w:rsidP="002828EF">
            <w:pPr>
              <w:spacing w:after="0" w:line="240" w:lineRule="auto"/>
              <w:jc w:val="both"/>
              <w:rPr>
                <w:rFonts w:ascii="Garamond" w:hAnsi="Garamond"/>
                <w:b/>
                <w:sz w:val="20"/>
                <w:szCs w:val="20"/>
              </w:rPr>
            </w:pPr>
            <w:r w:rsidRPr="00E01194">
              <w:rPr>
                <w:rFonts w:ascii="Garamond" w:hAnsi="Garamond"/>
                <w:b/>
                <w:sz w:val="20"/>
                <w:szCs w:val="20"/>
              </w:rPr>
              <w:t>NES n°7, Peuples autochtones / Communautés locales traditionnelles d’Afrique subsaharienne historiquement défavorisées</w:t>
            </w:r>
          </w:p>
        </w:tc>
        <w:tc>
          <w:tcPr>
            <w:tcW w:w="7227" w:type="dxa"/>
          </w:tcPr>
          <w:p w14:paraId="7E351E8C"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 xml:space="preserve">La NES n°7 </w:t>
            </w:r>
            <w:proofErr w:type="gramStart"/>
            <w:r w:rsidRPr="00E01194">
              <w:rPr>
                <w:rFonts w:ascii="Garamond" w:hAnsi="Garamond"/>
                <w:sz w:val="20"/>
                <w:szCs w:val="20"/>
              </w:rPr>
              <w:t>veille</w:t>
            </w:r>
            <w:proofErr w:type="gramEnd"/>
            <w:r w:rsidRPr="00E01194">
              <w:rPr>
                <w:rFonts w:ascii="Garamond" w:hAnsi="Garamond"/>
                <w:sz w:val="20"/>
                <w:szCs w:val="20"/>
              </w:rPr>
              <w:t xml:space="preserve"> à ce que le processus de développement favorise le plein respect des droits humains, de la dignité, des aspirations, de l'identité, de la culture et des moyens de subsistance fondés sur des ressources naturelles des Peuples autochtones / Communautés locales traditionnelles d’Afrique subsaharienne historiquement défavorisées. La NES n°7 a également pour objectif d'éviter les impacts négatifs des projets sur les Peuples autochtones / Communautés locales traditionnelles d’Afrique subsaharienne historiquement défavorisées ou, si cela n’est pas possible, réduire, atténuer et / ou compenser ces impacts.</w:t>
            </w:r>
          </w:p>
        </w:tc>
        <w:tc>
          <w:tcPr>
            <w:tcW w:w="5247" w:type="dxa"/>
          </w:tcPr>
          <w:p w14:paraId="56E1DFC9" w14:textId="77777777" w:rsidR="002828EF" w:rsidRPr="00E01194" w:rsidRDefault="002828EF" w:rsidP="002828EF">
            <w:pPr>
              <w:spacing w:after="0" w:line="240" w:lineRule="auto"/>
              <w:jc w:val="both"/>
              <w:rPr>
                <w:rFonts w:ascii="Garamond" w:hAnsi="Garamond"/>
                <w:sz w:val="20"/>
                <w:szCs w:val="20"/>
              </w:rPr>
            </w:pPr>
          </w:p>
          <w:p w14:paraId="325316D5"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Aucun groupe ou communauté ou peuple répondant aux critères énoncés au paragraphe 8 et 9 de la NES N°7 n’est présent au Mauritanie, particulièrement dans la zone d’intervention du Projet. De ce fait, cette NES ne s’applique pas au sous-projet.</w:t>
            </w:r>
          </w:p>
        </w:tc>
      </w:tr>
      <w:tr w:rsidR="002828EF" w:rsidRPr="00E01194" w14:paraId="410A987C" w14:textId="77777777" w:rsidTr="002828EF">
        <w:trPr>
          <w:trHeight w:val="1149"/>
          <w:jc w:val="center"/>
        </w:trPr>
        <w:tc>
          <w:tcPr>
            <w:tcW w:w="2237" w:type="dxa"/>
          </w:tcPr>
          <w:p w14:paraId="6516A13F" w14:textId="77777777" w:rsidR="002828EF" w:rsidRPr="00E01194" w:rsidRDefault="002828EF" w:rsidP="002828EF">
            <w:pPr>
              <w:spacing w:after="0" w:line="240" w:lineRule="auto"/>
              <w:jc w:val="both"/>
              <w:rPr>
                <w:rFonts w:ascii="Garamond" w:hAnsi="Garamond"/>
                <w:b/>
                <w:sz w:val="20"/>
                <w:szCs w:val="20"/>
              </w:rPr>
            </w:pPr>
          </w:p>
          <w:p w14:paraId="3034CFE5" w14:textId="77777777" w:rsidR="002828EF" w:rsidRPr="00E01194" w:rsidRDefault="002828EF" w:rsidP="002828EF">
            <w:pPr>
              <w:spacing w:after="0" w:line="240" w:lineRule="auto"/>
              <w:jc w:val="both"/>
              <w:rPr>
                <w:rFonts w:ascii="Garamond" w:hAnsi="Garamond"/>
                <w:b/>
                <w:sz w:val="20"/>
                <w:szCs w:val="20"/>
              </w:rPr>
            </w:pPr>
            <w:r w:rsidRPr="00E01194">
              <w:rPr>
                <w:rFonts w:ascii="Garamond" w:hAnsi="Garamond"/>
                <w:b/>
                <w:sz w:val="20"/>
                <w:szCs w:val="20"/>
              </w:rPr>
              <w:t>NES n°8, Patrimoine culturel</w:t>
            </w:r>
          </w:p>
        </w:tc>
        <w:tc>
          <w:tcPr>
            <w:tcW w:w="7227" w:type="dxa"/>
          </w:tcPr>
          <w:p w14:paraId="75184E25"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La NES n°8 reconnaît que le patrimoine culturel offre une continuité des formes matérielles et immatérielles entre le passé, le présent et le futur. La NES n°8 fixe les mesures conçues pour protéger le patrimoine culturel tout au long de la durée de vie d'un projet.</w:t>
            </w:r>
          </w:p>
        </w:tc>
        <w:tc>
          <w:tcPr>
            <w:tcW w:w="5247" w:type="dxa"/>
          </w:tcPr>
          <w:p w14:paraId="407AC5FF"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2828EF" w:rsidRPr="00E01194" w14:paraId="26E5C433" w14:textId="77777777" w:rsidTr="002828EF">
        <w:trPr>
          <w:trHeight w:val="1840"/>
          <w:jc w:val="center"/>
        </w:trPr>
        <w:tc>
          <w:tcPr>
            <w:tcW w:w="2237" w:type="dxa"/>
          </w:tcPr>
          <w:p w14:paraId="4E88A683" w14:textId="77777777" w:rsidR="002828EF" w:rsidRPr="00E01194" w:rsidRDefault="002828EF" w:rsidP="002828EF">
            <w:pPr>
              <w:spacing w:after="0" w:line="240" w:lineRule="auto"/>
              <w:jc w:val="both"/>
              <w:rPr>
                <w:rFonts w:ascii="Garamond" w:hAnsi="Garamond"/>
                <w:b/>
                <w:sz w:val="20"/>
                <w:szCs w:val="20"/>
              </w:rPr>
            </w:pPr>
          </w:p>
          <w:p w14:paraId="6B68C4C8" w14:textId="77777777" w:rsidR="002828EF" w:rsidRPr="00E01194" w:rsidRDefault="002828EF" w:rsidP="002828EF">
            <w:pPr>
              <w:spacing w:after="0" w:line="240" w:lineRule="auto"/>
              <w:jc w:val="both"/>
              <w:rPr>
                <w:rFonts w:ascii="Garamond" w:hAnsi="Garamond"/>
                <w:b/>
                <w:sz w:val="20"/>
                <w:szCs w:val="20"/>
              </w:rPr>
            </w:pPr>
          </w:p>
          <w:p w14:paraId="2D521AA7" w14:textId="77777777" w:rsidR="002828EF" w:rsidRPr="00E01194" w:rsidRDefault="002828EF" w:rsidP="002828EF">
            <w:pPr>
              <w:spacing w:after="0" w:line="240" w:lineRule="auto"/>
              <w:jc w:val="both"/>
              <w:rPr>
                <w:rFonts w:ascii="Garamond" w:hAnsi="Garamond"/>
                <w:b/>
                <w:sz w:val="20"/>
                <w:szCs w:val="20"/>
              </w:rPr>
            </w:pPr>
            <w:r w:rsidRPr="00E01194">
              <w:rPr>
                <w:rFonts w:ascii="Garamond" w:hAnsi="Garamond"/>
                <w:b/>
                <w:sz w:val="20"/>
                <w:szCs w:val="20"/>
              </w:rPr>
              <w:t>NES n°9,</w:t>
            </w:r>
          </w:p>
          <w:p w14:paraId="41D54505" w14:textId="77777777" w:rsidR="002828EF" w:rsidRPr="00E01194" w:rsidRDefault="002828EF" w:rsidP="002828EF">
            <w:pPr>
              <w:spacing w:after="0" w:line="240" w:lineRule="auto"/>
              <w:jc w:val="both"/>
              <w:rPr>
                <w:rFonts w:ascii="Garamond" w:hAnsi="Garamond"/>
                <w:b/>
                <w:sz w:val="20"/>
                <w:szCs w:val="20"/>
              </w:rPr>
            </w:pPr>
            <w:r w:rsidRPr="00E01194">
              <w:rPr>
                <w:rFonts w:ascii="Garamond" w:hAnsi="Garamond"/>
                <w:b/>
                <w:sz w:val="20"/>
                <w:szCs w:val="20"/>
              </w:rPr>
              <w:t>Intermédiaires financiers (IF)</w:t>
            </w:r>
          </w:p>
        </w:tc>
        <w:tc>
          <w:tcPr>
            <w:tcW w:w="7227" w:type="dxa"/>
          </w:tcPr>
          <w:p w14:paraId="2DC5AE2E"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La NES n°9 reconnaît que la solidité des marchés intérieurs financiers et de capitaux et l'accès au financement sont des facteurs importants pour le développement économique, la croissance et la réduction de la pauvreté. Les IF sont tenus de surveiller et de gérer les risques et les impacts environnementaux et sociaux de leurs portefeuilles et les 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5247" w:type="dxa"/>
          </w:tcPr>
          <w:p w14:paraId="13B7DAA1" w14:textId="77777777" w:rsidR="002828EF" w:rsidRPr="00E01194" w:rsidRDefault="002828EF" w:rsidP="002828EF">
            <w:pPr>
              <w:spacing w:after="0" w:line="240" w:lineRule="auto"/>
              <w:jc w:val="both"/>
              <w:rPr>
                <w:rFonts w:ascii="Garamond" w:hAnsi="Garamond"/>
                <w:sz w:val="20"/>
                <w:szCs w:val="20"/>
              </w:rPr>
            </w:pPr>
          </w:p>
          <w:p w14:paraId="0F4B03A5" w14:textId="77777777" w:rsidR="002828EF" w:rsidRPr="00E01194" w:rsidRDefault="002828EF" w:rsidP="002828EF">
            <w:pPr>
              <w:spacing w:after="0" w:line="240" w:lineRule="auto"/>
              <w:jc w:val="both"/>
              <w:rPr>
                <w:rFonts w:ascii="Garamond" w:hAnsi="Garamond"/>
                <w:sz w:val="20"/>
                <w:szCs w:val="20"/>
              </w:rPr>
            </w:pPr>
          </w:p>
          <w:p w14:paraId="4BD78A69"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Le Projet ne prévoit pas le recours à des Intermédiaires financiers (IF) pour financer ses activités. De ce fait, cette NES ne s’applique pas pour le sous-projet.</w:t>
            </w:r>
          </w:p>
        </w:tc>
      </w:tr>
      <w:tr w:rsidR="002828EF" w:rsidRPr="00E01194" w14:paraId="3588F30D" w14:textId="77777777" w:rsidTr="002828EF">
        <w:trPr>
          <w:trHeight w:val="1381"/>
          <w:jc w:val="center"/>
        </w:trPr>
        <w:tc>
          <w:tcPr>
            <w:tcW w:w="2237" w:type="dxa"/>
          </w:tcPr>
          <w:p w14:paraId="57A49B23" w14:textId="77777777" w:rsidR="002828EF" w:rsidRPr="00E01194" w:rsidRDefault="002828EF" w:rsidP="002828EF">
            <w:pPr>
              <w:spacing w:after="0" w:line="240" w:lineRule="auto"/>
              <w:jc w:val="both"/>
              <w:rPr>
                <w:rFonts w:ascii="Garamond" w:hAnsi="Garamond"/>
                <w:b/>
                <w:sz w:val="20"/>
                <w:szCs w:val="20"/>
              </w:rPr>
            </w:pPr>
          </w:p>
          <w:p w14:paraId="60E079E9" w14:textId="77777777" w:rsidR="002828EF" w:rsidRPr="00E01194" w:rsidRDefault="002828EF" w:rsidP="002828EF">
            <w:pPr>
              <w:spacing w:after="0" w:line="240" w:lineRule="auto"/>
              <w:jc w:val="both"/>
              <w:rPr>
                <w:rFonts w:ascii="Garamond" w:hAnsi="Garamond"/>
                <w:b/>
                <w:sz w:val="20"/>
                <w:szCs w:val="20"/>
              </w:rPr>
            </w:pPr>
            <w:r w:rsidRPr="00E01194">
              <w:rPr>
                <w:rFonts w:ascii="Garamond" w:hAnsi="Garamond"/>
                <w:b/>
                <w:sz w:val="20"/>
                <w:szCs w:val="20"/>
              </w:rPr>
              <w:t>NES n°10, Mobilisation des parties prenantes et information</w:t>
            </w:r>
          </w:p>
        </w:tc>
        <w:tc>
          <w:tcPr>
            <w:tcW w:w="7227" w:type="dxa"/>
          </w:tcPr>
          <w:p w14:paraId="1EB1C493"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5247" w:type="dxa"/>
          </w:tcPr>
          <w:p w14:paraId="24CF0895" w14:textId="77777777" w:rsidR="002828EF" w:rsidRPr="00E01194" w:rsidRDefault="002828EF" w:rsidP="002828EF">
            <w:pPr>
              <w:spacing w:after="0" w:line="240" w:lineRule="auto"/>
              <w:jc w:val="both"/>
              <w:rPr>
                <w:rFonts w:ascii="Garamond" w:hAnsi="Garamond"/>
                <w:sz w:val="20"/>
                <w:szCs w:val="20"/>
              </w:rPr>
            </w:pPr>
            <w:r w:rsidRPr="00E01194">
              <w:rPr>
                <w:rFonts w:ascii="Garamond" w:hAnsi="Garamond"/>
                <w:sz w:val="20"/>
                <w:szCs w:val="20"/>
              </w:rPr>
              <w:t>De fait, la NES n°10 s’applique systématiquement au Projet vu que tous les projets financés par la Banque mondiale sont assujettis à cette NES. Il est prévu dans l’EIES l’élaboration d’un Plan de mobilisation des parties prenantes (PMPP), ainsi qu’un mécanisme de gestion des plaintes sensible aux VBG/EAS/HS.</w:t>
            </w:r>
          </w:p>
        </w:tc>
      </w:tr>
    </w:tbl>
    <w:p w14:paraId="7C2D6513" w14:textId="77777777" w:rsidR="00A20484" w:rsidRPr="00E01194" w:rsidRDefault="00A20484" w:rsidP="001B4A38">
      <w:pPr>
        <w:spacing w:after="0" w:line="240" w:lineRule="auto"/>
        <w:rPr>
          <w:rFonts w:ascii="Garamond" w:hAnsi="Garamond"/>
          <w:sz w:val="24"/>
        </w:rPr>
      </w:pPr>
    </w:p>
    <w:p w14:paraId="748B750C" w14:textId="77777777" w:rsidR="00A20484" w:rsidRPr="00E01194" w:rsidRDefault="00A20484" w:rsidP="001B4A38">
      <w:pPr>
        <w:spacing w:after="0" w:line="240" w:lineRule="auto"/>
        <w:rPr>
          <w:rFonts w:ascii="Garamond" w:hAnsi="Garamond"/>
          <w:sz w:val="24"/>
        </w:rPr>
      </w:pPr>
    </w:p>
    <w:p w14:paraId="251643F9" w14:textId="77777777" w:rsidR="00A20484" w:rsidRPr="00E01194" w:rsidRDefault="00A20484" w:rsidP="001B4A38">
      <w:pPr>
        <w:spacing w:after="0" w:line="240" w:lineRule="auto"/>
        <w:rPr>
          <w:rFonts w:ascii="Garamond" w:hAnsi="Garamond"/>
          <w:sz w:val="24"/>
        </w:rPr>
      </w:pPr>
    </w:p>
    <w:p w14:paraId="099319A7" w14:textId="77777777" w:rsidR="00A20484" w:rsidRPr="00E01194" w:rsidRDefault="00A20484" w:rsidP="001B4A38">
      <w:pPr>
        <w:tabs>
          <w:tab w:val="left" w:pos="2535"/>
        </w:tabs>
        <w:spacing w:line="240" w:lineRule="auto"/>
        <w:rPr>
          <w:rFonts w:ascii="Garamond" w:hAnsi="Garamond"/>
          <w:sz w:val="24"/>
        </w:rPr>
        <w:sectPr w:rsidR="00A20484" w:rsidRPr="00E01194" w:rsidSect="00396808">
          <w:footerReference w:type="default" r:id="rId79"/>
          <w:type w:val="continuous"/>
          <w:pgSz w:w="16840" w:h="11910" w:orient="landscape"/>
          <w:pgMar w:top="1417" w:right="1417" w:bottom="1417" w:left="1417" w:header="0" w:footer="1358" w:gutter="0"/>
          <w:cols w:space="720"/>
        </w:sectPr>
      </w:pPr>
    </w:p>
    <w:p w14:paraId="6B4BD6A2" w14:textId="77777777" w:rsidR="00A20484" w:rsidRPr="00E01194" w:rsidRDefault="00A20484" w:rsidP="002B77C3">
      <w:pPr>
        <w:keepNext/>
        <w:keepLines/>
        <w:numPr>
          <w:ilvl w:val="1"/>
          <w:numId w:val="33"/>
        </w:numPr>
        <w:spacing w:after="0" w:line="240" w:lineRule="auto"/>
        <w:outlineLvl w:val="1"/>
        <w:rPr>
          <w:rFonts w:ascii="Garamond" w:eastAsiaTheme="majorEastAsia" w:hAnsi="Garamond" w:cstheme="majorBidi"/>
          <w:b/>
          <w:sz w:val="24"/>
          <w:szCs w:val="24"/>
        </w:rPr>
      </w:pPr>
      <w:bookmarkStart w:id="440" w:name="_Toc213081801"/>
      <w:bookmarkStart w:id="441" w:name="_Toc240027033"/>
      <w:r w:rsidRPr="00E01194">
        <w:rPr>
          <w:rFonts w:ascii="Garamond" w:eastAsiaTheme="majorEastAsia" w:hAnsi="Garamond" w:cstheme="majorBidi"/>
          <w:b/>
          <w:sz w:val="24"/>
          <w:szCs w:val="24"/>
        </w:rPr>
        <w:lastRenderedPageBreak/>
        <w:t>Codes de conduite de la Banque mondiale</w:t>
      </w:r>
      <w:bookmarkEnd w:id="440"/>
      <w:bookmarkEnd w:id="441"/>
      <w:r w:rsidRPr="00E01194">
        <w:rPr>
          <w:rFonts w:ascii="Garamond" w:eastAsiaTheme="majorEastAsia" w:hAnsi="Garamond" w:cstheme="majorBidi"/>
          <w:b/>
          <w:sz w:val="24"/>
          <w:szCs w:val="24"/>
        </w:rPr>
        <w:t xml:space="preserve"> </w:t>
      </w:r>
    </w:p>
    <w:p w14:paraId="5776032E" w14:textId="77777777" w:rsidR="00A20484" w:rsidRPr="00E01194" w:rsidRDefault="00A20484" w:rsidP="002B77C3">
      <w:pPr>
        <w:keepNext/>
        <w:keepLines/>
        <w:numPr>
          <w:ilvl w:val="2"/>
          <w:numId w:val="33"/>
        </w:numPr>
        <w:spacing w:after="0" w:line="240" w:lineRule="auto"/>
        <w:outlineLvl w:val="2"/>
        <w:rPr>
          <w:rFonts w:ascii="Garamond" w:eastAsiaTheme="majorEastAsia" w:hAnsi="Garamond" w:cstheme="majorBidi"/>
          <w:b/>
          <w:sz w:val="24"/>
          <w:szCs w:val="24"/>
        </w:rPr>
      </w:pPr>
      <w:bookmarkStart w:id="442" w:name="_Toc213081802"/>
      <w:bookmarkStart w:id="443" w:name="_Toc240027034"/>
      <w:r w:rsidRPr="00E01194">
        <w:rPr>
          <w:rFonts w:ascii="Garamond" w:eastAsiaTheme="majorEastAsia" w:hAnsi="Garamond" w:cstheme="majorBidi"/>
          <w:b/>
          <w:sz w:val="24"/>
          <w:szCs w:val="24"/>
        </w:rPr>
        <w:t>Code de conduite du gestionnaire</w:t>
      </w:r>
      <w:bookmarkEnd w:id="442"/>
      <w:bookmarkEnd w:id="443"/>
    </w:p>
    <w:p w14:paraId="6564DF24"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et aux violences contre les enfants (VCE). Cela signifie que les gestionnaires ont la lourde responsabilité de créer et maintenir un environnement qui respecte ces normes et permet de prévenir les VBG et les VCE. </w:t>
      </w:r>
    </w:p>
    <w:p w14:paraId="69D14357"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 xml:space="preserve">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entrepreneurs (E-PGES) et du Plan de gestion des normes d’hygiène et de sécurité au travail (HST), ainsi qu’à développer des systèmes qui facilitent la mise en œuvre du Plan d’action sur les VBG et les VCE. </w:t>
      </w:r>
    </w:p>
    <w:p w14:paraId="1C114397"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Ils doivent garantir un lieu de travail     sûr ainsi qu’un environnement sans VBG et VCE aussi bien dans le milieu de travail qu’au sein des communautés locales. Ces responsabilités comprennent, sans toutefois s’y limiter.</w:t>
      </w:r>
    </w:p>
    <w:p w14:paraId="5D5AA94F" w14:textId="77777777" w:rsidR="00A20484" w:rsidRPr="00E01194" w:rsidRDefault="00A20484" w:rsidP="002B77C3">
      <w:pPr>
        <w:keepNext/>
        <w:keepLines/>
        <w:numPr>
          <w:ilvl w:val="2"/>
          <w:numId w:val="33"/>
        </w:numPr>
        <w:spacing w:after="0" w:line="240" w:lineRule="auto"/>
        <w:outlineLvl w:val="2"/>
        <w:rPr>
          <w:rFonts w:ascii="Garamond" w:eastAsiaTheme="majorEastAsia" w:hAnsi="Garamond" w:cstheme="majorBidi"/>
          <w:b/>
          <w:sz w:val="24"/>
          <w:szCs w:val="24"/>
        </w:rPr>
      </w:pPr>
      <w:bookmarkStart w:id="444" w:name="_Toc213081803"/>
      <w:bookmarkStart w:id="445" w:name="_Toc240027035"/>
      <w:r w:rsidRPr="00E01194">
        <w:rPr>
          <w:rFonts w:ascii="Garamond" w:eastAsiaTheme="majorEastAsia" w:hAnsi="Garamond" w:cstheme="majorBidi"/>
          <w:b/>
          <w:sz w:val="24"/>
          <w:szCs w:val="24"/>
        </w:rPr>
        <w:t>Code de conduite de l’entreprise</w:t>
      </w:r>
      <w:bookmarkEnd w:id="444"/>
      <w:bookmarkEnd w:id="445"/>
    </w:p>
    <w:p w14:paraId="7A1E110A"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w:t>
      </w:r>
    </w:p>
    <w:p w14:paraId="6E80A890"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L'entreprise s'engage également à créer et à maintenir un environnement dans lequel la violence basée sur le genre (VBG) et la violence contre les enfants (VCE) n’aient pas lieu-elles ne seront tolérées par aucun employé, sous-traitant, fournisseur, associé ou représentant de l'entreprise.</w:t>
      </w:r>
    </w:p>
    <w:p w14:paraId="58CF86EF" w14:textId="77777777" w:rsidR="00A20484" w:rsidRPr="00E01194" w:rsidRDefault="00A20484" w:rsidP="00464BC9">
      <w:pPr>
        <w:spacing w:line="240" w:lineRule="auto"/>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78" behindDoc="0" locked="0" layoutInCell="1" allowOverlap="1" wp14:anchorId="1A588AD7" wp14:editId="51D30BC8">
                <wp:simplePos x="0" y="0"/>
                <wp:positionH relativeFrom="column">
                  <wp:posOffset>-1661795</wp:posOffset>
                </wp:positionH>
                <wp:positionV relativeFrom="paragraph">
                  <wp:posOffset>445770</wp:posOffset>
                </wp:positionV>
                <wp:extent cx="23495" cy="26670"/>
                <wp:effectExtent l="48260" t="50165" r="42545" b="46990"/>
                <wp:wrapNone/>
                <wp:docPr id="1" name="Encre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0">
                      <w14:nvContentPartPr>
                        <w14:cNvContentPartPr>
                          <a14:cpLocks xmlns:a14="http://schemas.microsoft.com/office/drawing/2010/main" noRot="1" noChangeAspect="1" noEditPoints="1" noChangeArrowheads="1" noChangeShapeType="1"/>
                        </w14:cNvContentPartPr>
                      </w14:nvContentPartPr>
                      <w14:xfrm>
                        <a:off x="0" y="0"/>
                        <a:ext cx="23495" cy="26670"/>
                      </w14:xfrm>
                    </w14:contentPart>
                  </a:graphicData>
                </a:graphic>
                <wp14:sizeRelH relativeFrom="page">
                  <wp14:pctWidth>0</wp14:pctWidth>
                </wp14:sizeRelH>
                <wp14:sizeRelV relativeFrom="page">
                  <wp14:pctHeight>0</wp14:pctHeight>
                </wp14:sizeRelV>
              </wp:anchor>
            </w:drawing>
          </mc:Choice>
          <mc:Fallback>
            <w:pict>
              <v:shape w14:anchorId="7C58A3F2" id="Encre 1" o:spid="_x0000_s1026" type="#_x0000_t75" style="position:absolute;margin-left:-131.55pt;margin-top:34.4pt;width:3.25pt;height:3.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IV9DFAQAAywMAAA4AAABkcnMvZTJvRG9jLnhtbJxT0W7aMBR9n7R/&#10;sPw+klAKbUSoptJJlbYVdd0HeLZDrMa+1rVp4O93k5ACpdOkviD7nnByzrkn85utrdmLxmDAFTwb&#10;pZxpJ0EZty7476dvX644C1E4JWpwuuA7HfjN4vOneeNzPYYKaqWREYkLeeMLXsXo8yQJstJWhBF4&#10;7QgsAa2IdMV1olA0xG7rZJym06QBVB5B6hBouuxBvuj4y1LL+FCWQUdWF/w6vZhxFttDRjqx4FfT&#10;2SVnf9rDZcqTxVzkaxS+MnIvSXxAkRXGkYBXqqWIgm3QnFFZIxEClHEkwSZQlkbqzg85y9I3zu7d&#10;c+sqm8gN5hJc1C6uBMYhuw74yCtsTQk0P0DRdsQmAt8zUjz/X0YveglyY0lPvxHUtYhUh1AZHyjm&#10;3KiC473KDvrdy+3BwQoPvn6+BUQ2yaX/DvI5DCvJJmfK3k1yX5Q+zG4pzMEj0P4zTqfbSri1/ho8&#10;dWQ/ulMmrsC4GE6fQYSm0kKdjn9VwuunnafcsrY7ybCcMxMD8i/b2xJtWxhKk20LTt3ctb9dH/U2&#10;MknD8cXkmroqCRlPp7MOHXj7/w+3o3KQqJMaHt9bwUff4OIvAAAA//8DAFBLAwQUAAYACAAAACEA&#10;LFGIvPoBAACSBQAAEAAAAGRycy9pbmsvaW5rMS54bWy0VF2LnDAUfS/0P4T0YV6qxo8dZ2SdpQ87&#10;UGhp6e7C9tHVrIbVOCRxnPn3vUbNDFULhRZBzI3n3HNzbu7t3akq0ZEKyWoeY9cmGFGe1hnjeYyf&#10;HvfWBiOpEp4lZc1pjM9U4rvd+3e3jL9VZQRvBAxcdl9VGeNCqUPkOG3b2q1v1yJ3PEJ85zN/+/oF&#10;7wZURl8ZZwpSyjGU1lzRk+rIIpbFOFUnYv4H7oe6ESk1211EpJc/lEhSuq9FlSjDWCSc0xLxpALd&#10;zxip8wE+GOTJqcCoYlCw5dluEAab+y0EklOMr9YNSJSgpMLOPOfP/8C5n3J2snwvXIcYDZIyelzS&#10;9O3TAsEanDXwfBF+Pw/fTtCONjxaPvjvoj5QoRi9eNw7MmycUdqvtTm9S4LKumy6xsDomJQN+OUS&#10;csntOjNuTPnAmH/KB6Ys8l2Lm/Nlqq6zaJHut3IzOrVqhhFc+0vGwb7BgoFSezXsmDs39r5iFYVJ&#10;UB3MJVQSiu/CD0roeeERL7Bc13LDR3ITkTAiGztwt12zjfn6az5yvohGFobvRVwutN4xlfbFtSxT&#10;hWkMYpMb09LXbTEHLSjLC/Un7CBQg43cmUGlGx4N4+oHfY3xBz2rkEb2AV3IOkChjzZhECCCyMeV&#10;tQ5WVuivSPeM56HZTDo4890vAAAA//8DAFBLAwQUAAYACAAAACEAZVHtOeEAAAALAQAADwAAAGRy&#10;cy9kb3ducmV2LnhtbEyPQU+EMBCF7yb+h2ZMvGzYAkoXkWFjTDQmnpY1xmOBCsR2SmjZxX9vPelx&#10;Ml/e+165X41mJzW70RJCso2BKWptN1KP8HZ8inJgzkvqpLakEL6Vg311eVHKorNnOqhT7XsWQsgV&#10;EmHwfio4d+2gjHRbOykKv087G+nDOfe8m+U5hBvN0zgW3MiRQsMgJ/U4qParXgzCenzeZZvX2+Zj&#10;Ofi7d73RL6ZOEK+v1od7YF6t/g+GX/2gDlVwauxCnWMaIUrFTRJYBJGHDYGI0kwIYA3CLsuBVyX/&#10;v6H6A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ICIV9DF&#10;AQAAywMAAA4AAAAAAAAAAAAAAAAAPAIAAGRycy9lMm9Eb2MueG1sUEsBAi0AFAAGAAgAAAAhACxR&#10;iLz6AQAAkgUAABAAAAAAAAAAAAAAAAAALQQAAGRycy9pbmsvaW5rMS54bWxQSwECLQAUAAYACAAA&#10;ACEAZVHtOeEAAAALAQAADwAAAAAAAAAAAAAAAABVBgAAZHJzL2Rvd25yZXYueG1sUEsBAi0AFAAG&#10;AAgAAAAhAHkYvJ2/AAAAIQEAABkAAAAAAAAAAAAAAAAAYwcAAGRycy9fcmVscy9lMm9Eb2MueG1s&#10;LnJlbHNQSwUGAAAAAAYABgB4AQAAWQgAAAAA&#10;">
                <v:imagedata r:id="rId81" o:title=""/>
                <o:lock v:ext="edit" rotation="t" verticies="t" shapetype="t"/>
              </v:shape>
            </w:pict>
          </mc:Fallback>
        </mc:AlternateContent>
      </w:r>
      <w:r w:rsidRPr="00E01194">
        <w:rPr>
          <w:rFonts w:ascii="Garamond" w:hAnsi="Garamond"/>
          <w:sz w:val="24"/>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 :</w:t>
      </w:r>
    </w:p>
    <w:p w14:paraId="2C786AF2" w14:textId="77777777" w:rsidR="00A20484" w:rsidRPr="00E01194" w:rsidRDefault="00A20484" w:rsidP="002B77C3">
      <w:pPr>
        <w:keepNext/>
        <w:keepLines/>
        <w:numPr>
          <w:ilvl w:val="2"/>
          <w:numId w:val="33"/>
        </w:numPr>
        <w:spacing w:after="0" w:line="240" w:lineRule="auto"/>
        <w:outlineLvl w:val="2"/>
        <w:rPr>
          <w:rFonts w:ascii="Garamond" w:eastAsiaTheme="majorEastAsia" w:hAnsi="Garamond" w:cstheme="majorBidi"/>
          <w:b/>
          <w:sz w:val="24"/>
          <w:szCs w:val="24"/>
        </w:rPr>
      </w:pPr>
      <w:bookmarkStart w:id="446" w:name="_Toc213081804"/>
      <w:bookmarkStart w:id="447" w:name="_Toc240027036"/>
      <w:r w:rsidRPr="00E01194">
        <w:rPr>
          <w:rFonts w:ascii="Garamond" w:eastAsiaTheme="majorEastAsia" w:hAnsi="Garamond" w:cstheme="majorBidi"/>
          <w:b/>
          <w:sz w:val="24"/>
          <w:szCs w:val="24"/>
        </w:rPr>
        <w:t>Code de conduite individuel</w:t>
      </w:r>
      <w:bookmarkEnd w:id="446"/>
      <w:bookmarkEnd w:id="447"/>
    </w:p>
    <w:p w14:paraId="22ABA3E0"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Chaque travailleur reconnait qu’il est important de se conformer aux normes environnementales, sociales, d’hygiène et de sécurité (ESHS), de respecter les exigences du projet en matière d’hygiène et de sécurité au travail (HST) et de prévenir les violences basées   sur le genre (VBG) ainsi que les violences contre les enfants (VCE).</w:t>
      </w:r>
    </w:p>
    <w:p w14:paraId="2DBA99AC"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L’entreprise considère que le non-respect des normes environnementales, sociales, d’hygiène  et de sécurité (ESHS) et des exigences d’hygiène et de sécurité au travail (HST), ou le fait de ne pas participer aux activités de lutte contre les violences basées sur le genre (VBG) ainsi que les violences contre les enfants (VCE) que ce soit sur le lieu de travail-dans les environs du lieu de travail, dans les lieux d’hébergement de travailleurs ou dans les communautés avoisinantes- constitue une faute grave et il est donc passible de sanctions, de pénalités ou d’un licenciement éventuel. Des poursuites peuvent être engagées contre les auteurs de VBG ou de VCE, le cas échéant.</w:t>
      </w:r>
    </w:p>
    <w:p w14:paraId="6AA63865" w14:textId="77777777" w:rsidR="00A20484" w:rsidRPr="00E01194" w:rsidRDefault="00A20484" w:rsidP="002B77C3">
      <w:pPr>
        <w:keepNext/>
        <w:keepLines/>
        <w:numPr>
          <w:ilvl w:val="1"/>
          <w:numId w:val="33"/>
        </w:numPr>
        <w:spacing w:after="0" w:line="240" w:lineRule="auto"/>
        <w:outlineLvl w:val="1"/>
        <w:rPr>
          <w:rFonts w:ascii="Garamond" w:eastAsiaTheme="majorEastAsia" w:hAnsi="Garamond" w:cstheme="majorBidi"/>
          <w:b/>
          <w:sz w:val="24"/>
          <w:szCs w:val="24"/>
        </w:rPr>
      </w:pPr>
      <w:bookmarkStart w:id="448" w:name="_Toc240027037"/>
      <w:r w:rsidRPr="00E01194">
        <w:rPr>
          <w:rFonts w:ascii="Garamond" w:eastAsiaTheme="majorEastAsia" w:hAnsi="Garamond" w:cstheme="majorBidi"/>
          <w:b/>
          <w:sz w:val="24"/>
          <w:szCs w:val="24"/>
        </w:rPr>
        <w:lastRenderedPageBreak/>
        <w:t>Cadre institutionnel de la gestion environnementale et sociale de la Mauritanie</w:t>
      </w:r>
      <w:bookmarkEnd w:id="448"/>
    </w:p>
    <w:p w14:paraId="05CE5D87" w14:textId="77777777" w:rsidR="00A20484" w:rsidRPr="00E01194" w:rsidRDefault="00A20484" w:rsidP="00464BC9">
      <w:pPr>
        <w:spacing w:after="0" w:line="240" w:lineRule="auto"/>
        <w:jc w:val="both"/>
        <w:rPr>
          <w:rFonts w:ascii="Garamond" w:hAnsi="Garamond"/>
          <w:sz w:val="24"/>
        </w:rPr>
      </w:pPr>
      <w:r w:rsidRPr="00E01194">
        <w:rPr>
          <w:rFonts w:ascii="Garamond" w:hAnsi="Garamond"/>
          <w:sz w:val="24"/>
        </w:rPr>
        <w:t xml:space="preserve">Le </w:t>
      </w:r>
      <w:proofErr w:type="gramStart"/>
      <w:r w:rsidRPr="00E01194">
        <w:rPr>
          <w:rFonts w:ascii="Garamond" w:hAnsi="Garamond"/>
          <w:sz w:val="24"/>
        </w:rPr>
        <w:t>Ministère de l’Environnement</w:t>
      </w:r>
      <w:proofErr w:type="gramEnd"/>
      <w:r w:rsidRPr="00E01194">
        <w:rPr>
          <w:rFonts w:ascii="Garamond" w:hAnsi="Garamond"/>
          <w:sz w:val="24"/>
        </w:rPr>
        <w:t xml:space="preserve"> est chargé de veiller au respect des principes régissant la politique de l’Environnement tels que définis par la loi N° 2000-045/portant code de l’environnement. Il adopte, seul ou conjointement avec le Ministre concerné et propose au Gouvernement les orientations et les mesures nécessaires à cet effet et en suit les résultats. Le Ministère chargé de l’environnement doit à cet effet :</w:t>
      </w:r>
    </w:p>
    <w:p w14:paraId="58E6A78F" w14:textId="77777777" w:rsidR="00A20484" w:rsidRPr="00E01194" w:rsidRDefault="00A20484" w:rsidP="002B77C3">
      <w:pPr>
        <w:numPr>
          <w:ilvl w:val="0"/>
          <w:numId w:val="41"/>
        </w:numPr>
        <w:spacing w:line="240" w:lineRule="auto"/>
        <w:contextualSpacing/>
        <w:jc w:val="both"/>
        <w:rPr>
          <w:rFonts w:ascii="Garamond" w:hAnsi="Garamond"/>
          <w:sz w:val="24"/>
        </w:rPr>
      </w:pPr>
      <w:r w:rsidRPr="00E01194">
        <w:rPr>
          <w:rFonts w:ascii="Garamond" w:hAnsi="Garamond"/>
          <w:sz w:val="24"/>
        </w:rPr>
        <w:t>Recueillir, analyser, exploiter et conserver les informations relatives à l’environnement, sa protection, sa gestion et sa restauration ;</w:t>
      </w:r>
    </w:p>
    <w:p w14:paraId="23B6F689" w14:textId="77777777" w:rsidR="00A20484" w:rsidRPr="00E01194" w:rsidRDefault="00A20484" w:rsidP="002B77C3">
      <w:pPr>
        <w:numPr>
          <w:ilvl w:val="0"/>
          <w:numId w:val="41"/>
        </w:numPr>
        <w:spacing w:line="240" w:lineRule="auto"/>
        <w:contextualSpacing/>
        <w:jc w:val="both"/>
        <w:rPr>
          <w:rFonts w:ascii="Garamond" w:hAnsi="Garamond"/>
          <w:sz w:val="24"/>
        </w:rPr>
      </w:pPr>
      <w:r w:rsidRPr="00E01194">
        <w:rPr>
          <w:rFonts w:ascii="Garamond" w:hAnsi="Garamond"/>
          <w:sz w:val="24"/>
        </w:rPr>
        <w:t>Identifier les risques de dégradation d’un élément de l’environnement ainsi que les dégradations effectives et de proposer les mesures propres à les prévenir, les réparer ou les compenser ;</w:t>
      </w:r>
    </w:p>
    <w:p w14:paraId="3D1CBA97" w14:textId="77777777" w:rsidR="00A20484" w:rsidRPr="00E01194" w:rsidRDefault="00A20484" w:rsidP="002B77C3">
      <w:pPr>
        <w:numPr>
          <w:ilvl w:val="0"/>
          <w:numId w:val="41"/>
        </w:numPr>
        <w:spacing w:line="240" w:lineRule="auto"/>
        <w:contextualSpacing/>
        <w:jc w:val="both"/>
        <w:rPr>
          <w:rFonts w:ascii="Garamond" w:hAnsi="Garamond"/>
          <w:sz w:val="24"/>
        </w:rPr>
      </w:pPr>
      <w:r w:rsidRPr="00E01194">
        <w:rPr>
          <w:rFonts w:ascii="Garamond" w:hAnsi="Garamond"/>
          <w:sz w:val="24"/>
        </w:rPr>
        <w:t>Mettre en place, dans le cas où l’utilité en aura été reconnue, des réseaux de surveillance continue de certains éléments de l’environnement ;</w:t>
      </w:r>
    </w:p>
    <w:p w14:paraId="122EFE03" w14:textId="77777777" w:rsidR="00A20484" w:rsidRPr="00E01194" w:rsidRDefault="00A20484" w:rsidP="002B77C3">
      <w:pPr>
        <w:numPr>
          <w:ilvl w:val="0"/>
          <w:numId w:val="41"/>
        </w:numPr>
        <w:spacing w:line="240" w:lineRule="auto"/>
        <w:contextualSpacing/>
        <w:jc w:val="both"/>
        <w:rPr>
          <w:rFonts w:ascii="Garamond" w:hAnsi="Garamond"/>
          <w:sz w:val="24"/>
        </w:rPr>
      </w:pPr>
      <w:r w:rsidRPr="00E01194">
        <w:rPr>
          <w:rFonts w:ascii="Garamond" w:hAnsi="Garamond"/>
          <w:sz w:val="24"/>
        </w:rPr>
        <w:t>Veiller à l’adoption et au respect des règles en vigueur pour la protection de l’environnement ;</w:t>
      </w:r>
    </w:p>
    <w:p w14:paraId="2FD373AF" w14:textId="77777777" w:rsidR="00A20484" w:rsidRPr="00E01194" w:rsidRDefault="00A20484" w:rsidP="002B77C3">
      <w:pPr>
        <w:numPr>
          <w:ilvl w:val="0"/>
          <w:numId w:val="41"/>
        </w:numPr>
        <w:spacing w:line="240" w:lineRule="auto"/>
        <w:contextualSpacing/>
        <w:jc w:val="both"/>
        <w:rPr>
          <w:rFonts w:ascii="Garamond" w:hAnsi="Garamond"/>
          <w:sz w:val="24"/>
        </w:rPr>
      </w:pPr>
      <w:r w:rsidRPr="00E01194">
        <w:rPr>
          <w:rFonts w:ascii="Garamond" w:hAnsi="Garamond"/>
          <w:sz w:val="24"/>
        </w:rPr>
        <w:t>Promouvoir la meilleure utilisation des ressources naturelles, des technologies et formes d’énergie les plus favorables à la préservation et à l’amélioration de l’environnement ;</w:t>
      </w:r>
    </w:p>
    <w:p w14:paraId="5E09DC0F" w14:textId="77777777" w:rsidR="00A20484" w:rsidRPr="00E01194" w:rsidRDefault="00A20484" w:rsidP="002B77C3">
      <w:pPr>
        <w:numPr>
          <w:ilvl w:val="0"/>
          <w:numId w:val="41"/>
        </w:numPr>
        <w:spacing w:line="240" w:lineRule="auto"/>
        <w:contextualSpacing/>
        <w:jc w:val="both"/>
        <w:rPr>
          <w:rFonts w:ascii="Garamond" w:hAnsi="Garamond"/>
          <w:sz w:val="24"/>
        </w:rPr>
      </w:pPr>
      <w:r w:rsidRPr="00E01194">
        <w:rPr>
          <w:rFonts w:ascii="Garamond" w:hAnsi="Garamond"/>
          <w:sz w:val="24"/>
        </w:rPr>
        <w:t>Lutter contre les pollutions, les nuisances, les déchets ;</w:t>
      </w:r>
    </w:p>
    <w:p w14:paraId="3B4C2356" w14:textId="77777777" w:rsidR="00A20484" w:rsidRPr="00E01194" w:rsidRDefault="00A20484" w:rsidP="002B77C3">
      <w:pPr>
        <w:numPr>
          <w:ilvl w:val="0"/>
          <w:numId w:val="41"/>
        </w:numPr>
        <w:spacing w:line="240" w:lineRule="auto"/>
        <w:contextualSpacing/>
        <w:jc w:val="both"/>
        <w:rPr>
          <w:rFonts w:ascii="Garamond" w:hAnsi="Garamond"/>
          <w:sz w:val="24"/>
        </w:rPr>
      </w:pPr>
      <w:r w:rsidRPr="00E01194">
        <w:rPr>
          <w:rFonts w:ascii="Garamond" w:hAnsi="Garamond"/>
          <w:sz w:val="24"/>
        </w:rPr>
        <w:t>Diffuser les connaissances scientifiques adéquates, informer le public et susciter sa participation à la protection de l’environnement ;</w:t>
      </w:r>
    </w:p>
    <w:p w14:paraId="72F465B1" w14:textId="77777777" w:rsidR="00A20484" w:rsidRPr="00E01194" w:rsidRDefault="00A20484" w:rsidP="002B77C3">
      <w:pPr>
        <w:numPr>
          <w:ilvl w:val="0"/>
          <w:numId w:val="41"/>
        </w:numPr>
        <w:spacing w:line="240" w:lineRule="auto"/>
        <w:contextualSpacing/>
        <w:jc w:val="both"/>
        <w:rPr>
          <w:rFonts w:ascii="Garamond" w:hAnsi="Garamond"/>
          <w:sz w:val="24"/>
        </w:rPr>
      </w:pPr>
      <w:r w:rsidRPr="00E01194">
        <w:rPr>
          <w:rFonts w:ascii="Garamond" w:hAnsi="Garamond"/>
          <w:sz w:val="24"/>
        </w:rPr>
        <w:t>Promouvoir la formation dans le domaine de l’environnement.</w:t>
      </w:r>
    </w:p>
    <w:p w14:paraId="24EE3422" w14:textId="77777777" w:rsidR="00A20484" w:rsidRPr="00E01194" w:rsidRDefault="00A20484" w:rsidP="00464BC9">
      <w:pPr>
        <w:spacing w:after="0" w:line="240" w:lineRule="auto"/>
        <w:jc w:val="both"/>
        <w:rPr>
          <w:rFonts w:ascii="Garamond" w:hAnsi="Garamond"/>
          <w:b/>
          <w:sz w:val="24"/>
        </w:rPr>
      </w:pPr>
      <w:r w:rsidRPr="00E01194">
        <w:rPr>
          <w:rFonts w:ascii="Garamond" w:hAnsi="Garamond"/>
          <w:b/>
          <w:sz w:val="24"/>
        </w:rPr>
        <w:t>Délégations Régionales du MEDD</w:t>
      </w:r>
    </w:p>
    <w:p w14:paraId="6152C781"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Le MEDD s’appuie sur la Direction de l’Evaluation et du Contrôle Environnemental (DCE) qui est l’organe direct de mise en œuvre de la politique d’évaluation environnementale en Mauritanie. Elle a pour mission aussi de veiller à l’application des dispositions relatives aux EIES. Elle prépare, pour le ministre chargé de l’environnement, les avis et décisions relatifs aux EIES. Dans le cadre du projet, la DECE pourra s’appuyer sur les délégations régionales de l’environnement et du développement durable (DREDD) dont les capacités devront être renforcées à cet effet. Pour plus d’efficacité la DECE pourra également s’appuyer sur certaines directions du MEDD.</w:t>
      </w:r>
      <w:bookmarkStart w:id="449" w:name="_Toc183031873"/>
    </w:p>
    <w:p w14:paraId="3FBC80D2" w14:textId="77777777" w:rsidR="00A20484" w:rsidRPr="00E01194" w:rsidRDefault="00A20484" w:rsidP="00464BC9">
      <w:pPr>
        <w:spacing w:line="240" w:lineRule="auto"/>
        <w:jc w:val="both"/>
        <w:rPr>
          <w:rFonts w:ascii="Garamond" w:hAnsi="Garamond"/>
          <w:sz w:val="24"/>
        </w:rPr>
      </w:pPr>
      <w:r w:rsidRPr="00E01194">
        <w:rPr>
          <w:rFonts w:ascii="Garamond" w:hAnsi="Garamond"/>
          <w:sz w:val="24"/>
        </w:rPr>
        <w:t>Ministère de l’Agriculture et de la Souveraineté Alimentaire a pour mission générale de concevoir, exécuter, suivre et évaluer les politiques du Gouvernement en matière de développement de l’Agriculture. Cette mission générale est déclinée en plusieurs sous-missions notamment promouvoir la structuration du milieu rural.</w:t>
      </w:r>
      <w:bookmarkEnd w:id="449"/>
    </w:p>
    <w:p w14:paraId="3DA6D3C7" w14:textId="77777777" w:rsidR="00A20484" w:rsidRPr="00E01194" w:rsidRDefault="00A20484" w:rsidP="00464BC9">
      <w:pPr>
        <w:spacing w:after="0" w:line="240" w:lineRule="auto"/>
        <w:jc w:val="both"/>
        <w:rPr>
          <w:rFonts w:ascii="Garamond" w:hAnsi="Garamond"/>
          <w:sz w:val="24"/>
        </w:rPr>
      </w:pPr>
      <w:r w:rsidRPr="00E01194">
        <w:rPr>
          <w:rFonts w:ascii="Garamond" w:hAnsi="Garamond"/>
          <w:sz w:val="24"/>
        </w:rPr>
        <w:t xml:space="preserve">Dans le cadre du projet, d’autres institutions sont impliquées dans ce processus et sont déclinées ci-après : </w:t>
      </w:r>
    </w:p>
    <w:p w14:paraId="44174AD1" w14:textId="77777777" w:rsidR="00A20484" w:rsidRPr="00E01194" w:rsidRDefault="00A20484" w:rsidP="00464BC9">
      <w:pPr>
        <w:spacing w:after="0" w:line="240" w:lineRule="auto"/>
        <w:jc w:val="both"/>
        <w:rPr>
          <w:rFonts w:ascii="Garamond" w:hAnsi="Garamond"/>
          <w:b/>
          <w:sz w:val="24"/>
        </w:rPr>
      </w:pPr>
      <w:r w:rsidRPr="00E01194">
        <w:rPr>
          <w:rFonts w:ascii="Garamond" w:hAnsi="Garamond"/>
          <w:b/>
          <w:sz w:val="24"/>
        </w:rPr>
        <w:t xml:space="preserve">Comité de Pilotage du Projet (CPP) </w:t>
      </w:r>
    </w:p>
    <w:p w14:paraId="4C9DFF61" w14:textId="77777777" w:rsidR="00A20484" w:rsidRPr="00E01194" w:rsidRDefault="00A20484" w:rsidP="00464BC9">
      <w:pPr>
        <w:spacing w:after="0" w:line="240" w:lineRule="auto"/>
        <w:jc w:val="both"/>
        <w:rPr>
          <w:rFonts w:ascii="Garamond" w:hAnsi="Garamond"/>
          <w:sz w:val="24"/>
        </w:rPr>
      </w:pPr>
      <w:r w:rsidRPr="00E01194">
        <w:rPr>
          <w:rFonts w:ascii="Garamond" w:hAnsi="Garamond"/>
          <w:sz w:val="24"/>
        </w:rPr>
        <w:t>Le CPP a pour rôle de : (i) assurer la cohérence entre les activités du projet et les politiques sectorielles ; (ii) valider le plan de travail annuel et le budget de l'année à venir ; (iii) valider et suivre les progrès des activités de projet ; (iv) identifier et résoudre les difficultés qui pourraient survenir dans l’exécution du projet ; et (v) prendre des mesures proactives pour assurer une mise en œuvre effective du projet. Les décisions prises par le CPP seront coordonnées par le projet pour leur exécution.</w:t>
      </w:r>
    </w:p>
    <w:p w14:paraId="645B02B4" w14:textId="77777777" w:rsidR="00A20484" w:rsidRPr="00E01194" w:rsidRDefault="00A20484" w:rsidP="00464BC9">
      <w:pPr>
        <w:spacing w:after="0" w:line="240" w:lineRule="auto"/>
        <w:jc w:val="both"/>
        <w:rPr>
          <w:rFonts w:ascii="Garamond" w:hAnsi="Garamond"/>
          <w:b/>
          <w:sz w:val="24"/>
        </w:rPr>
      </w:pPr>
      <w:r w:rsidRPr="00E01194">
        <w:rPr>
          <w:rFonts w:ascii="Garamond" w:hAnsi="Garamond"/>
          <w:b/>
          <w:sz w:val="24"/>
        </w:rPr>
        <w:t>Banque Mondiale :</w:t>
      </w:r>
    </w:p>
    <w:p w14:paraId="1283A4C3" w14:textId="77777777" w:rsidR="00A20484" w:rsidRPr="00E01194" w:rsidRDefault="00A20484" w:rsidP="00464BC9">
      <w:pPr>
        <w:spacing w:after="0" w:line="240" w:lineRule="auto"/>
        <w:jc w:val="both"/>
        <w:rPr>
          <w:rFonts w:ascii="Garamond" w:hAnsi="Garamond"/>
          <w:sz w:val="24"/>
        </w:rPr>
      </w:pPr>
      <w:r w:rsidRPr="00E01194">
        <w:rPr>
          <w:rFonts w:ascii="Garamond" w:hAnsi="Garamond"/>
          <w:sz w:val="24"/>
        </w:rPr>
        <w:t>La Banque, partenaire technique et financier du sous-projet, supervise tout le cycle du sous-projet non seulement du point de vue technique et financier : mais aussi du point de vue environnemental et social. Elle s’assure de fait, l’intégration de ses politiques de sauvegarde environnementale dans le CIES. En outre, elle vérifie la conformité environnementale du sous-projet par rapport à la législation en vigueur et à ses exigences environnementales et sociales, et veille à la mise en œuvre des recommandations d’atténuation dans le présent rapport.</w:t>
      </w:r>
    </w:p>
    <w:p w14:paraId="5F54797F" w14:textId="77777777" w:rsidR="00A20484" w:rsidRPr="00E01194" w:rsidRDefault="00A20484" w:rsidP="00464BC9">
      <w:pPr>
        <w:spacing w:after="0" w:line="240" w:lineRule="auto"/>
        <w:jc w:val="both"/>
        <w:rPr>
          <w:rFonts w:ascii="Garamond" w:hAnsi="Garamond"/>
          <w:b/>
          <w:sz w:val="24"/>
        </w:rPr>
      </w:pPr>
      <w:r w:rsidRPr="00E01194">
        <w:rPr>
          <w:rFonts w:ascii="Garamond" w:hAnsi="Garamond"/>
          <w:b/>
          <w:sz w:val="24"/>
        </w:rPr>
        <w:lastRenderedPageBreak/>
        <w:t xml:space="preserve">Collectivités locales de la zone du Projet : </w:t>
      </w:r>
    </w:p>
    <w:p w14:paraId="46C5E0DE" w14:textId="77777777" w:rsidR="00A20484" w:rsidRPr="00E01194" w:rsidRDefault="00A20484" w:rsidP="00464BC9">
      <w:pPr>
        <w:spacing w:after="0" w:line="240" w:lineRule="auto"/>
        <w:jc w:val="both"/>
        <w:rPr>
          <w:rFonts w:ascii="Garamond" w:hAnsi="Garamond"/>
          <w:b/>
          <w:sz w:val="24"/>
        </w:rPr>
      </w:pPr>
      <w:r w:rsidRPr="00E01194">
        <w:rPr>
          <w:rFonts w:ascii="Garamond" w:hAnsi="Garamond"/>
          <w:b/>
          <w:sz w:val="24"/>
        </w:rPr>
        <w:t xml:space="preserve">Commune de </w:t>
      </w:r>
      <w:proofErr w:type="spellStart"/>
      <w:r w:rsidRPr="00E01194">
        <w:rPr>
          <w:rFonts w:ascii="Garamond" w:hAnsi="Garamond"/>
          <w:b/>
          <w:sz w:val="24"/>
        </w:rPr>
        <w:t>Toufoundé</w:t>
      </w:r>
      <w:proofErr w:type="spellEnd"/>
      <w:r w:rsidRPr="00E01194">
        <w:rPr>
          <w:rFonts w:ascii="Garamond" w:hAnsi="Garamond"/>
          <w:b/>
          <w:sz w:val="24"/>
        </w:rPr>
        <w:t xml:space="preserve"> </w:t>
      </w:r>
      <w:proofErr w:type="spellStart"/>
      <w:r w:rsidRPr="00E01194">
        <w:rPr>
          <w:rFonts w:ascii="Garamond" w:hAnsi="Garamond"/>
          <w:b/>
          <w:sz w:val="24"/>
        </w:rPr>
        <w:t>Civé</w:t>
      </w:r>
      <w:proofErr w:type="spellEnd"/>
      <w:r w:rsidRPr="00E01194">
        <w:rPr>
          <w:rFonts w:ascii="Garamond" w:hAnsi="Garamond"/>
          <w:b/>
          <w:sz w:val="24"/>
        </w:rPr>
        <w:t xml:space="preserve"> :</w:t>
      </w:r>
    </w:p>
    <w:p w14:paraId="3050756C" w14:textId="6195758F" w:rsidR="00A20484" w:rsidRPr="00E01194" w:rsidRDefault="00A20484" w:rsidP="00464BC9">
      <w:pPr>
        <w:spacing w:after="0" w:line="240" w:lineRule="auto"/>
        <w:jc w:val="both"/>
        <w:rPr>
          <w:rFonts w:ascii="Garamond" w:hAnsi="Garamond"/>
          <w:sz w:val="24"/>
        </w:rPr>
      </w:pPr>
      <w:r w:rsidRPr="00E01194">
        <w:rPr>
          <w:rFonts w:ascii="Garamond" w:hAnsi="Garamond"/>
          <w:sz w:val="24"/>
        </w:rPr>
        <w:t xml:space="preserve">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est une subdivision du territoire dotée de la personnalité juridique et de l’autonomie financière. Elle constitue une entité d’organisation et de coordination du développement. Le sous projet se réalisant sur son territoire, l’oblige à jouer un rôle actif dans sa mise en œuvre à travers la facilitation du dialogue et d’impulsion des synergies </w:t>
      </w:r>
      <w:proofErr w:type="spellStart"/>
      <w:r w:rsidRPr="00E01194">
        <w:rPr>
          <w:rFonts w:ascii="Garamond" w:hAnsi="Garamond"/>
          <w:sz w:val="24"/>
        </w:rPr>
        <w:t>inter</w:t>
      </w:r>
      <w:r w:rsidR="00FC5641">
        <w:rPr>
          <w:rFonts w:ascii="Garamond" w:hAnsi="Garamond"/>
          <w:sz w:val="24"/>
        </w:rPr>
        <w:t>-</w:t>
      </w:r>
      <w:r w:rsidRPr="00E01194">
        <w:rPr>
          <w:rFonts w:ascii="Garamond" w:hAnsi="Garamond"/>
          <w:sz w:val="24"/>
        </w:rPr>
        <w:t>acteurs</w:t>
      </w:r>
      <w:proofErr w:type="spellEnd"/>
      <w:r w:rsidRPr="00E01194">
        <w:rPr>
          <w:rFonts w:ascii="Garamond" w:hAnsi="Garamond"/>
          <w:sz w:val="24"/>
        </w:rPr>
        <w:t xml:space="preserve"> à l’échelle de son territoire, l’information sensibilisation des citoyens, la mobilisation sociale, la surveillance et l’organisation de la concertation entre les différents acteurs de la commune autour du sous projet en vue de la pérennisation des acquis dont elle est bénéficiaire.</w:t>
      </w:r>
    </w:p>
    <w:p w14:paraId="19B582BC" w14:textId="77777777" w:rsidR="00A20484" w:rsidRPr="00E01194" w:rsidRDefault="00A20484" w:rsidP="00464BC9">
      <w:pPr>
        <w:spacing w:after="0" w:line="240" w:lineRule="auto"/>
        <w:jc w:val="both"/>
        <w:rPr>
          <w:rFonts w:ascii="Garamond" w:hAnsi="Garamond"/>
          <w:b/>
          <w:sz w:val="24"/>
        </w:rPr>
      </w:pPr>
      <w:r w:rsidRPr="00E01194">
        <w:rPr>
          <w:rFonts w:ascii="Garamond" w:hAnsi="Garamond"/>
          <w:b/>
          <w:sz w:val="24"/>
        </w:rPr>
        <w:t xml:space="preserve">Entreprises de travaux et autres prestataires </w:t>
      </w:r>
    </w:p>
    <w:p w14:paraId="6365193F" w14:textId="77777777" w:rsidR="00A20484" w:rsidRPr="00E01194" w:rsidRDefault="00A20484" w:rsidP="00464BC9">
      <w:pPr>
        <w:spacing w:after="0" w:line="240" w:lineRule="auto"/>
        <w:jc w:val="both"/>
        <w:rPr>
          <w:rFonts w:ascii="Garamond" w:hAnsi="Garamond"/>
          <w:sz w:val="24"/>
        </w:rPr>
      </w:pPr>
      <w:r w:rsidRPr="00E01194">
        <w:rPr>
          <w:rFonts w:ascii="Garamond" w:hAnsi="Garamond"/>
          <w:sz w:val="24"/>
        </w:rPr>
        <w:t>Elles préparent et soumettent, pour le projet, un PGES-Chantier à la Mission de Contrôle pour approbation. Elles exécutent la mise en œuvre des mesures environnementales et sociales et respectent les directives et autres prescriptions environnementales et sociales contenues dans les contrats des travaux (marchés) et les dossiers d’appel d’offres (DAO).</w:t>
      </w:r>
    </w:p>
    <w:p w14:paraId="38867382" w14:textId="77777777" w:rsidR="00A20484" w:rsidRPr="00E01194" w:rsidRDefault="00A20484" w:rsidP="00464BC9">
      <w:pPr>
        <w:spacing w:after="0" w:line="240" w:lineRule="auto"/>
        <w:jc w:val="both"/>
        <w:rPr>
          <w:rFonts w:ascii="Garamond" w:hAnsi="Garamond"/>
          <w:b/>
          <w:sz w:val="24"/>
        </w:rPr>
      </w:pPr>
      <w:r w:rsidRPr="00E01194">
        <w:rPr>
          <w:rFonts w:ascii="Garamond" w:hAnsi="Garamond"/>
          <w:b/>
          <w:sz w:val="24"/>
        </w:rPr>
        <w:t xml:space="preserve">Consultants chargés du contrôle </w:t>
      </w:r>
    </w:p>
    <w:p w14:paraId="190A121A" w14:textId="77777777" w:rsidR="00A20484" w:rsidRPr="00E01194" w:rsidRDefault="00A20484" w:rsidP="00464BC9">
      <w:pPr>
        <w:spacing w:after="0" w:line="240" w:lineRule="auto"/>
        <w:jc w:val="both"/>
        <w:rPr>
          <w:rFonts w:ascii="Garamond" w:hAnsi="Garamond"/>
          <w:sz w:val="24"/>
        </w:rPr>
      </w:pPr>
      <w:r w:rsidRPr="00E01194">
        <w:rPr>
          <w:rFonts w:ascii="Garamond" w:hAnsi="Garamond"/>
          <w:sz w:val="24"/>
        </w:rPr>
        <w:t>Ils doivent assurer le contrôle de proximité de l’effectivité et de l’efficience de l’exécution des mesures environnementales et sociales et du respect des directives et autres prescriptions environnementales et sociales contenues dans les marchés de travaux.</w:t>
      </w:r>
    </w:p>
    <w:p w14:paraId="32653B0D" w14:textId="77777777" w:rsidR="00A20484" w:rsidRPr="00E01194" w:rsidRDefault="00A20484" w:rsidP="00464BC9">
      <w:pPr>
        <w:spacing w:after="0" w:line="240" w:lineRule="auto"/>
        <w:jc w:val="both"/>
        <w:rPr>
          <w:rFonts w:ascii="Garamond" w:hAnsi="Garamond"/>
          <w:b/>
          <w:sz w:val="24"/>
        </w:rPr>
      </w:pPr>
      <w:r w:rsidRPr="00E01194">
        <w:rPr>
          <w:rFonts w:ascii="Garamond" w:hAnsi="Garamond"/>
          <w:b/>
          <w:sz w:val="24"/>
        </w:rPr>
        <w:t>Consultants Chargés du Contrôle</w:t>
      </w:r>
    </w:p>
    <w:p w14:paraId="70971FC3" w14:textId="77777777" w:rsidR="00A20484" w:rsidRPr="00E01194" w:rsidRDefault="00A20484" w:rsidP="00464BC9">
      <w:pPr>
        <w:spacing w:after="0" w:line="240" w:lineRule="auto"/>
        <w:jc w:val="both"/>
        <w:rPr>
          <w:rFonts w:ascii="Garamond" w:hAnsi="Garamond"/>
          <w:sz w:val="24"/>
        </w:rPr>
      </w:pPr>
      <w:r w:rsidRPr="00E01194">
        <w:rPr>
          <w:rFonts w:ascii="Garamond" w:hAnsi="Garamond"/>
          <w:sz w:val="24"/>
        </w:rPr>
        <w:t>Ils sont engagés par le ministère dans le cadre du projet, ils doivent assurer le contrôle de proximité de l’effectivité et de l’efficience de l’exécution des mesures environnementales et sociales et du respect des directives et autres prescriptions environnementales et sociales contenues dans les marchés de travaux.</w:t>
      </w:r>
    </w:p>
    <w:p w14:paraId="70AA64F6" w14:textId="77777777" w:rsidR="00A20484" w:rsidRPr="00E01194" w:rsidRDefault="00A20484" w:rsidP="00464BC9">
      <w:pPr>
        <w:spacing w:line="240" w:lineRule="auto"/>
        <w:jc w:val="both"/>
        <w:rPr>
          <w:rFonts w:ascii="Garamond" w:hAnsi="Garamond"/>
          <w:sz w:val="24"/>
        </w:rPr>
      </w:pPr>
    </w:p>
    <w:p w14:paraId="53F02B93" w14:textId="77777777" w:rsidR="00396808" w:rsidRPr="00E01194" w:rsidRDefault="002577E9" w:rsidP="00464BC9">
      <w:pPr>
        <w:spacing w:line="240" w:lineRule="auto"/>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86" behindDoc="0" locked="0" layoutInCell="1" allowOverlap="1" wp14:anchorId="2877E1E8" wp14:editId="1A224A7D">
                <wp:simplePos x="0" y="0"/>
                <wp:positionH relativeFrom="column">
                  <wp:posOffset>-775133</wp:posOffset>
                </wp:positionH>
                <wp:positionV relativeFrom="paragraph">
                  <wp:posOffset>2274957</wp:posOffset>
                </wp:positionV>
                <wp:extent cx="16200" cy="32040"/>
                <wp:effectExtent l="38100" t="38100" r="41275" b="44450"/>
                <wp:wrapNone/>
                <wp:docPr id="9" name="Encre 9"/>
                <wp:cNvGraphicFramePr/>
                <a:graphic xmlns:a="http://schemas.openxmlformats.org/drawingml/2006/main">
                  <a:graphicData uri="http://schemas.microsoft.com/office/word/2010/wordprocessingInk">
                    <w14:contentPart bwMode="auto" r:id="rId82">
                      <w14:nvContentPartPr>
                        <w14:cNvContentPartPr/>
                      </w14:nvContentPartPr>
                      <w14:xfrm>
                        <a:off x="0" y="0"/>
                        <a:ext cx="16200" cy="32040"/>
                      </w14:xfrm>
                    </w14:contentPart>
                  </a:graphicData>
                </a:graphic>
              </wp:anchor>
            </w:drawing>
          </mc:Choice>
          <mc:Fallback>
            <w:pict>
              <v:shape w14:anchorId="7541FA6E" id="Encre 9" o:spid="_x0000_s1026" type="#_x0000_t75" style="position:absolute;margin-left:-61.75pt;margin-top:178.45pt;width:2.75pt;height:3.9pt;z-index:25165828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M/AJ2AQAABwMAAA4AAABkcnMvZTJvRG9jLnhtbJxSTU8CMRC9m/gf&#10;mrnLdlGJbFg8SEw4qBz0B9RuyzZuO5tpceHfOywgqDEmXppOX/r6Pjq5XftGvBuKDkMJ+UCCMEFj&#10;5cKyhJfn+4sbEDGpUKkGgylhYyLcTs/PJl1bmCHW2FSGBJOEWHRtCXVKbZFlUdfGqzjA1gQGLZJX&#10;iUdaZhWpjtl9kw2lHGUdUtUSahMjn852IEx7fmuNTk/WRpNEU8J4KK9BJN5IyTqJN/koB/Faws34&#10;UkI2nahiSaqtnd5LUv9Q5JULLOCTaqaSEityP6i804QRbRpo9Bla67Tp/bCzXH5zNg9vW1f5lV5R&#10;oTEkE9JCUTpk1wP/ecI3nED3gBW3o1YJYc/I8fxdxk70DPXKs55dI2Qalfg7xNq1kWMuXFUCzav8&#10;qD+83x0dLOjo6/ErwI1ke8u/XVlb8tuwWYlYl8C9brZr36VZJ6H5MB/xVwGhGbkcyqsePfDu7h+m&#10;k2D56S8Vns5bWSf/d/oBAAD//wMAUEsDBBQABgAIAAAAIQB4a7Kl+gEAAJIFAAAQAAAAZHJzL2lu&#10;ay9pbmsxLnhtbLRUXW+bMBR9n9T/YLkPeRlgPkIIKqn20EiTNm1aO2l7pOCCVTCRMSH597sYcKIB&#10;kyp1QkL4mnPuuT7X9+7+VBboSEXNKh5h2yQYUZ5UKeNZhH8+7Y0Ao1rGPI2LitMIn2mN73c3H+4Y&#10;fy2LEN4IGHjdfZVFhHMpD6FltW1rtq5ZicxyCHGtz/z16xe8G1ApfWGcSUhZj6Gk4pKeZEcWsjTC&#10;iTwR/T9wP1aNSKje7iIiufwhRZzQfSXKWGrGPOacFojHJej+hZE8H+CDQZ6MCoxKBgUbjml7Gy94&#10;2EIgPkX4at2AxBqUlNia5/z9Hzj3U85Oluts/A1Gg6SUHpc0ffu0QOCDsxqeLcIf5uHbCdpShofL&#10;B/9dVAcqJKMXj3tHho0zSvq1Mqd3SdC6KpquMTA6xkUDftmEXHLb1owbUz4w5l35wJRFvmtxc75M&#10;1XUWLdL9VW5Kp1bNMIJrb2Qc7BssGCiVV8OOvnNj70tWUpgE5UFfQllD8V34UQo1Lxzi+AaxDXvz&#10;ZDvheh26nrneBl2zjfn6az5yPoumzjXfs7hcaLWjK+2La1kqc90YxCRr3dLXbTEHzSnLcvkv7CBQ&#10;gbXcmUGlGh4N4+oHfYnwrZpVSCH7gCrE81CwRT6xfUQQ+bgyPHdlBMGKdM94HopNp4Mz3/0BAAD/&#10;/wMAUEsDBBQABgAIAAAAIQCa2ECH5AAAAA0BAAAPAAAAZHJzL2Rvd25yZXYueG1sTI/BTsMwDIbv&#10;SLxDZCQuqEvbsVJK02mAkBBIm1bGPWtCW2icKsm28vaYExxtf/r9/eVyMgM7aud7iwKSWQxMY2NV&#10;j62A3dtTlAPzQaKSg0Ut4Ft7WFbnZ6UslD3hVh/r0DIKQV9IAV0IY8G5bzptpJ/ZUSPdPqwzMtDo&#10;Wq6cPFG4GXgaxxk3skf60MlRP3S6+aoPRsB6s36Rr1d5unt8jlefdTO5/v1eiMuLaXUHLOgp/MHw&#10;q0/qUJHT3h5QeTYIiJJ0viBWwHyR3QIjJEqSnPrtaZVd3wCvSv6/RfU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0sz8AnYBAAAHAwAADgAAAAAAAAAAAAAA&#10;AAA8AgAAZHJzL2Uyb0RvYy54bWxQSwECLQAUAAYACAAAACEAeGuypfoBAACSBQAAEAAAAAAAAAAA&#10;AAAAAADeAwAAZHJzL2luay9pbmsxLnhtbFBLAQItABQABgAIAAAAIQCa2ECH5AAAAA0BAAAPAAAA&#10;AAAAAAAAAAAAAAYGAABkcnMvZG93bnJldi54bWxQSwECLQAUAAYACAAAACEAeRi8nb8AAAAhAQAA&#10;GQAAAAAAAAAAAAAAAAAXBwAAZHJzL19yZWxzL2Uyb0RvYy54bWwucmVsc1BLBQYAAAAABgAGAHgB&#10;AAANCAAAAAA=&#10;">
                <v:imagedata r:id="rId83" o:title=""/>
              </v:shape>
            </w:pict>
          </mc:Fallback>
        </mc:AlternateContent>
      </w:r>
      <w:r w:rsidR="00396808" w:rsidRPr="00E01194">
        <w:rPr>
          <w:rFonts w:ascii="Garamond" w:hAnsi="Garamond"/>
          <w:sz w:val="24"/>
        </w:rPr>
        <w:br w:type="page"/>
      </w:r>
    </w:p>
    <w:p w14:paraId="3FC48A22" w14:textId="77777777" w:rsidR="00396808" w:rsidRPr="00E01194" w:rsidRDefault="00396808" w:rsidP="002577E9">
      <w:pPr>
        <w:keepNext/>
        <w:keepLines/>
        <w:spacing w:after="0" w:line="240" w:lineRule="auto"/>
        <w:jc w:val="both"/>
        <w:outlineLvl w:val="0"/>
        <w:rPr>
          <w:rFonts w:ascii="Garamond" w:eastAsiaTheme="majorEastAsia" w:hAnsi="Garamond" w:cstheme="majorBidi"/>
          <w:b/>
          <w:sz w:val="24"/>
          <w:szCs w:val="24"/>
        </w:rPr>
      </w:pPr>
      <w:bookmarkStart w:id="450" w:name="_Toc240027038"/>
      <w:r w:rsidRPr="00E01194">
        <w:rPr>
          <w:rFonts w:ascii="Garamond" w:eastAsiaTheme="majorEastAsia" w:hAnsi="Garamond" w:cstheme="majorBidi"/>
          <w:b/>
          <w:sz w:val="24"/>
          <w:szCs w:val="24"/>
        </w:rPr>
        <w:lastRenderedPageBreak/>
        <w:t>CHAPITRE 4 : DESCRIPTION DE L’ETAT INITIAL DE L’ENVIRONNEMENT</w:t>
      </w:r>
      <w:bookmarkEnd w:id="450"/>
    </w:p>
    <w:p w14:paraId="71F40B1F"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On appelle zone d’influence d’un projet, l’aire géographique plus ou moins étendue où se manifestent ces impacts positifs et négatifs actuellement ou/et dans le futur. Dans le cadre du présent sous projet de réhabilitation du barrage, la </w:t>
      </w:r>
      <w:r w:rsidRPr="00E01194">
        <w:rPr>
          <w:rFonts w:ascii="Garamond" w:hAnsi="Garamond"/>
          <w:bCs/>
          <w:sz w:val="24"/>
        </w:rPr>
        <w:t>description de l’état initial de l’environnement portera sur deux zones</w:t>
      </w:r>
      <w:r w:rsidRPr="00E01194">
        <w:rPr>
          <w:rFonts w:ascii="Garamond" w:hAnsi="Garamond"/>
          <w:sz w:val="24"/>
        </w:rPr>
        <w:t xml:space="preserve"> : la zone d’influence indirect et la zone d’influence locale.</w:t>
      </w:r>
    </w:p>
    <w:p w14:paraId="3A5B9D1F"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La zone d’influence indirecte du sous-projet est la </w:t>
      </w:r>
      <w:bookmarkStart w:id="451" w:name="_Hlk182366971"/>
      <w:r w:rsidRPr="00E01194">
        <w:rPr>
          <w:rFonts w:ascii="Garamond" w:hAnsi="Garamond"/>
          <w:sz w:val="24"/>
        </w:rPr>
        <w:t xml:space="preserve">commune </w:t>
      </w:r>
      <w:bookmarkEnd w:id="451"/>
      <w:r w:rsidRPr="00E01194">
        <w:rPr>
          <w:rFonts w:ascii="Garamond" w:hAnsi="Garamond"/>
          <w:sz w:val="24"/>
        </w:rPr>
        <w:t xml:space="preserve">de Kaédi qui va subir les impacts du projet. A cette zone d’influence direct est associée une zone d’influence locale. </w:t>
      </w:r>
    </w:p>
    <w:p w14:paraId="67A787A6"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La description de l’état initial de la zone du sous-projet se fonde, d’une part, sur les données documentaires et d’autre part, sur les relevés de terrain et de mesures in situ pendant les visites du site.</w:t>
      </w:r>
    </w:p>
    <w:p w14:paraId="210BDFE5" w14:textId="77777777" w:rsidR="00396808" w:rsidRPr="00E01194" w:rsidRDefault="00396808" w:rsidP="002B77C3">
      <w:pPr>
        <w:keepNext/>
        <w:keepLines/>
        <w:numPr>
          <w:ilvl w:val="0"/>
          <w:numId w:val="43"/>
        </w:numPr>
        <w:spacing w:after="0" w:line="240" w:lineRule="auto"/>
        <w:outlineLvl w:val="1"/>
        <w:rPr>
          <w:rFonts w:ascii="Garamond" w:eastAsiaTheme="majorEastAsia" w:hAnsi="Garamond" w:cstheme="majorBidi"/>
          <w:b/>
          <w:vanish/>
          <w:sz w:val="24"/>
          <w:szCs w:val="24"/>
        </w:rPr>
      </w:pPr>
      <w:bookmarkStart w:id="452" w:name="_Toc218451451"/>
      <w:bookmarkStart w:id="453" w:name="_Toc218452787"/>
      <w:bookmarkStart w:id="454" w:name="_Toc218452916"/>
      <w:bookmarkStart w:id="455" w:name="_Toc218635192"/>
      <w:bookmarkStart w:id="456" w:name="_Toc218635378"/>
      <w:bookmarkStart w:id="457" w:name="_Toc218635520"/>
      <w:bookmarkStart w:id="458" w:name="_Toc218635650"/>
      <w:bookmarkStart w:id="459" w:name="_Toc218635780"/>
      <w:bookmarkStart w:id="460" w:name="_Toc218635922"/>
      <w:bookmarkStart w:id="461" w:name="_Toc218636110"/>
      <w:bookmarkStart w:id="462" w:name="_Toc219548239"/>
      <w:bookmarkStart w:id="463" w:name="_Toc219656768"/>
      <w:bookmarkStart w:id="464" w:name="_Toc239984891"/>
      <w:bookmarkStart w:id="465" w:name="_Toc239990858"/>
      <w:bookmarkStart w:id="466" w:name="_Toc240027039"/>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14:paraId="5F991FF1" w14:textId="77777777" w:rsidR="00396808" w:rsidRPr="00E01194" w:rsidRDefault="00396808" w:rsidP="002B77C3">
      <w:pPr>
        <w:keepNext/>
        <w:keepLines/>
        <w:numPr>
          <w:ilvl w:val="0"/>
          <w:numId w:val="43"/>
        </w:numPr>
        <w:spacing w:after="0" w:line="240" w:lineRule="auto"/>
        <w:outlineLvl w:val="1"/>
        <w:rPr>
          <w:rFonts w:ascii="Garamond" w:eastAsiaTheme="majorEastAsia" w:hAnsi="Garamond" w:cstheme="majorBidi"/>
          <w:b/>
          <w:vanish/>
          <w:sz w:val="24"/>
          <w:szCs w:val="24"/>
        </w:rPr>
      </w:pPr>
      <w:bookmarkStart w:id="467" w:name="_Toc218451452"/>
      <w:bookmarkStart w:id="468" w:name="_Toc218452788"/>
      <w:bookmarkStart w:id="469" w:name="_Toc218452917"/>
      <w:bookmarkStart w:id="470" w:name="_Toc218635193"/>
      <w:bookmarkStart w:id="471" w:name="_Toc218635379"/>
      <w:bookmarkStart w:id="472" w:name="_Toc218635521"/>
      <w:bookmarkStart w:id="473" w:name="_Toc218635651"/>
      <w:bookmarkStart w:id="474" w:name="_Toc218635781"/>
      <w:bookmarkStart w:id="475" w:name="_Toc218635923"/>
      <w:bookmarkStart w:id="476" w:name="_Toc218636111"/>
      <w:bookmarkStart w:id="477" w:name="_Toc219548240"/>
      <w:bookmarkStart w:id="478" w:name="_Toc219656769"/>
      <w:bookmarkStart w:id="479" w:name="_Toc239984892"/>
      <w:bookmarkStart w:id="480" w:name="_Toc239990859"/>
      <w:bookmarkStart w:id="481" w:name="_Toc240027040"/>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106B52E5" w14:textId="77777777" w:rsidR="00396808" w:rsidRPr="00E01194" w:rsidRDefault="00396808" w:rsidP="002B77C3">
      <w:pPr>
        <w:keepNext/>
        <w:keepLines/>
        <w:numPr>
          <w:ilvl w:val="0"/>
          <w:numId w:val="43"/>
        </w:numPr>
        <w:spacing w:after="0" w:line="240" w:lineRule="auto"/>
        <w:outlineLvl w:val="1"/>
        <w:rPr>
          <w:rFonts w:ascii="Garamond" w:eastAsiaTheme="majorEastAsia" w:hAnsi="Garamond" w:cstheme="majorBidi"/>
          <w:b/>
          <w:vanish/>
          <w:sz w:val="24"/>
          <w:szCs w:val="24"/>
        </w:rPr>
      </w:pPr>
      <w:bookmarkStart w:id="482" w:name="_Toc218451453"/>
      <w:bookmarkStart w:id="483" w:name="_Toc218452789"/>
      <w:bookmarkStart w:id="484" w:name="_Toc218452918"/>
      <w:bookmarkStart w:id="485" w:name="_Toc218635194"/>
      <w:bookmarkStart w:id="486" w:name="_Toc218635380"/>
      <w:bookmarkStart w:id="487" w:name="_Toc218635522"/>
      <w:bookmarkStart w:id="488" w:name="_Toc218635652"/>
      <w:bookmarkStart w:id="489" w:name="_Toc218635782"/>
      <w:bookmarkStart w:id="490" w:name="_Toc218635924"/>
      <w:bookmarkStart w:id="491" w:name="_Toc218636112"/>
      <w:bookmarkStart w:id="492" w:name="_Toc219548241"/>
      <w:bookmarkStart w:id="493" w:name="_Toc219656770"/>
      <w:bookmarkStart w:id="494" w:name="_Toc239984893"/>
      <w:bookmarkStart w:id="495" w:name="_Toc239990860"/>
      <w:bookmarkStart w:id="496" w:name="_Toc24002704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14:paraId="0057D5B7" w14:textId="77777777" w:rsidR="00396808" w:rsidRPr="00E01194" w:rsidRDefault="00396808" w:rsidP="002B77C3">
      <w:pPr>
        <w:keepNext/>
        <w:keepLines/>
        <w:numPr>
          <w:ilvl w:val="0"/>
          <w:numId w:val="43"/>
        </w:numPr>
        <w:spacing w:after="0" w:line="240" w:lineRule="auto"/>
        <w:outlineLvl w:val="1"/>
        <w:rPr>
          <w:rFonts w:ascii="Garamond" w:eastAsiaTheme="majorEastAsia" w:hAnsi="Garamond" w:cstheme="majorBidi"/>
          <w:b/>
          <w:vanish/>
          <w:sz w:val="24"/>
          <w:szCs w:val="24"/>
        </w:rPr>
      </w:pPr>
      <w:bookmarkStart w:id="497" w:name="_Toc218451454"/>
      <w:bookmarkStart w:id="498" w:name="_Toc218452790"/>
      <w:bookmarkStart w:id="499" w:name="_Toc218452919"/>
      <w:bookmarkStart w:id="500" w:name="_Toc218635195"/>
      <w:bookmarkStart w:id="501" w:name="_Toc218635381"/>
      <w:bookmarkStart w:id="502" w:name="_Toc218635523"/>
      <w:bookmarkStart w:id="503" w:name="_Toc218635653"/>
      <w:bookmarkStart w:id="504" w:name="_Toc218635783"/>
      <w:bookmarkStart w:id="505" w:name="_Toc218635925"/>
      <w:bookmarkStart w:id="506" w:name="_Toc218636113"/>
      <w:bookmarkStart w:id="507" w:name="_Toc219548242"/>
      <w:bookmarkStart w:id="508" w:name="_Toc219656771"/>
      <w:bookmarkStart w:id="509" w:name="_Toc239984894"/>
      <w:bookmarkStart w:id="510" w:name="_Toc239990861"/>
      <w:bookmarkStart w:id="511" w:name="_Toc240027042"/>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44AE7BA3" w14:textId="77777777" w:rsidR="00396808" w:rsidRPr="00E01194" w:rsidRDefault="00396808" w:rsidP="002B77C3">
      <w:pPr>
        <w:keepNext/>
        <w:keepLines/>
        <w:numPr>
          <w:ilvl w:val="1"/>
          <w:numId w:val="43"/>
        </w:numPr>
        <w:spacing w:after="0" w:line="240" w:lineRule="auto"/>
        <w:outlineLvl w:val="1"/>
        <w:rPr>
          <w:rFonts w:ascii="Garamond" w:eastAsiaTheme="majorEastAsia" w:hAnsi="Garamond" w:cstheme="majorBidi"/>
          <w:b/>
          <w:sz w:val="24"/>
          <w:szCs w:val="24"/>
        </w:rPr>
      </w:pPr>
      <w:bookmarkStart w:id="512" w:name="_Toc240027043"/>
      <w:r w:rsidRPr="00E01194">
        <w:rPr>
          <w:rFonts w:ascii="Garamond" w:eastAsiaTheme="majorEastAsia" w:hAnsi="Garamond" w:cstheme="majorBidi"/>
          <w:b/>
          <w:sz w:val="24"/>
          <w:szCs w:val="24"/>
        </w:rPr>
        <w:t>Zone d’influence directe du sous-projet</w:t>
      </w:r>
      <w:bookmarkEnd w:id="512"/>
    </w:p>
    <w:p w14:paraId="74C9F1DB"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La zone d’influence directe (ZID) du sous-projet est 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devant abriter les travaux de préparation, de construction et d’exploitation de la digue. Elle correspond à l’emprise dans laquelle le sous-projet est techniquement réalisable.  </w:t>
      </w:r>
    </w:p>
    <w:p w14:paraId="02505E64"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Cette ZID correspond au périmètre où se dérouleront effectivement les travaux sous-projet et où les ressources naturelles et les activités socio-économiques pourraient être perturbées : le couvert ligneux et herbacé, servitude des engins, déviation éventuelle, sections de cours d’eau directement touchées, etc. </w:t>
      </w:r>
    </w:p>
    <w:p w14:paraId="6041D14E"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a été créée par Décret n° 88 177 du 06 Décembre 1988 modifiée par l’ordonnance 87-289 du 20 Octobre 1987 instituant les communes. Elle fait partie des 29 Communes de la région du Gorgol.</w:t>
      </w:r>
    </w:p>
    <w:p w14:paraId="58079945" w14:textId="77777777" w:rsidR="00396808" w:rsidRPr="00E01194" w:rsidRDefault="00396808" w:rsidP="002577E9">
      <w:pPr>
        <w:spacing w:line="240" w:lineRule="auto"/>
        <w:jc w:val="both"/>
        <w:rPr>
          <w:rFonts w:ascii="Garamond" w:hAnsi="Garamond"/>
          <w:sz w:val="24"/>
          <w:lang w:val="en-US"/>
        </w:rPr>
      </w:pPr>
      <w:r w:rsidRPr="00E01194">
        <w:rPr>
          <w:rFonts w:ascii="Garamond" w:hAnsi="Garamond"/>
          <w:sz w:val="24"/>
        </w:rPr>
        <w:t xml:space="preserve">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s’étend sur une superficie de 684 km², la densité est de 254 habitants/km². </w:t>
      </w:r>
      <w:r w:rsidRPr="00E01194">
        <w:rPr>
          <w:rFonts w:ascii="Garamond" w:hAnsi="Garamond"/>
          <w:sz w:val="24"/>
          <w:lang w:val="en-US"/>
        </w:rPr>
        <w:t xml:space="preserve">La commune de </w:t>
      </w:r>
      <w:proofErr w:type="spellStart"/>
      <w:r w:rsidRPr="00E01194">
        <w:rPr>
          <w:rFonts w:ascii="Garamond" w:hAnsi="Garamond"/>
          <w:sz w:val="24"/>
          <w:lang w:val="en-US"/>
        </w:rPr>
        <w:t>Toufoundé</w:t>
      </w:r>
      <w:proofErr w:type="spellEnd"/>
      <w:r w:rsidRPr="00E01194">
        <w:rPr>
          <w:rFonts w:ascii="Garamond" w:hAnsi="Garamond"/>
          <w:sz w:val="24"/>
          <w:lang w:val="en-US"/>
        </w:rPr>
        <w:t xml:space="preserve"> </w:t>
      </w:r>
      <w:proofErr w:type="spellStart"/>
      <w:r w:rsidRPr="00E01194">
        <w:rPr>
          <w:rFonts w:ascii="Garamond" w:hAnsi="Garamond"/>
          <w:sz w:val="24"/>
          <w:lang w:val="en-US"/>
        </w:rPr>
        <w:t>Civé</w:t>
      </w:r>
      <w:proofErr w:type="spellEnd"/>
      <w:r w:rsidRPr="00E01194">
        <w:rPr>
          <w:rFonts w:ascii="Garamond" w:hAnsi="Garamond"/>
          <w:sz w:val="24"/>
          <w:lang w:val="en-US"/>
        </w:rPr>
        <w:t xml:space="preserve"> est </w:t>
      </w:r>
      <w:proofErr w:type="spellStart"/>
      <w:r w:rsidRPr="00E01194">
        <w:rPr>
          <w:rFonts w:ascii="Garamond" w:hAnsi="Garamond"/>
          <w:sz w:val="24"/>
          <w:lang w:val="en-US"/>
        </w:rPr>
        <w:t>limitée</w:t>
      </w:r>
      <w:proofErr w:type="spellEnd"/>
      <w:r w:rsidRPr="00E01194">
        <w:rPr>
          <w:rFonts w:ascii="Garamond" w:hAnsi="Garamond"/>
          <w:sz w:val="24"/>
          <w:lang w:val="en-US"/>
        </w:rPr>
        <w:t>:</w:t>
      </w:r>
    </w:p>
    <w:p w14:paraId="368FC72E" w14:textId="77777777" w:rsidR="00396808" w:rsidRPr="00E01194" w:rsidRDefault="00396808" w:rsidP="002B77C3">
      <w:pPr>
        <w:numPr>
          <w:ilvl w:val="0"/>
          <w:numId w:val="44"/>
        </w:numPr>
        <w:spacing w:line="240" w:lineRule="auto"/>
        <w:contextualSpacing/>
        <w:jc w:val="both"/>
        <w:rPr>
          <w:rFonts w:ascii="Garamond" w:hAnsi="Garamond"/>
          <w:sz w:val="24"/>
        </w:rPr>
      </w:pPr>
      <w:r w:rsidRPr="00E01194">
        <w:rPr>
          <w:rFonts w:ascii="Garamond" w:hAnsi="Garamond"/>
          <w:sz w:val="24"/>
        </w:rPr>
        <w:t xml:space="preserve">Au Nord par la commune de </w:t>
      </w:r>
      <w:proofErr w:type="spellStart"/>
      <w:r w:rsidRPr="00E01194">
        <w:rPr>
          <w:rFonts w:ascii="Garamond" w:hAnsi="Garamond"/>
          <w:sz w:val="24"/>
        </w:rPr>
        <w:t>Lexeiba</w:t>
      </w:r>
      <w:proofErr w:type="spellEnd"/>
      <w:r w:rsidRPr="00E01194">
        <w:rPr>
          <w:rFonts w:ascii="Garamond" w:hAnsi="Garamond"/>
          <w:sz w:val="24"/>
        </w:rPr>
        <w:t>.</w:t>
      </w:r>
    </w:p>
    <w:p w14:paraId="44D904C1" w14:textId="77777777" w:rsidR="00396808" w:rsidRPr="00E01194" w:rsidRDefault="00396808" w:rsidP="002B77C3">
      <w:pPr>
        <w:numPr>
          <w:ilvl w:val="0"/>
          <w:numId w:val="44"/>
        </w:numPr>
        <w:spacing w:line="240" w:lineRule="auto"/>
        <w:contextualSpacing/>
        <w:jc w:val="both"/>
        <w:rPr>
          <w:rFonts w:ascii="Garamond" w:hAnsi="Garamond"/>
          <w:sz w:val="24"/>
        </w:rPr>
      </w:pPr>
      <w:r w:rsidRPr="00E01194">
        <w:rPr>
          <w:rFonts w:ascii="Garamond" w:hAnsi="Garamond"/>
          <w:sz w:val="24"/>
        </w:rPr>
        <w:t>Au Sud par le département de M’Bout.</w:t>
      </w:r>
    </w:p>
    <w:p w14:paraId="5498402C" w14:textId="77777777" w:rsidR="00396808" w:rsidRPr="00E01194" w:rsidRDefault="00396808" w:rsidP="002B77C3">
      <w:pPr>
        <w:numPr>
          <w:ilvl w:val="0"/>
          <w:numId w:val="44"/>
        </w:numPr>
        <w:spacing w:line="240" w:lineRule="auto"/>
        <w:contextualSpacing/>
        <w:jc w:val="both"/>
        <w:rPr>
          <w:rFonts w:ascii="Garamond" w:hAnsi="Garamond"/>
          <w:sz w:val="24"/>
        </w:rPr>
      </w:pPr>
      <w:r w:rsidRPr="00E01194">
        <w:rPr>
          <w:rFonts w:ascii="Garamond" w:hAnsi="Garamond"/>
          <w:sz w:val="24"/>
        </w:rPr>
        <w:t xml:space="preserve">A l’Est et Sud parle département de </w:t>
      </w:r>
      <w:proofErr w:type="spellStart"/>
      <w:r w:rsidRPr="00E01194">
        <w:rPr>
          <w:rFonts w:ascii="Garamond" w:hAnsi="Garamond"/>
          <w:sz w:val="24"/>
        </w:rPr>
        <w:t>Maghama</w:t>
      </w:r>
      <w:proofErr w:type="spellEnd"/>
      <w:r w:rsidRPr="00E01194">
        <w:rPr>
          <w:rFonts w:ascii="Garamond" w:hAnsi="Garamond"/>
          <w:sz w:val="24"/>
        </w:rPr>
        <w:t>.</w:t>
      </w:r>
    </w:p>
    <w:p w14:paraId="6FE2AC93" w14:textId="77777777" w:rsidR="00396808" w:rsidRPr="00E01194" w:rsidRDefault="00396808" w:rsidP="002B77C3">
      <w:pPr>
        <w:numPr>
          <w:ilvl w:val="0"/>
          <w:numId w:val="44"/>
        </w:numPr>
        <w:spacing w:line="240" w:lineRule="auto"/>
        <w:contextualSpacing/>
        <w:jc w:val="both"/>
        <w:rPr>
          <w:rFonts w:ascii="Garamond" w:hAnsi="Garamond"/>
          <w:sz w:val="24"/>
        </w:rPr>
      </w:pPr>
      <w:r w:rsidRPr="00E01194">
        <w:rPr>
          <w:rFonts w:ascii="Garamond" w:hAnsi="Garamond"/>
          <w:sz w:val="24"/>
        </w:rPr>
        <w:t>Au Sud-Ouest et à l’Ouest par le fleuve Sénégal.</w:t>
      </w:r>
    </w:p>
    <w:p w14:paraId="66038660" w14:textId="77777777" w:rsidR="00396808" w:rsidRPr="00E01194" w:rsidRDefault="00396808" w:rsidP="002B77C3">
      <w:pPr>
        <w:numPr>
          <w:ilvl w:val="0"/>
          <w:numId w:val="44"/>
        </w:numPr>
        <w:spacing w:line="240" w:lineRule="auto"/>
        <w:contextualSpacing/>
        <w:jc w:val="both"/>
        <w:rPr>
          <w:rFonts w:ascii="Garamond" w:hAnsi="Garamond"/>
          <w:sz w:val="24"/>
        </w:rPr>
      </w:pPr>
      <w:r w:rsidRPr="00E01194">
        <w:rPr>
          <w:rFonts w:ascii="Garamond" w:hAnsi="Garamond"/>
          <w:sz w:val="24"/>
        </w:rPr>
        <w:t xml:space="preserve">Au Nord-Ouest par 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w:t>
      </w:r>
    </w:p>
    <w:p w14:paraId="3046FE32"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Le relief est dominé par un réseau de vallées, de collines et de plateaux ne dépassant pas les 200 m d’altitude.</w:t>
      </w:r>
    </w:p>
    <w:p w14:paraId="2E929E87"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Le climat est de type sahélien caractérisé par une courte saison des pluies (juillet à octobre) qui est généralement déficitaire et une longue saison sèche (Novembre à juin). Les températures varient entre 16° en janvier et 47° en mai/juin.</w:t>
      </w:r>
    </w:p>
    <w:p w14:paraId="49D87D21"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Les sols jouent un rôle primordial dans la répartition et la nature des formations végétales, ainsi que dans les activités agricoles et pastorales. On retrouve trois types de sols dans la commune : les sols de </w:t>
      </w:r>
      <w:proofErr w:type="spellStart"/>
      <w:r w:rsidRPr="00E01194">
        <w:rPr>
          <w:rFonts w:ascii="Garamond" w:hAnsi="Garamond"/>
          <w:sz w:val="24"/>
        </w:rPr>
        <w:t>diéri</w:t>
      </w:r>
      <w:proofErr w:type="spellEnd"/>
      <w:r w:rsidRPr="00E01194">
        <w:rPr>
          <w:rFonts w:ascii="Garamond" w:hAnsi="Garamond"/>
          <w:sz w:val="24"/>
        </w:rPr>
        <w:t xml:space="preserve"> (sablonneux) et les sols de </w:t>
      </w:r>
      <w:proofErr w:type="spellStart"/>
      <w:r w:rsidRPr="00E01194">
        <w:rPr>
          <w:rFonts w:ascii="Garamond" w:hAnsi="Garamond"/>
          <w:sz w:val="24"/>
        </w:rPr>
        <w:t>walo</w:t>
      </w:r>
      <w:proofErr w:type="spellEnd"/>
      <w:r w:rsidRPr="00E01194">
        <w:rPr>
          <w:rFonts w:ascii="Garamond" w:hAnsi="Garamond"/>
          <w:sz w:val="24"/>
        </w:rPr>
        <w:t xml:space="preserve"> (argileux).</w:t>
      </w:r>
    </w:p>
    <w:p w14:paraId="11453DE6"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Les ressources fauniques, pour leur part, ne sont pas assez importantes dans la commune. On compte toutefois parmi les espèces en présence des chacals, des lapins, des écureuils et certaines espèces d’oiseaux.</w:t>
      </w:r>
    </w:p>
    <w:p w14:paraId="28644B0A"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Selon les zones écologiques, les principales espèces rencontrées sont la balanite, le </w:t>
      </w:r>
      <w:proofErr w:type="spellStart"/>
      <w:r w:rsidRPr="00E01194">
        <w:rPr>
          <w:rFonts w:ascii="Garamond" w:hAnsi="Garamond"/>
          <w:sz w:val="24"/>
        </w:rPr>
        <w:t>combrétum</w:t>
      </w:r>
      <w:proofErr w:type="spellEnd"/>
      <w:r w:rsidRPr="00E01194">
        <w:rPr>
          <w:rFonts w:ascii="Garamond" w:hAnsi="Garamond"/>
          <w:sz w:val="24"/>
        </w:rPr>
        <w:t xml:space="preserve">, les zizyphus et l’acacia Sénégal. Il est important de souligner que la commune dispose d’une réserve dense </w:t>
      </w:r>
      <w:r w:rsidRPr="00E01194">
        <w:rPr>
          <w:rFonts w:ascii="Garamond" w:hAnsi="Garamond"/>
          <w:sz w:val="24"/>
        </w:rPr>
        <w:lastRenderedPageBreak/>
        <w:t xml:space="preserve">d’arbres vers la zone du fleuve. Vers le </w:t>
      </w:r>
      <w:proofErr w:type="spellStart"/>
      <w:r w:rsidRPr="00E01194">
        <w:rPr>
          <w:rFonts w:ascii="Garamond" w:hAnsi="Garamond"/>
          <w:sz w:val="24"/>
        </w:rPr>
        <w:t>diéri</w:t>
      </w:r>
      <w:proofErr w:type="spellEnd"/>
      <w:r w:rsidRPr="00E01194">
        <w:rPr>
          <w:rFonts w:ascii="Garamond" w:hAnsi="Garamond"/>
          <w:sz w:val="24"/>
        </w:rPr>
        <w:t>, la végétation est clairsemée composée à majorité de balanites.</w:t>
      </w:r>
    </w:p>
    <w:p w14:paraId="2A9F9819"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L’hydrologie concerne les ressources en eau composées essentiellement par :</w:t>
      </w:r>
    </w:p>
    <w:p w14:paraId="479ACC46" w14:textId="77777777" w:rsidR="00396808" w:rsidRPr="00E01194" w:rsidRDefault="00396808" w:rsidP="002B77C3">
      <w:pPr>
        <w:numPr>
          <w:ilvl w:val="0"/>
          <w:numId w:val="45"/>
        </w:numPr>
        <w:spacing w:line="240" w:lineRule="auto"/>
        <w:contextualSpacing/>
        <w:jc w:val="both"/>
        <w:rPr>
          <w:rFonts w:ascii="Garamond" w:hAnsi="Garamond"/>
          <w:sz w:val="24"/>
        </w:rPr>
      </w:pPr>
      <w:r w:rsidRPr="00E01194">
        <w:rPr>
          <w:rFonts w:ascii="Garamond" w:hAnsi="Garamond"/>
          <w:sz w:val="24"/>
        </w:rPr>
        <w:t>Les eaux de surface constituées dans leur ensemble par les eaux du fleuve</w:t>
      </w:r>
    </w:p>
    <w:p w14:paraId="189B876D" w14:textId="77777777" w:rsidR="00396808" w:rsidRPr="00E01194" w:rsidRDefault="00396808" w:rsidP="002B77C3">
      <w:pPr>
        <w:numPr>
          <w:ilvl w:val="0"/>
          <w:numId w:val="45"/>
        </w:numPr>
        <w:spacing w:line="240" w:lineRule="auto"/>
        <w:contextualSpacing/>
        <w:jc w:val="both"/>
        <w:rPr>
          <w:rFonts w:ascii="Garamond" w:hAnsi="Garamond"/>
          <w:sz w:val="24"/>
        </w:rPr>
      </w:pPr>
      <w:r w:rsidRPr="00E01194">
        <w:rPr>
          <w:rFonts w:ascii="Garamond" w:hAnsi="Garamond"/>
          <w:sz w:val="24"/>
        </w:rPr>
        <w:t>Sénégal et de plusieurs mares inondables durant la période de l’hivernage.</w:t>
      </w:r>
    </w:p>
    <w:p w14:paraId="21A72CF4" w14:textId="77777777" w:rsidR="00396808" w:rsidRPr="00E01194" w:rsidRDefault="00396808" w:rsidP="002B77C3">
      <w:pPr>
        <w:numPr>
          <w:ilvl w:val="0"/>
          <w:numId w:val="45"/>
        </w:numPr>
        <w:spacing w:line="240" w:lineRule="auto"/>
        <w:contextualSpacing/>
        <w:jc w:val="both"/>
        <w:rPr>
          <w:rFonts w:ascii="Garamond" w:hAnsi="Garamond"/>
          <w:sz w:val="24"/>
        </w:rPr>
      </w:pPr>
      <w:r w:rsidRPr="00E01194">
        <w:rPr>
          <w:rFonts w:ascii="Garamond" w:hAnsi="Garamond"/>
          <w:sz w:val="24"/>
        </w:rPr>
        <w:t>Les eaux souterraines : la nappe est peu profonde en raison de la proximité du fleuve et se trouve à une hauteur comprise entre 15 et 20 mètres.</w:t>
      </w:r>
    </w:p>
    <w:p w14:paraId="257443A4"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L’agriculture constitue la principale activité des populations de la commune (plus de 90% de la population de la commune est occupée par l’agriculture). Il est pratiqué trois cultures dans la commune à savoir la culture de décrue, la culture pluviale et la culture irriguée (maraîchage).</w:t>
      </w:r>
    </w:p>
    <w:p w14:paraId="7853AA7D"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 xml:space="preserve">Qu’elle soit de décrue, pluviale ou irriguée, l’agriculture reste en revanche l’activité génératrice de revenus principale pour la plupart des habitants.  </w:t>
      </w:r>
    </w:p>
    <w:p w14:paraId="3CC07B4A"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L’élevage constitue la deuxième activité économique des populations de la commune. C’est un élevage de type extensif avec des bovins, des caprins, des équins et des asins, soit 131.000 selon les populations.</w:t>
      </w:r>
    </w:p>
    <w:p w14:paraId="3F46A5B7"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La pratique de la pêche continentale est développée dans la commune. En effet, elle est l’œuvre de pêcheurs traditionnels dépourvus de moyens leur permettant d’exercer de manière rentable cette noble activité.</w:t>
      </w:r>
    </w:p>
    <w:p w14:paraId="14504389"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Le monde de l’artisanat dans la commune est diversifié : on y trouve des tisserands, des cordonniers, des forgerons, des bucherons, des bijoutiers, des potiers. Il est aussi pratiqué par les femmes qui sont organisées en coopératives dans la couture et la teinture.</w:t>
      </w:r>
    </w:p>
    <w:p w14:paraId="663BA161"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La commune compte 07 localités pour une population globale estimée à 10.374 habitants dont 5.378 femmes et 4.996 hommes. La population de la commune est essentiellement composée d’éleveurs et d’agriculteurs qui vivent en parfaite harmonie.</w:t>
      </w:r>
    </w:p>
    <w:p w14:paraId="18AAF270"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 xml:space="preserve">Le site de la ville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se situe dans un milieu à risque sur la rive droite du fleuve Sénégal, abritant une masse populaire importante. Les principales activités de la population sont l’agriculture, le maraichage, le commerce divers, et l’artisanat.</w:t>
      </w:r>
    </w:p>
    <w:p w14:paraId="71237140"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 xml:space="preserve">Du fait de sa position géographique et ses vulnérabilités face au changement climatique, 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est exposée aux risques tels que : les crues du fleuve, les inondations urbaines, la chaleur extrême, les feux de brousse, et les périodes de sécheresse récurrente. Elle est aussi exposée aux problèmes liés à la migration et au trafic frontalier.</w:t>
      </w:r>
    </w:p>
    <w:p w14:paraId="77BC97C9" w14:textId="77777777" w:rsidR="00396808" w:rsidRPr="00E01194" w:rsidRDefault="00396808" w:rsidP="002577E9">
      <w:pPr>
        <w:spacing w:after="0" w:line="240" w:lineRule="auto"/>
        <w:jc w:val="both"/>
        <w:rPr>
          <w:rFonts w:ascii="Garamond" w:hAnsi="Garamond"/>
          <w:sz w:val="24"/>
        </w:rPr>
      </w:pPr>
    </w:p>
    <w:p w14:paraId="1917FDD2"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 xml:space="preserve">En effet, l’inondation constitue le principal aléa récurrent qui menace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En effet, une grande partie de la commune est bâtie dans une zone basse, marécageuse et argileuse, et constituant un lieu de rencontre des eaux de ruissellement venant de différentes collines environnantes, ce qui entraine des inondations régulières qui affectent les quartiers implantés dans cette zone.</w:t>
      </w:r>
    </w:p>
    <w:p w14:paraId="4871283F" w14:textId="77777777" w:rsidR="00396808" w:rsidRPr="00E01194" w:rsidRDefault="00396808" w:rsidP="002B77C3">
      <w:pPr>
        <w:keepNext/>
        <w:keepLines/>
        <w:numPr>
          <w:ilvl w:val="1"/>
          <w:numId w:val="43"/>
        </w:numPr>
        <w:spacing w:after="0" w:line="240" w:lineRule="auto"/>
        <w:outlineLvl w:val="1"/>
        <w:rPr>
          <w:rFonts w:ascii="Garamond" w:eastAsiaTheme="majorEastAsia" w:hAnsi="Garamond" w:cstheme="majorBidi"/>
          <w:b/>
          <w:sz w:val="24"/>
          <w:szCs w:val="24"/>
        </w:rPr>
      </w:pPr>
      <w:bookmarkStart w:id="513" w:name="_Toc240027044"/>
      <w:r w:rsidRPr="00E01194">
        <w:rPr>
          <w:rFonts w:ascii="Garamond" w:eastAsiaTheme="majorEastAsia" w:hAnsi="Garamond" w:cstheme="majorBidi"/>
          <w:b/>
          <w:sz w:val="24"/>
          <w:szCs w:val="24"/>
        </w:rPr>
        <w:t>Zone d’influence locale du sous-projet.</w:t>
      </w:r>
      <w:bookmarkEnd w:id="513"/>
      <w:r w:rsidRPr="00E01194">
        <w:rPr>
          <w:rFonts w:ascii="Garamond" w:eastAsiaTheme="majorEastAsia" w:hAnsi="Garamond" w:cstheme="majorBidi"/>
          <w:b/>
          <w:sz w:val="24"/>
          <w:szCs w:val="24"/>
        </w:rPr>
        <w:t xml:space="preserve">  </w:t>
      </w:r>
    </w:p>
    <w:p w14:paraId="3821D340" w14:textId="1424A13C" w:rsidR="00396808" w:rsidRPr="00E01194" w:rsidRDefault="00396808" w:rsidP="002577E9">
      <w:pPr>
        <w:spacing w:line="240" w:lineRule="auto"/>
        <w:jc w:val="both"/>
        <w:rPr>
          <w:rFonts w:ascii="Garamond" w:hAnsi="Garamond"/>
          <w:sz w:val="24"/>
        </w:rPr>
      </w:pPr>
      <w:bookmarkStart w:id="514" w:name="_Hlk235693325"/>
      <w:r w:rsidRPr="00E01194">
        <w:rPr>
          <w:rFonts w:ascii="Garamond" w:hAnsi="Garamond"/>
          <w:sz w:val="24"/>
        </w:rPr>
        <w:t xml:space="preserve">La zone d’influence locale </w:t>
      </w:r>
      <w:bookmarkEnd w:id="514"/>
      <w:r w:rsidRPr="00E01194">
        <w:rPr>
          <w:rFonts w:ascii="Garamond" w:hAnsi="Garamond"/>
          <w:sz w:val="24"/>
        </w:rPr>
        <w:t xml:space="preserve">correspond au périmètre de la digue où se déroule effectivement les travaux du sous-projet et où les ressources naturelles et les activités socio-économiques pourraient être perturbées : le couvert ligneux et herbacé, servitude des engins, déviation éventuelle, sections de cours d’eau directement touchées, etc. </w:t>
      </w:r>
    </w:p>
    <w:p w14:paraId="743F2B27" w14:textId="77777777" w:rsidR="0083719A" w:rsidRPr="00E01194" w:rsidRDefault="0083719A" w:rsidP="0083719A">
      <w:pPr>
        <w:shd w:val="clear" w:color="auto" w:fill="FFFFFF"/>
        <w:spacing w:after="0" w:line="240" w:lineRule="auto"/>
        <w:jc w:val="both"/>
        <w:rPr>
          <w:rFonts w:ascii="Garamond" w:eastAsia="Times New Roman" w:hAnsi="Garamond" w:cs="Arial"/>
          <w:sz w:val="24"/>
          <w:szCs w:val="24"/>
        </w:rPr>
      </w:pPr>
      <w:r w:rsidRPr="00E01194">
        <w:rPr>
          <w:rFonts w:ascii="Garamond" w:hAnsi="Garamond"/>
          <w:sz w:val="24"/>
        </w:rPr>
        <w:t xml:space="preserve">La zone d’influence locale </w:t>
      </w:r>
      <w:r w:rsidRPr="00E01194">
        <w:rPr>
          <w:rFonts w:ascii="Garamond" w:eastAsia="Times New Roman" w:hAnsi="Garamond" w:cs="Arial"/>
          <w:sz w:val="24"/>
          <w:szCs w:val="24"/>
        </w:rPr>
        <w:t>de la digue de protection de </w:t>
      </w:r>
      <w:proofErr w:type="spellStart"/>
      <w:r>
        <w:fldChar w:fldCharType="begin"/>
      </w:r>
      <w:r>
        <w:instrText>HYPERLINK "https://ami.mr/fr/archives/256838" \t "_blank"</w:instrText>
      </w:r>
      <w:r>
        <w:fldChar w:fldCharType="separate"/>
      </w:r>
      <w:r w:rsidRPr="00E01194">
        <w:rPr>
          <w:rFonts w:ascii="Garamond" w:eastAsia="Times New Roman" w:hAnsi="Garamond" w:cs="Arial"/>
          <w:sz w:val="24"/>
          <w:szCs w:val="24"/>
        </w:rPr>
        <w:t>Toufoundé</w:t>
      </w:r>
      <w:proofErr w:type="spellEnd"/>
      <w:r w:rsidRPr="00E01194">
        <w:rPr>
          <w:rFonts w:ascii="Garamond" w:eastAsia="Times New Roman" w:hAnsi="Garamond" w:cs="Arial"/>
          <w:sz w:val="24"/>
          <w:szCs w:val="24"/>
        </w:rPr>
        <w:t xml:space="preserve"> </w:t>
      </w:r>
      <w:proofErr w:type="spellStart"/>
      <w:r w:rsidRPr="00E01194">
        <w:rPr>
          <w:rFonts w:ascii="Garamond" w:eastAsia="Times New Roman" w:hAnsi="Garamond" w:cs="Arial"/>
          <w:sz w:val="24"/>
          <w:szCs w:val="24"/>
        </w:rPr>
        <w:t>Civé</w:t>
      </w:r>
      <w:proofErr w:type="spellEnd"/>
      <w:r>
        <w:fldChar w:fldCharType="end"/>
      </w:r>
      <w:r w:rsidRPr="00E01194">
        <w:rPr>
          <w:rFonts w:ascii="Garamond" w:eastAsia="Times New Roman" w:hAnsi="Garamond" w:cs="Arial"/>
          <w:sz w:val="24"/>
          <w:szCs w:val="24"/>
        </w:rPr>
        <w:t xml:space="preserve"> se caractérise par un </w:t>
      </w:r>
      <w:r w:rsidRPr="00E01194">
        <w:rPr>
          <w:rFonts w:ascii="Garamond" w:eastAsia="Times New Roman" w:hAnsi="Garamond" w:cs="Arial"/>
          <w:bCs/>
          <w:sz w:val="24"/>
          <w:szCs w:val="24"/>
        </w:rPr>
        <w:t>bassin fluvial</w:t>
      </w:r>
      <w:r w:rsidRPr="00E01194">
        <w:rPr>
          <w:rFonts w:ascii="Garamond" w:eastAsia="Times New Roman" w:hAnsi="Garamond" w:cs="Arial"/>
          <w:sz w:val="24"/>
          <w:szCs w:val="24"/>
        </w:rPr>
        <w:t>, des </w:t>
      </w:r>
      <w:r w:rsidRPr="00E01194">
        <w:rPr>
          <w:rFonts w:ascii="Garamond" w:eastAsia="Times New Roman" w:hAnsi="Garamond" w:cs="Arial"/>
          <w:bCs/>
          <w:sz w:val="24"/>
          <w:szCs w:val="24"/>
        </w:rPr>
        <w:t>zones humides</w:t>
      </w:r>
      <w:r w:rsidRPr="00E01194">
        <w:rPr>
          <w:rFonts w:ascii="Garamond" w:eastAsia="Times New Roman" w:hAnsi="Garamond" w:cs="Arial"/>
          <w:sz w:val="24"/>
          <w:szCs w:val="24"/>
        </w:rPr>
        <w:t> et des </w:t>
      </w:r>
      <w:r w:rsidRPr="00E01194">
        <w:rPr>
          <w:rFonts w:ascii="Garamond" w:eastAsia="Times New Roman" w:hAnsi="Garamond" w:cs="Arial"/>
          <w:bCs/>
          <w:sz w:val="24"/>
          <w:szCs w:val="24"/>
        </w:rPr>
        <w:t>activités agropastorales</w:t>
      </w:r>
      <w:r w:rsidRPr="00E01194">
        <w:rPr>
          <w:rFonts w:ascii="Garamond" w:eastAsia="Times New Roman" w:hAnsi="Garamond" w:cs="Arial"/>
          <w:sz w:val="24"/>
          <w:szCs w:val="24"/>
        </w:rPr>
        <w:t>.</w:t>
      </w:r>
    </w:p>
    <w:p w14:paraId="36676FE1" w14:textId="77777777" w:rsidR="0083719A" w:rsidRPr="00E01194" w:rsidRDefault="0083719A" w:rsidP="0083719A">
      <w:pPr>
        <w:pStyle w:val="ListParagraph"/>
        <w:numPr>
          <w:ilvl w:val="0"/>
          <w:numId w:val="160"/>
        </w:numPr>
        <w:shd w:val="clear" w:color="auto" w:fill="FFFFFF"/>
        <w:spacing w:after="0" w:line="240" w:lineRule="auto"/>
        <w:jc w:val="both"/>
        <w:rPr>
          <w:rFonts w:ascii="Garamond" w:eastAsia="Times New Roman" w:hAnsi="Garamond" w:cs="Arial"/>
          <w:bCs/>
          <w:sz w:val="24"/>
          <w:szCs w:val="24"/>
        </w:rPr>
      </w:pPr>
      <w:r w:rsidRPr="00E01194">
        <w:rPr>
          <w:rFonts w:ascii="Garamond" w:eastAsia="Times New Roman" w:hAnsi="Garamond" w:cs="Arial"/>
          <w:bCs/>
          <w:sz w:val="24"/>
          <w:szCs w:val="24"/>
        </w:rPr>
        <w:t>Milieu physique</w:t>
      </w:r>
    </w:p>
    <w:p w14:paraId="393BD631" w14:textId="77777777" w:rsidR="0083719A" w:rsidRPr="00E01194" w:rsidRDefault="0083719A" w:rsidP="0083719A">
      <w:pPr>
        <w:pStyle w:val="ListParagraph"/>
        <w:numPr>
          <w:ilvl w:val="0"/>
          <w:numId w:val="161"/>
        </w:numPr>
        <w:shd w:val="clear" w:color="auto" w:fill="FFFFFF"/>
        <w:spacing w:after="0" w:line="240" w:lineRule="auto"/>
        <w:jc w:val="both"/>
        <w:rPr>
          <w:rFonts w:ascii="Garamond" w:eastAsia="Times New Roman" w:hAnsi="Garamond" w:cs="Arial"/>
          <w:sz w:val="24"/>
          <w:szCs w:val="24"/>
        </w:rPr>
      </w:pPr>
      <w:r w:rsidRPr="00E01194">
        <w:rPr>
          <w:rFonts w:ascii="Garamond" w:eastAsia="Times New Roman" w:hAnsi="Garamond" w:cs="Arial"/>
          <w:bCs/>
          <w:sz w:val="24"/>
          <w:szCs w:val="24"/>
        </w:rPr>
        <w:t>Relocalisation topographique :</w:t>
      </w:r>
      <w:r w:rsidRPr="00E01194">
        <w:rPr>
          <w:rFonts w:ascii="Garamond" w:eastAsia="Times New Roman" w:hAnsi="Garamond" w:cs="Arial"/>
          <w:sz w:val="24"/>
          <w:szCs w:val="24"/>
        </w:rPr>
        <w:t xml:space="preserve"> Situé dans la vallée du fleuve Sénégal (wilaya du Gorgol), le secteur présente des bas-fonds et des zones de dépressions alimentées par des mares et des oueds.  </w:t>
      </w:r>
    </w:p>
    <w:p w14:paraId="4794EC45" w14:textId="77777777" w:rsidR="0083719A" w:rsidRPr="00E01194" w:rsidRDefault="0083719A" w:rsidP="0083719A">
      <w:pPr>
        <w:pStyle w:val="ListParagraph"/>
        <w:numPr>
          <w:ilvl w:val="0"/>
          <w:numId w:val="161"/>
        </w:numPr>
        <w:shd w:val="clear" w:color="auto" w:fill="FFFFFF"/>
        <w:spacing w:after="0" w:line="240" w:lineRule="auto"/>
        <w:jc w:val="both"/>
        <w:rPr>
          <w:rFonts w:ascii="Garamond" w:eastAsia="Times New Roman" w:hAnsi="Garamond" w:cs="Arial"/>
          <w:sz w:val="24"/>
          <w:szCs w:val="24"/>
        </w:rPr>
      </w:pPr>
      <w:r w:rsidRPr="00E01194">
        <w:rPr>
          <w:rFonts w:ascii="Garamond" w:eastAsia="Times New Roman" w:hAnsi="Garamond" w:cs="Arial"/>
          <w:bCs/>
          <w:sz w:val="24"/>
          <w:szCs w:val="24"/>
        </w:rPr>
        <w:lastRenderedPageBreak/>
        <w:t>Climat et hydrologie :</w:t>
      </w:r>
      <w:r w:rsidRPr="00E01194">
        <w:rPr>
          <w:rFonts w:ascii="Garamond" w:eastAsia="Times New Roman" w:hAnsi="Garamond" w:cs="Arial"/>
          <w:sz w:val="24"/>
          <w:szCs w:val="24"/>
        </w:rPr>
        <w:t xml:space="preserve"> Soumis à un régime sahélien marqué par une saison des pluies (hivernage) qui provoque la crue du fleuve Sénégal et des débordements fréquents gérés par l'OMVS.  </w:t>
      </w:r>
    </w:p>
    <w:p w14:paraId="3738DE12" w14:textId="77777777" w:rsidR="0083719A" w:rsidRPr="00E01194" w:rsidRDefault="0083719A" w:rsidP="0083719A">
      <w:pPr>
        <w:pStyle w:val="ListParagraph"/>
        <w:numPr>
          <w:ilvl w:val="0"/>
          <w:numId w:val="161"/>
        </w:numPr>
        <w:shd w:val="clear" w:color="auto" w:fill="FFFFFF"/>
        <w:spacing w:after="0" w:line="240" w:lineRule="auto"/>
        <w:jc w:val="both"/>
        <w:rPr>
          <w:rFonts w:ascii="Garamond" w:eastAsia="Times New Roman" w:hAnsi="Garamond" w:cs="Arial"/>
          <w:sz w:val="24"/>
          <w:szCs w:val="24"/>
        </w:rPr>
      </w:pPr>
      <w:r w:rsidRPr="00E01194">
        <w:rPr>
          <w:rFonts w:ascii="Garamond" w:eastAsia="Times New Roman" w:hAnsi="Garamond" w:cs="Arial"/>
          <w:bCs/>
          <w:sz w:val="24"/>
          <w:szCs w:val="24"/>
        </w:rPr>
        <w:t>Sols :</w:t>
      </w:r>
      <w:r w:rsidRPr="00E01194">
        <w:rPr>
          <w:rFonts w:ascii="Garamond" w:eastAsia="Times New Roman" w:hAnsi="Garamond" w:cs="Arial"/>
          <w:sz w:val="24"/>
          <w:szCs w:val="24"/>
        </w:rPr>
        <w:t> Sols argileux ou limoneux propices aux inondations par engorgement ou surverse des axes hydrauliques.</w:t>
      </w:r>
    </w:p>
    <w:p w14:paraId="1BAC2B90" w14:textId="77777777" w:rsidR="0083719A" w:rsidRPr="00E01194" w:rsidRDefault="0083719A" w:rsidP="0083719A">
      <w:pPr>
        <w:pStyle w:val="ListParagraph"/>
        <w:numPr>
          <w:ilvl w:val="0"/>
          <w:numId w:val="160"/>
        </w:numPr>
        <w:shd w:val="clear" w:color="auto" w:fill="FFFFFF"/>
        <w:spacing w:after="0" w:line="240" w:lineRule="auto"/>
        <w:jc w:val="both"/>
        <w:rPr>
          <w:rFonts w:ascii="Garamond" w:eastAsia="Times New Roman" w:hAnsi="Garamond" w:cs="Arial"/>
          <w:bCs/>
          <w:sz w:val="24"/>
          <w:szCs w:val="24"/>
        </w:rPr>
      </w:pPr>
      <w:r w:rsidRPr="00E01194">
        <w:rPr>
          <w:rFonts w:ascii="Garamond" w:eastAsia="Times New Roman" w:hAnsi="Garamond" w:cs="Arial"/>
          <w:bCs/>
          <w:sz w:val="24"/>
          <w:szCs w:val="24"/>
        </w:rPr>
        <w:t>Milieu biologique</w:t>
      </w:r>
    </w:p>
    <w:p w14:paraId="370FF0AE" w14:textId="77777777" w:rsidR="0083719A" w:rsidRPr="00E01194" w:rsidRDefault="0083719A" w:rsidP="0083719A">
      <w:pPr>
        <w:shd w:val="clear" w:color="auto" w:fill="FFFFFF"/>
        <w:spacing w:after="0" w:line="240" w:lineRule="auto"/>
        <w:jc w:val="both"/>
        <w:rPr>
          <w:rFonts w:ascii="Garamond" w:eastAsia="Times New Roman" w:hAnsi="Garamond" w:cs="Arial"/>
          <w:bCs/>
          <w:sz w:val="24"/>
          <w:szCs w:val="24"/>
        </w:rPr>
      </w:pPr>
      <w:r w:rsidRPr="00E01194">
        <w:rPr>
          <w:rFonts w:ascii="Garamond" w:eastAsia="Times New Roman" w:hAnsi="Garamond" w:cs="Arial"/>
          <w:bCs/>
          <w:sz w:val="24"/>
          <w:szCs w:val="24"/>
        </w:rPr>
        <w:t>Écosystème forestier :</w:t>
      </w:r>
      <w:r w:rsidRPr="00E01194">
        <w:rPr>
          <w:rFonts w:ascii="Garamond" w:eastAsia="Times New Roman" w:hAnsi="Garamond" w:cs="Arial"/>
          <w:sz w:val="24"/>
          <w:szCs w:val="24"/>
        </w:rPr>
        <w:t xml:space="preserve"> Présence remarquable de la forêt de Cive et du complexe de la mare de </w:t>
      </w:r>
      <w:proofErr w:type="spellStart"/>
      <w:r w:rsidRPr="00E01194">
        <w:rPr>
          <w:rFonts w:ascii="Garamond" w:eastAsia="Times New Roman" w:hAnsi="Garamond" w:cs="Arial"/>
          <w:sz w:val="24"/>
          <w:szCs w:val="24"/>
        </w:rPr>
        <w:t>Deilama</w:t>
      </w:r>
      <w:proofErr w:type="spellEnd"/>
      <w:r w:rsidRPr="00E01194">
        <w:rPr>
          <w:rFonts w:ascii="Garamond" w:eastAsia="Times New Roman" w:hAnsi="Garamond" w:cs="Arial"/>
          <w:sz w:val="24"/>
          <w:szCs w:val="24"/>
        </w:rPr>
        <w:t>, caractérisée par des peuplements d</w:t>
      </w:r>
      <w:proofErr w:type="gramStart"/>
      <w:r w:rsidRPr="00E01194">
        <w:rPr>
          <w:rFonts w:ascii="Garamond" w:eastAsia="Times New Roman" w:hAnsi="Garamond" w:cs="Arial"/>
          <w:sz w:val="24"/>
          <w:szCs w:val="24"/>
        </w:rPr>
        <w:t>'[</w:t>
      </w:r>
      <w:proofErr w:type="gramEnd"/>
      <w:r w:rsidRPr="00E01194">
        <w:rPr>
          <w:rFonts w:ascii="Garamond" w:eastAsia="Times New Roman" w:hAnsi="Garamond" w:cs="Arial"/>
          <w:i/>
          <w:iCs/>
          <w:sz w:val="24"/>
          <w:szCs w:val="24"/>
        </w:rPr>
        <w:t>Acacia nilotica</w:t>
      </w:r>
      <w:r w:rsidRPr="00E01194">
        <w:rPr>
          <w:rFonts w:ascii="Garamond" w:eastAsia="Times New Roman" w:hAnsi="Garamond" w:cs="Arial"/>
          <w:sz w:val="24"/>
          <w:szCs w:val="24"/>
        </w:rPr>
        <w:t>] lui conférant une forte valeur écologique.</w:t>
      </w:r>
    </w:p>
    <w:p w14:paraId="799113FB" w14:textId="77777777" w:rsidR="0083719A" w:rsidRPr="00E01194" w:rsidRDefault="0083719A" w:rsidP="0083719A">
      <w:pPr>
        <w:shd w:val="clear" w:color="auto" w:fill="FFFFFF"/>
        <w:spacing w:after="0" w:line="240" w:lineRule="auto"/>
        <w:jc w:val="both"/>
        <w:rPr>
          <w:rFonts w:ascii="Garamond" w:eastAsia="Times New Roman" w:hAnsi="Garamond" w:cs="Arial"/>
          <w:sz w:val="24"/>
          <w:szCs w:val="24"/>
        </w:rPr>
      </w:pPr>
      <w:r w:rsidRPr="00E01194">
        <w:rPr>
          <w:rFonts w:ascii="Garamond" w:eastAsia="Times New Roman" w:hAnsi="Garamond" w:cs="Arial"/>
          <w:bCs/>
          <w:sz w:val="24"/>
          <w:szCs w:val="24"/>
        </w:rPr>
        <w:t>Faune et flore locales :</w:t>
      </w:r>
      <w:r w:rsidRPr="00E01194">
        <w:rPr>
          <w:rFonts w:ascii="Garamond" w:eastAsia="Times New Roman" w:hAnsi="Garamond" w:cs="Arial"/>
          <w:sz w:val="24"/>
          <w:szCs w:val="24"/>
        </w:rPr>
        <w:t> Végétation de type sahélien et zones de pâturages saisonniers dépendant du régime des mares temporaires. </w:t>
      </w:r>
    </w:p>
    <w:p w14:paraId="4DB87D0B" w14:textId="77777777" w:rsidR="0083719A" w:rsidRPr="00E01194" w:rsidRDefault="0083719A" w:rsidP="0083719A">
      <w:pPr>
        <w:pStyle w:val="ListParagraph"/>
        <w:numPr>
          <w:ilvl w:val="0"/>
          <w:numId w:val="160"/>
        </w:numPr>
        <w:shd w:val="clear" w:color="auto" w:fill="FFFFFF"/>
        <w:spacing w:after="0" w:line="240" w:lineRule="auto"/>
        <w:jc w:val="both"/>
        <w:rPr>
          <w:rFonts w:ascii="Garamond" w:eastAsia="Times New Roman" w:hAnsi="Garamond" w:cs="Arial"/>
          <w:bCs/>
          <w:sz w:val="24"/>
          <w:szCs w:val="24"/>
        </w:rPr>
      </w:pPr>
      <w:r w:rsidRPr="00E01194">
        <w:rPr>
          <w:rFonts w:ascii="Garamond" w:eastAsia="Times New Roman" w:hAnsi="Garamond" w:cs="Arial"/>
          <w:bCs/>
          <w:sz w:val="24"/>
          <w:szCs w:val="24"/>
        </w:rPr>
        <w:t>Milieu humain</w:t>
      </w:r>
    </w:p>
    <w:p w14:paraId="39A1E863" w14:textId="77777777" w:rsidR="0083719A" w:rsidRPr="00E01194" w:rsidRDefault="0083719A" w:rsidP="0083719A">
      <w:pPr>
        <w:shd w:val="clear" w:color="auto" w:fill="FFFFFF"/>
        <w:spacing w:after="0" w:line="240" w:lineRule="auto"/>
        <w:jc w:val="both"/>
        <w:rPr>
          <w:rFonts w:ascii="Garamond" w:eastAsia="Times New Roman" w:hAnsi="Garamond" w:cs="Arial"/>
          <w:sz w:val="24"/>
          <w:szCs w:val="24"/>
        </w:rPr>
      </w:pPr>
      <w:r w:rsidRPr="00E01194">
        <w:rPr>
          <w:rFonts w:ascii="Garamond" w:eastAsia="Times New Roman" w:hAnsi="Garamond" w:cs="Arial"/>
          <w:bCs/>
          <w:sz w:val="24"/>
          <w:szCs w:val="24"/>
        </w:rPr>
        <w:t>Population :</w:t>
      </w:r>
      <w:r w:rsidRPr="00E01194">
        <w:rPr>
          <w:rFonts w:ascii="Garamond" w:eastAsia="Times New Roman" w:hAnsi="Garamond" w:cs="Arial"/>
          <w:sz w:val="24"/>
          <w:szCs w:val="24"/>
        </w:rPr>
        <w:t xml:space="preserve"> Environ 4 000 habitants vivant de l'agriculture de décrue, du maraîchage et de l'élevage. </w:t>
      </w:r>
    </w:p>
    <w:p w14:paraId="135CEC31" w14:textId="77777777" w:rsidR="0083719A" w:rsidRPr="00E01194" w:rsidRDefault="0083719A" w:rsidP="0083719A">
      <w:pPr>
        <w:shd w:val="clear" w:color="auto" w:fill="FFFFFF"/>
        <w:spacing w:after="0" w:line="240" w:lineRule="auto"/>
        <w:jc w:val="both"/>
        <w:rPr>
          <w:rFonts w:ascii="Garamond" w:eastAsia="Times New Roman" w:hAnsi="Garamond" w:cs="Arial"/>
          <w:sz w:val="24"/>
          <w:szCs w:val="24"/>
        </w:rPr>
      </w:pPr>
      <w:r w:rsidRPr="00E01194">
        <w:rPr>
          <w:rFonts w:ascii="Garamond" w:eastAsia="Times New Roman" w:hAnsi="Garamond" w:cs="Arial"/>
          <w:bCs/>
          <w:sz w:val="24"/>
          <w:szCs w:val="24"/>
        </w:rPr>
        <w:t>Vulnérabilité :</w:t>
      </w:r>
      <w:r w:rsidRPr="00E01194">
        <w:rPr>
          <w:rFonts w:ascii="Garamond" w:eastAsia="Times New Roman" w:hAnsi="Garamond" w:cs="Arial"/>
          <w:sz w:val="24"/>
          <w:szCs w:val="24"/>
        </w:rPr>
        <w:t xml:space="preserve"> Les habitations et les périmètres agricoles aménagés (comme les périmètres irrigués) subissent périodiquement des menaces de submersion lors des fortes crues.  </w:t>
      </w:r>
    </w:p>
    <w:p w14:paraId="6EDDDF8D" w14:textId="77777777" w:rsidR="0083719A" w:rsidRPr="00E01194" w:rsidRDefault="0083719A" w:rsidP="0083719A">
      <w:pPr>
        <w:shd w:val="clear" w:color="auto" w:fill="FFFFFF"/>
        <w:spacing w:after="0" w:line="240" w:lineRule="auto"/>
        <w:jc w:val="both"/>
        <w:rPr>
          <w:rFonts w:ascii="Garamond" w:eastAsia="Times New Roman" w:hAnsi="Garamond" w:cs="Arial"/>
          <w:sz w:val="24"/>
          <w:szCs w:val="24"/>
        </w:rPr>
      </w:pPr>
      <w:r w:rsidRPr="00E01194">
        <w:rPr>
          <w:rFonts w:ascii="Garamond" w:eastAsia="Times New Roman" w:hAnsi="Garamond" w:cs="Arial"/>
          <w:bCs/>
          <w:sz w:val="24"/>
          <w:szCs w:val="24"/>
        </w:rPr>
        <w:t>Enclavement :</w:t>
      </w:r>
      <w:r w:rsidRPr="00E01194">
        <w:rPr>
          <w:rFonts w:ascii="Garamond" w:eastAsia="Times New Roman" w:hAnsi="Garamond" w:cs="Arial"/>
          <w:sz w:val="24"/>
          <w:szCs w:val="24"/>
        </w:rPr>
        <w:t> Les infrastructures routières ou pistes locales nécessitent des remblais et des ouvrages d'art (ponts/dalots) pour maintenir les activités socio-économiques durant l'hivernage. </w:t>
      </w:r>
    </w:p>
    <w:p w14:paraId="0451D96E" w14:textId="77777777" w:rsidR="0083719A" w:rsidRPr="00E01194" w:rsidRDefault="0083719A" w:rsidP="0083719A">
      <w:pPr>
        <w:spacing w:after="0" w:line="240" w:lineRule="auto"/>
        <w:jc w:val="both"/>
        <w:rPr>
          <w:rFonts w:ascii="Garamond" w:hAnsi="Garamond"/>
          <w:sz w:val="24"/>
        </w:rPr>
      </w:pPr>
    </w:p>
    <w:p w14:paraId="04B21A57" w14:textId="402C7358" w:rsidR="00396808" w:rsidRPr="00E01194" w:rsidRDefault="00396808" w:rsidP="002577E9">
      <w:pPr>
        <w:spacing w:line="240" w:lineRule="auto"/>
        <w:jc w:val="both"/>
        <w:rPr>
          <w:rFonts w:ascii="Garamond" w:hAnsi="Garamond"/>
          <w:bCs/>
          <w:sz w:val="24"/>
        </w:rPr>
      </w:pPr>
      <w:r w:rsidRPr="00E01194">
        <w:rPr>
          <w:rFonts w:ascii="Garamond" w:hAnsi="Garamond"/>
          <w:sz w:val="24"/>
        </w:rPr>
        <w:t xml:space="preserve">La digue existant à réhabiliter se localise dans la commune rurale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arrondissement administratif du département de Kaédi. </w:t>
      </w:r>
      <w:r w:rsidRPr="00E01194">
        <w:rPr>
          <w:rFonts w:ascii="Garamond" w:hAnsi="Garamond"/>
          <w:bCs/>
          <w:sz w:val="24"/>
        </w:rPr>
        <w:t xml:space="preserve">Les coordonnées GPS </w:t>
      </w:r>
      <w:r w:rsidR="00326CCC" w:rsidRPr="00E01194">
        <w:rPr>
          <w:rFonts w:ascii="Garamond" w:hAnsi="Garamond"/>
          <w:bCs/>
          <w:sz w:val="24"/>
        </w:rPr>
        <w:t>délimite</w:t>
      </w:r>
      <w:r w:rsidRPr="00E01194">
        <w:rPr>
          <w:rFonts w:ascii="Garamond" w:hAnsi="Garamond"/>
          <w:bCs/>
          <w:sz w:val="24"/>
        </w:rPr>
        <w:t xml:space="preserve"> l'emprise de l'ouvrage à réhabiliter selon le référentiel géodésique WGS84. </w:t>
      </w:r>
    </w:p>
    <w:p w14:paraId="3FA93826" w14:textId="77777777" w:rsidR="00396808" w:rsidRPr="00E01194" w:rsidRDefault="00396808" w:rsidP="002577E9">
      <w:pPr>
        <w:spacing w:line="240" w:lineRule="auto"/>
        <w:jc w:val="both"/>
        <w:rPr>
          <w:rFonts w:ascii="Garamond" w:hAnsi="Garamond"/>
          <w:bCs/>
          <w:sz w:val="24"/>
        </w:rPr>
      </w:pPr>
      <w:r w:rsidRPr="00E01194">
        <w:rPr>
          <w:rFonts w:ascii="Garamond" w:hAnsi="Garamond"/>
          <w:bCs/>
          <w:sz w:val="24"/>
        </w:rPr>
        <w:t>Le tracé de la digue s'étend entre les points [15.671831, -13.236520] et [15.671479, -13.236230] couvrant une longueur approximative d’environ 1.660 kilomètres. Ces coordonnées serviront de référence pour les levés topographiques détaillés et l'implantation précise des travaux de réhabilitation.</w:t>
      </w:r>
    </w:p>
    <w:p w14:paraId="59DBDAA7" w14:textId="77777777" w:rsidR="00396808" w:rsidRPr="00E01194" w:rsidRDefault="00396808" w:rsidP="002577E9">
      <w:pPr>
        <w:spacing w:line="240" w:lineRule="auto"/>
        <w:jc w:val="both"/>
        <w:rPr>
          <w:rFonts w:ascii="Garamond" w:hAnsi="Garamond"/>
          <w:sz w:val="24"/>
        </w:rPr>
      </w:pPr>
    </w:p>
    <w:tbl>
      <w:tblPr>
        <w:tblW w:w="0" w:type="auto"/>
        <w:tblInd w:w="2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1908"/>
        <w:gridCol w:w="2040"/>
      </w:tblGrid>
      <w:tr w:rsidR="00396808" w:rsidRPr="00E01194" w14:paraId="328AFD7E" w14:textId="77777777" w:rsidTr="000E230F">
        <w:trPr>
          <w:trHeight w:val="281"/>
        </w:trPr>
        <w:tc>
          <w:tcPr>
            <w:tcW w:w="1128" w:type="dxa"/>
            <w:vMerge w:val="restart"/>
          </w:tcPr>
          <w:p w14:paraId="62601221" w14:textId="77777777" w:rsidR="00396808" w:rsidRPr="00E01194" w:rsidRDefault="00396808" w:rsidP="002577E9">
            <w:pPr>
              <w:spacing w:after="0" w:line="240" w:lineRule="auto"/>
              <w:jc w:val="both"/>
              <w:rPr>
                <w:rFonts w:ascii="Garamond" w:hAnsi="Garamond"/>
                <w:b/>
                <w:sz w:val="24"/>
              </w:rPr>
            </w:pPr>
            <w:r w:rsidRPr="00E01194">
              <w:rPr>
                <w:rFonts w:ascii="Garamond" w:hAnsi="Garamond"/>
                <w:b/>
                <w:sz w:val="24"/>
              </w:rPr>
              <w:t>ID</w:t>
            </w:r>
          </w:p>
        </w:tc>
        <w:tc>
          <w:tcPr>
            <w:tcW w:w="3948" w:type="dxa"/>
            <w:gridSpan w:val="2"/>
          </w:tcPr>
          <w:p w14:paraId="1AA4778C" w14:textId="77777777" w:rsidR="00396808" w:rsidRPr="00E01194" w:rsidRDefault="00396808" w:rsidP="002577E9">
            <w:pPr>
              <w:spacing w:after="0" w:line="240" w:lineRule="auto"/>
              <w:jc w:val="both"/>
              <w:rPr>
                <w:rFonts w:ascii="Garamond" w:hAnsi="Garamond"/>
                <w:b/>
                <w:sz w:val="24"/>
              </w:rPr>
            </w:pPr>
            <w:r w:rsidRPr="00E01194">
              <w:rPr>
                <w:rFonts w:ascii="Garamond" w:hAnsi="Garamond"/>
                <w:b/>
                <w:sz w:val="24"/>
              </w:rPr>
              <w:t>Coordonnées GPS en °</w:t>
            </w:r>
          </w:p>
        </w:tc>
      </w:tr>
      <w:tr w:rsidR="00396808" w:rsidRPr="00E01194" w14:paraId="2460B62C" w14:textId="77777777" w:rsidTr="000E230F">
        <w:trPr>
          <w:trHeight w:val="280"/>
        </w:trPr>
        <w:tc>
          <w:tcPr>
            <w:tcW w:w="1128" w:type="dxa"/>
            <w:vMerge/>
            <w:tcBorders>
              <w:top w:val="nil"/>
            </w:tcBorders>
          </w:tcPr>
          <w:p w14:paraId="192B9721" w14:textId="77777777" w:rsidR="00396808" w:rsidRPr="00E01194" w:rsidRDefault="00396808" w:rsidP="002577E9">
            <w:pPr>
              <w:spacing w:after="0" w:line="240" w:lineRule="auto"/>
              <w:jc w:val="both"/>
              <w:rPr>
                <w:rFonts w:ascii="Garamond" w:hAnsi="Garamond"/>
                <w:b/>
                <w:sz w:val="24"/>
                <w:lang w:val="en-US"/>
              </w:rPr>
            </w:pPr>
          </w:p>
        </w:tc>
        <w:tc>
          <w:tcPr>
            <w:tcW w:w="1908" w:type="dxa"/>
          </w:tcPr>
          <w:p w14:paraId="385183FD" w14:textId="77777777" w:rsidR="00396808" w:rsidRPr="00E01194" w:rsidRDefault="00396808" w:rsidP="002577E9">
            <w:pPr>
              <w:spacing w:after="0" w:line="240" w:lineRule="auto"/>
              <w:jc w:val="both"/>
              <w:rPr>
                <w:rFonts w:ascii="Garamond" w:hAnsi="Garamond"/>
                <w:b/>
                <w:sz w:val="24"/>
              </w:rPr>
            </w:pPr>
            <w:r w:rsidRPr="00E01194">
              <w:rPr>
                <w:rFonts w:ascii="Garamond" w:hAnsi="Garamond"/>
                <w:b/>
                <w:sz w:val="24"/>
              </w:rPr>
              <w:t>Latitude</w:t>
            </w:r>
          </w:p>
        </w:tc>
        <w:tc>
          <w:tcPr>
            <w:tcW w:w="2040" w:type="dxa"/>
          </w:tcPr>
          <w:p w14:paraId="2A4140D3" w14:textId="77777777" w:rsidR="00396808" w:rsidRPr="00E01194" w:rsidRDefault="00396808" w:rsidP="002577E9">
            <w:pPr>
              <w:spacing w:after="0" w:line="240" w:lineRule="auto"/>
              <w:jc w:val="both"/>
              <w:rPr>
                <w:rFonts w:ascii="Garamond" w:hAnsi="Garamond"/>
                <w:b/>
                <w:sz w:val="24"/>
              </w:rPr>
            </w:pPr>
            <w:r w:rsidRPr="00E01194">
              <w:rPr>
                <w:rFonts w:ascii="Garamond" w:hAnsi="Garamond"/>
                <w:b/>
                <w:sz w:val="24"/>
              </w:rPr>
              <w:t>Longitude</w:t>
            </w:r>
          </w:p>
        </w:tc>
      </w:tr>
      <w:tr w:rsidR="00396808" w:rsidRPr="00E01194" w14:paraId="0ECB8B21" w14:textId="77777777" w:rsidTr="000E230F">
        <w:trPr>
          <w:trHeight w:val="280"/>
        </w:trPr>
        <w:tc>
          <w:tcPr>
            <w:tcW w:w="1128" w:type="dxa"/>
          </w:tcPr>
          <w:p w14:paraId="2D396F75"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w:t>
            </w:r>
          </w:p>
        </w:tc>
        <w:tc>
          <w:tcPr>
            <w:tcW w:w="1908" w:type="dxa"/>
          </w:tcPr>
          <w:p w14:paraId="0F759B32"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15,671831</w:t>
            </w:r>
          </w:p>
        </w:tc>
        <w:tc>
          <w:tcPr>
            <w:tcW w:w="2040" w:type="dxa"/>
          </w:tcPr>
          <w:p w14:paraId="2DCF8FC7"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-13,236520</w:t>
            </w:r>
          </w:p>
        </w:tc>
      </w:tr>
      <w:tr w:rsidR="00396808" w:rsidRPr="00E01194" w14:paraId="5D1747EF" w14:textId="77777777" w:rsidTr="000E230F">
        <w:trPr>
          <w:trHeight w:val="281"/>
        </w:trPr>
        <w:tc>
          <w:tcPr>
            <w:tcW w:w="1128" w:type="dxa"/>
          </w:tcPr>
          <w:p w14:paraId="31A52F8E"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2</w:t>
            </w:r>
          </w:p>
        </w:tc>
        <w:tc>
          <w:tcPr>
            <w:tcW w:w="1908" w:type="dxa"/>
          </w:tcPr>
          <w:p w14:paraId="291E27C4"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15,667300</w:t>
            </w:r>
          </w:p>
        </w:tc>
        <w:tc>
          <w:tcPr>
            <w:tcW w:w="2040" w:type="dxa"/>
          </w:tcPr>
          <w:p w14:paraId="04E84121"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-13,240965</w:t>
            </w:r>
          </w:p>
        </w:tc>
      </w:tr>
      <w:tr w:rsidR="00396808" w:rsidRPr="00E01194" w14:paraId="124CDCDD" w14:textId="77777777" w:rsidTr="000E230F">
        <w:trPr>
          <w:trHeight w:val="284"/>
        </w:trPr>
        <w:tc>
          <w:tcPr>
            <w:tcW w:w="1128" w:type="dxa"/>
          </w:tcPr>
          <w:p w14:paraId="612F7776"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3</w:t>
            </w:r>
          </w:p>
        </w:tc>
        <w:tc>
          <w:tcPr>
            <w:tcW w:w="1908" w:type="dxa"/>
          </w:tcPr>
          <w:p w14:paraId="7506C953"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15,666091</w:t>
            </w:r>
          </w:p>
        </w:tc>
        <w:tc>
          <w:tcPr>
            <w:tcW w:w="2040" w:type="dxa"/>
          </w:tcPr>
          <w:p w14:paraId="20665EBB"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-13,240512</w:t>
            </w:r>
          </w:p>
        </w:tc>
      </w:tr>
      <w:tr w:rsidR="00396808" w:rsidRPr="00E01194" w14:paraId="173D57E1" w14:textId="77777777" w:rsidTr="000E230F">
        <w:trPr>
          <w:trHeight w:val="280"/>
        </w:trPr>
        <w:tc>
          <w:tcPr>
            <w:tcW w:w="1128" w:type="dxa"/>
          </w:tcPr>
          <w:p w14:paraId="29C1D537"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4</w:t>
            </w:r>
          </w:p>
        </w:tc>
        <w:tc>
          <w:tcPr>
            <w:tcW w:w="1908" w:type="dxa"/>
          </w:tcPr>
          <w:p w14:paraId="0C1D6B09"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15,659964</w:t>
            </w:r>
          </w:p>
        </w:tc>
        <w:tc>
          <w:tcPr>
            <w:tcW w:w="2040" w:type="dxa"/>
          </w:tcPr>
          <w:p w14:paraId="5F9FF9C1"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-13,244918</w:t>
            </w:r>
          </w:p>
        </w:tc>
      </w:tr>
      <w:tr w:rsidR="00396808" w:rsidRPr="00E01194" w14:paraId="730E5855" w14:textId="77777777" w:rsidTr="000E230F">
        <w:trPr>
          <w:trHeight w:val="280"/>
        </w:trPr>
        <w:tc>
          <w:tcPr>
            <w:tcW w:w="1128" w:type="dxa"/>
          </w:tcPr>
          <w:p w14:paraId="27610265"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5</w:t>
            </w:r>
          </w:p>
        </w:tc>
        <w:tc>
          <w:tcPr>
            <w:tcW w:w="1908" w:type="dxa"/>
          </w:tcPr>
          <w:p w14:paraId="4FA5A43F"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15,660035</w:t>
            </w:r>
          </w:p>
        </w:tc>
        <w:tc>
          <w:tcPr>
            <w:tcW w:w="2040" w:type="dxa"/>
          </w:tcPr>
          <w:p w14:paraId="209AF0A3"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-13,244284</w:t>
            </w:r>
          </w:p>
        </w:tc>
      </w:tr>
      <w:tr w:rsidR="00396808" w:rsidRPr="00E01194" w14:paraId="7C3135D6" w14:textId="77777777" w:rsidTr="000E230F">
        <w:trPr>
          <w:trHeight w:val="281"/>
        </w:trPr>
        <w:tc>
          <w:tcPr>
            <w:tcW w:w="1128" w:type="dxa"/>
          </w:tcPr>
          <w:p w14:paraId="085F9AC9"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6</w:t>
            </w:r>
          </w:p>
        </w:tc>
        <w:tc>
          <w:tcPr>
            <w:tcW w:w="1908" w:type="dxa"/>
          </w:tcPr>
          <w:p w14:paraId="56C1C5B1"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15,665957</w:t>
            </w:r>
          </w:p>
        </w:tc>
        <w:tc>
          <w:tcPr>
            <w:tcW w:w="2040" w:type="dxa"/>
          </w:tcPr>
          <w:p w14:paraId="62CA0BBD"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-13,240574</w:t>
            </w:r>
          </w:p>
        </w:tc>
      </w:tr>
      <w:tr w:rsidR="00396808" w:rsidRPr="00E01194" w14:paraId="0FAD6B1F" w14:textId="77777777" w:rsidTr="000E230F">
        <w:trPr>
          <w:trHeight w:val="281"/>
        </w:trPr>
        <w:tc>
          <w:tcPr>
            <w:tcW w:w="1128" w:type="dxa"/>
          </w:tcPr>
          <w:p w14:paraId="06EB4D54"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7</w:t>
            </w:r>
          </w:p>
        </w:tc>
        <w:tc>
          <w:tcPr>
            <w:tcW w:w="1908" w:type="dxa"/>
          </w:tcPr>
          <w:p w14:paraId="0C02494A"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15,667085</w:t>
            </w:r>
          </w:p>
        </w:tc>
        <w:tc>
          <w:tcPr>
            <w:tcW w:w="2040" w:type="dxa"/>
          </w:tcPr>
          <w:p w14:paraId="4EC25115"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-13,240574</w:t>
            </w:r>
          </w:p>
        </w:tc>
      </w:tr>
      <w:tr w:rsidR="00396808" w:rsidRPr="00E01194" w14:paraId="473F0006" w14:textId="77777777" w:rsidTr="000E230F">
        <w:trPr>
          <w:trHeight w:val="282"/>
        </w:trPr>
        <w:tc>
          <w:tcPr>
            <w:tcW w:w="1128" w:type="dxa"/>
          </w:tcPr>
          <w:p w14:paraId="0AF34B99"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8</w:t>
            </w:r>
          </w:p>
        </w:tc>
        <w:tc>
          <w:tcPr>
            <w:tcW w:w="1908" w:type="dxa"/>
          </w:tcPr>
          <w:p w14:paraId="32A7DD10"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15,671479</w:t>
            </w:r>
          </w:p>
        </w:tc>
        <w:tc>
          <w:tcPr>
            <w:tcW w:w="2040" w:type="dxa"/>
          </w:tcPr>
          <w:p w14:paraId="6CD8764B" w14:textId="77777777" w:rsidR="00396808" w:rsidRPr="00E01194" w:rsidRDefault="00396808" w:rsidP="002577E9">
            <w:pPr>
              <w:spacing w:after="0" w:line="240" w:lineRule="auto"/>
              <w:jc w:val="both"/>
              <w:rPr>
                <w:rFonts w:ascii="Garamond" w:hAnsi="Garamond"/>
                <w:sz w:val="24"/>
              </w:rPr>
            </w:pPr>
            <w:r w:rsidRPr="00E01194">
              <w:rPr>
                <w:rFonts w:ascii="Garamond" w:hAnsi="Garamond"/>
                <w:sz w:val="24"/>
              </w:rPr>
              <w:t>-13,236230</w:t>
            </w:r>
          </w:p>
        </w:tc>
      </w:tr>
    </w:tbl>
    <w:p w14:paraId="56F0CBDB" w14:textId="77777777" w:rsidR="00396808" w:rsidRPr="00E01194" w:rsidRDefault="00396808" w:rsidP="002577E9">
      <w:pPr>
        <w:spacing w:line="240" w:lineRule="auto"/>
        <w:jc w:val="both"/>
        <w:rPr>
          <w:rFonts w:ascii="Garamond" w:hAnsi="Garamond"/>
          <w:sz w:val="24"/>
        </w:rPr>
      </w:pPr>
    </w:p>
    <w:p w14:paraId="6EC97D0D"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Ce site d'intervention s'inscrit dans un contexte géomorphologique homogène de la vallée alluviale, caractérisé par des sols argilo-limoneux et une topographie de faible dénivelé.</w:t>
      </w:r>
    </w:p>
    <w:p w14:paraId="42CF5C86"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Les données topographiques, hydrologiques et géotechniques confirme que la réhabilitation est techniquement réalisable. La digue existante, d’une longueur d’environ 250m, présente toutefois plusieurs points critiques : affaissements localisés, insuffisance de largeur de crête, absence de protection anti-érosion. </w:t>
      </w:r>
    </w:p>
    <w:p w14:paraId="281D63D0"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Les matériaux disponibles dans un rayon de transport économique (moins de 10 km) comprennent des argiles plastiques et des limons de bonne compacité, utilisables pour le corps de digue après traitement et mise en œuvre contrôlée. Les pentes naturelles et les altitudes (de +13.55 à +16.98 m </w:t>
      </w:r>
      <w:r w:rsidRPr="00E01194">
        <w:rPr>
          <w:rFonts w:ascii="Garamond" w:hAnsi="Garamond"/>
          <w:sz w:val="24"/>
        </w:rPr>
        <w:lastRenderedPageBreak/>
        <w:t>NGM) permettent un profil longitudinal cohérent avec les hauteurs de protection recherchées, avec un</w:t>
      </w:r>
      <w:r w:rsidRPr="00E01194">
        <w:rPr>
          <w:rFonts w:ascii="Garamond" w:hAnsi="Garamond"/>
          <w:sz w:val="24"/>
        </w:rPr>
        <w:tab/>
        <w:t>ancrage</w:t>
      </w:r>
      <w:r w:rsidRPr="00E01194">
        <w:rPr>
          <w:rFonts w:ascii="Garamond" w:hAnsi="Garamond"/>
          <w:sz w:val="24"/>
        </w:rPr>
        <w:tab/>
        <w:t>en zones stables sur les parties hautes. Les conditions hydrauliques, notamment les crues décennales et centennales, imposent un rehaussement et un élargissement de la digue, ainsi que l’ajout de protections de berges en enrochements ou gabions sur les tronçons exposés à l’érosion latérale du fleuve.</w:t>
      </w:r>
    </w:p>
    <w:p w14:paraId="0A8AE1F5" w14:textId="77777777" w:rsidR="00396808" w:rsidRPr="00E01194" w:rsidRDefault="00396808" w:rsidP="002577E9">
      <w:pPr>
        <w:spacing w:line="240" w:lineRule="auto"/>
        <w:jc w:val="both"/>
        <w:rPr>
          <w:rFonts w:ascii="Garamond" w:hAnsi="Garamond"/>
          <w:sz w:val="24"/>
        </w:rPr>
      </w:pPr>
      <w:r w:rsidRPr="00E01194">
        <w:rPr>
          <w:rFonts w:ascii="Garamond" w:hAnsi="Garamond"/>
          <w:noProof/>
          <w:sz w:val="24"/>
          <w:lang w:eastAsia="fr-FR"/>
        </w:rPr>
        <w:drawing>
          <wp:anchor distT="0" distB="0" distL="0" distR="0" simplePos="0" relativeHeight="251658279" behindDoc="1" locked="0" layoutInCell="1" allowOverlap="1" wp14:anchorId="309062A5" wp14:editId="3053BB48">
            <wp:simplePos x="0" y="0"/>
            <wp:positionH relativeFrom="page">
              <wp:posOffset>914400</wp:posOffset>
            </wp:positionH>
            <wp:positionV relativeFrom="paragraph">
              <wp:posOffset>222885</wp:posOffset>
            </wp:positionV>
            <wp:extent cx="2742565" cy="2161540"/>
            <wp:effectExtent l="0" t="0" r="635" b="0"/>
            <wp:wrapTopAndBottom/>
            <wp:docPr id="573787426" name="Image 5737874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84" cstate="email">
                      <a:extLst>
                        <a:ext uri="{28A0092B-C50C-407E-A947-70E740481C1C}">
                          <a14:useLocalDpi xmlns:a14="http://schemas.microsoft.com/office/drawing/2010/main"/>
                        </a:ext>
                      </a:extLst>
                    </a:blip>
                    <a:stretch>
                      <a:fillRect/>
                    </a:stretch>
                  </pic:blipFill>
                  <pic:spPr>
                    <a:xfrm>
                      <a:off x="0" y="0"/>
                      <a:ext cx="2742565" cy="2161540"/>
                    </a:xfrm>
                    <a:prstGeom prst="rect">
                      <a:avLst/>
                    </a:prstGeom>
                  </pic:spPr>
                </pic:pic>
              </a:graphicData>
            </a:graphic>
            <wp14:sizeRelV relativeFrom="margin">
              <wp14:pctHeight>0</wp14:pctHeight>
            </wp14:sizeRelV>
          </wp:anchor>
        </w:drawing>
      </w:r>
      <w:r w:rsidRPr="00E01194">
        <w:rPr>
          <w:rFonts w:ascii="Garamond" w:hAnsi="Garamond"/>
          <w:noProof/>
          <w:sz w:val="24"/>
          <w:lang w:eastAsia="fr-FR"/>
        </w:rPr>
        <w:drawing>
          <wp:anchor distT="0" distB="0" distL="0" distR="0" simplePos="0" relativeHeight="251658280" behindDoc="1" locked="0" layoutInCell="1" allowOverlap="1" wp14:anchorId="6268AE31" wp14:editId="1EC2C030">
            <wp:simplePos x="0" y="0"/>
            <wp:positionH relativeFrom="page">
              <wp:posOffset>3881120</wp:posOffset>
            </wp:positionH>
            <wp:positionV relativeFrom="paragraph">
              <wp:posOffset>227330</wp:posOffset>
            </wp:positionV>
            <wp:extent cx="2803646" cy="2103120"/>
            <wp:effectExtent l="0" t="0" r="0" b="0"/>
            <wp:wrapTopAndBottom/>
            <wp:docPr id="573787425" name="Image 5737874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85" cstate="email">
                      <a:extLst>
                        <a:ext uri="{28A0092B-C50C-407E-A947-70E740481C1C}">
                          <a14:useLocalDpi xmlns:a14="http://schemas.microsoft.com/office/drawing/2010/main"/>
                        </a:ext>
                      </a:extLst>
                    </a:blip>
                    <a:stretch>
                      <a:fillRect/>
                    </a:stretch>
                  </pic:blipFill>
                  <pic:spPr>
                    <a:xfrm>
                      <a:off x="0" y="0"/>
                      <a:ext cx="2803646" cy="2103120"/>
                    </a:xfrm>
                    <a:prstGeom prst="rect">
                      <a:avLst/>
                    </a:prstGeom>
                  </pic:spPr>
                </pic:pic>
              </a:graphicData>
            </a:graphic>
          </wp:anchor>
        </w:drawing>
      </w:r>
    </w:p>
    <w:p w14:paraId="0D0B1ABF" w14:textId="77777777" w:rsidR="00396808" w:rsidRPr="00E01194" w:rsidRDefault="00396808" w:rsidP="002577E9">
      <w:pPr>
        <w:spacing w:line="240" w:lineRule="auto"/>
        <w:jc w:val="both"/>
        <w:rPr>
          <w:rFonts w:ascii="Garamond" w:hAnsi="Garamond"/>
          <w:sz w:val="24"/>
        </w:rPr>
      </w:pPr>
    </w:p>
    <w:p w14:paraId="7E0DC156" w14:textId="77777777" w:rsidR="00396808" w:rsidRPr="00E01194" w:rsidRDefault="00396808" w:rsidP="002577E9">
      <w:pPr>
        <w:spacing w:line="240" w:lineRule="auto"/>
        <w:jc w:val="both"/>
        <w:rPr>
          <w:rFonts w:ascii="Garamond" w:hAnsi="Garamond"/>
          <w:b/>
          <w:sz w:val="24"/>
        </w:rPr>
      </w:pPr>
      <w:r w:rsidRPr="00E01194">
        <w:rPr>
          <w:rFonts w:ascii="Garamond" w:hAnsi="Garamond"/>
          <w:b/>
          <w:sz w:val="24"/>
        </w:rPr>
        <w:t xml:space="preserve">                                  Vue de la zone du site de la digue</w:t>
      </w:r>
    </w:p>
    <w:p w14:paraId="70BF0A08"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Les travaux de réhabilitation d'une digue de protection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sont présentés en tenant compte de leur phase :</w:t>
      </w:r>
    </w:p>
    <w:p w14:paraId="6BF0D69B" w14:textId="77777777" w:rsidR="00396808" w:rsidRPr="00E01194" w:rsidRDefault="00396808" w:rsidP="002577E9">
      <w:pPr>
        <w:spacing w:line="240" w:lineRule="auto"/>
        <w:jc w:val="both"/>
        <w:rPr>
          <w:rFonts w:ascii="Garamond" w:hAnsi="Garamond"/>
          <w:b/>
          <w:sz w:val="24"/>
        </w:rPr>
      </w:pPr>
      <w:r w:rsidRPr="00E01194">
        <w:rPr>
          <w:rFonts w:ascii="Garamond" w:hAnsi="Garamond"/>
          <w:b/>
          <w:sz w:val="24"/>
        </w:rPr>
        <w:t xml:space="preserve">Phase </w:t>
      </w:r>
      <w:proofErr w:type="gramStart"/>
      <w:r w:rsidRPr="00E01194">
        <w:rPr>
          <w:rFonts w:ascii="Garamond" w:hAnsi="Garamond"/>
          <w:b/>
          <w:sz w:val="24"/>
        </w:rPr>
        <w:t>1:</w:t>
      </w:r>
      <w:proofErr w:type="gramEnd"/>
      <w:r w:rsidRPr="00E01194">
        <w:rPr>
          <w:rFonts w:ascii="Garamond" w:hAnsi="Garamond"/>
          <w:b/>
          <w:sz w:val="24"/>
        </w:rPr>
        <w:t xml:space="preserve"> Préparation</w:t>
      </w:r>
    </w:p>
    <w:p w14:paraId="1165E256"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Installation de chantier, </w:t>
      </w:r>
    </w:p>
    <w:p w14:paraId="0CA8B19F"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Approvisionnement en matériaux, </w:t>
      </w:r>
    </w:p>
    <w:p w14:paraId="3EB2D2F7"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Piquetage, </w:t>
      </w:r>
    </w:p>
    <w:p w14:paraId="6D541C07"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Signalisation.</w:t>
      </w:r>
    </w:p>
    <w:p w14:paraId="4EC431A0" w14:textId="77777777" w:rsidR="00396808" w:rsidRPr="00E01194" w:rsidRDefault="00396808" w:rsidP="002577E9">
      <w:pPr>
        <w:spacing w:after="0" w:line="240" w:lineRule="auto"/>
        <w:jc w:val="both"/>
        <w:rPr>
          <w:rFonts w:ascii="Garamond" w:hAnsi="Garamond"/>
          <w:b/>
          <w:sz w:val="24"/>
        </w:rPr>
      </w:pPr>
      <w:r w:rsidRPr="00E01194">
        <w:rPr>
          <w:rFonts w:ascii="Garamond" w:hAnsi="Garamond"/>
          <w:b/>
          <w:sz w:val="24"/>
        </w:rPr>
        <w:t>Phase 2 : Terrassements</w:t>
      </w:r>
    </w:p>
    <w:p w14:paraId="57B0B558"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Décapage, </w:t>
      </w:r>
    </w:p>
    <w:p w14:paraId="3129D23A"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Mise en œuvre des remblais, </w:t>
      </w:r>
    </w:p>
    <w:p w14:paraId="2C72CC12"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Compactage, </w:t>
      </w:r>
    </w:p>
    <w:p w14:paraId="4B0B8F94"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Profilage des talus.</w:t>
      </w:r>
    </w:p>
    <w:p w14:paraId="158FEDB8" w14:textId="77777777" w:rsidR="00396808" w:rsidRPr="00E01194" w:rsidRDefault="00396808" w:rsidP="002577E9">
      <w:pPr>
        <w:spacing w:after="0" w:line="240" w:lineRule="auto"/>
        <w:jc w:val="both"/>
        <w:rPr>
          <w:rFonts w:ascii="Garamond" w:hAnsi="Garamond"/>
          <w:b/>
          <w:sz w:val="24"/>
        </w:rPr>
      </w:pPr>
      <w:r w:rsidRPr="00E01194">
        <w:rPr>
          <w:rFonts w:ascii="Garamond" w:hAnsi="Garamond"/>
          <w:b/>
          <w:sz w:val="24"/>
        </w:rPr>
        <w:t>Phase 3 : Ouvrages annexes</w:t>
      </w:r>
    </w:p>
    <w:p w14:paraId="4D9F7439"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Pose géotextile, </w:t>
      </w:r>
    </w:p>
    <w:p w14:paraId="793A9A60"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Mise en place enrochements, des drains et des exutoires.</w:t>
      </w:r>
    </w:p>
    <w:p w14:paraId="584155C0" w14:textId="77777777" w:rsidR="00396808" w:rsidRPr="00E01194" w:rsidRDefault="00396808" w:rsidP="002577E9">
      <w:pPr>
        <w:spacing w:after="0" w:line="240" w:lineRule="auto"/>
        <w:jc w:val="both"/>
        <w:rPr>
          <w:rFonts w:ascii="Garamond" w:hAnsi="Garamond"/>
          <w:b/>
          <w:sz w:val="24"/>
        </w:rPr>
      </w:pPr>
      <w:r w:rsidRPr="00E01194">
        <w:rPr>
          <w:rFonts w:ascii="Garamond" w:hAnsi="Garamond"/>
          <w:b/>
          <w:sz w:val="24"/>
        </w:rPr>
        <w:t>Phase 4 : Finitions et réception</w:t>
      </w:r>
    </w:p>
    <w:p w14:paraId="5D8390C6"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Finitions crête, </w:t>
      </w:r>
    </w:p>
    <w:p w14:paraId="1B55D698"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 xml:space="preserve">Revégétalisation talus, </w:t>
      </w:r>
    </w:p>
    <w:p w14:paraId="471656D1"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Contrôle qualité,</w:t>
      </w:r>
    </w:p>
    <w:p w14:paraId="3F0D6259" w14:textId="77777777" w:rsidR="00396808" w:rsidRPr="00E01194" w:rsidRDefault="00396808" w:rsidP="002B77C3">
      <w:pPr>
        <w:numPr>
          <w:ilvl w:val="0"/>
          <w:numId w:val="24"/>
        </w:numPr>
        <w:spacing w:after="0" w:line="240" w:lineRule="auto"/>
        <w:jc w:val="both"/>
        <w:rPr>
          <w:rFonts w:ascii="Garamond" w:hAnsi="Garamond"/>
          <w:sz w:val="24"/>
        </w:rPr>
      </w:pPr>
      <w:r w:rsidRPr="00E01194">
        <w:rPr>
          <w:rFonts w:ascii="Garamond" w:hAnsi="Garamond"/>
          <w:sz w:val="24"/>
        </w:rPr>
        <w:t>Réception.</w:t>
      </w:r>
    </w:p>
    <w:p w14:paraId="7F82C2AD" w14:textId="77777777" w:rsidR="00396808" w:rsidRPr="00E01194" w:rsidRDefault="00396808" w:rsidP="002577E9">
      <w:pPr>
        <w:spacing w:line="240" w:lineRule="auto"/>
        <w:jc w:val="both"/>
        <w:rPr>
          <w:rFonts w:ascii="Garamond" w:hAnsi="Garamond"/>
          <w:b/>
          <w:bCs/>
          <w:sz w:val="24"/>
        </w:rPr>
      </w:pPr>
    </w:p>
    <w:p w14:paraId="56735896" w14:textId="2F9E5760" w:rsidR="00396808" w:rsidRPr="00E01194" w:rsidRDefault="00396808" w:rsidP="00396808">
      <w:pPr>
        <w:jc w:val="both"/>
        <w:rPr>
          <w:rFonts w:ascii="Garamond" w:hAnsi="Garamond"/>
          <w:sz w:val="24"/>
        </w:rPr>
      </w:pPr>
    </w:p>
    <w:p w14:paraId="1AABC381" w14:textId="77777777" w:rsidR="00396808" w:rsidRPr="00E01194" w:rsidRDefault="00396808" w:rsidP="002B77C3">
      <w:pPr>
        <w:keepNext/>
        <w:keepLines/>
        <w:numPr>
          <w:ilvl w:val="1"/>
          <w:numId w:val="43"/>
        </w:numPr>
        <w:spacing w:after="0" w:line="240" w:lineRule="auto"/>
        <w:outlineLvl w:val="1"/>
        <w:rPr>
          <w:rFonts w:ascii="Garamond" w:eastAsiaTheme="majorEastAsia" w:hAnsi="Garamond" w:cstheme="majorBidi"/>
          <w:b/>
          <w:sz w:val="24"/>
          <w:szCs w:val="24"/>
        </w:rPr>
      </w:pPr>
      <w:bookmarkStart w:id="515" w:name="_Toc240027045"/>
      <w:r w:rsidRPr="00E01194">
        <w:rPr>
          <w:rFonts w:ascii="Garamond" w:eastAsiaTheme="majorEastAsia" w:hAnsi="Garamond" w:cstheme="majorBidi"/>
          <w:b/>
          <w:sz w:val="24"/>
          <w:szCs w:val="24"/>
        </w:rPr>
        <w:lastRenderedPageBreak/>
        <w:t>Analyse de la sensibilité</w:t>
      </w:r>
      <w:bookmarkEnd w:id="515"/>
      <w:r w:rsidRPr="00E01194">
        <w:rPr>
          <w:rFonts w:ascii="Garamond" w:eastAsiaTheme="majorEastAsia" w:hAnsi="Garamond" w:cstheme="majorBidi"/>
          <w:b/>
          <w:sz w:val="24"/>
          <w:szCs w:val="24"/>
        </w:rPr>
        <w:t xml:space="preserve"> </w:t>
      </w:r>
    </w:p>
    <w:p w14:paraId="4A77ED80"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 xml:space="preserve">La sensibilité de la zone d'intervention de la commune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est déterminée par une combinaison de facteurs environnementaux et sociaux spécifiques, qui nécessitent une attention particulière dans le cadre du projet de d’aménagement de piste pavée.</w:t>
      </w:r>
    </w:p>
    <w:p w14:paraId="75DF25D5" w14:textId="77777777" w:rsidR="00396808" w:rsidRPr="00E01194" w:rsidRDefault="00396808" w:rsidP="002577E9">
      <w:pPr>
        <w:spacing w:line="240" w:lineRule="auto"/>
        <w:jc w:val="both"/>
        <w:rPr>
          <w:rFonts w:ascii="Garamond" w:hAnsi="Garamond"/>
          <w:sz w:val="24"/>
        </w:rPr>
      </w:pPr>
      <w:r w:rsidRPr="00E01194">
        <w:rPr>
          <w:rFonts w:ascii="Garamond" w:hAnsi="Garamond"/>
          <w:sz w:val="24"/>
        </w:rPr>
        <w:t>Les principaux éléments de sensibilité sont :</w:t>
      </w:r>
    </w:p>
    <w:p w14:paraId="0CBB5085" w14:textId="77777777" w:rsidR="00396808" w:rsidRPr="00E01194" w:rsidRDefault="00396808" w:rsidP="002577E9">
      <w:pPr>
        <w:spacing w:after="0" w:line="240" w:lineRule="auto"/>
        <w:jc w:val="both"/>
        <w:rPr>
          <w:rFonts w:ascii="Garamond" w:hAnsi="Garamond"/>
          <w:b/>
          <w:bCs/>
          <w:sz w:val="24"/>
        </w:rPr>
      </w:pPr>
      <w:r w:rsidRPr="00E01194">
        <w:rPr>
          <w:rFonts w:ascii="Garamond" w:hAnsi="Garamond"/>
          <w:b/>
          <w:bCs/>
          <w:sz w:val="24"/>
        </w:rPr>
        <w:t>1. Sensibilité Environnementale</w:t>
      </w:r>
    </w:p>
    <w:p w14:paraId="090CC6C7" w14:textId="77777777" w:rsidR="00396808" w:rsidRPr="00E01194" w:rsidRDefault="00396808" w:rsidP="002B77C3">
      <w:pPr>
        <w:numPr>
          <w:ilvl w:val="0"/>
          <w:numId w:val="42"/>
        </w:numPr>
        <w:spacing w:after="0" w:line="240" w:lineRule="auto"/>
        <w:jc w:val="both"/>
        <w:rPr>
          <w:rFonts w:ascii="Garamond" w:hAnsi="Garamond"/>
          <w:sz w:val="24"/>
        </w:rPr>
      </w:pPr>
      <w:r w:rsidRPr="00E01194">
        <w:rPr>
          <w:rFonts w:ascii="Garamond" w:hAnsi="Garamond"/>
          <w:b/>
          <w:bCs/>
          <w:sz w:val="24"/>
        </w:rPr>
        <w:t>Vulnérabilité aux inondations</w:t>
      </w:r>
      <w:r w:rsidRPr="00E01194">
        <w:rPr>
          <w:rFonts w:ascii="Garamond" w:hAnsi="Garamond"/>
          <w:sz w:val="24"/>
        </w:rPr>
        <w:t> : C'est le facteur de sensibilité majeur. Située dans la plaine inondable du fleuve Sénégal et de son affluent le Gorgol, la zone subit des inondations fréquentes et sévères pendant l'hivernage. Tout aménagement routier doit être conçu pour ne pas entraver le drainage naturel et doit idéalement renforcer la résilience de la ville face à ce risque.</w:t>
      </w:r>
    </w:p>
    <w:p w14:paraId="4A326635" w14:textId="77777777" w:rsidR="00396808" w:rsidRPr="00E01194" w:rsidRDefault="00396808" w:rsidP="002B77C3">
      <w:pPr>
        <w:numPr>
          <w:ilvl w:val="0"/>
          <w:numId w:val="42"/>
        </w:numPr>
        <w:spacing w:after="0" w:line="240" w:lineRule="auto"/>
        <w:jc w:val="both"/>
        <w:rPr>
          <w:rFonts w:ascii="Garamond" w:hAnsi="Garamond"/>
          <w:sz w:val="24"/>
        </w:rPr>
      </w:pPr>
      <w:r w:rsidRPr="00E01194">
        <w:rPr>
          <w:rFonts w:ascii="Garamond" w:hAnsi="Garamond"/>
          <w:b/>
          <w:bCs/>
          <w:sz w:val="24"/>
        </w:rPr>
        <w:t>Ressources en eau de surface</w:t>
      </w:r>
      <w:r w:rsidRPr="00E01194">
        <w:rPr>
          <w:rFonts w:ascii="Garamond" w:hAnsi="Garamond"/>
          <w:sz w:val="24"/>
        </w:rPr>
        <w:t> : La proximité du fleuve et des zones humides confère une richesse écologique relative par rapport au reste de la Mauritanie sahélienne. Ces écosystèmes sont sensibles aux pollutions (eaux usées du chantier, fuites d'hydrocarbures, sédiments) et aux modifications hydrologiques.</w:t>
      </w:r>
    </w:p>
    <w:p w14:paraId="0A87D5A6" w14:textId="77777777" w:rsidR="00396808" w:rsidRPr="00E01194" w:rsidRDefault="00396808" w:rsidP="002B77C3">
      <w:pPr>
        <w:numPr>
          <w:ilvl w:val="0"/>
          <w:numId w:val="42"/>
        </w:numPr>
        <w:spacing w:after="0" w:line="240" w:lineRule="auto"/>
        <w:jc w:val="both"/>
        <w:rPr>
          <w:rFonts w:ascii="Garamond" w:hAnsi="Garamond"/>
          <w:sz w:val="24"/>
        </w:rPr>
      </w:pPr>
      <w:r w:rsidRPr="00E01194">
        <w:rPr>
          <w:rFonts w:ascii="Garamond" w:hAnsi="Garamond"/>
          <w:b/>
          <w:bCs/>
          <w:sz w:val="24"/>
        </w:rPr>
        <w:t>Sols et érosion</w:t>
      </w:r>
      <w:r w:rsidRPr="00E01194">
        <w:rPr>
          <w:rFonts w:ascii="Garamond" w:hAnsi="Garamond"/>
          <w:sz w:val="24"/>
        </w:rPr>
        <w:t> : Les sols alluviaux de la vallée sont fertiles mais potentiellement vulnérables à l'érosion s'ils sont mis à nu lors des travaux de terrassement, surtout pendant la saison des pluies.</w:t>
      </w:r>
    </w:p>
    <w:p w14:paraId="181C0558" w14:textId="77777777" w:rsidR="00396808" w:rsidRPr="00E01194" w:rsidRDefault="00396808" w:rsidP="002B77C3">
      <w:pPr>
        <w:numPr>
          <w:ilvl w:val="0"/>
          <w:numId w:val="42"/>
        </w:numPr>
        <w:spacing w:after="0" w:line="240" w:lineRule="auto"/>
        <w:jc w:val="both"/>
        <w:rPr>
          <w:rFonts w:ascii="Garamond" w:hAnsi="Garamond"/>
          <w:sz w:val="24"/>
        </w:rPr>
      </w:pPr>
      <w:r w:rsidRPr="00E01194">
        <w:rPr>
          <w:rFonts w:ascii="Garamond" w:hAnsi="Garamond"/>
          <w:b/>
          <w:bCs/>
          <w:sz w:val="24"/>
        </w:rPr>
        <w:t>Biodiversité locale</w:t>
      </w:r>
      <w:r w:rsidRPr="00E01194">
        <w:rPr>
          <w:rFonts w:ascii="Garamond" w:hAnsi="Garamond"/>
          <w:sz w:val="24"/>
        </w:rPr>
        <w:t> : Bien que la zone soit urbanisée et agricole, les abords du fleuve et les zones humides peuvent abriter une faune (notamment avifaune) et une flore spécifique qui pourraient être impactées par les travaux.</w:t>
      </w:r>
    </w:p>
    <w:p w14:paraId="0605B1C0" w14:textId="77777777" w:rsidR="00396808" w:rsidRPr="00E01194" w:rsidRDefault="00396808" w:rsidP="002577E9">
      <w:pPr>
        <w:spacing w:after="0" w:line="240" w:lineRule="auto"/>
        <w:jc w:val="both"/>
        <w:rPr>
          <w:rFonts w:ascii="Garamond" w:hAnsi="Garamond"/>
          <w:b/>
          <w:bCs/>
          <w:sz w:val="24"/>
        </w:rPr>
      </w:pPr>
      <w:r w:rsidRPr="00E01194">
        <w:rPr>
          <w:rFonts w:ascii="Garamond" w:hAnsi="Garamond"/>
          <w:b/>
          <w:bCs/>
          <w:sz w:val="24"/>
        </w:rPr>
        <w:t>2. Sensibilité Socio-économique</w:t>
      </w:r>
    </w:p>
    <w:p w14:paraId="2380CFBE" w14:textId="77777777" w:rsidR="00396808" w:rsidRPr="00E01194" w:rsidRDefault="00396808" w:rsidP="002B77C3">
      <w:pPr>
        <w:numPr>
          <w:ilvl w:val="1"/>
          <w:numId w:val="42"/>
        </w:numPr>
        <w:tabs>
          <w:tab w:val="num" w:pos="1440"/>
        </w:tabs>
        <w:spacing w:after="0" w:line="240" w:lineRule="auto"/>
        <w:ind w:left="360"/>
        <w:jc w:val="both"/>
        <w:rPr>
          <w:rFonts w:ascii="Garamond" w:hAnsi="Garamond"/>
          <w:sz w:val="24"/>
        </w:rPr>
      </w:pPr>
      <w:r w:rsidRPr="00E01194">
        <w:rPr>
          <w:rFonts w:ascii="Garamond" w:hAnsi="Garamond"/>
          <w:b/>
          <w:bCs/>
          <w:sz w:val="24"/>
        </w:rPr>
        <w:t>Densité de population et urbanisation</w:t>
      </w:r>
      <w:r w:rsidRPr="00E01194">
        <w:rPr>
          <w:rFonts w:ascii="Garamond" w:hAnsi="Garamond"/>
          <w:sz w:val="24"/>
        </w:rPr>
        <w:t xml:space="preserve"> : La ville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est un centre dense. Les travaux auront un impact direct sur la vie quotidienne des résidents riverains (bruit, poussière, accès aux habitations et commerces).</w:t>
      </w:r>
    </w:p>
    <w:p w14:paraId="1FAE8052" w14:textId="77777777" w:rsidR="00396808" w:rsidRPr="00E01194" w:rsidRDefault="00396808" w:rsidP="002B77C3">
      <w:pPr>
        <w:numPr>
          <w:ilvl w:val="1"/>
          <w:numId w:val="42"/>
        </w:numPr>
        <w:tabs>
          <w:tab w:val="num" w:pos="1440"/>
        </w:tabs>
        <w:spacing w:after="0" w:line="240" w:lineRule="auto"/>
        <w:ind w:left="360"/>
        <w:jc w:val="both"/>
        <w:rPr>
          <w:rFonts w:ascii="Garamond" w:hAnsi="Garamond"/>
          <w:sz w:val="24"/>
        </w:rPr>
      </w:pPr>
      <w:r w:rsidRPr="00E01194">
        <w:rPr>
          <w:rFonts w:ascii="Garamond" w:hAnsi="Garamond"/>
          <w:b/>
          <w:bCs/>
          <w:sz w:val="24"/>
        </w:rPr>
        <w:t>Activités économiques liées à l'eau</w:t>
      </w:r>
      <w:r w:rsidRPr="00E01194">
        <w:rPr>
          <w:rFonts w:ascii="Garamond" w:hAnsi="Garamond"/>
          <w:sz w:val="24"/>
        </w:rPr>
        <w:t xml:space="preserve"> : L'agriculture irriguée et l'élevage sont des piliers de l'économie locale. Toute perturbation de l'accès à l'eau, aux terres agricoles ou aux zones de pâturage peut </w:t>
      </w:r>
      <w:proofErr w:type="gramStart"/>
      <w:r w:rsidRPr="00E01194">
        <w:rPr>
          <w:rFonts w:ascii="Garamond" w:hAnsi="Garamond"/>
          <w:sz w:val="24"/>
        </w:rPr>
        <w:t>avoir</w:t>
      </w:r>
      <w:proofErr w:type="gramEnd"/>
      <w:r w:rsidRPr="00E01194">
        <w:rPr>
          <w:rFonts w:ascii="Garamond" w:hAnsi="Garamond"/>
          <w:sz w:val="24"/>
        </w:rPr>
        <w:t xml:space="preserve"> des conséquences socio-économiques significatives.</w:t>
      </w:r>
    </w:p>
    <w:p w14:paraId="047D8A88" w14:textId="77777777" w:rsidR="00396808" w:rsidRPr="00E01194" w:rsidRDefault="00396808" w:rsidP="002B77C3">
      <w:pPr>
        <w:numPr>
          <w:ilvl w:val="1"/>
          <w:numId w:val="42"/>
        </w:numPr>
        <w:tabs>
          <w:tab w:val="num" w:pos="1440"/>
        </w:tabs>
        <w:spacing w:after="0" w:line="240" w:lineRule="auto"/>
        <w:ind w:left="360"/>
        <w:jc w:val="both"/>
        <w:rPr>
          <w:rFonts w:ascii="Garamond" w:hAnsi="Garamond"/>
          <w:sz w:val="24"/>
        </w:rPr>
      </w:pPr>
      <w:r w:rsidRPr="00E01194">
        <w:rPr>
          <w:rFonts w:ascii="Garamond" w:hAnsi="Garamond"/>
          <w:b/>
          <w:bCs/>
          <w:sz w:val="24"/>
        </w:rPr>
        <w:t>Santé publique et nuisances</w:t>
      </w:r>
      <w:r w:rsidRPr="00E01194">
        <w:rPr>
          <w:rFonts w:ascii="Garamond" w:hAnsi="Garamond"/>
          <w:sz w:val="24"/>
        </w:rPr>
        <w:t> : Les populations sont particulièrement sensibles aux nuisances sonores et à la poussière. De plus, la gestion des déchets et des eaux usées sur le chantier doit être rigoureuse pour ne pas dégrader les conditions sanitaires locales.</w:t>
      </w:r>
    </w:p>
    <w:p w14:paraId="5F38347C" w14:textId="77777777" w:rsidR="00396808" w:rsidRPr="00E01194" w:rsidRDefault="00396808" w:rsidP="002B77C3">
      <w:pPr>
        <w:numPr>
          <w:ilvl w:val="1"/>
          <w:numId w:val="42"/>
        </w:numPr>
        <w:tabs>
          <w:tab w:val="num" w:pos="1440"/>
        </w:tabs>
        <w:spacing w:after="0" w:line="240" w:lineRule="auto"/>
        <w:ind w:left="360"/>
        <w:jc w:val="both"/>
        <w:rPr>
          <w:rFonts w:ascii="Garamond" w:hAnsi="Garamond"/>
          <w:sz w:val="24"/>
        </w:rPr>
      </w:pPr>
      <w:r w:rsidRPr="00E01194">
        <w:rPr>
          <w:rFonts w:ascii="Garamond" w:hAnsi="Garamond"/>
          <w:b/>
          <w:bCs/>
          <w:sz w:val="24"/>
        </w:rPr>
        <w:t>Sécurité des populations</w:t>
      </w:r>
      <w:r w:rsidRPr="00E01194">
        <w:rPr>
          <w:rFonts w:ascii="Garamond" w:hAnsi="Garamond"/>
          <w:sz w:val="24"/>
        </w:rPr>
        <w:t> : La circulation accrue des engins de chantier dans une zone habitée représente un risque d'accidents pour les piétons, en particulier les enfants.</w:t>
      </w:r>
    </w:p>
    <w:p w14:paraId="22C57A09" w14:textId="77777777" w:rsidR="001911B4" w:rsidRPr="00E01194" w:rsidRDefault="00396808" w:rsidP="002577E9">
      <w:pPr>
        <w:spacing w:line="240" w:lineRule="auto"/>
        <w:ind w:left="-720"/>
        <w:jc w:val="both"/>
        <w:rPr>
          <w:rFonts w:ascii="Garamond" w:hAnsi="Garamond"/>
          <w:sz w:val="24"/>
        </w:rPr>
        <w:sectPr w:rsidR="001911B4" w:rsidRPr="00E01194" w:rsidSect="00396808">
          <w:headerReference w:type="default" r:id="rId86"/>
          <w:footerReference w:type="default" r:id="rId87"/>
          <w:type w:val="continuous"/>
          <w:pgSz w:w="12240" w:h="15840"/>
          <w:pgMar w:top="1417" w:right="1417" w:bottom="1417" w:left="1417" w:header="708" w:footer="708" w:gutter="0"/>
          <w:cols w:space="708"/>
          <w:docGrid w:linePitch="360"/>
        </w:sectPr>
      </w:pPr>
      <w:bookmarkStart w:id="516" w:name="_Hlk217952682"/>
      <w:bookmarkStart w:id="517" w:name="_Hlk217664509"/>
      <w:r w:rsidRPr="00E01194">
        <w:rPr>
          <w:rFonts w:ascii="Garamond" w:hAnsi="Garamond"/>
          <w:sz w:val="24"/>
        </w:rPr>
        <w:t xml:space="preserve"> </w:t>
      </w:r>
    </w:p>
    <w:p w14:paraId="4DA98284" w14:textId="0215E7D3" w:rsidR="001911B4" w:rsidRPr="00E01194" w:rsidRDefault="001911B4" w:rsidP="001911B4">
      <w:pPr>
        <w:keepNext/>
        <w:keepLines/>
        <w:spacing w:before="240" w:after="0"/>
        <w:jc w:val="both"/>
        <w:outlineLvl w:val="0"/>
        <w:rPr>
          <w:rFonts w:ascii="Garamond" w:eastAsiaTheme="majorEastAsia" w:hAnsi="Garamond" w:cstheme="majorBidi"/>
          <w:b/>
          <w:sz w:val="24"/>
          <w:szCs w:val="32"/>
        </w:rPr>
      </w:pPr>
      <w:bookmarkStart w:id="518" w:name="_Toc240027046"/>
      <w:r w:rsidRPr="00E01194">
        <w:rPr>
          <w:rFonts w:ascii="Garamond" w:eastAsiaTheme="majorEastAsia" w:hAnsi="Garamond" w:cstheme="majorBidi"/>
          <w:b/>
          <w:sz w:val="24"/>
          <w:szCs w:val="32"/>
        </w:rPr>
        <w:lastRenderedPageBreak/>
        <w:t>CHAPITRE 5 : REUNION DE CONCERTATION ET D’ECHANGES :</w:t>
      </w:r>
      <w:bookmarkEnd w:id="518"/>
      <w:r w:rsidRPr="00E01194">
        <w:rPr>
          <w:rFonts w:ascii="Garamond" w:eastAsiaTheme="majorEastAsia" w:hAnsi="Garamond" w:cstheme="majorBidi"/>
          <w:b/>
          <w:sz w:val="24"/>
          <w:szCs w:val="32"/>
        </w:rPr>
        <w:t xml:space="preserve"> </w:t>
      </w:r>
    </w:p>
    <w:p w14:paraId="7B00DE7C" w14:textId="77777777" w:rsidR="001911B4" w:rsidRPr="00E01194" w:rsidRDefault="001911B4" w:rsidP="001911B4">
      <w:pPr>
        <w:spacing w:line="240" w:lineRule="auto"/>
        <w:jc w:val="both"/>
        <w:rPr>
          <w:rFonts w:ascii="Garamond" w:hAnsi="Garamond"/>
          <w:b/>
          <w:sz w:val="24"/>
        </w:rPr>
      </w:pPr>
      <w:bookmarkStart w:id="519" w:name="_Hlk219621522"/>
      <w:r w:rsidRPr="00E01194">
        <w:rPr>
          <w:rFonts w:ascii="Garamond" w:hAnsi="Garamond"/>
          <w:sz w:val="24"/>
          <w:lang w:bidi="fr-FR"/>
        </w:rPr>
        <w:t xml:space="preserve">Dans le cadre de cette NIES et suivant une approche participative et inclusive, une réunion de concertation, d’échanges a été organisée le mercredi 3 décembre 2025 dans les locaux de la commune de </w:t>
      </w:r>
      <w:proofErr w:type="spellStart"/>
      <w:r w:rsidRPr="00E01194">
        <w:rPr>
          <w:rFonts w:ascii="Garamond" w:hAnsi="Garamond"/>
          <w:b/>
          <w:sz w:val="24"/>
        </w:rPr>
        <w:t>Toufoundé</w:t>
      </w:r>
      <w:proofErr w:type="spellEnd"/>
      <w:r w:rsidRPr="00E01194">
        <w:rPr>
          <w:rFonts w:ascii="Garamond" w:hAnsi="Garamond"/>
          <w:b/>
          <w:sz w:val="24"/>
        </w:rPr>
        <w:t xml:space="preserve"> </w:t>
      </w:r>
      <w:proofErr w:type="spellStart"/>
      <w:r w:rsidRPr="00E01194">
        <w:rPr>
          <w:rFonts w:ascii="Garamond" w:hAnsi="Garamond"/>
          <w:b/>
          <w:sz w:val="24"/>
        </w:rPr>
        <w:t>Civé</w:t>
      </w:r>
      <w:proofErr w:type="spellEnd"/>
      <w:r w:rsidRPr="00E01194">
        <w:rPr>
          <w:rFonts w:ascii="Garamond" w:hAnsi="Garamond"/>
          <w:b/>
          <w:sz w:val="24"/>
        </w:rPr>
        <w:t>,</w:t>
      </w:r>
      <w:r w:rsidRPr="00E01194">
        <w:rPr>
          <w:rFonts w:ascii="Garamond" w:hAnsi="Garamond"/>
          <w:sz w:val="24"/>
          <w:lang w:bidi="fr-FR"/>
        </w:rPr>
        <w:t xml:space="preserve"> bénéficiaire du sous-projet. Cette réunion a porté sur les différents aspects relatifs aux impacts environnementaux et sociaux potentiels et à leur mitigation éventuelle dans le cadre des travaux de réhabilitation de la digue. </w:t>
      </w:r>
    </w:p>
    <w:p w14:paraId="6B6447C3" w14:textId="77777777" w:rsidR="001911B4" w:rsidRPr="00E01194" w:rsidRDefault="001911B4" w:rsidP="001911B4">
      <w:pPr>
        <w:spacing w:line="240" w:lineRule="auto"/>
        <w:jc w:val="both"/>
        <w:rPr>
          <w:rFonts w:ascii="Garamond" w:hAnsi="Garamond"/>
          <w:b/>
          <w:sz w:val="24"/>
        </w:rPr>
      </w:pPr>
      <w:r w:rsidRPr="00E01194">
        <w:rPr>
          <w:rFonts w:ascii="Garamond" w:hAnsi="Garamond"/>
          <w:sz w:val="24"/>
        </w:rPr>
        <w:t xml:space="preserve">Cette consultation publique a permis aux participants d’avoir une meilleure connaissance du sous-projet de réhabilitation de la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d’apprécier les impacts potentiels tant sur le plan humain que naturel mais aussi d’émettre leurs craintes et recommandations.</w:t>
      </w:r>
    </w:p>
    <w:p w14:paraId="0121E27A" w14:textId="77777777" w:rsidR="001911B4" w:rsidRPr="00E01194" w:rsidRDefault="001911B4" w:rsidP="001911B4">
      <w:pPr>
        <w:spacing w:after="0" w:line="240" w:lineRule="auto"/>
        <w:jc w:val="both"/>
        <w:rPr>
          <w:rFonts w:ascii="Garamond" w:hAnsi="Garamond"/>
          <w:sz w:val="24"/>
          <w:szCs w:val="24"/>
        </w:rPr>
      </w:pPr>
      <w:r w:rsidRPr="00E01194">
        <w:rPr>
          <w:rFonts w:ascii="Garamond" w:hAnsi="Garamond"/>
          <w:sz w:val="24"/>
          <w:szCs w:val="24"/>
        </w:rPr>
        <w:t>Au terme des échanges fructueux, les participants ont formulé des craintes et des recommandations :</w:t>
      </w:r>
    </w:p>
    <w:p w14:paraId="0BFA25AF" w14:textId="77777777" w:rsidR="001911B4" w:rsidRPr="00E01194" w:rsidRDefault="001911B4" w:rsidP="001911B4">
      <w:pPr>
        <w:widowControl w:val="0"/>
        <w:tabs>
          <w:tab w:val="left" w:pos="171"/>
        </w:tabs>
        <w:autoSpaceDE w:val="0"/>
        <w:autoSpaceDN w:val="0"/>
        <w:spacing w:after="0" w:line="240" w:lineRule="auto"/>
        <w:ind w:right="97"/>
        <w:jc w:val="both"/>
        <w:rPr>
          <w:rFonts w:ascii="Garamond" w:eastAsia="Times New Roman" w:hAnsi="Garamond" w:cs="Times New Roman"/>
          <w:b/>
          <w:sz w:val="24"/>
          <w:szCs w:val="24"/>
          <w:u w:val="single"/>
        </w:rPr>
      </w:pPr>
      <w:r w:rsidRPr="00E01194">
        <w:rPr>
          <w:rFonts w:ascii="Garamond" w:eastAsia="Times New Roman" w:hAnsi="Garamond" w:cs="Times New Roman"/>
          <w:b/>
          <w:sz w:val="24"/>
          <w:szCs w:val="24"/>
          <w:u w:val="single"/>
        </w:rPr>
        <w:t>Les craintes :</w:t>
      </w:r>
    </w:p>
    <w:p w14:paraId="1684695E" w14:textId="77777777" w:rsidR="001911B4" w:rsidRPr="00E01194" w:rsidRDefault="001911B4" w:rsidP="001911B4">
      <w:pPr>
        <w:widowControl w:val="0"/>
        <w:numPr>
          <w:ilvl w:val="0"/>
          <w:numId w:val="139"/>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E01194">
        <w:rPr>
          <w:rFonts w:ascii="Garamond" w:eastAsia="Times New Roman" w:hAnsi="Garamond" w:cs="Times New Roman"/>
          <w:sz w:val="24"/>
          <w:szCs w:val="24"/>
        </w:rPr>
        <w:t>Retard dans la mise en œuvre des travaux du sous-projet</w:t>
      </w:r>
    </w:p>
    <w:p w14:paraId="70CB025D" w14:textId="77777777" w:rsidR="001911B4" w:rsidRPr="00E01194" w:rsidRDefault="001911B4" w:rsidP="001911B4">
      <w:pPr>
        <w:widowControl w:val="0"/>
        <w:numPr>
          <w:ilvl w:val="0"/>
          <w:numId w:val="139"/>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E01194">
        <w:rPr>
          <w:rFonts w:ascii="Garamond" w:eastAsia="Times New Roman" w:hAnsi="Garamond" w:cs="Times New Roman"/>
          <w:sz w:val="24"/>
          <w:szCs w:val="24"/>
        </w:rPr>
        <w:t>Mauvaise qualité des travaux de réhabilitation du sous-projet ;</w:t>
      </w:r>
    </w:p>
    <w:p w14:paraId="3726AFB8" w14:textId="77777777" w:rsidR="001911B4" w:rsidRPr="00E01194" w:rsidRDefault="001911B4" w:rsidP="001911B4">
      <w:pPr>
        <w:widowControl w:val="0"/>
        <w:numPr>
          <w:ilvl w:val="0"/>
          <w:numId w:val="139"/>
        </w:numPr>
        <w:tabs>
          <w:tab w:val="left" w:pos="171"/>
        </w:tabs>
        <w:autoSpaceDE w:val="0"/>
        <w:autoSpaceDN w:val="0"/>
        <w:spacing w:after="0" w:line="240" w:lineRule="auto"/>
        <w:ind w:right="98"/>
        <w:jc w:val="both"/>
        <w:rPr>
          <w:rFonts w:ascii="Garamond" w:eastAsia="Times New Roman" w:hAnsi="Garamond" w:cs="Times New Roman"/>
          <w:sz w:val="24"/>
          <w:szCs w:val="24"/>
        </w:rPr>
      </w:pPr>
      <w:r w:rsidRPr="00E01194">
        <w:rPr>
          <w:rFonts w:ascii="Garamond" w:eastAsia="Times New Roman" w:hAnsi="Garamond" w:cs="Times New Roman"/>
          <w:sz w:val="24"/>
          <w:szCs w:val="24"/>
        </w:rPr>
        <w:t>Absence</w:t>
      </w:r>
      <w:r w:rsidRPr="00E01194">
        <w:rPr>
          <w:rFonts w:ascii="Garamond" w:eastAsia="Times New Roman" w:hAnsi="Garamond" w:cs="Times New Roman"/>
          <w:spacing w:val="-4"/>
          <w:sz w:val="24"/>
          <w:szCs w:val="24"/>
        </w:rPr>
        <w:t xml:space="preserve"> </w:t>
      </w:r>
      <w:r w:rsidRPr="00E01194">
        <w:rPr>
          <w:rFonts w:ascii="Garamond" w:eastAsia="Times New Roman" w:hAnsi="Garamond" w:cs="Times New Roman"/>
          <w:sz w:val="24"/>
          <w:szCs w:val="24"/>
        </w:rPr>
        <w:t>de</w:t>
      </w:r>
      <w:r w:rsidRPr="00E01194">
        <w:rPr>
          <w:rFonts w:ascii="Garamond" w:eastAsia="Times New Roman" w:hAnsi="Garamond" w:cs="Times New Roman"/>
          <w:spacing w:val="-4"/>
          <w:sz w:val="24"/>
          <w:szCs w:val="24"/>
        </w:rPr>
        <w:t xml:space="preserve"> </w:t>
      </w:r>
      <w:r w:rsidRPr="00E01194">
        <w:rPr>
          <w:rFonts w:ascii="Garamond" w:eastAsia="Times New Roman" w:hAnsi="Garamond" w:cs="Times New Roman"/>
          <w:sz w:val="24"/>
          <w:szCs w:val="24"/>
        </w:rPr>
        <w:t>concertation</w:t>
      </w:r>
      <w:r w:rsidRPr="00E01194">
        <w:rPr>
          <w:rFonts w:ascii="Garamond" w:eastAsia="Times New Roman" w:hAnsi="Garamond" w:cs="Times New Roman"/>
          <w:spacing w:val="-5"/>
          <w:sz w:val="24"/>
          <w:szCs w:val="24"/>
        </w:rPr>
        <w:t xml:space="preserve"> </w:t>
      </w:r>
      <w:r w:rsidRPr="00E01194">
        <w:rPr>
          <w:rFonts w:ascii="Garamond" w:eastAsia="Times New Roman" w:hAnsi="Garamond" w:cs="Times New Roman"/>
          <w:sz w:val="24"/>
          <w:szCs w:val="24"/>
        </w:rPr>
        <w:t>entre</w:t>
      </w:r>
      <w:r w:rsidRPr="00E01194">
        <w:rPr>
          <w:rFonts w:ascii="Garamond" w:eastAsia="Times New Roman" w:hAnsi="Garamond" w:cs="Times New Roman"/>
          <w:spacing w:val="-4"/>
          <w:sz w:val="24"/>
          <w:szCs w:val="24"/>
        </w:rPr>
        <w:t xml:space="preserve"> </w:t>
      </w:r>
      <w:r w:rsidRPr="00E01194">
        <w:rPr>
          <w:rFonts w:ascii="Garamond" w:eastAsia="Times New Roman" w:hAnsi="Garamond" w:cs="Times New Roman"/>
          <w:sz w:val="24"/>
          <w:szCs w:val="24"/>
        </w:rPr>
        <w:t>les acteurs dans la mise en œuvre du sous-projet ;</w:t>
      </w:r>
    </w:p>
    <w:p w14:paraId="623006B9" w14:textId="77777777" w:rsidR="001911B4" w:rsidRPr="00E01194" w:rsidRDefault="001911B4" w:rsidP="001911B4">
      <w:pPr>
        <w:widowControl w:val="0"/>
        <w:numPr>
          <w:ilvl w:val="0"/>
          <w:numId w:val="139"/>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E01194">
        <w:rPr>
          <w:rFonts w:ascii="Garamond" w:eastAsia="Times New Roman" w:hAnsi="Garamond" w:cs="Times New Roman"/>
          <w:sz w:val="24"/>
          <w:szCs w:val="24"/>
        </w:rPr>
        <w:t>Déficience de communication concernant la mise en œuvre du sous-projet ;</w:t>
      </w:r>
    </w:p>
    <w:p w14:paraId="677EE216" w14:textId="77777777" w:rsidR="001911B4" w:rsidRPr="00E01194" w:rsidRDefault="001911B4" w:rsidP="001911B4">
      <w:pPr>
        <w:widowControl w:val="0"/>
        <w:numPr>
          <w:ilvl w:val="0"/>
          <w:numId w:val="139"/>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E01194">
        <w:rPr>
          <w:rFonts w:ascii="Garamond" w:eastAsia="Times New Roman" w:hAnsi="Garamond" w:cs="Times New Roman"/>
          <w:sz w:val="24"/>
          <w:szCs w:val="24"/>
        </w:rPr>
        <w:t>Destruction d’arbres ;</w:t>
      </w:r>
    </w:p>
    <w:p w14:paraId="09B46201" w14:textId="77777777" w:rsidR="001911B4" w:rsidRPr="00E01194" w:rsidRDefault="001911B4" w:rsidP="001911B4">
      <w:pPr>
        <w:widowControl w:val="0"/>
        <w:numPr>
          <w:ilvl w:val="0"/>
          <w:numId w:val="139"/>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E01194">
        <w:rPr>
          <w:rFonts w:ascii="Garamond" w:eastAsia="Times New Roman" w:hAnsi="Garamond" w:cs="Times New Roman"/>
          <w:sz w:val="24"/>
          <w:szCs w:val="24"/>
        </w:rPr>
        <w:t>Augmentation des risques de transmission de MST-VIH-SIDA, des VGB et de maladies à transmission vectorielle (paludisme, dengue) ;</w:t>
      </w:r>
    </w:p>
    <w:p w14:paraId="68206513" w14:textId="77777777" w:rsidR="001911B4" w:rsidRPr="00E01194" w:rsidRDefault="001911B4" w:rsidP="001911B4">
      <w:pPr>
        <w:widowControl w:val="0"/>
        <w:numPr>
          <w:ilvl w:val="0"/>
          <w:numId w:val="139"/>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E01194">
        <w:rPr>
          <w:rFonts w:ascii="Garamond" w:eastAsia="Times New Roman" w:hAnsi="Garamond" w:cs="Times New Roman"/>
          <w:sz w:val="24"/>
          <w:szCs w:val="24"/>
        </w:rPr>
        <w:t>Non emploi de la main d’œuvre locale non spécialisée lors des travaux ;</w:t>
      </w:r>
    </w:p>
    <w:p w14:paraId="3DD28A41" w14:textId="77777777" w:rsidR="001911B4" w:rsidRPr="00E01194" w:rsidRDefault="001911B4" w:rsidP="001911B4">
      <w:pPr>
        <w:widowControl w:val="0"/>
        <w:numPr>
          <w:ilvl w:val="0"/>
          <w:numId w:val="139"/>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E01194">
        <w:rPr>
          <w:rFonts w:ascii="Garamond" w:eastAsia="Times New Roman" w:hAnsi="Garamond" w:cs="Times New Roman"/>
          <w:sz w:val="24"/>
          <w:szCs w:val="24"/>
        </w:rPr>
        <w:t>Non-respect des us et coutumes par les travailleurs étrangers ;</w:t>
      </w:r>
    </w:p>
    <w:p w14:paraId="510EBF39" w14:textId="77777777" w:rsidR="001911B4" w:rsidRPr="00E01194" w:rsidRDefault="001911B4" w:rsidP="001911B4">
      <w:pPr>
        <w:spacing w:after="0" w:line="240" w:lineRule="auto"/>
        <w:jc w:val="both"/>
        <w:rPr>
          <w:rFonts w:ascii="Garamond" w:hAnsi="Garamond"/>
          <w:b/>
          <w:sz w:val="24"/>
          <w:szCs w:val="24"/>
          <w:u w:val="single"/>
        </w:rPr>
      </w:pPr>
      <w:r w:rsidRPr="00E01194">
        <w:rPr>
          <w:rFonts w:ascii="Garamond" w:hAnsi="Garamond"/>
          <w:b/>
          <w:sz w:val="24"/>
          <w:szCs w:val="24"/>
          <w:u w:val="single"/>
        </w:rPr>
        <w:t>Les recommandations :</w:t>
      </w:r>
    </w:p>
    <w:p w14:paraId="3DCABEDB" w14:textId="77777777" w:rsidR="001911B4" w:rsidRPr="00E01194" w:rsidRDefault="001911B4" w:rsidP="001911B4">
      <w:pPr>
        <w:numPr>
          <w:ilvl w:val="0"/>
          <w:numId w:val="10"/>
        </w:numPr>
        <w:spacing w:after="0" w:line="240" w:lineRule="auto"/>
        <w:jc w:val="both"/>
        <w:rPr>
          <w:rFonts w:ascii="Garamond" w:hAnsi="Garamond"/>
          <w:sz w:val="24"/>
          <w:szCs w:val="24"/>
        </w:rPr>
      </w:pPr>
      <w:r w:rsidRPr="00E01194">
        <w:rPr>
          <w:rFonts w:ascii="Garamond" w:hAnsi="Garamond"/>
          <w:sz w:val="24"/>
          <w:szCs w:val="24"/>
        </w:rPr>
        <w:t>Recrutement de la main d’œuvre locale non spécialisée.</w:t>
      </w:r>
    </w:p>
    <w:p w14:paraId="2608A689" w14:textId="77777777" w:rsidR="001911B4" w:rsidRPr="00E01194" w:rsidRDefault="001911B4" w:rsidP="001911B4">
      <w:pPr>
        <w:numPr>
          <w:ilvl w:val="0"/>
          <w:numId w:val="138"/>
        </w:numPr>
        <w:spacing w:after="0" w:line="240" w:lineRule="auto"/>
        <w:jc w:val="both"/>
        <w:rPr>
          <w:rFonts w:ascii="Garamond" w:hAnsi="Garamond"/>
          <w:sz w:val="24"/>
          <w:szCs w:val="24"/>
        </w:rPr>
      </w:pPr>
      <w:bookmarkStart w:id="520" w:name="_Toc218276963"/>
      <w:r w:rsidRPr="00E01194">
        <w:rPr>
          <w:rFonts w:ascii="Garamond" w:hAnsi="Garamond"/>
          <w:sz w:val="24"/>
          <w:szCs w:val="24"/>
        </w:rPr>
        <w:t>Renforcement des capacités en matière de réduction des risques de catastrophes (RRC)</w:t>
      </w:r>
      <w:bookmarkEnd w:id="520"/>
      <w:r w:rsidRPr="00E01194">
        <w:rPr>
          <w:rFonts w:ascii="Garamond" w:hAnsi="Garamond"/>
          <w:sz w:val="24"/>
          <w:szCs w:val="24"/>
        </w:rPr>
        <w:t xml:space="preserve"> liées aux inondations</w:t>
      </w:r>
    </w:p>
    <w:p w14:paraId="34E99A7B" w14:textId="77777777" w:rsidR="001911B4" w:rsidRPr="00E01194" w:rsidRDefault="001911B4" w:rsidP="001911B4">
      <w:pPr>
        <w:numPr>
          <w:ilvl w:val="0"/>
          <w:numId w:val="138"/>
        </w:numPr>
        <w:spacing w:after="0" w:line="240" w:lineRule="auto"/>
        <w:jc w:val="both"/>
        <w:rPr>
          <w:rFonts w:ascii="Garamond" w:hAnsi="Garamond"/>
          <w:sz w:val="24"/>
          <w:szCs w:val="24"/>
        </w:rPr>
      </w:pPr>
      <w:r w:rsidRPr="00E01194">
        <w:rPr>
          <w:rFonts w:ascii="Garamond" w:hAnsi="Garamond"/>
          <w:sz w:val="24"/>
          <w:szCs w:val="24"/>
        </w:rPr>
        <w:t>Formation sur l’entretien et la surveillance réguliers ainsi que la réalisation des travaux nécessaires à la sûreté de l’ouvrage.</w:t>
      </w:r>
    </w:p>
    <w:p w14:paraId="00D829D1" w14:textId="77777777" w:rsidR="001911B4" w:rsidRPr="00E01194" w:rsidRDefault="001911B4" w:rsidP="001911B4">
      <w:pPr>
        <w:numPr>
          <w:ilvl w:val="0"/>
          <w:numId w:val="138"/>
        </w:numPr>
        <w:spacing w:after="0" w:line="240" w:lineRule="auto"/>
        <w:jc w:val="both"/>
        <w:rPr>
          <w:rFonts w:ascii="Garamond" w:hAnsi="Garamond"/>
          <w:sz w:val="24"/>
          <w:szCs w:val="24"/>
        </w:rPr>
      </w:pPr>
      <w:bookmarkStart w:id="521" w:name="_Toc218276966"/>
      <w:r w:rsidRPr="00E01194">
        <w:rPr>
          <w:rFonts w:ascii="Garamond" w:hAnsi="Garamond"/>
          <w:sz w:val="24"/>
          <w:szCs w:val="24"/>
        </w:rPr>
        <w:t>Sensibilisation et formation du personnel de chantier sur les bonnes pratiques environnementales et sociales et sur les mesures d’hygiène et de sécurité.</w:t>
      </w:r>
      <w:bookmarkEnd w:id="521"/>
    </w:p>
    <w:p w14:paraId="7FC8F530" w14:textId="77777777" w:rsidR="001911B4" w:rsidRPr="00E01194" w:rsidRDefault="001911B4" w:rsidP="001911B4">
      <w:pPr>
        <w:numPr>
          <w:ilvl w:val="0"/>
          <w:numId w:val="137"/>
        </w:numPr>
        <w:spacing w:after="0" w:line="240" w:lineRule="auto"/>
        <w:jc w:val="both"/>
        <w:rPr>
          <w:rFonts w:ascii="Garamond" w:hAnsi="Garamond"/>
          <w:sz w:val="24"/>
          <w:szCs w:val="24"/>
        </w:rPr>
      </w:pPr>
      <w:bookmarkStart w:id="522" w:name="_Toc218276967"/>
      <w:r w:rsidRPr="00E01194">
        <w:rPr>
          <w:rFonts w:ascii="Garamond" w:hAnsi="Garamond"/>
          <w:sz w:val="24"/>
          <w:szCs w:val="24"/>
        </w:rPr>
        <w:t>Sensibilisation sur les risques liés aux violences basées sur le genre, les exploitations, abus et harcèlements sexuels (VGB EAHS), les violences contre les enfants (VCE), les IST/VIH/SIDA, le COVID-19.</w:t>
      </w:r>
      <w:bookmarkEnd w:id="522"/>
    </w:p>
    <w:p w14:paraId="5B733077" w14:textId="77777777" w:rsidR="001911B4" w:rsidRPr="00E01194" w:rsidRDefault="001911B4" w:rsidP="001911B4">
      <w:pPr>
        <w:numPr>
          <w:ilvl w:val="0"/>
          <w:numId w:val="137"/>
        </w:numPr>
        <w:spacing w:after="0" w:line="240" w:lineRule="auto"/>
        <w:jc w:val="both"/>
        <w:rPr>
          <w:rFonts w:ascii="Garamond" w:hAnsi="Garamond"/>
          <w:sz w:val="24"/>
          <w:szCs w:val="24"/>
        </w:rPr>
      </w:pPr>
      <w:bookmarkStart w:id="523" w:name="_Toc218276968"/>
      <w:r w:rsidRPr="00E01194">
        <w:rPr>
          <w:rFonts w:ascii="Garamond" w:hAnsi="Garamond"/>
          <w:sz w:val="24"/>
          <w:szCs w:val="24"/>
        </w:rPr>
        <w:t>Sensibilisation sur le Mécanisme de Gestion des Plaintes (MGP).</w:t>
      </w:r>
      <w:bookmarkEnd w:id="523"/>
    </w:p>
    <w:p w14:paraId="6D173E89" w14:textId="77777777" w:rsidR="001911B4" w:rsidRPr="00E01194" w:rsidRDefault="001911B4" w:rsidP="001911B4">
      <w:pPr>
        <w:numPr>
          <w:ilvl w:val="0"/>
          <w:numId w:val="138"/>
        </w:numPr>
        <w:spacing w:after="0" w:line="240" w:lineRule="auto"/>
        <w:jc w:val="both"/>
        <w:rPr>
          <w:rFonts w:ascii="Garamond" w:hAnsi="Garamond"/>
          <w:sz w:val="24"/>
          <w:szCs w:val="24"/>
        </w:rPr>
      </w:pPr>
      <w:r w:rsidRPr="00E01194">
        <w:rPr>
          <w:rFonts w:ascii="Garamond" w:hAnsi="Garamond"/>
          <w:sz w:val="24"/>
          <w:szCs w:val="24"/>
        </w:rPr>
        <w:t>Remise en état des sites de carrières, des sites d’emprunts, des aires de stockage et de dépôts avec la prise en compte la correction des pentes, le transport et l’épandage de la terre végétale.</w:t>
      </w:r>
    </w:p>
    <w:p w14:paraId="2FC710E5" w14:textId="77777777" w:rsidR="001911B4" w:rsidRPr="00E01194" w:rsidRDefault="001911B4" w:rsidP="001911B4">
      <w:pPr>
        <w:numPr>
          <w:ilvl w:val="0"/>
          <w:numId w:val="138"/>
        </w:numPr>
        <w:spacing w:after="0" w:line="240" w:lineRule="auto"/>
        <w:jc w:val="both"/>
        <w:rPr>
          <w:rFonts w:ascii="Garamond" w:hAnsi="Garamond"/>
          <w:sz w:val="24"/>
          <w:szCs w:val="24"/>
        </w:rPr>
      </w:pPr>
      <w:r w:rsidRPr="00E01194">
        <w:rPr>
          <w:rFonts w:ascii="Garamond" w:hAnsi="Garamond"/>
          <w:sz w:val="24"/>
          <w:szCs w:val="24"/>
        </w:rPr>
        <w:t>Mesures de prévention des pollutions et nuisances, de protection de la santé des travailleurs de l’entreprise et de mesures de sécurité au chantier.</w:t>
      </w:r>
    </w:p>
    <w:p w14:paraId="02DFF63D" w14:textId="77777777" w:rsidR="001911B4" w:rsidRPr="00E01194" w:rsidRDefault="001911B4" w:rsidP="001911B4">
      <w:pPr>
        <w:spacing w:after="0" w:line="240" w:lineRule="auto"/>
        <w:rPr>
          <w:rFonts w:ascii="Garamond" w:hAnsi="Garamond"/>
          <w:sz w:val="24"/>
          <w:szCs w:val="24"/>
        </w:rPr>
      </w:pPr>
    </w:p>
    <w:p w14:paraId="64F63BDA" w14:textId="77777777" w:rsidR="001911B4" w:rsidRPr="00E01194" w:rsidRDefault="001911B4" w:rsidP="001911B4">
      <w:pPr>
        <w:spacing w:after="0" w:line="240" w:lineRule="auto"/>
        <w:jc w:val="both"/>
        <w:rPr>
          <w:rFonts w:ascii="Garamond" w:hAnsi="Garamond"/>
          <w:sz w:val="24"/>
        </w:rPr>
      </w:pPr>
      <w:r w:rsidRPr="00E01194">
        <w:rPr>
          <w:rFonts w:ascii="Garamond" w:hAnsi="Garamond"/>
          <w:sz w:val="24"/>
        </w:rPr>
        <w:t>A la fin de cette réunion, il est noté que :</w:t>
      </w:r>
    </w:p>
    <w:p w14:paraId="55631527" w14:textId="77777777" w:rsidR="001911B4" w:rsidRPr="00E01194" w:rsidRDefault="001911B4" w:rsidP="001911B4">
      <w:pPr>
        <w:numPr>
          <w:ilvl w:val="0"/>
          <w:numId w:val="138"/>
        </w:numPr>
        <w:spacing w:after="0" w:line="240" w:lineRule="auto"/>
        <w:jc w:val="both"/>
        <w:rPr>
          <w:rFonts w:ascii="Garamond" w:hAnsi="Garamond"/>
          <w:sz w:val="24"/>
          <w:szCs w:val="24"/>
        </w:rPr>
      </w:pPr>
      <w:r w:rsidRPr="00E01194">
        <w:rPr>
          <w:rFonts w:ascii="Garamond" w:hAnsi="Garamond"/>
          <w:sz w:val="24"/>
          <w:szCs w:val="24"/>
        </w:rPr>
        <w:t xml:space="preserve">Le sous-projet est favorablement accueilli   en ce sens qu’il il vient répondre à un besoin réel des populations. </w:t>
      </w:r>
    </w:p>
    <w:p w14:paraId="552F6CC8" w14:textId="77777777" w:rsidR="001911B4" w:rsidRPr="00E01194" w:rsidRDefault="001911B4" w:rsidP="001911B4">
      <w:pPr>
        <w:numPr>
          <w:ilvl w:val="0"/>
          <w:numId w:val="138"/>
        </w:numPr>
        <w:spacing w:after="0" w:line="240" w:lineRule="auto"/>
        <w:jc w:val="both"/>
        <w:rPr>
          <w:rFonts w:ascii="Garamond" w:hAnsi="Garamond"/>
          <w:sz w:val="24"/>
          <w:szCs w:val="24"/>
        </w:rPr>
      </w:pPr>
      <w:r w:rsidRPr="00E01194">
        <w:rPr>
          <w:rFonts w:ascii="Garamond" w:hAnsi="Garamond"/>
          <w:sz w:val="24"/>
          <w:szCs w:val="24"/>
        </w:rPr>
        <w:t>Les représentants des bénéficiaires se sont montrés favorables au sous-projet et ont promis une bonne collaboration lors de sa mise en œuvre.</w:t>
      </w:r>
    </w:p>
    <w:p w14:paraId="176D18EA" w14:textId="77777777" w:rsidR="001911B4" w:rsidRPr="00E01194" w:rsidRDefault="001911B4" w:rsidP="001911B4">
      <w:pPr>
        <w:numPr>
          <w:ilvl w:val="0"/>
          <w:numId w:val="138"/>
        </w:numPr>
        <w:spacing w:after="0" w:line="240" w:lineRule="auto"/>
        <w:jc w:val="both"/>
        <w:rPr>
          <w:rFonts w:ascii="Garamond" w:hAnsi="Garamond"/>
          <w:sz w:val="24"/>
          <w:szCs w:val="24"/>
        </w:rPr>
      </w:pPr>
      <w:r w:rsidRPr="00E01194">
        <w:rPr>
          <w:rFonts w:ascii="Garamond" w:hAnsi="Garamond"/>
          <w:sz w:val="24"/>
          <w:szCs w:val="24"/>
        </w:rPr>
        <w:t xml:space="preserve">La commune a affirmé son adhésion et son accompagnement de l’ensemble des activités prévues par le sous-projet et ce, au nom des populations qu’elles représentent. </w:t>
      </w:r>
    </w:p>
    <w:p w14:paraId="4F617DD5" w14:textId="77777777" w:rsidR="001911B4" w:rsidRPr="00E01194" w:rsidRDefault="001911B4" w:rsidP="001911B4">
      <w:pPr>
        <w:numPr>
          <w:ilvl w:val="0"/>
          <w:numId w:val="138"/>
        </w:numPr>
        <w:spacing w:after="0" w:line="240" w:lineRule="auto"/>
        <w:jc w:val="both"/>
        <w:rPr>
          <w:rFonts w:ascii="Garamond" w:hAnsi="Garamond"/>
          <w:sz w:val="24"/>
          <w:szCs w:val="24"/>
        </w:rPr>
      </w:pPr>
      <w:r w:rsidRPr="00E01194">
        <w:rPr>
          <w:rFonts w:ascii="Garamond" w:hAnsi="Garamond"/>
          <w:sz w:val="24"/>
          <w:szCs w:val="24"/>
        </w:rPr>
        <w:lastRenderedPageBreak/>
        <w:t>Les travaux de réhabilitation rencontrent l’onction de la totalité des parties prenantes rencontrés qui saluent à l’unanimité la mise en œuvre du sous-projet.</w:t>
      </w:r>
    </w:p>
    <w:p w14:paraId="6A253063" w14:textId="77777777" w:rsidR="001911B4" w:rsidRPr="00E01194" w:rsidRDefault="001911B4" w:rsidP="001911B4">
      <w:pPr>
        <w:spacing w:after="0" w:line="240" w:lineRule="auto"/>
        <w:jc w:val="both"/>
        <w:rPr>
          <w:rFonts w:ascii="Garamond" w:hAnsi="Garamond"/>
          <w:sz w:val="24"/>
        </w:rPr>
      </w:pPr>
    </w:p>
    <w:p w14:paraId="2FBE4844" w14:textId="77777777" w:rsidR="001911B4" w:rsidRPr="00E01194" w:rsidRDefault="001911B4" w:rsidP="001911B4">
      <w:pPr>
        <w:spacing w:after="0" w:line="240" w:lineRule="auto"/>
        <w:jc w:val="both"/>
        <w:rPr>
          <w:rFonts w:ascii="Garamond" w:hAnsi="Garamond"/>
          <w:sz w:val="24"/>
        </w:rPr>
      </w:pPr>
      <w:r w:rsidRPr="00E01194">
        <w:rPr>
          <w:rFonts w:ascii="Garamond" w:hAnsi="Garamond"/>
          <w:sz w:val="24"/>
        </w:rPr>
        <w:t>En termes d’acceptabilité sociale, il est possible d’affirmer que le sous-projet jouit d’un large consensus quant à sa justification et à son opportunité. Ce sentiment est largement partagé par la commune, s’appuie sur une analyse objective du niveau de dégradation de la digue.</w:t>
      </w:r>
    </w:p>
    <w:bookmarkEnd w:id="519"/>
    <w:p w14:paraId="0A4251EA" w14:textId="223D3FCE" w:rsidR="00396808" w:rsidRPr="00E01194" w:rsidRDefault="00396808" w:rsidP="002577E9">
      <w:pPr>
        <w:spacing w:line="240" w:lineRule="auto"/>
        <w:ind w:left="-720"/>
        <w:jc w:val="both"/>
        <w:rPr>
          <w:rFonts w:ascii="Garamond" w:hAnsi="Garamond"/>
          <w:sz w:val="24"/>
        </w:rPr>
      </w:pPr>
    </w:p>
    <w:bookmarkEnd w:id="516"/>
    <w:bookmarkEnd w:id="517"/>
    <w:p w14:paraId="2D4D41D2" w14:textId="77777777" w:rsidR="00396808" w:rsidRPr="00E01194" w:rsidRDefault="00396808" w:rsidP="002577E9">
      <w:pPr>
        <w:spacing w:line="240" w:lineRule="auto"/>
        <w:jc w:val="both"/>
        <w:rPr>
          <w:rFonts w:ascii="Garamond" w:hAnsi="Garamond"/>
          <w:sz w:val="24"/>
        </w:rPr>
      </w:pPr>
    </w:p>
    <w:p w14:paraId="07E2D788" w14:textId="77777777" w:rsidR="00414458" w:rsidRPr="00E01194" w:rsidRDefault="00414458" w:rsidP="002577E9">
      <w:pPr>
        <w:spacing w:line="240" w:lineRule="auto"/>
        <w:jc w:val="both"/>
        <w:rPr>
          <w:rFonts w:ascii="Garamond" w:hAnsi="Garamond"/>
          <w:sz w:val="24"/>
        </w:rPr>
      </w:pPr>
      <w:r w:rsidRPr="00E01194">
        <w:rPr>
          <w:rFonts w:ascii="Garamond" w:hAnsi="Garamond"/>
          <w:sz w:val="24"/>
        </w:rPr>
        <w:br w:type="page"/>
      </w:r>
    </w:p>
    <w:p w14:paraId="24731F66" w14:textId="2A9B1028" w:rsidR="00414458" w:rsidRPr="00E01194" w:rsidRDefault="001911B4" w:rsidP="00B90B11">
      <w:pPr>
        <w:keepNext/>
        <w:keepLines/>
        <w:spacing w:after="0" w:line="240" w:lineRule="auto"/>
        <w:jc w:val="both"/>
        <w:outlineLvl w:val="0"/>
        <w:rPr>
          <w:rFonts w:ascii="Garamond" w:eastAsiaTheme="majorEastAsia" w:hAnsi="Garamond" w:cstheme="majorBidi"/>
          <w:b/>
          <w:sz w:val="24"/>
          <w:szCs w:val="24"/>
        </w:rPr>
      </w:pPr>
      <w:bookmarkStart w:id="524" w:name="_Toc240027047"/>
      <w:r w:rsidRPr="00E01194">
        <w:rPr>
          <w:rFonts w:ascii="Garamond" w:eastAsiaTheme="majorEastAsia" w:hAnsi="Garamond" w:cstheme="majorBidi"/>
          <w:b/>
          <w:sz w:val="24"/>
          <w:szCs w:val="24"/>
        </w:rPr>
        <w:lastRenderedPageBreak/>
        <w:t>CHAPITRE  6</w:t>
      </w:r>
      <w:r w:rsidR="00414458" w:rsidRPr="00E01194">
        <w:rPr>
          <w:rFonts w:ascii="Garamond" w:eastAsiaTheme="majorEastAsia" w:hAnsi="Garamond" w:cstheme="majorBidi"/>
          <w:b/>
          <w:sz w:val="24"/>
          <w:szCs w:val="24"/>
        </w:rPr>
        <w:t xml:space="preserve"> : IDENTIFICATION ET ANALYSE DES IMPACTS POTENTIELS DU PROJET</w:t>
      </w:r>
      <w:bookmarkEnd w:id="524"/>
      <w:r w:rsidR="00414458" w:rsidRPr="00E01194">
        <w:rPr>
          <w:rFonts w:ascii="Garamond" w:eastAsiaTheme="majorEastAsia" w:hAnsi="Garamond" w:cstheme="majorBidi"/>
          <w:b/>
          <w:sz w:val="24"/>
          <w:szCs w:val="24"/>
        </w:rPr>
        <w:t xml:space="preserve"> </w:t>
      </w:r>
    </w:p>
    <w:p w14:paraId="6F885F39"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Ce chapitre présente une évaluation des impacts probables (positifs ou négatifs, directs, indirects, à court moyen ou long terme) que le sous- projet dans son ensemble est susceptible de générer pendant les phases de préparation/travaux et d’exploitation de la digue de protection réhabilitée.</w:t>
      </w:r>
    </w:p>
    <w:p w14:paraId="5DB9FF5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Il vise à déterminer et à évaluer les impacts du projet, lors des différentes phases de réalisation, et de proposer des mesures destinées à atténuer et/ou à éliminer les impacts négatifs et valoriser les impacts positifs.</w:t>
      </w:r>
    </w:p>
    <w:p w14:paraId="4386CE7B"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L’évaluation des impacts est un processus dont la première étape consiste à identifier les divers paramètres et enjeux associés au projet et d’en définir la portée. Dans cette analyse, l’accent est mis sur l’évaluation des impacts, qui consiste à évaluer systématiquement chaque impact identifié à l’aide de critères permettant d’en déterminer la portée.</w:t>
      </w:r>
    </w:p>
    <w:p w14:paraId="25AC1EE6"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Durant le processus d’analyse des impacts, des mesures d’atténuation ou d’amélioration sont définies pour réduire la portée de tout impact négatif ou pour optimiser tout impact positif. Après avoir pris en considération les mesures proposées, la portée des impacts résiduels sont alors évalués selon les mêmes critères.</w:t>
      </w:r>
    </w:p>
    <w:p w14:paraId="1841D694" w14:textId="77777777" w:rsidR="001911B4" w:rsidRPr="00E01194" w:rsidRDefault="001911B4" w:rsidP="001911B4">
      <w:pPr>
        <w:pStyle w:val="ListParagraph"/>
        <w:keepNext/>
        <w:keepLines/>
        <w:numPr>
          <w:ilvl w:val="0"/>
          <w:numId w:val="46"/>
        </w:numPr>
        <w:spacing w:after="0" w:line="240" w:lineRule="auto"/>
        <w:contextualSpacing w:val="0"/>
        <w:outlineLvl w:val="1"/>
        <w:rPr>
          <w:rFonts w:ascii="Garamond" w:eastAsiaTheme="majorEastAsia" w:hAnsi="Garamond" w:cstheme="majorBidi"/>
          <w:b/>
          <w:vanish/>
          <w:sz w:val="24"/>
          <w:szCs w:val="24"/>
        </w:rPr>
      </w:pPr>
      <w:bookmarkStart w:id="525" w:name="_Toc218451459"/>
      <w:bookmarkStart w:id="526" w:name="_Toc218452795"/>
      <w:bookmarkStart w:id="527" w:name="_Toc218452924"/>
      <w:bookmarkStart w:id="528" w:name="_Toc218635200"/>
      <w:bookmarkStart w:id="529" w:name="_Toc218635386"/>
      <w:bookmarkStart w:id="530" w:name="_Toc218635528"/>
      <w:bookmarkStart w:id="531" w:name="_Toc218635658"/>
      <w:bookmarkStart w:id="532" w:name="_Toc218635788"/>
      <w:bookmarkStart w:id="533" w:name="_Toc218635930"/>
      <w:bookmarkStart w:id="534" w:name="_Toc218636118"/>
      <w:bookmarkStart w:id="535" w:name="_Toc219548247"/>
      <w:bookmarkStart w:id="536" w:name="_Toc219656776"/>
      <w:bookmarkStart w:id="537" w:name="_Toc239984900"/>
      <w:bookmarkStart w:id="538" w:name="_Toc239990867"/>
      <w:bookmarkStart w:id="539" w:name="_Toc240027048"/>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750A9CDD" w14:textId="77777777" w:rsidR="001911B4" w:rsidRPr="00E01194" w:rsidRDefault="001911B4" w:rsidP="001911B4">
      <w:pPr>
        <w:pStyle w:val="ListParagraph"/>
        <w:keepNext/>
        <w:keepLines/>
        <w:numPr>
          <w:ilvl w:val="0"/>
          <w:numId w:val="46"/>
        </w:numPr>
        <w:spacing w:after="0" w:line="240" w:lineRule="auto"/>
        <w:contextualSpacing w:val="0"/>
        <w:outlineLvl w:val="1"/>
        <w:rPr>
          <w:rFonts w:ascii="Garamond" w:eastAsiaTheme="majorEastAsia" w:hAnsi="Garamond" w:cstheme="majorBidi"/>
          <w:b/>
          <w:vanish/>
          <w:sz w:val="24"/>
          <w:szCs w:val="24"/>
        </w:rPr>
      </w:pPr>
      <w:bookmarkStart w:id="540" w:name="_Toc239984901"/>
      <w:bookmarkStart w:id="541" w:name="_Toc239990868"/>
      <w:bookmarkStart w:id="542" w:name="_Toc240027049"/>
      <w:bookmarkEnd w:id="540"/>
      <w:bookmarkEnd w:id="541"/>
      <w:bookmarkEnd w:id="542"/>
    </w:p>
    <w:p w14:paraId="72256B88" w14:textId="77777777" w:rsidR="001911B4" w:rsidRPr="00E01194" w:rsidRDefault="001911B4" w:rsidP="001911B4">
      <w:pPr>
        <w:pStyle w:val="ListParagraph"/>
        <w:keepNext/>
        <w:keepLines/>
        <w:numPr>
          <w:ilvl w:val="0"/>
          <w:numId w:val="46"/>
        </w:numPr>
        <w:spacing w:after="0" w:line="240" w:lineRule="auto"/>
        <w:contextualSpacing w:val="0"/>
        <w:outlineLvl w:val="1"/>
        <w:rPr>
          <w:rFonts w:ascii="Garamond" w:eastAsiaTheme="majorEastAsia" w:hAnsi="Garamond" w:cstheme="majorBidi"/>
          <w:b/>
          <w:vanish/>
          <w:sz w:val="24"/>
          <w:szCs w:val="24"/>
        </w:rPr>
      </w:pPr>
      <w:bookmarkStart w:id="543" w:name="_Toc239984902"/>
      <w:bookmarkStart w:id="544" w:name="_Toc239990869"/>
      <w:bookmarkStart w:id="545" w:name="_Toc240027050"/>
      <w:bookmarkEnd w:id="543"/>
      <w:bookmarkEnd w:id="544"/>
      <w:bookmarkEnd w:id="545"/>
    </w:p>
    <w:p w14:paraId="7FF907C2" w14:textId="77777777" w:rsidR="001911B4" w:rsidRPr="00E01194" w:rsidRDefault="001911B4" w:rsidP="001911B4">
      <w:pPr>
        <w:pStyle w:val="ListParagraph"/>
        <w:keepNext/>
        <w:keepLines/>
        <w:numPr>
          <w:ilvl w:val="0"/>
          <w:numId w:val="46"/>
        </w:numPr>
        <w:spacing w:after="0" w:line="240" w:lineRule="auto"/>
        <w:contextualSpacing w:val="0"/>
        <w:outlineLvl w:val="1"/>
        <w:rPr>
          <w:rFonts w:ascii="Garamond" w:eastAsiaTheme="majorEastAsia" w:hAnsi="Garamond" w:cstheme="majorBidi"/>
          <w:b/>
          <w:vanish/>
          <w:sz w:val="24"/>
          <w:szCs w:val="24"/>
        </w:rPr>
      </w:pPr>
      <w:bookmarkStart w:id="546" w:name="_Toc239984903"/>
      <w:bookmarkStart w:id="547" w:name="_Toc239990870"/>
      <w:bookmarkStart w:id="548" w:name="_Toc240027051"/>
      <w:bookmarkEnd w:id="546"/>
      <w:bookmarkEnd w:id="547"/>
      <w:bookmarkEnd w:id="548"/>
    </w:p>
    <w:p w14:paraId="428E3368" w14:textId="77777777" w:rsidR="001911B4" w:rsidRPr="00E01194" w:rsidRDefault="001911B4" w:rsidP="001911B4">
      <w:pPr>
        <w:pStyle w:val="ListParagraph"/>
        <w:keepNext/>
        <w:keepLines/>
        <w:numPr>
          <w:ilvl w:val="0"/>
          <w:numId w:val="46"/>
        </w:numPr>
        <w:spacing w:after="0" w:line="240" w:lineRule="auto"/>
        <w:contextualSpacing w:val="0"/>
        <w:outlineLvl w:val="1"/>
        <w:rPr>
          <w:rFonts w:ascii="Garamond" w:eastAsiaTheme="majorEastAsia" w:hAnsi="Garamond" w:cstheme="majorBidi"/>
          <w:b/>
          <w:vanish/>
          <w:sz w:val="24"/>
          <w:szCs w:val="24"/>
        </w:rPr>
      </w:pPr>
      <w:bookmarkStart w:id="549" w:name="_Toc239984904"/>
      <w:bookmarkStart w:id="550" w:name="_Toc239990871"/>
      <w:bookmarkStart w:id="551" w:name="_Toc240027052"/>
      <w:bookmarkEnd w:id="549"/>
      <w:bookmarkEnd w:id="550"/>
      <w:bookmarkEnd w:id="551"/>
    </w:p>
    <w:p w14:paraId="7987892D" w14:textId="77777777" w:rsidR="001911B4" w:rsidRPr="00E01194" w:rsidRDefault="001911B4" w:rsidP="001911B4">
      <w:pPr>
        <w:pStyle w:val="ListParagraph"/>
        <w:keepNext/>
        <w:keepLines/>
        <w:numPr>
          <w:ilvl w:val="0"/>
          <w:numId w:val="46"/>
        </w:numPr>
        <w:spacing w:after="0" w:line="240" w:lineRule="auto"/>
        <w:contextualSpacing w:val="0"/>
        <w:outlineLvl w:val="1"/>
        <w:rPr>
          <w:rFonts w:ascii="Garamond" w:eastAsiaTheme="majorEastAsia" w:hAnsi="Garamond" w:cstheme="majorBidi"/>
          <w:b/>
          <w:vanish/>
          <w:sz w:val="24"/>
          <w:szCs w:val="24"/>
        </w:rPr>
      </w:pPr>
      <w:bookmarkStart w:id="552" w:name="_Toc239984905"/>
      <w:bookmarkStart w:id="553" w:name="_Toc239990872"/>
      <w:bookmarkStart w:id="554" w:name="_Toc240027053"/>
      <w:bookmarkEnd w:id="552"/>
      <w:bookmarkEnd w:id="553"/>
      <w:bookmarkEnd w:id="554"/>
    </w:p>
    <w:p w14:paraId="3D74A41B" w14:textId="645705D4" w:rsidR="00414458" w:rsidRPr="00E01194" w:rsidRDefault="00414458" w:rsidP="001911B4">
      <w:pPr>
        <w:keepNext/>
        <w:keepLines/>
        <w:numPr>
          <w:ilvl w:val="1"/>
          <w:numId w:val="46"/>
        </w:numPr>
        <w:spacing w:after="0" w:line="240" w:lineRule="auto"/>
        <w:outlineLvl w:val="1"/>
        <w:rPr>
          <w:rFonts w:ascii="Garamond" w:eastAsiaTheme="majorEastAsia" w:hAnsi="Garamond" w:cstheme="majorBidi"/>
          <w:b/>
          <w:sz w:val="24"/>
          <w:szCs w:val="24"/>
        </w:rPr>
      </w:pPr>
      <w:bookmarkStart w:id="555" w:name="_Toc240027054"/>
      <w:r w:rsidRPr="00E01194">
        <w:rPr>
          <w:rFonts w:ascii="Garamond" w:eastAsiaTheme="majorEastAsia" w:hAnsi="Garamond" w:cstheme="majorBidi"/>
          <w:b/>
          <w:sz w:val="24"/>
          <w:szCs w:val="24"/>
        </w:rPr>
        <w:t>Prévision des impacts</w:t>
      </w:r>
      <w:bookmarkEnd w:id="555"/>
    </w:p>
    <w:p w14:paraId="3EC86904" w14:textId="4FD127D3"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travaux du sous-projet de réhabilitation d'une digue de protection </w:t>
      </w:r>
      <w:r w:rsidR="00FC5641" w:rsidRPr="00E01194">
        <w:rPr>
          <w:rFonts w:ascii="Garamond" w:hAnsi="Garamond"/>
          <w:sz w:val="24"/>
        </w:rPr>
        <w:t xml:space="preserve">de </w:t>
      </w:r>
      <w:proofErr w:type="spellStart"/>
      <w:r w:rsidR="00FC5641" w:rsidRPr="00E01194">
        <w:rPr>
          <w:rFonts w:ascii="Garamond" w:hAnsi="Garamond"/>
          <w:sz w:val="24"/>
        </w:rPr>
        <w:t>Toufoundé</w:t>
      </w:r>
      <w:proofErr w:type="spellEnd"/>
      <w:r w:rsidR="00FC5641" w:rsidRPr="00E01194">
        <w:rPr>
          <w:rFonts w:ascii="Garamond" w:hAnsi="Garamond"/>
          <w:sz w:val="24"/>
        </w:rPr>
        <w:t xml:space="preserve"> </w:t>
      </w:r>
      <w:proofErr w:type="spellStart"/>
      <w:r w:rsidR="00FC5641" w:rsidRPr="00E01194">
        <w:rPr>
          <w:rFonts w:ascii="Garamond" w:hAnsi="Garamond"/>
          <w:sz w:val="24"/>
        </w:rPr>
        <w:t>Civé</w:t>
      </w:r>
      <w:proofErr w:type="spellEnd"/>
      <w:r w:rsidR="00FC5641" w:rsidRPr="00E01194">
        <w:rPr>
          <w:rFonts w:ascii="Garamond" w:hAnsi="Garamond"/>
          <w:sz w:val="24"/>
          <w:szCs w:val="24"/>
        </w:rPr>
        <w:t xml:space="preserve"> </w:t>
      </w:r>
      <w:r w:rsidRPr="00E01194">
        <w:rPr>
          <w:rFonts w:ascii="Garamond" w:hAnsi="Garamond"/>
          <w:sz w:val="24"/>
          <w:szCs w:val="24"/>
        </w:rPr>
        <w:t>auront dans leur phase de travaux et d’exploitation des impacts environnementaux et sociaux. La mise en corrélation d’une part des activités associées aux travaux et les actions en phase d’exploitation d’autre part avec les éléments de l’environnement, permettent d’identifier les impacts possibles pouvant découler leur mise en œuvre.</w:t>
      </w:r>
    </w:p>
    <w:p w14:paraId="297183B0"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La matrice dite de Léopold traduit cette interaction des activités du projet avec les composantes de l’environnement. Les phases du projet considérées sont la période de travaux et celle d’exploitation. Les récepteurs de l’environnement pris en compte incluent l’air, le sol, et l’eau pour le milieu physique, la végétation et la faune pour le milieu biologique, la santé, les habitations, riveraines, l’emploi, les activités économiques, la sécurité et le déplacement involontaire des populations, le paysage, la circulation, pour le milieu socio-économique. </w:t>
      </w:r>
    </w:p>
    <w:p w14:paraId="02D5CA7D" w14:textId="77777777" w:rsidR="00414458" w:rsidRPr="00E01194" w:rsidRDefault="00414458" w:rsidP="002B77C3">
      <w:pPr>
        <w:keepNext/>
        <w:keepLines/>
        <w:numPr>
          <w:ilvl w:val="1"/>
          <w:numId w:val="46"/>
        </w:numPr>
        <w:spacing w:after="0" w:line="240" w:lineRule="auto"/>
        <w:outlineLvl w:val="1"/>
        <w:rPr>
          <w:rFonts w:ascii="Garamond" w:eastAsiaTheme="majorEastAsia" w:hAnsi="Garamond" w:cstheme="majorBidi"/>
          <w:b/>
          <w:sz w:val="24"/>
          <w:szCs w:val="24"/>
        </w:rPr>
      </w:pPr>
      <w:bookmarkStart w:id="556" w:name="_Toc163968196"/>
      <w:bookmarkStart w:id="557" w:name="_Toc165350377"/>
      <w:bookmarkStart w:id="558" w:name="_Toc166702720"/>
      <w:bookmarkStart w:id="559" w:name="_Toc170465097"/>
      <w:bookmarkStart w:id="560" w:name="_Toc355629496"/>
      <w:bookmarkStart w:id="561" w:name="_Toc355630433"/>
      <w:bookmarkStart w:id="562" w:name="_Toc355630930"/>
      <w:bookmarkStart w:id="563" w:name="_Toc240027055"/>
      <w:r w:rsidRPr="00E01194">
        <w:rPr>
          <w:rFonts w:ascii="Garamond" w:eastAsiaTheme="majorEastAsia" w:hAnsi="Garamond" w:cstheme="majorBidi"/>
          <w:b/>
          <w:sz w:val="24"/>
          <w:szCs w:val="24"/>
        </w:rPr>
        <w:t>Caractérisation et évaluation de l’importance des impacts sur l’environnement</w:t>
      </w:r>
      <w:bookmarkEnd w:id="556"/>
      <w:bookmarkEnd w:id="557"/>
      <w:bookmarkEnd w:id="558"/>
      <w:bookmarkEnd w:id="559"/>
      <w:bookmarkEnd w:id="560"/>
      <w:bookmarkEnd w:id="561"/>
      <w:bookmarkEnd w:id="562"/>
      <w:bookmarkEnd w:id="563"/>
    </w:p>
    <w:p w14:paraId="5EC5BED4" w14:textId="77777777" w:rsidR="00414458" w:rsidRPr="00E01194" w:rsidRDefault="00414458" w:rsidP="002B77C3">
      <w:pPr>
        <w:keepNext/>
        <w:keepLines/>
        <w:numPr>
          <w:ilvl w:val="2"/>
          <w:numId w:val="46"/>
        </w:numPr>
        <w:spacing w:after="0" w:line="240" w:lineRule="auto"/>
        <w:outlineLvl w:val="2"/>
        <w:rPr>
          <w:rFonts w:ascii="Garamond" w:eastAsiaTheme="majorEastAsia" w:hAnsi="Garamond" w:cstheme="majorBidi"/>
          <w:b/>
          <w:sz w:val="24"/>
          <w:szCs w:val="24"/>
        </w:rPr>
      </w:pPr>
      <w:bookmarkStart w:id="564" w:name="_Toc163968197"/>
      <w:bookmarkStart w:id="565" w:name="_Toc170465098"/>
      <w:bookmarkStart w:id="566" w:name="_Toc355629497"/>
      <w:bookmarkStart w:id="567" w:name="_Toc355630434"/>
      <w:bookmarkStart w:id="568" w:name="_Toc355630931"/>
      <w:bookmarkStart w:id="569" w:name="_Toc240027056"/>
      <w:r w:rsidRPr="00E01194">
        <w:rPr>
          <w:rFonts w:ascii="Garamond" w:eastAsiaTheme="majorEastAsia" w:hAnsi="Garamond" w:cstheme="majorBidi"/>
          <w:b/>
          <w:sz w:val="24"/>
          <w:szCs w:val="24"/>
        </w:rPr>
        <w:t>Caractérisation des impacts</w:t>
      </w:r>
      <w:bookmarkEnd w:id="564"/>
      <w:bookmarkEnd w:id="565"/>
      <w:bookmarkEnd w:id="566"/>
      <w:bookmarkEnd w:id="567"/>
      <w:bookmarkEnd w:id="568"/>
      <w:bookmarkEnd w:id="569"/>
    </w:p>
    <w:p w14:paraId="6336A54E"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Sept critères ont été utilisés pour caractériser les impacts à savoir : le type, l’interaction, l’intensité ou l’ampleur, l’étendue ou la portée, la durée, la réversibilité, la probabilité ou l’occurrence. Ces critères se définissent ainsi qu’il suit :</w:t>
      </w:r>
    </w:p>
    <w:p w14:paraId="42708D75" w14:textId="77777777" w:rsidR="00414458" w:rsidRPr="00E01194" w:rsidRDefault="00414458" w:rsidP="002B77C3">
      <w:pPr>
        <w:numPr>
          <w:ilvl w:val="0"/>
          <w:numId w:val="47"/>
        </w:numPr>
        <w:spacing w:line="240" w:lineRule="auto"/>
        <w:contextualSpacing/>
        <w:jc w:val="both"/>
        <w:rPr>
          <w:rFonts w:ascii="Garamond" w:hAnsi="Garamond"/>
          <w:sz w:val="24"/>
          <w:szCs w:val="24"/>
        </w:rPr>
      </w:pPr>
      <w:r w:rsidRPr="00E01194">
        <w:rPr>
          <w:rFonts w:ascii="Garamond" w:hAnsi="Garamond"/>
          <w:sz w:val="24"/>
          <w:szCs w:val="24"/>
        </w:rPr>
        <w:t>La nature de l’impact : indique si l’impact est négatif ou positif ;</w:t>
      </w:r>
    </w:p>
    <w:p w14:paraId="72EF9F76" w14:textId="77777777" w:rsidR="00414458" w:rsidRPr="00E01194" w:rsidRDefault="00414458" w:rsidP="002B77C3">
      <w:pPr>
        <w:numPr>
          <w:ilvl w:val="0"/>
          <w:numId w:val="47"/>
        </w:numPr>
        <w:spacing w:after="0" w:line="240" w:lineRule="auto"/>
        <w:contextualSpacing/>
        <w:jc w:val="both"/>
        <w:rPr>
          <w:rFonts w:ascii="Garamond" w:hAnsi="Garamond"/>
          <w:sz w:val="24"/>
          <w:szCs w:val="24"/>
        </w:rPr>
      </w:pPr>
      <w:r w:rsidRPr="00E01194">
        <w:rPr>
          <w:rFonts w:ascii="Garamond" w:hAnsi="Garamond"/>
          <w:sz w:val="24"/>
          <w:szCs w:val="24"/>
        </w:rPr>
        <w:t>L’interaction : précise si la relation entre le projet et l’impact sera dit direct lorsqu’il est lié aux travaux (ou à l’exploitation) par une relation de cause à effet ;</w:t>
      </w:r>
    </w:p>
    <w:p w14:paraId="6DC56986" w14:textId="77777777" w:rsidR="00414458" w:rsidRPr="00E01194" w:rsidRDefault="00414458" w:rsidP="002B77C3">
      <w:pPr>
        <w:numPr>
          <w:ilvl w:val="0"/>
          <w:numId w:val="47"/>
        </w:numPr>
        <w:spacing w:after="0" w:line="240" w:lineRule="auto"/>
        <w:contextualSpacing/>
        <w:jc w:val="both"/>
        <w:rPr>
          <w:rFonts w:ascii="Garamond" w:hAnsi="Garamond"/>
          <w:sz w:val="24"/>
          <w:szCs w:val="24"/>
        </w:rPr>
      </w:pPr>
      <w:r w:rsidRPr="00E01194">
        <w:rPr>
          <w:rFonts w:ascii="Garamond" w:hAnsi="Garamond"/>
          <w:sz w:val="24"/>
          <w:szCs w:val="24"/>
        </w:rPr>
        <w:t>L’intensité ou l’ampleur : exprime le degré de perturbation du milieu, en fonction de la vulnérabilité de la composante étudiée, trois classes sont considérées : haute (h), moyenne (m) et faible (f) ;</w:t>
      </w:r>
    </w:p>
    <w:p w14:paraId="496E3D07" w14:textId="77777777" w:rsidR="00414458" w:rsidRPr="00E01194" w:rsidRDefault="00414458" w:rsidP="002B77C3">
      <w:pPr>
        <w:numPr>
          <w:ilvl w:val="0"/>
          <w:numId w:val="47"/>
        </w:numPr>
        <w:spacing w:after="0" w:line="240" w:lineRule="auto"/>
        <w:contextualSpacing/>
        <w:jc w:val="both"/>
        <w:rPr>
          <w:rFonts w:ascii="Garamond" w:hAnsi="Garamond"/>
          <w:sz w:val="24"/>
          <w:szCs w:val="24"/>
        </w:rPr>
      </w:pPr>
      <w:r w:rsidRPr="00E01194">
        <w:rPr>
          <w:rFonts w:ascii="Garamond" w:hAnsi="Garamond"/>
          <w:sz w:val="24"/>
          <w:szCs w:val="24"/>
        </w:rPr>
        <w:t>L’étendue : donne une idée de la couverture spatiale de l’impact. On a distingué également trois classes : ponctuelle, locale, régionale ;</w:t>
      </w:r>
    </w:p>
    <w:p w14:paraId="25281F6B" w14:textId="77777777" w:rsidR="00414458" w:rsidRPr="00E01194" w:rsidRDefault="00414458" w:rsidP="002B77C3">
      <w:pPr>
        <w:numPr>
          <w:ilvl w:val="0"/>
          <w:numId w:val="47"/>
        </w:numPr>
        <w:spacing w:after="0" w:line="240" w:lineRule="auto"/>
        <w:contextualSpacing/>
        <w:jc w:val="both"/>
        <w:rPr>
          <w:rFonts w:ascii="Garamond" w:hAnsi="Garamond"/>
          <w:sz w:val="24"/>
          <w:szCs w:val="24"/>
        </w:rPr>
      </w:pPr>
      <w:r w:rsidRPr="00E01194">
        <w:rPr>
          <w:rFonts w:ascii="Garamond" w:hAnsi="Garamond"/>
          <w:sz w:val="24"/>
          <w:szCs w:val="24"/>
        </w:rPr>
        <w:t xml:space="preserve">La durée de l’impact : indique la manifestation de l’impact avec le temps ; on parlera de court terme pour désigner un impact qui se manifeste pendant la mise en œuvre du projet et moins d’un an après ; de long terme lorsque celui-ci se manifeste plus d’un an après la mise en œuvre du projet ; </w:t>
      </w:r>
      <w:r w:rsidRPr="00E01194">
        <w:rPr>
          <w:rFonts w:ascii="Garamond" w:hAnsi="Garamond"/>
          <w:sz w:val="24"/>
          <w:szCs w:val="24"/>
        </w:rPr>
        <w:lastRenderedPageBreak/>
        <w:t>et continu pour qualifier les impacts qui se manifestent depuis la mise en œuvre du projet et qui se poursuivent pendant la phase d’exploitation sur plus d’un an ;</w:t>
      </w:r>
    </w:p>
    <w:p w14:paraId="0F4A189A" w14:textId="77777777" w:rsidR="00414458" w:rsidRPr="00E01194" w:rsidRDefault="00414458" w:rsidP="002B77C3">
      <w:pPr>
        <w:numPr>
          <w:ilvl w:val="0"/>
          <w:numId w:val="47"/>
        </w:numPr>
        <w:spacing w:after="0" w:line="240" w:lineRule="auto"/>
        <w:contextualSpacing/>
        <w:jc w:val="both"/>
        <w:rPr>
          <w:rFonts w:ascii="Garamond" w:hAnsi="Garamond"/>
          <w:sz w:val="24"/>
          <w:szCs w:val="24"/>
        </w:rPr>
      </w:pPr>
      <w:r w:rsidRPr="00E01194">
        <w:rPr>
          <w:rFonts w:ascii="Garamond" w:hAnsi="Garamond"/>
          <w:sz w:val="24"/>
          <w:szCs w:val="24"/>
        </w:rPr>
        <w:t>L’occurrence ou la probabilité de réalisation indique les chances pour un impact de se réaliser. On distingue 3 classes : certaine pour qualifier les impacts présentant plus de 90 % de chance de se réaliser, probable pour ceux présentant entre 25 et 75 % de chance de survenir, et peu probable pour ceux qui ont moins de 25 % de chance de se manifester ;</w:t>
      </w:r>
    </w:p>
    <w:p w14:paraId="289E7F6C" w14:textId="77777777" w:rsidR="00414458" w:rsidRPr="00E01194" w:rsidRDefault="00414458" w:rsidP="002B77C3">
      <w:pPr>
        <w:numPr>
          <w:ilvl w:val="0"/>
          <w:numId w:val="47"/>
        </w:numPr>
        <w:spacing w:after="0" w:line="240" w:lineRule="auto"/>
        <w:contextualSpacing/>
        <w:jc w:val="both"/>
        <w:rPr>
          <w:rFonts w:ascii="Garamond" w:hAnsi="Garamond"/>
          <w:sz w:val="24"/>
          <w:szCs w:val="24"/>
        </w:rPr>
      </w:pPr>
      <w:r w:rsidRPr="00E01194">
        <w:rPr>
          <w:rFonts w:ascii="Garamond" w:hAnsi="Garamond"/>
          <w:sz w:val="24"/>
          <w:szCs w:val="24"/>
        </w:rPr>
        <w:t>La réversibilité décrit le fait pour un impact d’être plus ou moins réversible, de manière naturelle ou induite par les mesures d’atténuation. Un impact sera dit réversible lorsqu’il a plus de 50 % de chance de l’être ; peu réversible pour les impacts ayant moins de 50 % de chance d’être réversible.</w:t>
      </w:r>
    </w:p>
    <w:p w14:paraId="638B23E8" w14:textId="77777777" w:rsidR="00FF17D9" w:rsidRPr="00E01194" w:rsidRDefault="00FF17D9" w:rsidP="00B90B11">
      <w:pPr>
        <w:spacing w:after="0" w:line="240" w:lineRule="auto"/>
        <w:ind w:left="360"/>
        <w:contextualSpacing/>
        <w:jc w:val="both"/>
        <w:rPr>
          <w:rFonts w:ascii="Garamond" w:hAnsi="Garamond"/>
          <w:sz w:val="24"/>
          <w:szCs w:val="24"/>
        </w:rPr>
      </w:pPr>
    </w:p>
    <w:p w14:paraId="6BED54AB" w14:textId="77777777" w:rsidR="00414458" w:rsidRPr="00E01194" w:rsidRDefault="00414458" w:rsidP="002B77C3">
      <w:pPr>
        <w:keepNext/>
        <w:keepLines/>
        <w:numPr>
          <w:ilvl w:val="2"/>
          <w:numId w:val="46"/>
        </w:numPr>
        <w:spacing w:after="0" w:line="240" w:lineRule="auto"/>
        <w:outlineLvl w:val="2"/>
        <w:rPr>
          <w:rFonts w:ascii="Garamond" w:eastAsiaTheme="majorEastAsia" w:hAnsi="Garamond" w:cstheme="majorBidi"/>
          <w:b/>
          <w:sz w:val="24"/>
          <w:szCs w:val="24"/>
        </w:rPr>
      </w:pPr>
      <w:bookmarkStart w:id="570" w:name="_Toc163968198"/>
      <w:bookmarkStart w:id="571" w:name="_Toc170465099"/>
      <w:bookmarkStart w:id="572" w:name="_Toc355629498"/>
      <w:bookmarkStart w:id="573" w:name="_Toc355630435"/>
      <w:bookmarkStart w:id="574" w:name="_Toc355630932"/>
      <w:bookmarkStart w:id="575" w:name="_Toc240027057"/>
      <w:r w:rsidRPr="00E01194">
        <w:rPr>
          <w:rFonts w:ascii="Garamond" w:eastAsiaTheme="majorEastAsia" w:hAnsi="Garamond" w:cstheme="majorBidi"/>
          <w:b/>
          <w:sz w:val="24"/>
          <w:szCs w:val="24"/>
        </w:rPr>
        <w:t>Évaluation de l’importance des impacts</w:t>
      </w:r>
      <w:bookmarkEnd w:id="570"/>
      <w:bookmarkEnd w:id="571"/>
      <w:bookmarkEnd w:id="572"/>
      <w:bookmarkEnd w:id="573"/>
      <w:bookmarkEnd w:id="574"/>
      <w:bookmarkEnd w:id="575"/>
    </w:p>
    <w:p w14:paraId="0AD618B7"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L’évaluation d’un impact vise à déterminer son degré d’importance de la perturbation de l’environnement dans la perspective d’atténuer les impacts les plus préoccupants. Pour y arriver, on affecte à chaque impact associé aux travaux et à la phase d’exploitation et d’entretien de l’ouvrage, et pour chacun des critères évoqués plus hauts, une importance relative (jugement de l’expert). On distinguera ci-après la nuance respective entre l’importance absolue de l’impact et l’importance relative de l’impact.</w:t>
      </w:r>
    </w:p>
    <w:p w14:paraId="527EC9DE"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L’évaluation de l’importance absolue des impacts s’est appuyée sur les critères d’évaluation des impacts et la grille de détermination de l’importance absolue de Fecteau qui fait intervenir trois (03) des paramètres de caractérisation. Dans le cas présent, nous avons utilisé l’intensité, la portée et la durée. Le résultat de l’évaluation d’un impact est le résultat de l’intégration et de la combinaison des valeurs relatives de caractérisation. Ceci a permis de distinguer trois classes d’importance : les impacts d’importance absolue majeure (Ma), ceux d’importance moyenne (Mo) et ceux d’importance mineure (Mi) ou faible. </w:t>
      </w:r>
    </w:p>
    <w:p w14:paraId="65133BFD"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Une analyse plus poussée de l’importance absolue des impacts par sa pondération a permis de déterminer leur importance relative. En dernier ressort, l’analyse s’appuie sur la valeur de l’importance relative. L’attention est donc enfin de compte porté sur les impacts relativement moyens ou importants, et c’est prioritairement sur ces impacts que sont proposées les mesures d’atténuation pour ceux qui sont négatifs et éventuellement les mesures de bonification pour ceux qui sont positifs.</w:t>
      </w:r>
    </w:p>
    <w:p w14:paraId="2DF139CB" w14:textId="77777777" w:rsidR="00414458" w:rsidRPr="00E01194" w:rsidRDefault="00414458" w:rsidP="002B77C3">
      <w:pPr>
        <w:keepNext/>
        <w:keepLines/>
        <w:numPr>
          <w:ilvl w:val="2"/>
          <w:numId w:val="46"/>
        </w:numPr>
        <w:spacing w:after="0" w:line="240" w:lineRule="auto"/>
        <w:outlineLvl w:val="2"/>
        <w:rPr>
          <w:rFonts w:ascii="Garamond" w:eastAsiaTheme="majorEastAsia" w:hAnsi="Garamond" w:cstheme="majorBidi"/>
          <w:b/>
          <w:sz w:val="24"/>
          <w:szCs w:val="24"/>
        </w:rPr>
      </w:pPr>
      <w:bookmarkStart w:id="576" w:name="_Toc240027058"/>
      <w:r w:rsidRPr="00E01194">
        <w:rPr>
          <w:rFonts w:ascii="Garamond" w:eastAsiaTheme="majorEastAsia" w:hAnsi="Garamond" w:cstheme="majorBidi"/>
          <w:b/>
          <w:sz w:val="24"/>
          <w:szCs w:val="24"/>
        </w:rPr>
        <w:t>Définition des activités sources d’impact</w:t>
      </w:r>
      <w:bookmarkEnd w:id="576"/>
    </w:p>
    <w:p w14:paraId="1A42F545"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Pour l’identification des sources d’impacts du sous-Projet sur l’environnement biophysique et humain, le phasage suivant a été retenu : la phase de préparation, la période de réalisation des travaux et la phase de fonctionnement de la digue de protection contre les inondations.</w:t>
      </w:r>
    </w:p>
    <w:p w14:paraId="15C80759" w14:textId="77777777" w:rsidR="00414458" w:rsidRPr="00E01194" w:rsidRDefault="00414458" w:rsidP="00B90B11">
      <w:pPr>
        <w:spacing w:after="0" w:line="240" w:lineRule="auto"/>
        <w:jc w:val="both"/>
        <w:rPr>
          <w:rFonts w:ascii="Garamond" w:hAnsi="Garamond"/>
          <w:sz w:val="24"/>
          <w:szCs w:val="24"/>
        </w:rPr>
      </w:pPr>
      <w:r w:rsidRPr="00E01194">
        <w:rPr>
          <w:rFonts w:ascii="Garamond" w:hAnsi="Garamond"/>
          <w:sz w:val="24"/>
          <w:szCs w:val="24"/>
        </w:rPr>
        <w:t>Durant la phase de préparation, les principales sources d’impacts sont :</w:t>
      </w:r>
    </w:p>
    <w:p w14:paraId="35CEAC69" w14:textId="77777777" w:rsidR="00414458" w:rsidRPr="00E01194" w:rsidRDefault="00414458" w:rsidP="002B77C3">
      <w:pPr>
        <w:numPr>
          <w:ilvl w:val="0"/>
          <w:numId w:val="48"/>
        </w:numPr>
        <w:spacing w:after="0" w:line="240" w:lineRule="auto"/>
        <w:contextualSpacing/>
        <w:jc w:val="both"/>
        <w:rPr>
          <w:rFonts w:ascii="Garamond" w:hAnsi="Garamond"/>
          <w:sz w:val="24"/>
          <w:szCs w:val="24"/>
        </w:rPr>
      </w:pPr>
      <w:r w:rsidRPr="00E01194">
        <w:rPr>
          <w:rFonts w:ascii="Garamond" w:hAnsi="Garamond"/>
          <w:sz w:val="24"/>
          <w:szCs w:val="24"/>
        </w:rPr>
        <w:t>Les travaux d’installation du chantier (y compris la base de chantier), de signalisation des chantiers et de libération des emprises des travaux,</w:t>
      </w:r>
    </w:p>
    <w:p w14:paraId="54B91222" w14:textId="77777777" w:rsidR="00414458" w:rsidRPr="00E01194" w:rsidRDefault="00414458" w:rsidP="002B77C3">
      <w:pPr>
        <w:numPr>
          <w:ilvl w:val="0"/>
          <w:numId w:val="48"/>
        </w:numPr>
        <w:spacing w:after="0" w:line="240" w:lineRule="auto"/>
        <w:contextualSpacing/>
        <w:jc w:val="both"/>
        <w:rPr>
          <w:rFonts w:ascii="Garamond" w:hAnsi="Garamond"/>
          <w:sz w:val="24"/>
          <w:szCs w:val="24"/>
        </w:rPr>
      </w:pPr>
      <w:r w:rsidRPr="00E01194">
        <w:rPr>
          <w:rFonts w:ascii="Garamond" w:hAnsi="Garamond"/>
          <w:sz w:val="24"/>
          <w:szCs w:val="24"/>
        </w:rPr>
        <w:t>Les travaux de préparation des emprises.</w:t>
      </w:r>
    </w:p>
    <w:p w14:paraId="5AF981F5" w14:textId="77777777" w:rsidR="00414458" w:rsidRPr="00E01194" w:rsidRDefault="00414458" w:rsidP="00B90B11">
      <w:pPr>
        <w:spacing w:after="0" w:line="240" w:lineRule="auto"/>
        <w:jc w:val="both"/>
        <w:rPr>
          <w:rFonts w:ascii="Garamond" w:hAnsi="Garamond"/>
          <w:sz w:val="24"/>
          <w:szCs w:val="24"/>
        </w:rPr>
      </w:pPr>
      <w:r w:rsidRPr="00E01194">
        <w:rPr>
          <w:rFonts w:ascii="Garamond" w:hAnsi="Garamond"/>
          <w:sz w:val="24"/>
          <w:szCs w:val="24"/>
        </w:rPr>
        <w:t>Pendant la phase de réalisation des travaux, les principales sources d’impacts sont :</w:t>
      </w:r>
    </w:p>
    <w:p w14:paraId="30FB8B84" w14:textId="77777777" w:rsidR="00414458" w:rsidRPr="00E01194" w:rsidRDefault="00414458" w:rsidP="002B77C3">
      <w:pPr>
        <w:numPr>
          <w:ilvl w:val="0"/>
          <w:numId w:val="49"/>
        </w:numPr>
        <w:spacing w:after="0" w:line="240" w:lineRule="auto"/>
        <w:contextualSpacing/>
        <w:jc w:val="both"/>
        <w:rPr>
          <w:rFonts w:ascii="Garamond" w:hAnsi="Garamond"/>
          <w:sz w:val="24"/>
          <w:szCs w:val="24"/>
        </w:rPr>
      </w:pPr>
      <w:r w:rsidRPr="00E01194">
        <w:rPr>
          <w:rFonts w:ascii="Garamond" w:hAnsi="Garamond"/>
          <w:sz w:val="24"/>
          <w:szCs w:val="24"/>
        </w:rPr>
        <w:t>Les opérations de prélèvement des matériaux au niveau des carrières et gites d’exploitation,</w:t>
      </w:r>
    </w:p>
    <w:p w14:paraId="3D2415EE" w14:textId="77777777" w:rsidR="00414458" w:rsidRPr="00E01194" w:rsidRDefault="00414458" w:rsidP="002B77C3">
      <w:pPr>
        <w:numPr>
          <w:ilvl w:val="0"/>
          <w:numId w:val="49"/>
        </w:numPr>
        <w:spacing w:after="0" w:line="240" w:lineRule="auto"/>
        <w:contextualSpacing/>
        <w:jc w:val="both"/>
        <w:rPr>
          <w:rFonts w:ascii="Garamond" w:hAnsi="Garamond"/>
          <w:sz w:val="24"/>
          <w:szCs w:val="24"/>
        </w:rPr>
      </w:pPr>
      <w:r w:rsidRPr="00E01194">
        <w:rPr>
          <w:rFonts w:ascii="Garamond" w:hAnsi="Garamond"/>
          <w:sz w:val="24"/>
          <w:szCs w:val="24"/>
        </w:rPr>
        <w:t>Les opérations d’amenée, de stockage, de manutention et d’immersion des matériaux,</w:t>
      </w:r>
    </w:p>
    <w:p w14:paraId="2C6A102C" w14:textId="77777777" w:rsidR="00414458" w:rsidRPr="00E01194" w:rsidRDefault="00414458" w:rsidP="002B77C3">
      <w:pPr>
        <w:numPr>
          <w:ilvl w:val="0"/>
          <w:numId w:val="49"/>
        </w:numPr>
        <w:spacing w:after="0" w:line="240" w:lineRule="auto"/>
        <w:contextualSpacing/>
        <w:jc w:val="both"/>
        <w:rPr>
          <w:rFonts w:ascii="Garamond" w:hAnsi="Garamond"/>
          <w:sz w:val="24"/>
          <w:szCs w:val="24"/>
        </w:rPr>
      </w:pPr>
      <w:r w:rsidRPr="00E01194">
        <w:rPr>
          <w:rFonts w:ascii="Garamond" w:hAnsi="Garamond"/>
          <w:sz w:val="24"/>
          <w:szCs w:val="24"/>
        </w:rPr>
        <w:t>Le fonctionnement des équipements tels que les grues, les bétonneuses et les groupes électrogènes</w:t>
      </w:r>
    </w:p>
    <w:p w14:paraId="7BFB311C" w14:textId="77777777" w:rsidR="00414458" w:rsidRPr="00E01194" w:rsidRDefault="00414458" w:rsidP="002B77C3">
      <w:pPr>
        <w:numPr>
          <w:ilvl w:val="0"/>
          <w:numId w:val="49"/>
        </w:numPr>
        <w:spacing w:after="0" w:line="240" w:lineRule="auto"/>
        <w:contextualSpacing/>
        <w:jc w:val="both"/>
        <w:rPr>
          <w:rFonts w:ascii="Garamond" w:hAnsi="Garamond"/>
          <w:sz w:val="24"/>
          <w:szCs w:val="24"/>
        </w:rPr>
      </w:pPr>
      <w:r w:rsidRPr="00E01194">
        <w:rPr>
          <w:rFonts w:ascii="Garamond" w:hAnsi="Garamond"/>
          <w:sz w:val="24"/>
          <w:szCs w:val="24"/>
        </w:rPr>
        <w:t>Les travaux de transport et la circulation associés aux déplacements de la main-d’œuvre, de la machinerie (camions, bétonnières, etc.), des matériaux de construction (fer, béton, latérite, sable, acier) et d’approvisionnement en hydrocarbure des engins lourds ;</w:t>
      </w:r>
    </w:p>
    <w:p w14:paraId="6E980A29" w14:textId="77777777" w:rsidR="00414458" w:rsidRPr="00E01194" w:rsidRDefault="00414458" w:rsidP="002B77C3">
      <w:pPr>
        <w:numPr>
          <w:ilvl w:val="0"/>
          <w:numId w:val="49"/>
        </w:numPr>
        <w:spacing w:after="0" w:line="240" w:lineRule="auto"/>
        <w:contextualSpacing/>
        <w:jc w:val="both"/>
        <w:rPr>
          <w:rFonts w:ascii="Garamond" w:hAnsi="Garamond"/>
          <w:sz w:val="24"/>
          <w:szCs w:val="24"/>
        </w:rPr>
      </w:pPr>
      <w:r w:rsidRPr="00E01194">
        <w:rPr>
          <w:rFonts w:ascii="Garamond" w:hAnsi="Garamond"/>
          <w:sz w:val="24"/>
          <w:szCs w:val="24"/>
        </w:rPr>
        <w:lastRenderedPageBreak/>
        <w:t>Les travaux d’élimination des déchets générés par les chantiers et les engins et des produits contaminants (huiles à moteur, carburant, etc.).</w:t>
      </w:r>
    </w:p>
    <w:p w14:paraId="59CAC4FF" w14:textId="77777777" w:rsidR="00414458" w:rsidRPr="00E01194" w:rsidRDefault="00414458" w:rsidP="002B77C3">
      <w:pPr>
        <w:numPr>
          <w:ilvl w:val="0"/>
          <w:numId w:val="49"/>
        </w:numPr>
        <w:spacing w:after="0" w:line="240" w:lineRule="auto"/>
        <w:contextualSpacing/>
        <w:jc w:val="both"/>
        <w:rPr>
          <w:rFonts w:ascii="Garamond" w:hAnsi="Garamond"/>
          <w:sz w:val="24"/>
          <w:szCs w:val="24"/>
        </w:rPr>
      </w:pPr>
      <w:r w:rsidRPr="00E01194">
        <w:rPr>
          <w:rFonts w:ascii="Garamond" w:hAnsi="Garamond"/>
          <w:sz w:val="24"/>
          <w:szCs w:val="24"/>
        </w:rPr>
        <w:t>La remise en état des sites, des zones d’emprunt et de carrières, les plantations d’alignement, l’accès aux habitations des riverains, nettoyage des aires de stockage etc.</w:t>
      </w:r>
    </w:p>
    <w:p w14:paraId="52F45F73" w14:textId="77777777" w:rsidR="00414458" w:rsidRPr="00E01194" w:rsidRDefault="00414458" w:rsidP="00B90B11">
      <w:pPr>
        <w:spacing w:after="0" w:line="240" w:lineRule="auto"/>
        <w:jc w:val="both"/>
        <w:rPr>
          <w:rFonts w:ascii="Garamond" w:hAnsi="Garamond"/>
          <w:sz w:val="24"/>
          <w:szCs w:val="24"/>
        </w:rPr>
      </w:pPr>
      <w:r w:rsidRPr="00E01194">
        <w:rPr>
          <w:rFonts w:ascii="Garamond" w:hAnsi="Garamond"/>
          <w:sz w:val="24"/>
          <w:szCs w:val="24"/>
        </w:rPr>
        <w:t>En marge des travaux, le recrutement du personnel et leur présence sur le chantier sont considérés comme des sources d’impact sur le milieu humain à travers les risques de conflits avec les populations locales, de propagation des maladies.</w:t>
      </w:r>
    </w:p>
    <w:p w14:paraId="03FE9F70" w14:textId="77777777" w:rsidR="00FF17D9" w:rsidRPr="00E01194" w:rsidRDefault="00FF17D9" w:rsidP="00B90B11">
      <w:pPr>
        <w:spacing w:after="0" w:line="240" w:lineRule="auto"/>
        <w:jc w:val="both"/>
        <w:rPr>
          <w:rFonts w:ascii="Garamond" w:hAnsi="Garamond"/>
          <w:sz w:val="24"/>
          <w:szCs w:val="24"/>
        </w:rPr>
      </w:pPr>
    </w:p>
    <w:p w14:paraId="5A374B4D" w14:textId="77777777" w:rsidR="00414458" w:rsidRPr="00E01194" w:rsidRDefault="00414458" w:rsidP="002B77C3">
      <w:pPr>
        <w:keepNext/>
        <w:keepLines/>
        <w:numPr>
          <w:ilvl w:val="3"/>
          <w:numId w:val="46"/>
        </w:numPr>
        <w:spacing w:after="0" w:line="240" w:lineRule="auto"/>
        <w:outlineLvl w:val="3"/>
        <w:rPr>
          <w:rFonts w:ascii="Garamond" w:eastAsiaTheme="majorEastAsia" w:hAnsi="Garamond" w:cstheme="majorBidi"/>
          <w:b/>
          <w:iCs/>
          <w:sz w:val="24"/>
          <w:szCs w:val="24"/>
        </w:rPr>
      </w:pPr>
      <w:bookmarkStart w:id="577" w:name="_Toc240027059"/>
      <w:r w:rsidRPr="00E01194">
        <w:rPr>
          <w:rFonts w:ascii="Garamond" w:eastAsiaTheme="majorEastAsia" w:hAnsi="Garamond" w:cstheme="majorBidi"/>
          <w:b/>
          <w:iCs/>
          <w:sz w:val="24"/>
          <w:szCs w:val="24"/>
        </w:rPr>
        <w:t>Impacts de la phase de préparation et d’installation</w:t>
      </w:r>
      <w:bookmarkEnd w:id="577"/>
    </w:p>
    <w:p w14:paraId="1650AAFB"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78" w:name="_Toc240027060"/>
      <w:r w:rsidRPr="00E01194">
        <w:rPr>
          <w:rFonts w:ascii="Garamond" w:eastAsiaTheme="majorEastAsia" w:hAnsi="Garamond" w:cstheme="majorBidi"/>
          <w:b/>
          <w:sz w:val="24"/>
          <w:szCs w:val="24"/>
        </w:rPr>
        <w:t>Impacts positifs</w:t>
      </w:r>
      <w:bookmarkEnd w:id="578"/>
    </w:p>
    <w:p w14:paraId="2FBC2924"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579" w:name="_Toc240027061"/>
      <w:r w:rsidRPr="00E01194">
        <w:rPr>
          <w:rFonts w:ascii="Garamond" w:eastAsiaTheme="majorEastAsia" w:hAnsi="Garamond" w:cstheme="majorBidi"/>
          <w:b/>
          <w:sz w:val="24"/>
          <w:szCs w:val="24"/>
        </w:rPr>
        <w:t>Impacts sur les milieux physiques et biologiques</w:t>
      </w:r>
      <w:bookmarkEnd w:id="579"/>
    </w:p>
    <w:p w14:paraId="60830844"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travaux de libération des emprises et d'enlèvements des déchets et végétaux colonisateurs existants pourraient procurer un aspect visuel de la digue beaucoup plus supportable et préserver dans une certaine mesure la qualité résiduelle de la digue. C'est le point de départ de la réhabilitation des fonctions de la digue.</w:t>
      </w:r>
    </w:p>
    <w:p w14:paraId="1DE10FC4" w14:textId="77777777" w:rsidR="00414458" w:rsidRPr="00E01194" w:rsidRDefault="00414458" w:rsidP="002B77C3">
      <w:pPr>
        <w:keepNext/>
        <w:keepLines/>
        <w:numPr>
          <w:ilvl w:val="3"/>
          <w:numId w:val="46"/>
        </w:numPr>
        <w:spacing w:after="0" w:line="240" w:lineRule="auto"/>
        <w:outlineLvl w:val="3"/>
        <w:rPr>
          <w:rFonts w:ascii="Garamond" w:eastAsiaTheme="majorEastAsia" w:hAnsi="Garamond" w:cstheme="majorBidi"/>
          <w:b/>
          <w:iCs/>
          <w:sz w:val="24"/>
          <w:szCs w:val="24"/>
        </w:rPr>
      </w:pPr>
      <w:bookmarkStart w:id="580" w:name="_Toc240027062"/>
      <w:r w:rsidRPr="00E01194">
        <w:rPr>
          <w:rFonts w:ascii="Garamond" w:eastAsiaTheme="majorEastAsia" w:hAnsi="Garamond" w:cstheme="majorBidi"/>
          <w:b/>
          <w:iCs/>
          <w:sz w:val="24"/>
          <w:szCs w:val="24"/>
        </w:rPr>
        <w:t>Impacts sur le milieu humain</w:t>
      </w:r>
      <w:bookmarkEnd w:id="580"/>
    </w:p>
    <w:p w14:paraId="5E269DBB"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81" w:name="_Toc240027063"/>
      <w:r w:rsidRPr="00E01194">
        <w:rPr>
          <w:rFonts w:ascii="Garamond" w:eastAsiaTheme="majorEastAsia" w:hAnsi="Garamond" w:cstheme="majorBidi"/>
          <w:b/>
          <w:sz w:val="24"/>
          <w:szCs w:val="24"/>
        </w:rPr>
        <w:t>Impacts au niveau de l’emploi et de l’économie locale</w:t>
      </w:r>
      <w:bookmarkEnd w:id="581"/>
    </w:p>
    <w:p w14:paraId="0A7DEC5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activités liées à la phase de préparation et d’installation, constitueront des sources de création d’emplois temporaires à travers le recrutement de la main d’œuvre locale qualifiée ou non. Par ailleurs, le sous-projet favorisera le développement circonstanciel d’activités de restauration et de services autour de la base de chantier, sources de gains financiers. L’acquisition de site ou de bâtis par l’entreprise pour l’installation des bases de chantier et la location de bâtis pour l’hébergement du personnel de chantier de l’entreprise des travaux et de la mission de contrôle venant d’autres horizons pourrait constituer également un important gain financier pour les propriétaires. </w:t>
      </w:r>
    </w:p>
    <w:p w14:paraId="1BE1BF65"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L’intensité est jugée forte. La zone d’impact sera essentiellement locale. La durée des travaux est temporaire.  Par conséquent, l'importance relative de l'impact est d’importance majeure.</w:t>
      </w:r>
    </w:p>
    <w:p w14:paraId="3E785916"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82" w:name="_Toc240027064"/>
      <w:r w:rsidRPr="00E01194">
        <w:rPr>
          <w:rFonts w:ascii="Garamond" w:eastAsiaTheme="majorEastAsia" w:hAnsi="Garamond" w:cstheme="majorBidi"/>
          <w:b/>
          <w:sz w:val="24"/>
          <w:szCs w:val="24"/>
        </w:rPr>
        <w:t>Impacts sur la société et la culture</w:t>
      </w:r>
      <w:bookmarkEnd w:id="582"/>
    </w:p>
    <w:p w14:paraId="29FE8134"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 flux des travailleurs des entreprises et de la mission de contrôle va constituer un apport humain plus ou moins significatif qui contribuera à l’animation de la vie sociale. Les rapports sociaux susceptibles de naître au contact de ces travailleurs et de la population, pendant cette phase favoriseront un brassage culturel et des relations interpersonnelles, allant de simples relations amicales à des affinités plus poussées au niveau des localités bénéficiaires du sous- projet. </w:t>
      </w:r>
    </w:p>
    <w:p w14:paraId="23AF640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 </w:t>
      </w:r>
      <w:bookmarkStart w:id="583" w:name="_Hlk216868871"/>
      <w:r w:rsidRPr="00E01194">
        <w:rPr>
          <w:rFonts w:ascii="Garamond" w:hAnsi="Garamond"/>
          <w:sz w:val="24"/>
          <w:szCs w:val="24"/>
        </w:rPr>
        <w:t>L’intensité est jugée forte. La zone d’impact sera essentiellement locale. La durée des travaux est temporaire.  Par conséquent, l'importance relative de l'impact est d’importance majeure.</w:t>
      </w:r>
    </w:p>
    <w:p w14:paraId="1A9E67D2"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84" w:name="_Toc240027065"/>
      <w:bookmarkEnd w:id="583"/>
      <w:r w:rsidRPr="00E01194">
        <w:rPr>
          <w:rFonts w:ascii="Garamond" w:eastAsiaTheme="majorEastAsia" w:hAnsi="Garamond" w:cstheme="majorBidi"/>
          <w:b/>
          <w:sz w:val="24"/>
          <w:szCs w:val="24"/>
        </w:rPr>
        <w:t>Accroissement du flux monétaire</w:t>
      </w:r>
      <w:bookmarkEnd w:id="584"/>
    </w:p>
    <w:p w14:paraId="4A01AAF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De manière locale, la présence du personnel de chantier dans la localité accroîtra le flux monétaire à travers les actions économiques de ces acteurs sociaux pendant la phase de construction. En effet, dans le cadre de la satisfaction des besoins, ils devront se nourrir, se vêtir, se loger. Pour ce faire, des dépenses devraient être effectuées. Ainsi, les restaurants, les boutiques, les maisons à louer etc., verront des actions économiques se développer et par ricochet, les recettes des acteurs sociaux engagés dans lesdites activités. Les revenus substantiels qu’ils tireront permettront d’améliorer leur condition sociale. </w:t>
      </w:r>
    </w:p>
    <w:p w14:paraId="3D09CBF5" w14:textId="77777777" w:rsidR="00414458" w:rsidRPr="00E01194" w:rsidRDefault="00414458" w:rsidP="00B90B11">
      <w:pPr>
        <w:spacing w:line="240" w:lineRule="auto"/>
        <w:jc w:val="both"/>
        <w:rPr>
          <w:rFonts w:ascii="Garamond" w:hAnsi="Garamond"/>
          <w:sz w:val="24"/>
          <w:szCs w:val="24"/>
        </w:rPr>
      </w:pPr>
      <w:bookmarkStart w:id="585" w:name="_Hlk216868834"/>
      <w:r w:rsidRPr="00E01194">
        <w:rPr>
          <w:rFonts w:ascii="Garamond" w:hAnsi="Garamond"/>
          <w:sz w:val="24"/>
          <w:szCs w:val="24"/>
        </w:rPr>
        <w:t>L’intensité est jugée forte. La zone d’impact sera essentiellement locale. La durée des travaux est temporaire.  Par conséquent, l'importance relative de l'impact est d’importance majeure.</w:t>
      </w:r>
    </w:p>
    <w:p w14:paraId="3BE24F3E"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86" w:name="_Toc240027066"/>
      <w:bookmarkEnd w:id="585"/>
      <w:r w:rsidRPr="00E01194">
        <w:rPr>
          <w:rFonts w:ascii="Garamond" w:eastAsiaTheme="majorEastAsia" w:hAnsi="Garamond" w:cstheme="majorBidi"/>
          <w:b/>
          <w:sz w:val="24"/>
          <w:szCs w:val="24"/>
        </w:rPr>
        <w:lastRenderedPageBreak/>
        <w:t>Impacts sur le paysage</w:t>
      </w:r>
      <w:bookmarkEnd w:id="586"/>
    </w:p>
    <w:p w14:paraId="7406E42C"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travaux liés à la libération et à la préparation des emprises du sous-projet, auront un impact visuel sur le paysage par la présence des engins et équipements de débroussement et de transport des matériels. En outre, les produits des débroussements, des amas de gravats et d’immondices générés par les travaux sur les sites d’implantation de la base de chantier, pourraient affecter le paysage.   </w:t>
      </w:r>
    </w:p>
    <w:p w14:paraId="476C6658"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L’intensité est jugée faible. La zone d’impact sera essentiellement locale. La durée des travaux est temporaire.  Par conséquent, l'importance relative de l'impact est d’importance mineure.</w:t>
      </w:r>
    </w:p>
    <w:p w14:paraId="249F0946"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87" w:name="_Toc240027067"/>
      <w:r w:rsidRPr="00E01194">
        <w:rPr>
          <w:rFonts w:ascii="Garamond" w:eastAsiaTheme="majorEastAsia" w:hAnsi="Garamond" w:cstheme="majorBidi"/>
          <w:b/>
          <w:sz w:val="24"/>
          <w:szCs w:val="24"/>
        </w:rPr>
        <w:t>Impacts sur les sols</w:t>
      </w:r>
      <w:bookmarkEnd w:id="587"/>
    </w:p>
    <w:p w14:paraId="04338AF7"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 compactage et le tassement des sols, </w:t>
      </w:r>
      <w:proofErr w:type="gramStart"/>
      <w:r w:rsidRPr="00E01194">
        <w:rPr>
          <w:rFonts w:ascii="Garamond" w:hAnsi="Garamond"/>
          <w:sz w:val="24"/>
          <w:szCs w:val="24"/>
        </w:rPr>
        <w:t>suite aux</w:t>
      </w:r>
      <w:proofErr w:type="gramEnd"/>
      <w:r w:rsidRPr="00E01194">
        <w:rPr>
          <w:rFonts w:ascii="Garamond" w:hAnsi="Garamond"/>
          <w:sz w:val="24"/>
          <w:szCs w:val="24"/>
        </w:rPr>
        <w:t xml:space="preserve"> travaux de libération et de préparation des emprises du barrage, et l’installation générale du chantier pourraient dégrader localement les sols. D’éventuels déversements accidentels d’huiles de moteur pourraient constituer également des sources de pollution du sol. L’intensité est jugée faible. La zone d’impact sera essentiellement locale. La durée des travaux est temporaire.  Par conséquent, l'importance relative de l'impact est d’importance mineure.</w:t>
      </w:r>
    </w:p>
    <w:p w14:paraId="4866D29D"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88" w:name="_Toc240027068"/>
      <w:r w:rsidRPr="00E01194">
        <w:rPr>
          <w:rFonts w:ascii="Garamond" w:eastAsiaTheme="majorEastAsia" w:hAnsi="Garamond" w:cstheme="majorBidi"/>
          <w:b/>
          <w:sz w:val="24"/>
          <w:szCs w:val="24"/>
        </w:rPr>
        <w:t>Impacts sur la qualité de l’air</w:t>
      </w:r>
      <w:bookmarkEnd w:id="588"/>
    </w:p>
    <w:p w14:paraId="2BAAA34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L’installation d’une base vie pour les travaux de réhabilitation de la digue, emploiera des engins motorisés pour les travaux de terrassement. L’emploi de ces engins de terrassement et autres équipements va entrainer faiblement un dégagement de particules (</w:t>
      </w:r>
      <w:proofErr w:type="spellStart"/>
      <w:r w:rsidRPr="00E01194">
        <w:rPr>
          <w:rFonts w:ascii="Garamond" w:hAnsi="Garamond"/>
          <w:sz w:val="24"/>
          <w:szCs w:val="24"/>
        </w:rPr>
        <w:t>COx</w:t>
      </w:r>
      <w:proofErr w:type="spellEnd"/>
      <w:r w:rsidRPr="00E01194">
        <w:rPr>
          <w:rFonts w:ascii="Garamond" w:hAnsi="Garamond"/>
          <w:sz w:val="24"/>
          <w:szCs w:val="24"/>
        </w:rPr>
        <w:t xml:space="preserve">, NOx, SOx, HC, HAP, COV, etc.). Cette pollution pourra être à l’origine de maladies respiratoires (toux, crises d'asthme, irritations de bronches, sensations d'étouffement), oculaires (irritations oculaires) et de nuisances olfactives surtout chez les ouvriers et les populations riveraines du chantier. </w:t>
      </w:r>
    </w:p>
    <w:p w14:paraId="4C47D21C" w14:textId="77777777" w:rsidR="00414458" w:rsidRPr="00E01194" w:rsidRDefault="00414458" w:rsidP="00B90B11">
      <w:pPr>
        <w:spacing w:line="240" w:lineRule="auto"/>
        <w:jc w:val="both"/>
        <w:rPr>
          <w:rFonts w:ascii="Garamond" w:hAnsi="Garamond"/>
          <w:sz w:val="24"/>
          <w:szCs w:val="24"/>
        </w:rPr>
      </w:pPr>
      <w:bookmarkStart w:id="589" w:name="_Hlk216868776"/>
      <w:r w:rsidRPr="00E01194">
        <w:rPr>
          <w:rFonts w:ascii="Garamond" w:hAnsi="Garamond"/>
          <w:sz w:val="24"/>
          <w:szCs w:val="24"/>
        </w:rPr>
        <w:t>L’intensité est jugée faible. La zone d’impact sera essentiellement locale. La durée des travaux est temporaire.  Par conséquent, l'importance relative de l'impact est d’importance mineure.</w:t>
      </w:r>
    </w:p>
    <w:p w14:paraId="7A544FCA"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90" w:name="_Toc240027069"/>
      <w:bookmarkEnd w:id="589"/>
      <w:r w:rsidRPr="00E01194">
        <w:rPr>
          <w:rFonts w:ascii="Garamond" w:eastAsiaTheme="majorEastAsia" w:hAnsi="Garamond" w:cstheme="majorBidi"/>
          <w:b/>
          <w:sz w:val="24"/>
          <w:szCs w:val="24"/>
        </w:rPr>
        <w:t>Impacts sur la santé et sécurité des populations riveraines</w:t>
      </w:r>
      <w:bookmarkEnd w:id="590"/>
    </w:p>
    <w:p w14:paraId="0F85ED80"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Pendant cette phase du sous-projet, les différentes activités pourraient avoir un impact négatif sur la santé et la sécurité des populations riveraines. En effet, les émissions de bruits générés par les engins et les véhicules pourraient conduire à des gênes pour les populations. Ces gênes vont se traduire par des nuisances auditives et la perturbation de la quiétude des riverains. Les fumées et les poussières émises par ces véhicules pourraient entraîner des affections respiratoires.</w:t>
      </w:r>
    </w:p>
    <w:p w14:paraId="1FF4F762"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De plus, la circulation des véhicules et engins peuvent occasionner des accidents. Le sous- projet pourrait perturber le trafic au niveau de la route nationale (A5) vue que les aménagements se feront de part et autre de l’axe. Ces impacts sont d’importance moyenne.</w:t>
      </w:r>
    </w:p>
    <w:p w14:paraId="13C320B4"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L’intensité est jugée faible. La zone d’impact sera essentiellement locale. La durée des travaux est temporaire.  Par conséquent, l'importance relative de l'impact est d’importance moyenne.</w:t>
      </w:r>
    </w:p>
    <w:p w14:paraId="3FCA5269"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91" w:name="_Toc240027070"/>
      <w:r w:rsidRPr="00E01194">
        <w:rPr>
          <w:rFonts w:ascii="Garamond" w:eastAsiaTheme="majorEastAsia" w:hAnsi="Garamond" w:cstheme="majorBidi"/>
          <w:b/>
          <w:sz w:val="24"/>
          <w:szCs w:val="24"/>
        </w:rPr>
        <w:t>Transgression des valeurs coutumières</w:t>
      </w:r>
      <w:bookmarkEnd w:id="591"/>
    </w:p>
    <w:p w14:paraId="4FC868C0"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Avec l'arrivée de l’entreprise chargée des travaux et de la mission de contrôle, la cohabitation entre les travailleurs venus d’horizons divers et les communautés présentes dans les différentes zones du sous-projet, peut déboucher sur des conflits du fait du non-respect des us et coutumes locales par les travailleurs. </w:t>
      </w:r>
    </w:p>
    <w:p w14:paraId="56676916"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L’intensité est jugée faible. La zone d’impact sera essentiellement locale. La durée des travaux est temporaire.  </w:t>
      </w:r>
    </w:p>
    <w:p w14:paraId="58375AF1"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Par conséquent, l'importance relative de l'impact du risque de conflits sociaux est d’importance moyenne.</w:t>
      </w:r>
    </w:p>
    <w:p w14:paraId="5EA8A33E" w14:textId="77777777" w:rsidR="00414458" w:rsidRPr="00E01194" w:rsidRDefault="00414458" w:rsidP="002B77C3">
      <w:pPr>
        <w:keepNext/>
        <w:keepLines/>
        <w:numPr>
          <w:ilvl w:val="3"/>
          <w:numId w:val="46"/>
        </w:numPr>
        <w:spacing w:after="0" w:line="240" w:lineRule="auto"/>
        <w:outlineLvl w:val="3"/>
        <w:rPr>
          <w:rFonts w:ascii="Garamond" w:eastAsiaTheme="majorEastAsia" w:hAnsi="Garamond" w:cstheme="majorBidi"/>
          <w:b/>
          <w:iCs/>
          <w:sz w:val="24"/>
          <w:szCs w:val="24"/>
        </w:rPr>
      </w:pPr>
      <w:bookmarkStart w:id="592" w:name="_Toc355629500"/>
      <w:bookmarkStart w:id="593" w:name="_Toc240027071"/>
      <w:r w:rsidRPr="00E01194">
        <w:rPr>
          <w:rFonts w:ascii="Garamond" w:eastAsiaTheme="majorEastAsia" w:hAnsi="Garamond" w:cstheme="majorBidi"/>
          <w:b/>
          <w:iCs/>
          <w:sz w:val="24"/>
          <w:szCs w:val="24"/>
        </w:rPr>
        <w:lastRenderedPageBreak/>
        <w:t xml:space="preserve">Impacts de la phase </w:t>
      </w:r>
      <w:bookmarkEnd w:id="592"/>
      <w:r w:rsidRPr="00E01194">
        <w:rPr>
          <w:rFonts w:ascii="Garamond" w:eastAsiaTheme="majorEastAsia" w:hAnsi="Garamond" w:cstheme="majorBidi"/>
          <w:b/>
          <w:iCs/>
          <w:sz w:val="24"/>
          <w:szCs w:val="24"/>
        </w:rPr>
        <w:t>chantier</w:t>
      </w:r>
      <w:bookmarkStart w:id="594" w:name="_Toc355629501"/>
      <w:bookmarkEnd w:id="593"/>
    </w:p>
    <w:p w14:paraId="068B7D9C"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595" w:name="_Toc240027072"/>
      <w:r w:rsidRPr="00E01194">
        <w:rPr>
          <w:rFonts w:ascii="Garamond" w:eastAsiaTheme="majorEastAsia" w:hAnsi="Garamond" w:cstheme="majorBidi"/>
          <w:b/>
          <w:sz w:val="24"/>
          <w:szCs w:val="24"/>
        </w:rPr>
        <w:t>Impacts sur le milieu physique</w:t>
      </w:r>
      <w:bookmarkEnd w:id="594"/>
      <w:bookmarkEnd w:id="595"/>
      <w:r w:rsidRPr="00E01194">
        <w:rPr>
          <w:rFonts w:ascii="Garamond" w:eastAsiaTheme="majorEastAsia" w:hAnsi="Garamond" w:cstheme="majorBidi"/>
          <w:b/>
          <w:sz w:val="24"/>
          <w:szCs w:val="24"/>
        </w:rPr>
        <w:t xml:space="preserve"> </w:t>
      </w:r>
      <w:bookmarkStart w:id="596" w:name="_Toc355629502"/>
    </w:p>
    <w:p w14:paraId="305E755B"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597" w:name="_Toc240027073"/>
      <w:r w:rsidRPr="00E01194">
        <w:rPr>
          <w:rFonts w:ascii="Garamond" w:eastAsiaTheme="majorEastAsia" w:hAnsi="Garamond" w:cstheme="majorBidi"/>
          <w:b/>
          <w:sz w:val="24"/>
          <w:szCs w:val="24"/>
        </w:rPr>
        <w:t>Impacts des émissions atmosphériques</w:t>
      </w:r>
      <w:bookmarkEnd w:id="596"/>
      <w:bookmarkEnd w:id="597"/>
      <w:r w:rsidRPr="00E01194">
        <w:rPr>
          <w:rFonts w:ascii="Garamond" w:eastAsiaTheme="majorEastAsia" w:hAnsi="Garamond" w:cstheme="majorBidi"/>
          <w:b/>
          <w:sz w:val="24"/>
          <w:szCs w:val="24"/>
        </w:rPr>
        <w:t xml:space="preserve"> </w:t>
      </w:r>
    </w:p>
    <w:p w14:paraId="32C8F9ED"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travaux de préparation du site et de réhabilitation sont à l’origine d’émissions atmosphériques diverses telles que :  </w:t>
      </w:r>
    </w:p>
    <w:p w14:paraId="6328D914" w14:textId="77777777" w:rsidR="00414458" w:rsidRPr="00E01194" w:rsidRDefault="00414458" w:rsidP="002B77C3">
      <w:pPr>
        <w:numPr>
          <w:ilvl w:val="0"/>
          <w:numId w:val="50"/>
        </w:numPr>
        <w:spacing w:line="240" w:lineRule="auto"/>
        <w:contextualSpacing/>
        <w:jc w:val="both"/>
        <w:rPr>
          <w:rFonts w:ascii="Garamond" w:hAnsi="Garamond"/>
          <w:sz w:val="24"/>
          <w:szCs w:val="24"/>
        </w:rPr>
      </w:pPr>
      <w:r w:rsidRPr="00E01194">
        <w:rPr>
          <w:rFonts w:ascii="Garamond" w:hAnsi="Garamond"/>
          <w:sz w:val="24"/>
          <w:szCs w:val="24"/>
        </w:rPr>
        <w:t xml:space="preserve">Les émissions des poussières </w:t>
      </w:r>
      <w:proofErr w:type="gramStart"/>
      <w:r w:rsidRPr="00E01194">
        <w:rPr>
          <w:rFonts w:ascii="Garamond" w:hAnsi="Garamond"/>
          <w:sz w:val="24"/>
          <w:szCs w:val="24"/>
        </w:rPr>
        <w:t>suite à</w:t>
      </w:r>
      <w:proofErr w:type="gramEnd"/>
      <w:r w:rsidRPr="00E01194">
        <w:rPr>
          <w:rFonts w:ascii="Garamond" w:hAnsi="Garamond"/>
          <w:sz w:val="24"/>
          <w:szCs w:val="24"/>
        </w:rPr>
        <w:t xml:space="preserve"> la manipulation du sol (fouille, excavation, remblayage, etc.) et des matériaux de construction (transport, déchargement des matériaux de construction, chargement des déchets du chantier, etc.) et les mouvements des véhicules et des engins ; </w:t>
      </w:r>
    </w:p>
    <w:p w14:paraId="311CC841" w14:textId="77777777" w:rsidR="00414458" w:rsidRPr="00E01194" w:rsidRDefault="00414458" w:rsidP="002B77C3">
      <w:pPr>
        <w:numPr>
          <w:ilvl w:val="0"/>
          <w:numId w:val="50"/>
        </w:numPr>
        <w:spacing w:line="240" w:lineRule="auto"/>
        <w:contextualSpacing/>
        <w:jc w:val="both"/>
        <w:rPr>
          <w:rFonts w:ascii="Garamond" w:hAnsi="Garamond"/>
          <w:sz w:val="24"/>
          <w:szCs w:val="24"/>
        </w:rPr>
      </w:pPr>
      <w:r w:rsidRPr="00E01194">
        <w:rPr>
          <w:rFonts w:ascii="Garamond" w:hAnsi="Garamond"/>
          <w:sz w:val="24"/>
          <w:szCs w:val="24"/>
        </w:rPr>
        <w:t xml:space="preserve">Les émissions des polluants représentatifs de la combustion, à savoir les NO X, le SO 2 et le CO, émis par les véhicules lourds de transport (matériaux, déchets de démolition, etc.) et des engins utilisés pour les travaux (camions, bulldozers, convoyeurs, etc.) ainsi qu’à l’emploi des groupes générateurs d’électricité ;  </w:t>
      </w:r>
    </w:p>
    <w:p w14:paraId="383B4659" w14:textId="77777777" w:rsidR="00414458" w:rsidRPr="00E01194" w:rsidRDefault="00414458" w:rsidP="002B77C3">
      <w:pPr>
        <w:numPr>
          <w:ilvl w:val="0"/>
          <w:numId w:val="50"/>
        </w:numPr>
        <w:spacing w:line="240" w:lineRule="auto"/>
        <w:contextualSpacing/>
        <w:jc w:val="both"/>
        <w:rPr>
          <w:rFonts w:ascii="Garamond" w:hAnsi="Garamond"/>
          <w:sz w:val="24"/>
          <w:szCs w:val="24"/>
        </w:rPr>
      </w:pPr>
      <w:r w:rsidRPr="00E01194">
        <w:rPr>
          <w:rFonts w:ascii="Garamond" w:hAnsi="Garamond"/>
          <w:sz w:val="24"/>
          <w:szCs w:val="24"/>
        </w:rPr>
        <w:t xml:space="preserve">Émissions des polluants communs et des gaz toxiques par suite du brûlage des déchets de débroussaillage et d’autres types de déchets du chantier.  </w:t>
      </w:r>
    </w:p>
    <w:p w14:paraId="55068AEA"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Cependant, la source de pollution de l’air la plus significative demeure la mise en suspension des poussières. La quantité de poussières générées dépend de plusieurs facteurs tels que : </w:t>
      </w:r>
    </w:p>
    <w:p w14:paraId="770C10E4" w14:textId="77777777" w:rsidR="00414458" w:rsidRPr="00E01194" w:rsidRDefault="00414458" w:rsidP="002B77C3">
      <w:pPr>
        <w:numPr>
          <w:ilvl w:val="0"/>
          <w:numId w:val="51"/>
        </w:numPr>
        <w:spacing w:line="240" w:lineRule="auto"/>
        <w:contextualSpacing/>
        <w:jc w:val="both"/>
        <w:rPr>
          <w:rFonts w:ascii="Garamond" w:hAnsi="Garamond"/>
          <w:sz w:val="24"/>
          <w:szCs w:val="24"/>
        </w:rPr>
      </w:pPr>
      <w:r w:rsidRPr="00E01194">
        <w:rPr>
          <w:rFonts w:ascii="Garamond" w:hAnsi="Garamond"/>
          <w:sz w:val="24"/>
          <w:szCs w:val="24"/>
        </w:rPr>
        <w:t xml:space="preserve">Le type d’activité (excavation, terrassement, remblayage, démolition, stockage, etc.),  </w:t>
      </w:r>
    </w:p>
    <w:p w14:paraId="24F0EB86" w14:textId="77777777" w:rsidR="00414458" w:rsidRPr="00E01194" w:rsidRDefault="00414458" w:rsidP="002B77C3">
      <w:pPr>
        <w:numPr>
          <w:ilvl w:val="0"/>
          <w:numId w:val="51"/>
        </w:numPr>
        <w:spacing w:line="240" w:lineRule="auto"/>
        <w:contextualSpacing/>
        <w:jc w:val="both"/>
        <w:rPr>
          <w:rFonts w:ascii="Garamond" w:hAnsi="Garamond"/>
          <w:sz w:val="24"/>
          <w:szCs w:val="24"/>
        </w:rPr>
      </w:pPr>
      <w:r w:rsidRPr="00E01194">
        <w:rPr>
          <w:rFonts w:ascii="Garamond" w:hAnsi="Garamond"/>
          <w:sz w:val="24"/>
          <w:szCs w:val="24"/>
        </w:rPr>
        <w:t xml:space="preserve">La nature et le volume de matériau déchargé, déplacé ou stocké, </w:t>
      </w:r>
    </w:p>
    <w:p w14:paraId="49882E59" w14:textId="77777777" w:rsidR="00414458" w:rsidRPr="00E01194" w:rsidRDefault="00414458" w:rsidP="002B77C3">
      <w:pPr>
        <w:numPr>
          <w:ilvl w:val="0"/>
          <w:numId w:val="51"/>
        </w:numPr>
        <w:spacing w:line="240" w:lineRule="auto"/>
        <w:contextualSpacing/>
        <w:jc w:val="both"/>
        <w:rPr>
          <w:rFonts w:ascii="Garamond" w:hAnsi="Garamond"/>
          <w:sz w:val="24"/>
          <w:szCs w:val="24"/>
        </w:rPr>
      </w:pPr>
      <w:r w:rsidRPr="00E01194">
        <w:rPr>
          <w:rFonts w:ascii="Garamond" w:hAnsi="Garamond"/>
          <w:sz w:val="24"/>
          <w:szCs w:val="24"/>
        </w:rPr>
        <w:t xml:space="preserve">Le niveau d’humidité et de la teneur en limon des matériaux,  </w:t>
      </w:r>
    </w:p>
    <w:p w14:paraId="0866EECB" w14:textId="77777777" w:rsidR="00414458" w:rsidRPr="00E01194" w:rsidRDefault="00414458" w:rsidP="002B77C3">
      <w:pPr>
        <w:numPr>
          <w:ilvl w:val="0"/>
          <w:numId w:val="51"/>
        </w:numPr>
        <w:spacing w:line="240" w:lineRule="auto"/>
        <w:contextualSpacing/>
        <w:jc w:val="both"/>
        <w:rPr>
          <w:rFonts w:ascii="Garamond" w:hAnsi="Garamond"/>
          <w:sz w:val="24"/>
          <w:szCs w:val="24"/>
        </w:rPr>
      </w:pPr>
      <w:r w:rsidRPr="00E01194">
        <w:rPr>
          <w:rFonts w:ascii="Garamond" w:hAnsi="Garamond"/>
          <w:sz w:val="24"/>
          <w:szCs w:val="24"/>
        </w:rPr>
        <w:t xml:space="preserve">Les mesures compensatoires mises en œuvre. </w:t>
      </w:r>
    </w:p>
    <w:p w14:paraId="6FE388C8"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Plusieurs catégories de particules sont comprises dans la définition de « poussières » et on les distingue selon leurs tailles et leurs compositions chimiques. Les poussières émanant des différentes zones du chantier présenteront une granulométrie variée mais leur composition est relativement homogène. Elles sont pour la plupart considérée comme de particules inertes de point de vue chimique et biologique. </w:t>
      </w:r>
    </w:p>
    <w:p w14:paraId="070352DA"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La capacité d’une particule à rester en suspens dans l’air dépend de sa taille, de sa forme et de sa densité et ce comme suit :  </w:t>
      </w:r>
    </w:p>
    <w:p w14:paraId="258E21C8" w14:textId="77777777" w:rsidR="00414458" w:rsidRPr="00E01194" w:rsidRDefault="00414458" w:rsidP="002B77C3">
      <w:pPr>
        <w:numPr>
          <w:ilvl w:val="0"/>
          <w:numId w:val="52"/>
        </w:numPr>
        <w:spacing w:line="240" w:lineRule="auto"/>
        <w:contextualSpacing/>
        <w:jc w:val="both"/>
        <w:rPr>
          <w:rFonts w:ascii="Garamond" w:hAnsi="Garamond"/>
          <w:sz w:val="24"/>
          <w:szCs w:val="24"/>
        </w:rPr>
      </w:pPr>
      <w:r w:rsidRPr="00E01194">
        <w:rPr>
          <w:rFonts w:ascii="Garamond" w:hAnsi="Garamond"/>
          <w:sz w:val="24"/>
          <w:szCs w:val="24"/>
        </w:rPr>
        <w:t xml:space="preserve">Les plus grosses particules (100 µm de diamètre) se poseront probablement dans un rayon allant de 6 à 10 mètres autour de leur source (sous un vent de 4 m/s) ;  </w:t>
      </w:r>
    </w:p>
    <w:p w14:paraId="58B2AC0E" w14:textId="77777777" w:rsidR="00414458" w:rsidRPr="00E01194" w:rsidRDefault="00414458" w:rsidP="002B77C3">
      <w:pPr>
        <w:numPr>
          <w:ilvl w:val="0"/>
          <w:numId w:val="52"/>
        </w:numPr>
        <w:spacing w:line="240" w:lineRule="auto"/>
        <w:contextualSpacing/>
        <w:jc w:val="both"/>
        <w:rPr>
          <w:rFonts w:ascii="Garamond" w:hAnsi="Garamond"/>
          <w:sz w:val="24"/>
          <w:szCs w:val="24"/>
        </w:rPr>
      </w:pPr>
      <w:proofErr w:type="gramStart"/>
      <w:r w:rsidRPr="00E01194">
        <w:rPr>
          <w:rFonts w:ascii="Garamond" w:hAnsi="Garamond"/>
          <w:sz w:val="24"/>
          <w:szCs w:val="24"/>
        </w:rPr>
        <w:t>les</w:t>
      </w:r>
      <w:proofErr w:type="gramEnd"/>
      <w:r w:rsidRPr="00E01194">
        <w:rPr>
          <w:rFonts w:ascii="Garamond" w:hAnsi="Garamond"/>
          <w:sz w:val="24"/>
          <w:szCs w:val="24"/>
        </w:rPr>
        <w:t xml:space="preserve"> particules de 30 à 100 µm de </w:t>
      </w:r>
      <w:r w:rsidRPr="00E01194">
        <w:rPr>
          <w:rFonts w:ascii="Cambria Math" w:hAnsi="Cambria Math" w:cs="Cambria Math"/>
          <w:sz w:val="24"/>
          <w:szCs w:val="24"/>
        </w:rPr>
        <w:t>∅</w:t>
      </w:r>
      <w:r w:rsidRPr="00E01194">
        <w:rPr>
          <w:rFonts w:ascii="Garamond" w:hAnsi="Garamond"/>
          <w:sz w:val="24"/>
          <w:szCs w:val="24"/>
        </w:rPr>
        <w:t xml:space="preserve"> se poseront plutôt dans un rayon d’environ 100 m autour de leur source. La majeure partie de particules de chantiers routiers sont de grosse taille (&gt; 30 µm) ; elles se déposent pour la plupart près de leur source dans un périmètre d’environ 100 m ;  </w:t>
      </w:r>
    </w:p>
    <w:p w14:paraId="597F69FA" w14:textId="77777777" w:rsidR="00414458" w:rsidRPr="00E01194" w:rsidRDefault="00414458" w:rsidP="002B77C3">
      <w:pPr>
        <w:numPr>
          <w:ilvl w:val="0"/>
          <w:numId w:val="52"/>
        </w:numPr>
        <w:spacing w:line="240" w:lineRule="auto"/>
        <w:contextualSpacing/>
        <w:jc w:val="both"/>
        <w:rPr>
          <w:rFonts w:ascii="Garamond" w:hAnsi="Garamond"/>
          <w:sz w:val="24"/>
          <w:szCs w:val="24"/>
        </w:rPr>
      </w:pPr>
      <w:r w:rsidRPr="00E01194">
        <w:rPr>
          <w:rFonts w:ascii="Garamond" w:hAnsi="Garamond"/>
          <w:sz w:val="24"/>
          <w:szCs w:val="24"/>
        </w:rPr>
        <w:t xml:space="preserve">Les particules fines et légères restent en suspension plus longtemps et par conséquent se déplacent plus loin que les précédentes. </w:t>
      </w:r>
    </w:p>
    <w:p w14:paraId="0811944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L’impact de la poussière dépend de la direction du vent et de l’emplacement relatif du récepteur. La poussière émise lors de la réalisation du présent projet aura un impact limité à un rayon de 100 m autour du site des travaux. Le problème majeur lié aux émissions de poussière est donc leur déposition au niveau des habitations riveraines. En effet, même si les travaux sont prévus en milieu rural, il n’en demeure pas moins que les espaces concernés comptent une importante présence humaine.  </w:t>
      </w:r>
    </w:p>
    <w:p w14:paraId="2573512D"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populations riveraines seront donc exposées aux retombés des poussières. Plusieurs études épidémiologiques ont permis d’identifier les principaux effets nocifs des polluants particulaires de l’air. La toxicité potentielle des particules dépend essentiellement de leurs tailles.   </w:t>
      </w:r>
    </w:p>
    <w:p w14:paraId="53FDE0D8" w14:textId="71407DDC"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grosses particules dites PM10 (2,5 µm &lt; </w:t>
      </w:r>
      <w:r w:rsidRPr="00E01194">
        <w:rPr>
          <w:rFonts w:ascii="Cambria Math" w:hAnsi="Cambria Math" w:cs="Cambria Math"/>
          <w:sz w:val="24"/>
          <w:szCs w:val="24"/>
        </w:rPr>
        <w:t>∅</w:t>
      </w:r>
      <w:r w:rsidRPr="00E01194">
        <w:rPr>
          <w:rFonts w:ascii="Garamond" w:hAnsi="Garamond"/>
          <w:sz w:val="24"/>
          <w:szCs w:val="24"/>
        </w:rPr>
        <w:t xml:space="preserve"> &gt; 10 µm) sont retenues par les voies aériennes supérieures et elles ne sont pas très nocives. En revanche, les plus fines PM 2,5 (</w:t>
      </w:r>
      <w:r w:rsidRPr="00E01194">
        <w:rPr>
          <w:rFonts w:ascii="Cambria Math" w:hAnsi="Cambria Math" w:cs="Cambria Math"/>
          <w:sz w:val="24"/>
          <w:szCs w:val="24"/>
        </w:rPr>
        <w:t>∅</w:t>
      </w:r>
      <w:r w:rsidRPr="00E01194">
        <w:rPr>
          <w:rFonts w:ascii="Garamond" w:hAnsi="Garamond"/>
          <w:sz w:val="24"/>
          <w:szCs w:val="24"/>
        </w:rPr>
        <w:t xml:space="preserve"> &lt; 2,5 µm) pénètrent </w:t>
      </w:r>
      <w:r w:rsidRPr="00E01194">
        <w:rPr>
          <w:rFonts w:ascii="Garamond" w:hAnsi="Garamond"/>
          <w:sz w:val="24"/>
          <w:szCs w:val="24"/>
        </w:rPr>
        <w:lastRenderedPageBreak/>
        <w:t xml:space="preserve">profondément dans l’appareil respiratoire où elles peuvent provoquer une inflammation et altérer la fonction respiratoire dans son ensemble. Les particules ultrafines </w:t>
      </w:r>
      <w:r w:rsidR="00FC5641" w:rsidRPr="00E01194">
        <w:rPr>
          <w:rFonts w:ascii="Garamond" w:hAnsi="Garamond"/>
          <w:sz w:val="24"/>
          <w:szCs w:val="24"/>
        </w:rPr>
        <w:t>(</w:t>
      </w:r>
      <w:r w:rsidR="00FC5641" w:rsidRPr="00E01194">
        <w:rPr>
          <w:rFonts w:ascii="Cambria Math" w:hAnsi="Cambria Math" w:cs="Cambria Math"/>
          <w:sz w:val="24"/>
          <w:szCs w:val="24"/>
        </w:rPr>
        <w:t>∅</w:t>
      </w:r>
      <w:r w:rsidRPr="00E01194">
        <w:rPr>
          <w:rFonts w:ascii="Garamond" w:hAnsi="Garamond"/>
          <w:sz w:val="24"/>
          <w:szCs w:val="24"/>
        </w:rPr>
        <w:t xml:space="preserve"> &lt; 1 µm) sont suspectées de provoquer des effets cardio-vasculaires. Certaines particules ont des propriétés mutagènes et cancérigènes : c’est notamment le cas de certaines suies et cendres volantes qui fixent à leurs surfaces des hydrocarbures aromatiques polycycliques (HAP). Celles-ci sont notamment émises </w:t>
      </w:r>
      <w:proofErr w:type="gramStart"/>
      <w:r w:rsidRPr="00E01194">
        <w:rPr>
          <w:rFonts w:ascii="Garamond" w:hAnsi="Garamond"/>
          <w:sz w:val="24"/>
          <w:szCs w:val="24"/>
        </w:rPr>
        <w:t>suite à</w:t>
      </w:r>
      <w:proofErr w:type="gramEnd"/>
      <w:r w:rsidRPr="00E01194">
        <w:rPr>
          <w:rFonts w:ascii="Garamond" w:hAnsi="Garamond"/>
          <w:sz w:val="24"/>
          <w:szCs w:val="24"/>
        </w:rPr>
        <w:t xml:space="preserve"> l’utilisation du gasoil comme combustible et par le brûlage de déchets végétaux.  </w:t>
      </w:r>
    </w:p>
    <w:p w14:paraId="4DA7B2D5"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En ce qui concerne les émissions de polluants gazeux émis par les engins du chantier et les camions du transport des matériaux (les NO X, le SO 2 et le CO), les paramètres influençant le volume des émissions sont le nombre, le type, l’âge des véhicules et engins employés et la durée des travaux. A cet égard, l’UGP veillera à ce que les équipements employés répondent aux normes et demeurent régulièrement entretenus, elle devra vérifier que la planification des travaux prend en compte les particularités climatiques de la zone.</w:t>
      </w:r>
    </w:p>
    <w:p w14:paraId="35847297"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Compte tenu de la proximité de récepteurs humains, les impacts des émissions atmosphériques en termes de dégradation de la qualité de l’air et sur la santé publique seront d’une intensité forte. La zone d’impact des émissions atmosphériques sera essentiellement locale. La durée des travaux est temporaire.  </w:t>
      </w:r>
    </w:p>
    <w:p w14:paraId="352CE332"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Par conséquent, l’importance des impacts négatifs des travaux du sous-projet de réhabilitation de la digue de protection de </w:t>
      </w:r>
      <w:proofErr w:type="spellStart"/>
      <w:r w:rsidRPr="00E01194">
        <w:rPr>
          <w:rFonts w:ascii="Garamond" w:hAnsi="Garamond"/>
          <w:sz w:val="24"/>
          <w:szCs w:val="24"/>
        </w:rPr>
        <w:t>Toufoundé</w:t>
      </w:r>
      <w:proofErr w:type="spellEnd"/>
      <w:r w:rsidRPr="00E01194">
        <w:rPr>
          <w:rFonts w:ascii="Garamond" w:hAnsi="Garamond"/>
          <w:sz w:val="24"/>
          <w:szCs w:val="24"/>
        </w:rPr>
        <w:t xml:space="preserve"> </w:t>
      </w:r>
      <w:proofErr w:type="spellStart"/>
      <w:r w:rsidRPr="00E01194">
        <w:rPr>
          <w:rFonts w:ascii="Garamond" w:hAnsi="Garamond"/>
          <w:sz w:val="24"/>
          <w:szCs w:val="24"/>
        </w:rPr>
        <w:t>Civé</w:t>
      </w:r>
      <w:proofErr w:type="spellEnd"/>
      <w:r w:rsidRPr="00E01194">
        <w:rPr>
          <w:rFonts w:ascii="Garamond" w:hAnsi="Garamond"/>
          <w:sz w:val="24"/>
          <w:szCs w:val="24"/>
        </w:rPr>
        <w:t xml:space="preserve"> sur la qualité de l’air ambiant est considérée moyenne. </w:t>
      </w:r>
    </w:p>
    <w:p w14:paraId="1614D4ED"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598" w:name="_Toc240027074"/>
      <w:r w:rsidRPr="00E01194">
        <w:rPr>
          <w:rFonts w:ascii="Garamond" w:eastAsiaTheme="majorEastAsia" w:hAnsi="Garamond" w:cstheme="majorBidi"/>
          <w:b/>
          <w:sz w:val="24"/>
          <w:szCs w:val="24"/>
        </w:rPr>
        <w:t>Impacts sur la qualité de l’air et Gaz à Effet de Serre</w:t>
      </w:r>
      <w:bookmarkEnd w:id="598"/>
    </w:p>
    <w:p w14:paraId="383940D2"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Au niveau du site des travaux, des espaces serviront aux entreprises pour stocker certains matériaux de construction comme le fer, le sable, le béton, les activités de démolition s’agissant d’une réhabilitation, etc. Aussi, les mouvements de camions pour le transport de matériaux généreront des émissions des polluants représentatifs de la combustion donc peuvent entrainer une altération temporaire de la qualité de l’air. </w:t>
      </w:r>
    </w:p>
    <w:p w14:paraId="07787F06"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Au-delà des émissions particulaires au niveau des carrières, les travaux de réhabilitation de la digue de protection sur la qualité de l’air, l’activité des camions en charge d’approvisionner le chantier en matériaux et l’activité des grues et des groupes électrogènes constituent les principales sources d’émissions de particules dans l’atmosphère.</w:t>
      </w:r>
    </w:p>
    <w:p w14:paraId="34ADCEA4"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La qualité de l’air est susceptible d’être dégradée par les poussières et les gaz d’échappement émis par ces équipements. Ces impacts peuvent se présenter soit sous forme d’émissions poussiéreuses soit sous forme d’émissions gazeuses induites par les équipements et engins de chantier.</w:t>
      </w:r>
    </w:p>
    <w:p w14:paraId="0ADD2BAB"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émissions de poussières peuvent être à la base d’infections pulmonaires sur le personnel de chantier et requièrent dès lors des mesures pour en atténuer l’impact.</w:t>
      </w:r>
    </w:p>
    <w:p w14:paraId="61E0FA8A"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La pollution atmosphérique est la résultante d’émissions de poussières dans l’atmosphère causées par les équipements de chantier et les engins de chantier (S02, NOx, CO, </w:t>
      </w:r>
      <w:proofErr w:type="gramStart"/>
      <w:r w:rsidRPr="00E01194">
        <w:rPr>
          <w:rFonts w:ascii="Garamond" w:hAnsi="Garamond"/>
          <w:sz w:val="24"/>
          <w:szCs w:val="24"/>
        </w:rPr>
        <w:t>C02</w:t>
      </w:r>
      <w:proofErr w:type="gramEnd"/>
      <w:r w:rsidRPr="00E01194">
        <w:rPr>
          <w:rFonts w:ascii="Garamond" w:hAnsi="Garamond"/>
          <w:sz w:val="24"/>
          <w:szCs w:val="24"/>
        </w:rPr>
        <w:t xml:space="preserve"> et HC).</w:t>
      </w:r>
    </w:p>
    <w:p w14:paraId="0EF85B8C"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La propagation de ces poussières sera également accentuée par un temps venteux et sec. L’activité de construction génère principalement de grosses poussières (avec un diamètre aérodynamique supérieur à 10 </w:t>
      </w:r>
      <w:r w:rsidRPr="00E01194">
        <w:rPr>
          <w:rFonts w:ascii="Garamond" w:hAnsi="Garamond"/>
          <w:sz w:val="24"/>
          <w:szCs w:val="24"/>
          <w:lang w:val="en-US"/>
        </w:rPr>
        <w:t>μ</w:t>
      </w:r>
      <w:r w:rsidRPr="00E01194">
        <w:rPr>
          <w:rFonts w:ascii="Garamond" w:hAnsi="Garamond"/>
          <w:sz w:val="24"/>
          <w:szCs w:val="24"/>
        </w:rPr>
        <w:t>m) et une petite quantité de fines poussières et d’aérosols. Les principales sources de grosses poussières sont les activités de démolition, les travaux de terrassement et l’entreposage de sable fin. Elles se diffusent uniquement au niveau local et leur diffusion est limitée à un nombre d’activités spécifiques dans le temps et dans l’espace.</w:t>
      </w:r>
    </w:p>
    <w:p w14:paraId="68DCD469"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lastRenderedPageBreak/>
        <w:t>Aussi, les émissions dans l’atmosphère induites par les activités du sous-projet s’ajouteront à celles induites les activités du voisinage.</w:t>
      </w:r>
    </w:p>
    <w:p w14:paraId="7ACDB614"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Cependant, l’impact des travaux sur la qualité de l’air sera modéré à fort compte tenu de son caractère très localisé par rapport à la zone du sous-projet et à cause de la proximité des zones d’habitation.</w:t>
      </w:r>
    </w:p>
    <w:p w14:paraId="40CF19B9"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Pour minimiser l’impact du sous-projet sur la qualité de l’air et la santé du personnel de chantier et des populations riveraines, il convient d’assurer un suivi régulier de la concentration ambiante de particules qui constituent la principale source de pollution de l’air dans la zone du sous-projet. Le suivi devra s’assurer d’une qualité de l’air qui respecte les normes de concentrations ambiantes de particules.</w:t>
      </w:r>
    </w:p>
    <w:p w14:paraId="641A9CCE"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 suivi de la qualité de l’air devra aussi s’effectuer conformément aux directives EHS de la Banque Mondiale. Selon ces directives, les projets pouvant avoir des impacts notables sur la qualité de l’air ambiant, doivent prévenir ou réduire au minimum ces impacts en veillant à ce que :</w:t>
      </w:r>
    </w:p>
    <w:p w14:paraId="6BFE796E"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émissions ne génèrent pas des concentrations de polluants qui atteignent ou dépassent les valeurs recommandées au niveau international (voir tableau : Analyse de l’impact des opérations d’extraction et d’acheminement des matériaux vers le chantier).</w:t>
      </w:r>
    </w:p>
    <w:p w14:paraId="1C854EB3"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émissions ne contribuent pas de manière significative à l’atteinte des seuils indiqués par les normes pour la qualité de l’air ambiant. En règle générale, les Directives EHS de la Banque Mondiale préconisent de retenir un niveau représentant 25 % des normes applicables pour permettre la poursuite d’un développement durable dans un même bassin atmosphérique.</w:t>
      </w:r>
    </w:p>
    <w:p w14:paraId="4128E57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L’intensité de l’impact de cette phase du sous-projet sur les changements climatiques est, par conséquent, considérée faible. La durée relativement courte (temporaire) du chantier et en dépit de l'étendue régionale de la zone concernée par l’effet de serre.  </w:t>
      </w:r>
    </w:p>
    <w:p w14:paraId="58F90304" w14:textId="77777777" w:rsidR="00414458" w:rsidRPr="00E01194" w:rsidRDefault="00414458" w:rsidP="00B90B11">
      <w:pPr>
        <w:spacing w:line="240" w:lineRule="auto"/>
        <w:jc w:val="both"/>
        <w:rPr>
          <w:rFonts w:ascii="Garamond" w:hAnsi="Garamond"/>
          <w:sz w:val="24"/>
          <w:szCs w:val="24"/>
        </w:rPr>
      </w:pPr>
      <w:bookmarkStart w:id="599" w:name="_Hlk216868249"/>
      <w:r w:rsidRPr="00E01194">
        <w:rPr>
          <w:rFonts w:ascii="Garamond" w:hAnsi="Garamond"/>
          <w:sz w:val="24"/>
          <w:szCs w:val="24"/>
        </w:rPr>
        <w:t xml:space="preserve">L'importance relative de l'impact des émissions des Gaz à Effet de Serre (GES) des travaux du sous-projet de réhabilitation de la digue de protection de </w:t>
      </w:r>
      <w:proofErr w:type="spellStart"/>
      <w:r w:rsidRPr="00E01194">
        <w:rPr>
          <w:rFonts w:ascii="Garamond" w:hAnsi="Garamond"/>
          <w:sz w:val="24"/>
          <w:szCs w:val="24"/>
        </w:rPr>
        <w:t>Toufoundé</w:t>
      </w:r>
      <w:proofErr w:type="spellEnd"/>
      <w:r w:rsidRPr="00E01194">
        <w:rPr>
          <w:rFonts w:ascii="Garamond" w:hAnsi="Garamond"/>
          <w:sz w:val="24"/>
          <w:szCs w:val="24"/>
        </w:rPr>
        <w:t xml:space="preserve"> </w:t>
      </w:r>
      <w:proofErr w:type="spellStart"/>
      <w:r w:rsidRPr="00E01194">
        <w:rPr>
          <w:rFonts w:ascii="Garamond" w:hAnsi="Garamond"/>
          <w:sz w:val="24"/>
          <w:szCs w:val="24"/>
        </w:rPr>
        <w:t>Civé</w:t>
      </w:r>
      <w:proofErr w:type="spellEnd"/>
      <w:r w:rsidRPr="00E01194">
        <w:rPr>
          <w:rFonts w:ascii="Garamond" w:hAnsi="Garamond"/>
          <w:sz w:val="24"/>
          <w:szCs w:val="24"/>
        </w:rPr>
        <w:t>, est jugée mineure</w:t>
      </w:r>
      <w:bookmarkEnd w:id="599"/>
      <w:r w:rsidRPr="00E01194">
        <w:rPr>
          <w:rFonts w:ascii="Garamond" w:hAnsi="Garamond"/>
          <w:sz w:val="24"/>
          <w:szCs w:val="24"/>
        </w:rPr>
        <w:t xml:space="preserve">.  </w:t>
      </w:r>
    </w:p>
    <w:p w14:paraId="63F58E09"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00" w:name="_Toc355629504"/>
      <w:bookmarkStart w:id="601" w:name="_Toc240027075"/>
      <w:r w:rsidRPr="00E01194">
        <w:rPr>
          <w:rFonts w:ascii="Garamond" w:eastAsiaTheme="majorEastAsia" w:hAnsi="Garamond" w:cstheme="majorBidi"/>
          <w:b/>
          <w:sz w:val="24"/>
          <w:szCs w:val="24"/>
        </w:rPr>
        <w:t>Impacts liés au bruit</w:t>
      </w:r>
      <w:bookmarkEnd w:id="600"/>
      <w:bookmarkEnd w:id="601"/>
      <w:r w:rsidRPr="00E01194">
        <w:rPr>
          <w:rFonts w:ascii="Garamond" w:eastAsiaTheme="majorEastAsia" w:hAnsi="Garamond" w:cstheme="majorBidi"/>
          <w:b/>
          <w:sz w:val="24"/>
          <w:szCs w:val="24"/>
        </w:rPr>
        <w:t xml:space="preserve">  </w:t>
      </w:r>
    </w:p>
    <w:p w14:paraId="5E56EA73"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Avec les émissions de poussières, les émissions sonores demeurent de loin les principales sources de nuisances liées aux travaux routiers. L’ouverture d’un chantier routier implique inévitablement du bruit. Les premières personnes touchées par le bruit généré par une telle activité sont les travailleurs. Cependant, le bruit peut également toucher les habitants du voisinage et les animaux domestiques et sauvages.  </w:t>
      </w:r>
    </w:p>
    <w:p w14:paraId="476D2F4B"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émissions sonores liées à la phase de construction varient en fonction des engins et des équipements utilisés (mobiles : camions de transport, chargeurs, pelles mécaniques, bulldozers, ou fixes : compresseurs, bétonnières, etc.) et du type et du volume de l’activité en question. Les travaux de préparation du site (fouille, excavation, déblaiement, dénivellement, etc.) qui nécessitent l’utilisation des bulldozers, des niveleuses, des camions à benne et autres matériels lourds sont les travaux qui émettent relativement le plus de bruit. Selon les mesures et les simulations les plus connues, ces travaux engendrent, à une centaine de mètres autour du site du chantier, des niveaux sonores moyens d’environ 65 dB(A). Ces niveaux seront plus faibles à l’intérieur des locaux et des habitations avoisinantes. Cependant, l’importance et la diversité des travaux routiers rendent difficile l’anticipation des niveaux sonores durant la phase de chantier. </w:t>
      </w:r>
    </w:p>
    <w:p w14:paraId="42BC3134"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D’un point de vue sanitaire, plusieurs études confirment que la gêne causée par le bruit chez l’homme peut prendre plusieurs formes : tension, irritabilité, fatigue, nervosité et stress. Les autres effets sur le comportement résultant des niveaux de bruit modérés concernent la perturbation du sommeil et de la </w:t>
      </w:r>
      <w:r w:rsidRPr="00E01194">
        <w:rPr>
          <w:rFonts w:ascii="Garamond" w:hAnsi="Garamond"/>
          <w:sz w:val="24"/>
          <w:szCs w:val="24"/>
        </w:rPr>
        <w:lastRenderedPageBreak/>
        <w:t xml:space="preserve">concentration. Pour des niveaux de bruit élevés (&gt; 75 dB(A)), en plus de ces perturbations comportementales, des effets physiologiques peuvent être exacerbés tels que l’augmentation du rythme cardiaque, de la pression artérielle, de la respiration, de la tension musculaire et du taux de certaines hormones. </w:t>
      </w:r>
    </w:p>
    <w:p w14:paraId="48B87361" w14:textId="01E058C8"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Compte tenu de la période limitée des travaux du sous-projet de réhabilitation d'une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00A701C0" w:rsidRPr="00E01194">
        <w:rPr>
          <w:rFonts w:ascii="Garamond" w:hAnsi="Garamond"/>
          <w:sz w:val="24"/>
          <w:szCs w:val="24"/>
        </w:rPr>
        <w:t xml:space="preserve"> </w:t>
      </w:r>
      <w:r w:rsidRPr="00E01194">
        <w:rPr>
          <w:rFonts w:ascii="Garamond" w:hAnsi="Garamond"/>
          <w:sz w:val="24"/>
          <w:szCs w:val="24"/>
        </w:rPr>
        <w:t xml:space="preserve">et du caractère urbain dense du site, l’intensité de l’impact des nuisances sonores est considérée forte.  </w:t>
      </w:r>
    </w:p>
    <w:p w14:paraId="672F21C2" w14:textId="36CAC4E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Compte tenu de la durée limitée des travaux du sous-projet de réhabilitation d'une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00A701C0">
        <w:rPr>
          <w:rFonts w:ascii="Garamond" w:hAnsi="Garamond"/>
          <w:sz w:val="24"/>
          <w:szCs w:val="24"/>
        </w:rPr>
        <w:t xml:space="preserve"> </w:t>
      </w:r>
      <w:r w:rsidRPr="00E01194">
        <w:rPr>
          <w:rFonts w:ascii="Garamond" w:hAnsi="Garamond"/>
          <w:sz w:val="24"/>
          <w:szCs w:val="24"/>
        </w:rPr>
        <w:t xml:space="preserve">et l’étendue locale de l’impact, l’importance des impacts liés au bruit est par conséquent moyenne.  </w:t>
      </w:r>
    </w:p>
    <w:p w14:paraId="162F014C"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02" w:name="_Toc355629505"/>
      <w:bookmarkStart w:id="603" w:name="_Toc240027076"/>
      <w:r w:rsidRPr="00E01194">
        <w:rPr>
          <w:rFonts w:ascii="Garamond" w:eastAsiaTheme="majorEastAsia" w:hAnsi="Garamond" w:cstheme="majorBidi"/>
          <w:b/>
          <w:sz w:val="24"/>
          <w:szCs w:val="24"/>
        </w:rPr>
        <w:t>Impacts liés aux vibrations</w:t>
      </w:r>
      <w:bookmarkEnd w:id="602"/>
      <w:bookmarkEnd w:id="603"/>
      <w:r w:rsidRPr="00E01194">
        <w:rPr>
          <w:rFonts w:ascii="Garamond" w:eastAsiaTheme="majorEastAsia" w:hAnsi="Garamond" w:cstheme="majorBidi"/>
          <w:b/>
          <w:sz w:val="24"/>
          <w:szCs w:val="24"/>
        </w:rPr>
        <w:t xml:space="preserve">  </w:t>
      </w:r>
    </w:p>
    <w:p w14:paraId="245170B7"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principales vibrations émises lors des travaux du chantier sont dues aux travaux d’excavations, et certains autres travaux (par exemple le compactage, les déplacements fréquents des gros engins, etc.). La problématique liée aux vibrations est similaire à celle des nuisances sonores et il est difficile de faire des prévisions concernant le transfert des vibrations. Celles-ci se transmettent dans le sol en fonction de leur nature (amplitude, fréquence), du type de sol rencontré (argile, sable, banc rocheux, etc.), de la nature des bâtiments et des fondations. </w:t>
      </w:r>
    </w:p>
    <w:p w14:paraId="635DE77B"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vibrations peuvent causer une gêne à la santé et au bien-être des riverains ainsi que des dommages aux biens immobiliers et à la jouissance des biens matériels. Les principaux problèmes liés aux vibrations issues des chantiers sont : </w:t>
      </w:r>
    </w:p>
    <w:p w14:paraId="24865312" w14:textId="77777777" w:rsidR="00414458" w:rsidRPr="00E01194" w:rsidRDefault="00414458" w:rsidP="002B77C3">
      <w:pPr>
        <w:numPr>
          <w:ilvl w:val="0"/>
          <w:numId w:val="53"/>
        </w:numPr>
        <w:spacing w:line="240" w:lineRule="auto"/>
        <w:contextualSpacing/>
        <w:jc w:val="both"/>
        <w:rPr>
          <w:rFonts w:ascii="Garamond" w:hAnsi="Garamond"/>
          <w:sz w:val="24"/>
          <w:szCs w:val="24"/>
        </w:rPr>
      </w:pPr>
      <w:r w:rsidRPr="00E01194">
        <w:rPr>
          <w:rFonts w:ascii="Garamond" w:hAnsi="Garamond"/>
          <w:sz w:val="24"/>
          <w:szCs w:val="24"/>
        </w:rPr>
        <w:t xml:space="preserve">La gêne des personnes (&gt; 0,1 mm/s) : Les vibrations sont très vite perçues comme gênantes. Cette gêne de l’amplitude et de la fréquence (Hz) des vibrations ressenties. Les personnes sont plus sensibles aux sources des vibrations permanentes (trafic, engins de chantier, etc.). </w:t>
      </w:r>
    </w:p>
    <w:p w14:paraId="502D96E8" w14:textId="77777777" w:rsidR="00414458" w:rsidRPr="00E01194" w:rsidRDefault="00414458" w:rsidP="002B77C3">
      <w:pPr>
        <w:numPr>
          <w:ilvl w:val="0"/>
          <w:numId w:val="53"/>
        </w:numPr>
        <w:spacing w:line="240" w:lineRule="auto"/>
        <w:contextualSpacing/>
        <w:jc w:val="both"/>
        <w:rPr>
          <w:rFonts w:ascii="Garamond" w:hAnsi="Garamond"/>
          <w:sz w:val="24"/>
          <w:szCs w:val="24"/>
        </w:rPr>
      </w:pPr>
      <w:r w:rsidRPr="00E01194">
        <w:rPr>
          <w:rFonts w:ascii="Garamond" w:hAnsi="Garamond"/>
          <w:sz w:val="24"/>
          <w:szCs w:val="24"/>
        </w:rPr>
        <w:t xml:space="preserve">Les dégâts aux bâtiments (&gt; 5 mm/s) leur sensibilité est 50 fois supérieure à celle des personnes. </w:t>
      </w:r>
    </w:p>
    <w:p w14:paraId="0003130F" w14:textId="77777777" w:rsidR="00414458" w:rsidRPr="00E01194" w:rsidRDefault="00414458" w:rsidP="002B77C3">
      <w:pPr>
        <w:numPr>
          <w:ilvl w:val="0"/>
          <w:numId w:val="53"/>
        </w:numPr>
        <w:spacing w:line="240" w:lineRule="auto"/>
        <w:contextualSpacing/>
        <w:jc w:val="both"/>
        <w:rPr>
          <w:rFonts w:ascii="Garamond" w:hAnsi="Garamond"/>
          <w:sz w:val="24"/>
          <w:szCs w:val="24"/>
        </w:rPr>
      </w:pPr>
      <w:r w:rsidRPr="00E01194">
        <w:rPr>
          <w:rFonts w:ascii="Garamond" w:hAnsi="Garamond"/>
          <w:sz w:val="24"/>
          <w:szCs w:val="24"/>
        </w:rPr>
        <w:t xml:space="preserve">Le dysfonctionnement d’équipements (équipements électroniques) : ces équipements sont pour la plupart sensibles et ont des taux de vibrations admissibles assez bas relativement aux vibrations causées par les chantiers routiers. </w:t>
      </w:r>
    </w:p>
    <w:p w14:paraId="10FED296" w14:textId="77777777" w:rsidR="00414458" w:rsidRPr="00E01194" w:rsidRDefault="00414458" w:rsidP="002B77C3">
      <w:pPr>
        <w:numPr>
          <w:ilvl w:val="0"/>
          <w:numId w:val="53"/>
        </w:numPr>
        <w:spacing w:line="240" w:lineRule="auto"/>
        <w:contextualSpacing/>
        <w:jc w:val="both"/>
        <w:rPr>
          <w:rFonts w:ascii="Garamond" w:hAnsi="Garamond"/>
          <w:sz w:val="24"/>
          <w:szCs w:val="24"/>
        </w:rPr>
      </w:pPr>
      <w:r w:rsidRPr="00E01194">
        <w:rPr>
          <w:rFonts w:ascii="Garamond" w:hAnsi="Garamond"/>
          <w:sz w:val="24"/>
          <w:szCs w:val="24"/>
        </w:rPr>
        <w:t xml:space="preserve">Les vibrations sont plus fréquemment gênantes pour les personnes que pour les bâtiments, notamment dans la zone du sous-projet où l’on rencontre des constructions en dur. Cependant, la plupart de ces constructions sont soit anciennes, soit de mauvaise conception avec de mauvaises fondations ou ayant subi des tassements différentiels compte tenu de la nature argilo-sablonneuse des sols. Certaines de ces bâtisses peuvent être endommagées en l’absence des précautions adéquates. </w:t>
      </w:r>
    </w:p>
    <w:p w14:paraId="1AE17773"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L’UGP exigera de ses contractants la prise de dispositions en amont du chantier et pendant les travaux pour réduire les nuisances liées aux vibrations en optimisant l’organisation du chantier et l’utilisation du matériel. </w:t>
      </w:r>
    </w:p>
    <w:p w14:paraId="56B0257E"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L’intensité des impacts est donc considérée comme faible. Les activités du chantier du sous-projet de Réhabilitation de la digue de protection de </w:t>
      </w:r>
      <w:proofErr w:type="spellStart"/>
      <w:r w:rsidRPr="00E01194">
        <w:rPr>
          <w:rFonts w:ascii="Garamond" w:hAnsi="Garamond"/>
          <w:sz w:val="24"/>
          <w:szCs w:val="24"/>
        </w:rPr>
        <w:t>Toufoundé</w:t>
      </w:r>
      <w:proofErr w:type="spellEnd"/>
      <w:r w:rsidRPr="00E01194">
        <w:rPr>
          <w:rFonts w:ascii="Garamond" w:hAnsi="Garamond"/>
          <w:sz w:val="24"/>
          <w:szCs w:val="24"/>
        </w:rPr>
        <w:t xml:space="preserve"> </w:t>
      </w:r>
      <w:proofErr w:type="spellStart"/>
      <w:r w:rsidRPr="00E01194">
        <w:rPr>
          <w:rFonts w:ascii="Garamond" w:hAnsi="Garamond"/>
          <w:sz w:val="24"/>
          <w:szCs w:val="24"/>
        </w:rPr>
        <w:t>Civé</w:t>
      </w:r>
      <w:proofErr w:type="spellEnd"/>
      <w:r w:rsidRPr="00E01194">
        <w:rPr>
          <w:rFonts w:ascii="Garamond" w:hAnsi="Garamond"/>
          <w:sz w:val="24"/>
          <w:szCs w:val="24"/>
        </w:rPr>
        <w:t xml:space="preserve">, qui provoquent des vibrations sont généralement épisodiques et liées à des sources temporaires.  </w:t>
      </w:r>
    </w:p>
    <w:p w14:paraId="3E9B497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Étant donné que l’étendue de l’impact est ponctuelle, son importance relative est donc jugée mineure. </w:t>
      </w:r>
    </w:p>
    <w:p w14:paraId="665F72E3"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04" w:name="_Toc355629507"/>
      <w:bookmarkStart w:id="605" w:name="_Toc240027077"/>
      <w:r w:rsidRPr="00E01194">
        <w:rPr>
          <w:rFonts w:ascii="Garamond" w:eastAsiaTheme="majorEastAsia" w:hAnsi="Garamond" w:cstheme="majorBidi"/>
          <w:b/>
          <w:sz w:val="24"/>
          <w:szCs w:val="24"/>
        </w:rPr>
        <w:lastRenderedPageBreak/>
        <w:t>Impacts sur la qualité des sols</w:t>
      </w:r>
      <w:bookmarkEnd w:id="604"/>
      <w:bookmarkEnd w:id="605"/>
      <w:r w:rsidRPr="00E01194">
        <w:rPr>
          <w:rFonts w:ascii="Garamond" w:eastAsiaTheme="majorEastAsia" w:hAnsi="Garamond" w:cstheme="majorBidi"/>
          <w:b/>
          <w:sz w:val="24"/>
          <w:szCs w:val="24"/>
        </w:rPr>
        <w:t xml:space="preserve">  </w:t>
      </w:r>
      <w:bookmarkStart w:id="606" w:name="_Hlk216002427"/>
    </w:p>
    <w:p w14:paraId="76C761ED"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impacts des travaux de réhabilitation de la digue de protection contre les inondations sur les sols sont mineurs étant donné que l’ensemble des travaux se font essentiellement des eaux du fleuve Sénégal.</w:t>
      </w:r>
    </w:p>
    <w:p w14:paraId="5A04BDC7"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impacts sur les sols seront plus perceptibles au niveau de la base de chantier et sur les itinéraires entre les carrières</w:t>
      </w:r>
      <w:bookmarkEnd w:id="606"/>
      <w:r w:rsidRPr="00E01194">
        <w:rPr>
          <w:rFonts w:ascii="Garamond" w:hAnsi="Garamond"/>
          <w:sz w:val="24"/>
          <w:szCs w:val="24"/>
        </w:rPr>
        <w:t>.</w:t>
      </w:r>
    </w:p>
    <w:p w14:paraId="02F15EBA"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Dans la base de chantier, en cas de fuite accidentelle (rupture de flexibles de fuel, gasoil ou d’huile) ou </w:t>
      </w:r>
      <w:proofErr w:type="gramStart"/>
      <w:r w:rsidRPr="00E01194">
        <w:rPr>
          <w:rFonts w:ascii="Garamond" w:hAnsi="Garamond"/>
          <w:sz w:val="24"/>
          <w:szCs w:val="24"/>
        </w:rPr>
        <w:t>suite à un</w:t>
      </w:r>
      <w:proofErr w:type="gramEnd"/>
      <w:r w:rsidRPr="00E01194">
        <w:rPr>
          <w:rFonts w:ascii="Garamond" w:hAnsi="Garamond"/>
          <w:sz w:val="24"/>
          <w:szCs w:val="24"/>
        </w:rPr>
        <w:t xml:space="preserve"> déversement accidentel lors du ravitaillement d'un engin ou d’un camion, des éléments polluants (hydrocarbure) pourraient accidentellement atteindre le sol.</w:t>
      </w:r>
    </w:p>
    <w:p w14:paraId="00CBBA79"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Sur les zones où circuleront les engins de chantier, le sol peut se tasser, sous le passage répété des roues, surtout par temps humide. L’importance de cet impact varie en fonction des engins utilisés et des conditions locales du sol.</w:t>
      </w:r>
    </w:p>
    <w:p w14:paraId="22BD7094"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De tels accidents environnementaux sont liés au non-respect des règles de stockage des produits ainsi qu’à la mauvaise gestion du chantier, de ses déchets et équipements. Parmi les opérations pouvant engendrer la pollution du sol, on peut citer la vidange non contrôlée des engins du chantier, hors des zones imperméabilisées et spécialement aménagées à cette fin et l’approvisionnement des engins en fuel dans des conditions ne permettant pas d’éviter ou de contenir les fuites et déversements accidentels de ces hydrocarbures.</w:t>
      </w:r>
    </w:p>
    <w:p w14:paraId="5894A637"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Si les risques d'aboutir à une pollution significative sont faibles, </w:t>
      </w:r>
      <w:r w:rsidRPr="00E01194">
        <w:rPr>
          <w:rFonts w:ascii="Garamond" w:hAnsi="Garamond"/>
          <w:b/>
          <w:sz w:val="24"/>
          <w:szCs w:val="24"/>
        </w:rPr>
        <w:t xml:space="preserve">leurs effets sont </w:t>
      </w:r>
      <w:proofErr w:type="gramStart"/>
      <w:r w:rsidRPr="00E01194">
        <w:rPr>
          <w:rFonts w:ascii="Garamond" w:hAnsi="Garamond"/>
          <w:b/>
          <w:sz w:val="24"/>
          <w:szCs w:val="24"/>
        </w:rPr>
        <w:t>par contre</w:t>
      </w:r>
      <w:proofErr w:type="gramEnd"/>
      <w:r w:rsidRPr="00E01194">
        <w:rPr>
          <w:rFonts w:ascii="Garamond" w:hAnsi="Garamond"/>
          <w:b/>
          <w:sz w:val="24"/>
          <w:szCs w:val="24"/>
        </w:rPr>
        <w:t xml:space="preserve"> plus durables</w:t>
      </w:r>
      <w:r w:rsidRPr="00E01194">
        <w:rPr>
          <w:rFonts w:ascii="Garamond" w:hAnsi="Garamond"/>
          <w:sz w:val="24"/>
          <w:szCs w:val="24"/>
        </w:rPr>
        <w:t>. Des mesures appropriées de gestion des engins de terrassement et d’excavation sont toutefois de rigueur pour minimiser les risques de contamination des sols. Ses dispositions s’appliqueront, en phase de travaux.</w:t>
      </w:r>
    </w:p>
    <w:p w14:paraId="59B96B7A"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En plus, une exposition du sol mis à nu au phénomène d’érosion qui peut apparaître localement notamment dans les zones pentues. La mise à nu des sols peut aussi entraîner le risque d’érosion. Le rejet anarchique des déchets de chantier peut aussi dégrader la qualité des sols.</w:t>
      </w:r>
    </w:p>
    <w:p w14:paraId="395D013C"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bonnes pratiques générales en phase de chantier sont définies en fonction des sources de pollution susceptibles d’être présentes sur le chantier. L’entreprise en charge des travaux décrira les moyens d’intervention et de mise en sécurité (kit anti-pollution). Ces derniers devront comporter des moyens de confinement, de récupération par absorption, de récupération par pompage, de stockage et de récupération des macrodéchets issus des chantiers.</w:t>
      </w:r>
    </w:p>
    <w:p w14:paraId="40053370"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Toutes les surfaces qui auront vocation à accueillir des dépôts de produits dangereux et/ou polluants (hydrocarbures, effluents, huiles, boues, produits chimiques, etc.) seront imperméabilisées.</w:t>
      </w:r>
    </w:p>
    <w:p w14:paraId="229324F5" w14:textId="77777777" w:rsidR="00414458" w:rsidRPr="00E01194" w:rsidRDefault="00414458" w:rsidP="00B90B11">
      <w:pPr>
        <w:spacing w:line="240" w:lineRule="auto"/>
        <w:jc w:val="both"/>
        <w:rPr>
          <w:rFonts w:ascii="Garamond" w:hAnsi="Garamond"/>
          <w:sz w:val="24"/>
          <w:szCs w:val="24"/>
        </w:rPr>
      </w:pPr>
      <w:proofErr w:type="gramStart"/>
      <w:r w:rsidRPr="00E01194">
        <w:rPr>
          <w:rFonts w:ascii="Garamond" w:hAnsi="Garamond"/>
          <w:sz w:val="24"/>
          <w:szCs w:val="24"/>
        </w:rPr>
        <w:t>Par contre</w:t>
      </w:r>
      <w:proofErr w:type="gramEnd"/>
      <w:r w:rsidRPr="00E01194">
        <w:rPr>
          <w:rFonts w:ascii="Garamond" w:hAnsi="Garamond"/>
          <w:sz w:val="24"/>
          <w:szCs w:val="24"/>
        </w:rPr>
        <w:t>, l’expérience a démontré dans certains cas l’utilisation de cuve d’une capacité. Dans le cas où l’Entreprise optera pour la mise en place de la cuve, des dispositions devront être prises pour minimiser les risques sur le sol mais également sur le personnel de chantier.</w:t>
      </w:r>
    </w:p>
    <w:p w14:paraId="01FD999C"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 réservoir à gasoil devra être en état irréprochable, sans corrosion ni trace de rouille. Il devra être installé dans </w:t>
      </w:r>
      <w:r w:rsidRPr="00E01194">
        <w:rPr>
          <w:rFonts w:ascii="Garamond" w:hAnsi="Garamond"/>
          <w:b/>
          <w:sz w:val="24"/>
          <w:szCs w:val="24"/>
        </w:rPr>
        <w:t>un bassin imperméable capable de récolter 1,5 fois le volume du réservoir</w:t>
      </w:r>
      <w:r w:rsidRPr="00E01194">
        <w:rPr>
          <w:rFonts w:ascii="Garamond" w:hAnsi="Garamond"/>
          <w:sz w:val="24"/>
          <w:szCs w:val="24"/>
        </w:rPr>
        <w:t>. Les pompes à gasoil devront être installées sous couvert afin d’éviter le ruissellement en période de pluie. Ainsi, l’entreprise devra adopter des dispositions particulières dans l’aménagement de la cuve à gasoil dans la base de chantier : une dalle de rétention étanche devra être installée pour la cuve à gasoil, aux lieux de distribution des hydrocarbures, les pompes devront être installées sur une plateforme en béton drainant les rejets dans un séparateur d’hydrocarbures.</w:t>
      </w:r>
    </w:p>
    <w:p w14:paraId="78FA9789"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lastRenderedPageBreak/>
        <w:t>La récupération et l’entreposage des huiles usées se feront dans des bacs étanches sur plateformes de rétention en acier galvanisé. Les huiles usées seront régulièrement collectées et traitées par une entreprise spécialisée dans le recyclage des huiles.</w:t>
      </w:r>
    </w:p>
    <w:p w14:paraId="409466D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Dans ce cadre, le Maitre d’ouvrage sollicitera les entreprises qui ont une forte sensibilité aux questions environnementales et sociales et de veiller aux compétences du responsable environnementaliste que l’entreprise proposera.</w:t>
      </w:r>
    </w:p>
    <w:p w14:paraId="183B4C69" w14:textId="2FB53928"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Compte tenu des mesures d’atténuation prévues, l’intensité des impacts de la phase </w:t>
      </w:r>
      <w:bookmarkStart w:id="607" w:name="_Hlk216012307"/>
      <w:r w:rsidRPr="00E01194">
        <w:rPr>
          <w:rFonts w:ascii="Garamond" w:hAnsi="Garamond"/>
          <w:sz w:val="24"/>
          <w:szCs w:val="24"/>
        </w:rPr>
        <w:t xml:space="preserve">des travaux du chantier du sous-projet de réhabilitation d'une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Pr="00E01194">
        <w:rPr>
          <w:rFonts w:ascii="Garamond" w:hAnsi="Garamond"/>
          <w:sz w:val="24"/>
          <w:szCs w:val="24"/>
        </w:rPr>
        <w:t xml:space="preserve"> </w:t>
      </w:r>
      <w:bookmarkEnd w:id="607"/>
      <w:r w:rsidRPr="00E01194">
        <w:rPr>
          <w:rFonts w:ascii="Garamond" w:hAnsi="Garamond"/>
          <w:sz w:val="24"/>
          <w:szCs w:val="24"/>
        </w:rPr>
        <w:t xml:space="preserve">en termes d’érosion et de dégradation de la qualité du sol est considérée faible. Cet impact aura une étendue ponctuelle et sera de courte durée (temporaire).  </w:t>
      </w:r>
    </w:p>
    <w:p w14:paraId="35EF11FD"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L’importance de l’impact des travaux de construction est donc mineure. </w:t>
      </w:r>
    </w:p>
    <w:p w14:paraId="2F91F971"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08" w:name="_Toc240027078"/>
      <w:r w:rsidRPr="00E01194">
        <w:rPr>
          <w:rFonts w:ascii="Garamond" w:eastAsiaTheme="majorEastAsia" w:hAnsi="Garamond" w:cstheme="majorBidi"/>
          <w:b/>
          <w:sz w:val="24"/>
          <w:szCs w:val="24"/>
        </w:rPr>
        <w:t>Impacts de l’exploitation de matériaux (carrières)</w:t>
      </w:r>
      <w:bookmarkEnd w:id="608"/>
    </w:p>
    <w:p w14:paraId="0E1B386C"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carrières d'extraction des matériaux génèrent divers impacts environnementaux, économiques et sociaux. Le choix des gîtes est guidé par les paramètres tels la qualité et la quantité des matériaux recherchés. Les sites probants ont parfois des sensibilités environnementales et sociales dont l’exploitation va modifier fondamentalement ou détruire de façon irréversible. Les impacts potentiels que pourrait avoir l’exploitation des carrières sont :</w:t>
      </w:r>
    </w:p>
    <w:p w14:paraId="45504EF1"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La destruction du couvert végétal entrainera une perte d’espèces floristiques et fauniques ainsi que des habitats,</w:t>
      </w:r>
    </w:p>
    <w:p w14:paraId="34F146D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Une perte des propriétés physiques et biologiques du sol qui ne pourrait être mise en valeur ou difficilement exploitable,</w:t>
      </w:r>
    </w:p>
    <w:p w14:paraId="2738B241"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La pollution de l’air, des eaux que l’extraction pourrait crée sur l’hydrographie et l’hydrologie locale,</w:t>
      </w:r>
    </w:p>
    <w:p w14:paraId="451B27E7"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Les enjeux de la circulation lors du transport des matériaux vers la digue.</w:t>
      </w:r>
    </w:p>
    <w:p w14:paraId="3DD69CEA"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Sous réserve du choix de sites d’extraction des matériaux, et en nous focalisant sur l’hypothèse que certains ou tous les sites soient en dehors de la ville, l’impact des carrières sera d’importance majeure.</w:t>
      </w:r>
    </w:p>
    <w:p w14:paraId="6D4E883C" w14:textId="77777777" w:rsidR="00414458" w:rsidRPr="00E01194" w:rsidRDefault="00414458" w:rsidP="00B90B11">
      <w:pPr>
        <w:keepNext/>
        <w:keepLines/>
        <w:spacing w:after="0" w:line="240" w:lineRule="auto"/>
        <w:outlineLvl w:val="5"/>
        <w:rPr>
          <w:rFonts w:ascii="Garamond" w:eastAsiaTheme="majorEastAsia" w:hAnsi="Garamond" w:cstheme="majorBidi"/>
          <w:b/>
          <w:sz w:val="24"/>
          <w:szCs w:val="24"/>
        </w:rPr>
      </w:pPr>
      <w:bookmarkStart w:id="609" w:name="_Toc240027079"/>
      <w:bookmarkStart w:id="610" w:name="_Toc355629508"/>
      <w:r w:rsidRPr="00E01194">
        <w:rPr>
          <w:rFonts w:ascii="Garamond" w:eastAsiaTheme="majorEastAsia" w:hAnsi="Garamond" w:cstheme="majorBidi"/>
          <w:b/>
          <w:sz w:val="24"/>
          <w:szCs w:val="24"/>
        </w:rPr>
        <w:t>5.2.3.3.1.6. Impacts sur la qualité des eaux</w:t>
      </w:r>
      <w:bookmarkEnd w:id="609"/>
      <w:r w:rsidRPr="00E01194">
        <w:rPr>
          <w:rFonts w:ascii="Garamond" w:eastAsiaTheme="majorEastAsia" w:hAnsi="Garamond" w:cstheme="majorBidi"/>
          <w:b/>
          <w:sz w:val="24"/>
          <w:szCs w:val="24"/>
        </w:rPr>
        <w:t xml:space="preserve"> </w:t>
      </w:r>
      <w:bookmarkEnd w:id="610"/>
      <w:r w:rsidRPr="00E01194">
        <w:rPr>
          <w:rFonts w:ascii="Garamond" w:eastAsiaTheme="majorEastAsia" w:hAnsi="Garamond" w:cstheme="majorBidi"/>
          <w:b/>
          <w:sz w:val="24"/>
          <w:szCs w:val="24"/>
        </w:rPr>
        <w:t xml:space="preserve"> </w:t>
      </w:r>
    </w:p>
    <w:p w14:paraId="78CD4DB8"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L’usage de combustibles et d’huiles lubrifiantes peut conduire à des déversements accidentels et provoquer par la suite la pollution des sols et des eaux souterraines. Les fuites et déversement de polluants peuvent persister longtemps dans le sol et affecter la ventilation, la fertilité, le rapport carbone-azote et le cycle du carbone. Cela peut altérer les propriétés physico-chimiques du sol et par conséquent affecter la végétation et la qualité des eaux de surface et des eaux souterraines. </w:t>
      </w:r>
    </w:p>
    <w:p w14:paraId="772B89A5"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déversements de produits pétroliers seront localisés sur le site des travaux et dans des zones spécialement désignées et équipées de moyens de confinement. De plus, le Maitre d’Ouvrage veillera à mettre en place les moyens de prévention et de lutte contre tout déversement. Les sols contaminés par un déversement accidentel seront excavés et traités conformément aux règles de l’art dans le domaine.   </w:t>
      </w:r>
    </w:p>
    <w:p w14:paraId="5C4C7E3E" w14:textId="5639C53B"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L’intensité de l’impact négatif des travaux du chantier du sous-projet de réhabilitation d'une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00A701C0" w:rsidRPr="00E01194">
        <w:rPr>
          <w:rFonts w:ascii="Garamond" w:hAnsi="Garamond"/>
          <w:sz w:val="24"/>
          <w:szCs w:val="24"/>
        </w:rPr>
        <w:t xml:space="preserve"> </w:t>
      </w:r>
      <w:r w:rsidRPr="00E01194">
        <w:rPr>
          <w:rFonts w:ascii="Garamond" w:hAnsi="Garamond"/>
          <w:sz w:val="24"/>
          <w:szCs w:val="24"/>
        </w:rPr>
        <w:t xml:space="preserve">sur la qualité des sols et des eaux souterraines superficielles est considérée faible.  </w:t>
      </w:r>
    </w:p>
    <w:p w14:paraId="7D9401BD" w14:textId="76595071"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lastRenderedPageBreak/>
        <w:t xml:space="preserve">Cet impact aura une portée locale et une durée limitée (temporaire), l’importance de l’impact des travaux du chantier du sous-projet de réhabilitation d'une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Pr="00E01194">
        <w:rPr>
          <w:rFonts w:ascii="Garamond" w:hAnsi="Garamond"/>
          <w:sz w:val="24"/>
          <w:szCs w:val="24"/>
        </w:rPr>
        <w:t xml:space="preserve"> est donc mineure. </w:t>
      </w:r>
    </w:p>
    <w:p w14:paraId="32139B1C"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611" w:name="_Toc355629510"/>
      <w:bookmarkStart w:id="612" w:name="_Toc240027080"/>
      <w:r w:rsidRPr="00E01194">
        <w:rPr>
          <w:rFonts w:ascii="Garamond" w:eastAsiaTheme="majorEastAsia" w:hAnsi="Garamond" w:cstheme="majorBidi"/>
          <w:b/>
          <w:sz w:val="24"/>
          <w:szCs w:val="24"/>
        </w:rPr>
        <w:t>Impacts sur le milieu biologique</w:t>
      </w:r>
      <w:bookmarkEnd w:id="611"/>
      <w:bookmarkEnd w:id="612"/>
      <w:r w:rsidRPr="00E01194">
        <w:rPr>
          <w:rFonts w:ascii="Garamond" w:eastAsiaTheme="majorEastAsia" w:hAnsi="Garamond" w:cstheme="majorBidi"/>
          <w:b/>
          <w:sz w:val="24"/>
          <w:szCs w:val="24"/>
        </w:rPr>
        <w:t xml:space="preserve"> </w:t>
      </w:r>
    </w:p>
    <w:p w14:paraId="353246EE" w14:textId="34BDC740"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Les principales nuisances directes et indirectes causées au milieu biologique en phase de réhabilitation peuvent être liées à la perte de végétation, le bruit, les vibrations et la lumière nocturne. Aucune suppression d’arbres ou d’arbustes n’est prévue dans le cadre des travaux du sous-projet de réhabilitation d'une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00A701C0">
        <w:rPr>
          <w:rFonts w:ascii="Garamond" w:hAnsi="Garamond"/>
          <w:sz w:val="24"/>
        </w:rPr>
        <w:t>.</w:t>
      </w:r>
      <w:r w:rsidRPr="00E01194">
        <w:rPr>
          <w:rFonts w:ascii="Garamond" w:hAnsi="Garamond"/>
          <w:sz w:val="24"/>
          <w:szCs w:val="24"/>
        </w:rPr>
        <w:t xml:space="preserve">  </w:t>
      </w:r>
    </w:p>
    <w:p w14:paraId="64D7F66B"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De surcroît, les travaux à l’origine de ces nuisances ne durent qu’une période relativement courte (un à deux cycles naturels de reproduction) et n’affectent pas d’une manière irréversible la pérennité du milieu écologique et son développement.  </w:t>
      </w:r>
    </w:p>
    <w:p w14:paraId="4C155E88"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En l'absence d'espèces particulièrement menacées ou vulnérables dans la zone d'impact et en considération de la faible perte d’habitats naturels et de l’étendue locale des interventions, l’intensité de l’impact sur le milieu biologique est considérée de faible intensité.   </w:t>
      </w:r>
    </w:p>
    <w:p w14:paraId="6AD86451"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En dépit de l’aspect durable du dégagement du terrain (durée permanente), l’importance relative de l’impact par conséquent jugée mineure.   </w:t>
      </w:r>
    </w:p>
    <w:p w14:paraId="0A8D5A43" w14:textId="77777777" w:rsidR="00414458" w:rsidRPr="00E01194" w:rsidRDefault="00414458" w:rsidP="002B77C3">
      <w:pPr>
        <w:keepNext/>
        <w:keepLines/>
        <w:numPr>
          <w:ilvl w:val="4"/>
          <w:numId w:val="46"/>
        </w:numPr>
        <w:spacing w:after="0" w:line="240" w:lineRule="auto"/>
        <w:outlineLvl w:val="5"/>
        <w:rPr>
          <w:rFonts w:ascii="Garamond" w:eastAsiaTheme="majorEastAsia" w:hAnsi="Garamond" w:cstheme="majorBidi"/>
          <w:b/>
          <w:sz w:val="24"/>
          <w:szCs w:val="24"/>
        </w:rPr>
      </w:pPr>
      <w:bookmarkStart w:id="613" w:name="_Toc355629511"/>
      <w:bookmarkStart w:id="614" w:name="_Toc240027081"/>
      <w:r w:rsidRPr="00E01194">
        <w:rPr>
          <w:rFonts w:ascii="Garamond" w:eastAsiaTheme="majorEastAsia" w:hAnsi="Garamond" w:cstheme="majorBidi"/>
          <w:b/>
          <w:sz w:val="24"/>
          <w:szCs w:val="24"/>
        </w:rPr>
        <w:t xml:space="preserve">Impacts sur les milieux humains et </w:t>
      </w:r>
      <w:bookmarkEnd w:id="613"/>
      <w:r w:rsidRPr="00E01194">
        <w:rPr>
          <w:rFonts w:ascii="Garamond" w:eastAsiaTheme="majorEastAsia" w:hAnsi="Garamond" w:cstheme="majorBidi"/>
          <w:b/>
          <w:sz w:val="24"/>
          <w:szCs w:val="24"/>
        </w:rPr>
        <w:t>socioéconomiques</w:t>
      </w:r>
      <w:bookmarkEnd w:id="614"/>
      <w:r w:rsidRPr="00E01194">
        <w:rPr>
          <w:rFonts w:ascii="Garamond" w:eastAsiaTheme="majorEastAsia" w:hAnsi="Garamond" w:cstheme="majorBidi"/>
          <w:b/>
          <w:sz w:val="24"/>
          <w:szCs w:val="24"/>
        </w:rPr>
        <w:t xml:space="preserve">  </w:t>
      </w:r>
    </w:p>
    <w:p w14:paraId="6BCC5FEE" w14:textId="3E1583F2"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Cette section fournit une description et une analyse des impacts socio-économiques qui sont attendus consécutivement aux travaux du chantier du sous-projet de réhabilitation d'une digue de protection </w:t>
      </w:r>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Pr="00E01194">
        <w:rPr>
          <w:rFonts w:ascii="Garamond" w:hAnsi="Garamond"/>
          <w:sz w:val="24"/>
          <w:szCs w:val="24"/>
        </w:rPr>
        <w:t xml:space="preserve">. </w:t>
      </w:r>
    </w:p>
    <w:p w14:paraId="1A891204"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15" w:name="_Toc355629512"/>
      <w:bookmarkStart w:id="616" w:name="_Toc240027082"/>
      <w:r w:rsidRPr="00E01194">
        <w:rPr>
          <w:rFonts w:ascii="Garamond" w:eastAsiaTheme="majorEastAsia" w:hAnsi="Garamond" w:cstheme="majorBidi"/>
          <w:b/>
          <w:sz w:val="24"/>
          <w:szCs w:val="24"/>
        </w:rPr>
        <w:t>Impacts sur l’emploi et les services connexes</w:t>
      </w:r>
      <w:bookmarkEnd w:id="615"/>
      <w:bookmarkEnd w:id="616"/>
      <w:r w:rsidRPr="00E01194">
        <w:rPr>
          <w:rFonts w:ascii="Garamond" w:eastAsiaTheme="majorEastAsia" w:hAnsi="Garamond" w:cstheme="majorBidi"/>
          <w:b/>
          <w:sz w:val="24"/>
          <w:szCs w:val="24"/>
        </w:rPr>
        <w:t xml:space="preserve"> </w:t>
      </w:r>
    </w:p>
    <w:p w14:paraId="1784F44E"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L’impact socioéconomique le plus saillant de la phase de travaux de réhabilitation est de type positif. Il porte notamment sur la création de 40 à 50 emplois directs et indirects soit entre 150 et 200 emplois pour la durée des travaux. Une partie non négligeable des emplois à pourvoir sont de type emploi non qualifié. La priorité sera accordée au recrutement de la main d’œuvre locale pour assurer une meilleure implication de la population et minimiser les conflits pouvant surgir par suite de la présence des ouvriers et de l’exercice de leur activité.  </w:t>
      </w:r>
    </w:p>
    <w:p w14:paraId="629D076F"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Il est aussi prévu que les investissements injectés dans l'économie locale, régionale et nationale pour la phase de réhabilitation profitent aux sous-traitants locaux, régionaux et nationaux, et, notamment ceux qui exercent dans les secteurs des travaux publics et des services connexes. Ces apports économiques sont significatifs compte tenu du volume des travaux et de la durée du sous-projet. </w:t>
      </w:r>
    </w:p>
    <w:p w14:paraId="3D3328E2"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Les impacts positifs du sous-projet seront plus significatifs en phase d’exploitation de la digue de protection. En effet, la phase des travaux du sous-projet de protection contre les inondations aura des retombées environnementales, économiques et sociales eu égard à ses effets induits. Les principaux impacts positifs du sous projet en phase de chantier de la digue de protection portent sur :</w:t>
      </w:r>
    </w:p>
    <w:p w14:paraId="6EB42DBB" w14:textId="77777777" w:rsidR="00414458" w:rsidRPr="00E01194" w:rsidRDefault="00414458" w:rsidP="002B77C3">
      <w:pPr>
        <w:numPr>
          <w:ilvl w:val="0"/>
          <w:numId w:val="54"/>
        </w:numPr>
        <w:spacing w:after="0" w:line="240" w:lineRule="auto"/>
        <w:contextualSpacing/>
        <w:jc w:val="both"/>
        <w:rPr>
          <w:rFonts w:ascii="Garamond" w:hAnsi="Garamond"/>
          <w:sz w:val="24"/>
          <w:szCs w:val="24"/>
        </w:rPr>
      </w:pPr>
      <w:r w:rsidRPr="00E01194">
        <w:rPr>
          <w:rFonts w:ascii="Garamond" w:hAnsi="Garamond"/>
          <w:sz w:val="24"/>
          <w:szCs w:val="24"/>
        </w:rPr>
        <w:t>La Création d’emploi par l’embauche de personnel qualifié, d’ouvriers et de manœuvres.</w:t>
      </w:r>
    </w:p>
    <w:p w14:paraId="114B51A7" w14:textId="77777777" w:rsidR="00414458" w:rsidRPr="00E01194" w:rsidRDefault="00414458" w:rsidP="002B77C3">
      <w:pPr>
        <w:numPr>
          <w:ilvl w:val="0"/>
          <w:numId w:val="54"/>
        </w:numPr>
        <w:spacing w:after="0" w:line="240" w:lineRule="auto"/>
        <w:contextualSpacing/>
        <w:jc w:val="both"/>
        <w:rPr>
          <w:rFonts w:ascii="Garamond" w:hAnsi="Garamond"/>
          <w:sz w:val="24"/>
          <w:szCs w:val="24"/>
        </w:rPr>
      </w:pPr>
      <w:r w:rsidRPr="00E01194">
        <w:rPr>
          <w:rFonts w:ascii="Garamond" w:hAnsi="Garamond"/>
          <w:sz w:val="24"/>
          <w:szCs w:val="24"/>
        </w:rPr>
        <w:t>La Réduction de la pauvreté au niveau local.</w:t>
      </w:r>
    </w:p>
    <w:p w14:paraId="11882ABE" w14:textId="77777777" w:rsidR="00414458" w:rsidRPr="00E01194" w:rsidRDefault="00414458" w:rsidP="002B77C3">
      <w:pPr>
        <w:numPr>
          <w:ilvl w:val="0"/>
          <w:numId w:val="54"/>
        </w:numPr>
        <w:spacing w:after="0" w:line="240" w:lineRule="auto"/>
        <w:contextualSpacing/>
        <w:jc w:val="both"/>
        <w:rPr>
          <w:rFonts w:ascii="Garamond" w:hAnsi="Garamond"/>
          <w:sz w:val="24"/>
          <w:szCs w:val="24"/>
        </w:rPr>
      </w:pPr>
      <w:r w:rsidRPr="00E01194">
        <w:rPr>
          <w:rFonts w:ascii="Garamond" w:hAnsi="Garamond"/>
          <w:sz w:val="24"/>
          <w:szCs w:val="24"/>
        </w:rPr>
        <w:t>Les Retombées économiques sur les ménages.</w:t>
      </w:r>
    </w:p>
    <w:p w14:paraId="2FDC81E8" w14:textId="77777777" w:rsidR="00414458" w:rsidRPr="00E01194" w:rsidRDefault="00414458" w:rsidP="002B77C3">
      <w:pPr>
        <w:numPr>
          <w:ilvl w:val="0"/>
          <w:numId w:val="54"/>
        </w:numPr>
        <w:spacing w:after="0" w:line="240" w:lineRule="auto"/>
        <w:contextualSpacing/>
        <w:jc w:val="both"/>
        <w:rPr>
          <w:rFonts w:ascii="Garamond" w:hAnsi="Garamond"/>
          <w:sz w:val="24"/>
          <w:szCs w:val="24"/>
        </w:rPr>
      </w:pPr>
      <w:r w:rsidRPr="00E01194">
        <w:rPr>
          <w:rFonts w:ascii="Garamond" w:hAnsi="Garamond"/>
          <w:sz w:val="24"/>
          <w:szCs w:val="24"/>
        </w:rPr>
        <w:t>Les Retombées économiques sur l’économie locale et régionale par l‘utilisation des ressources locales.</w:t>
      </w:r>
    </w:p>
    <w:p w14:paraId="397074AD" w14:textId="77777777" w:rsidR="00414458" w:rsidRPr="00E01194" w:rsidRDefault="00414458" w:rsidP="002B77C3">
      <w:pPr>
        <w:numPr>
          <w:ilvl w:val="0"/>
          <w:numId w:val="54"/>
        </w:numPr>
        <w:spacing w:after="0" w:line="240" w:lineRule="auto"/>
        <w:contextualSpacing/>
        <w:jc w:val="both"/>
        <w:rPr>
          <w:rFonts w:ascii="Garamond" w:hAnsi="Garamond"/>
          <w:sz w:val="24"/>
          <w:szCs w:val="24"/>
        </w:rPr>
      </w:pPr>
      <w:r w:rsidRPr="00E01194">
        <w:rPr>
          <w:rFonts w:ascii="Garamond" w:hAnsi="Garamond"/>
          <w:sz w:val="24"/>
          <w:szCs w:val="24"/>
        </w:rPr>
        <w:t>Les Revenus additionnels pour les entreprises.</w:t>
      </w:r>
    </w:p>
    <w:p w14:paraId="2A38F10F" w14:textId="77777777" w:rsidR="00414458" w:rsidRPr="00E01194" w:rsidRDefault="00414458" w:rsidP="002B77C3">
      <w:pPr>
        <w:numPr>
          <w:ilvl w:val="0"/>
          <w:numId w:val="54"/>
        </w:numPr>
        <w:spacing w:after="0" w:line="240" w:lineRule="auto"/>
        <w:contextualSpacing/>
        <w:jc w:val="both"/>
        <w:rPr>
          <w:rFonts w:ascii="Garamond" w:hAnsi="Garamond"/>
          <w:sz w:val="24"/>
          <w:szCs w:val="24"/>
        </w:rPr>
      </w:pPr>
      <w:r w:rsidRPr="00E01194">
        <w:rPr>
          <w:rFonts w:ascii="Garamond" w:hAnsi="Garamond"/>
          <w:sz w:val="24"/>
          <w:szCs w:val="24"/>
        </w:rPr>
        <w:t>Le Développement des activités génératrices de revenus (petit commerce, restauration, service domestique à l’entreprise et à ses sous-traitants, etc.).</w:t>
      </w:r>
    </w:p>
    <w:p w14:paraId="6584889D" w14:textId="77777777" w:rsidR="00414458" w:rsidRPr="00E01194" w:rsidRDefault="00414458" w:rsidP="002B77C3">
      <w:pPr>
        <w:numPr>
          <w:ilvl w:val="0"/>
          <w:numId w:val="54"/>
        </w:numPr>
        <w:spacing w:after="0" w:line="240" w:lineRule="auto"/>
        <w:contextualSpacing/>
        <w:jc w:val="both"/>
        <w:rPr>
          <w:rFonts w:ascii="Garamond" w:hAnsi="Garamond"/>
          <w:sz w:val="24"/>
          <w:szCs w:val="24"/>
        </w:rPr>
      </w:pPr>
      <w:r w:rsidRPr="00E01194">
        <w:rPr>
          <w:rFonts w:ascii="Garamond" w:hAnsi="Garamond"/>
          <w:sz w:val="24"/>
          <w:szCs w:val="24"/>
        </w:rPr>
        <w:lastRenderedPageBreak/>
        <w:t>L’Amélioration des conditions de vie des groupes vulnérables.</w:t>
      </w:r>
    </w:p>
    <w:p w14:paraId="2879E9C5" w14:textId="77777777" w:rsidR="00414458" w:rsidRPr="00E01194" w:rsidRDefault="00414458" w:rsidP="002B77C3">
      <w:pPr>
        <w:numPr>
          <w:ilvl w:val="0"/>
          <w:numId w:val="54"/>
        </w:numPr>
        <w:spacing w:after="0" w:line="240" w:lineRule="auto"/>
        <w:contextualSpacing/>
        <w:jc w:val="both"/>
        <w:rPr>
          <w:rFonts w:ascii="Garamond" w:hAnsi="Garamond"/>
          <w:sz w:val="24"/>
          <w:szCs w:val="24"/>
        </w:rPr>
      </w:pPr>
      <w:r w:rsidRPr="00E01194">
        <w:rPr>
          <w:rFonts w:ascii="Garamond" w:hAnsi="Garamond"/>
          <w:sz w:val="24"/>
          <w:szCs w:val="24"/>
        </w:rPr>
        <w:t>L’Intensification des activités économiques et commerciales autour du chantier</w:t>
      </w:r>
    </w:p>
    <w:p w14:paraId="6809F245"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L’intensité des impacts socioéconomiques en termes de création d’emplois et d’offres de services générés par le sous-projet est considérée moyenne. </w:t>
      </w:r>
    </w:p>
    <w:p w14:paraId="60A03AC0"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Cet impact aura une étendue régionale et il sera de courte durée (temporaire). L’importance de l’impact positif est donc jugée moyenne. </w:t>
      </w:r>
      <w:bookmarkStart w:id="617" w:name="_Toc355629513"/>
    </w:p>
    <w:p w14:paraId="7DFAB0FC"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18" w:name="_Toc240027083"/>
      <w:bookmarkEnd w:id="617"/>
      <w:r w:rsidRPr="00E01194">
        <w:rPr>
          <w:rFonts w:ascii="Garamond" w:eastAsiaTheme="majorEastAsia" w:hAnsi="Garamond" w:cstheme="majorBidi"/>
          <w:b/>
          <w:sz w:val="24"/>
          <w:szCs w:val="24"/>
        </w:rPr>
        <w:t>Risques d’exploitation et d’abus sexuels et de harcèlements sexuels</w:t>
      </w:r>
      <w:bookmarkEnd w:id="618"/>
    </w:p>
    <w:p w14:paraId="1564C091"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Les travaux de réalisation de la digue de protection pourraient accroitre les risques d'exploitation et d'atteintes sexuels / de harcèlement sexuel (EAS/HS) en raison principalement de :</w:t>
      </w:r>
    </w:p>
    <w:p w14:paraId="553C2875" w14:textId="77777777" w:rsidR="00414458" w:rsidRPr="00E01194" w:rsidRDefault="00414458" w:rsidP="002B77C3">
      <w:pPr>
        <w:numPr>
          <w:ilvl w:val="0"/>
          <w:numId w:val="55"/>
        </w:numPr>
        <w:spacing w:after="0" w:line="240" w:lineRule="auto"/>
        <w:contextualSpacing/>
        <w:jc w:val="both"/>
        <w:rPr>
          <w:rFonts w:ascii="Garamond" w:hAnsi="Garamond"/>
          <w:sz w:val="24"/>
          <w:szCs w:val="24"/>
        </w:rPr>
      </w:pPr>
      <w:r w:rsidRPr="00E01194">
        <w:rPr>
          <w:rFonts w:ascii="Garamond" w:hAnsi="Garamond"/>
          <w:sz w:val="24"/>
          <w:szCs w:val="24"/>
        </w:rPr>
        <w:t>L’afflux des travailleurs qui sont loin de leur famille ;</w:t>
      </w:r>
    </w:p>
    <w:p w14:paraId="7FE8E9AA" w14:textId="77777777" w:rsidR="00414458" w:rsidRPr="00E01194" w:rsidRDefault="00414458" w:rsidP="002B77C3">
      <w:pPr>
        <w:numPr>
          <w:ilvl w:val="0"/>
          <w:numId w:val="55"/>
        </w:numPr>
        <w:spacing w:after="0" w:line="240" w:lineRule="auto"/>
        <w:contextualSpacing/>
        <w:jc w:val="both"/>
        <w:rPr>
          <w:rFonts w:ascii="Garamond" w:hAnsi="Garamond"/>
          <w:sz w:val="24"/>
          <w:szCs w:val="24"/>
        </w:rPr>
      </w:pPr>
      <w:r w:rsidRPr="00E01194">
        <w:rPr>
          <w:rFonts w:ascii="Garamond" w:hAnsi="Garamond"/>
          <w:sz w:val="24"/>
          <w:szCs w:val="24"/>
        </w:rPr>
        <w:t>L’utilisation de la main-d'œuvre locale ;</w:t>
      </w:r>
    </w:p>
    <w:p w14:paraId="255924CE" w14:textId="77777777" w:rsidR="00414458" w:rsidRPr="00E01194" w:rsidRDefault="00414458" w:rsidP="002B77C3">
      <w:pPr>
        <w:numPr>
          <w:ilvl w:val="0"/>
          <w:numId w:val="55"/>
        </w:numPr>
        <w:spacing w:after="0" w:line="240" w:lineRule="auto"/>
        <w:contextualSpacing/>
        <w:jc w:val="both"/>
        <w:rPr>
          <w:rFonts w:ascii="Garamond" w:hAnsi="Garamond"/>
          <w:sz w:val="24"/>
          <w:szCs w:val="24"/>
        </w:rPr>
      </w:pPr>
      <w:r w:rsidRPr="00E01194">
        <w:rPr>
          <w:rFonts w:ascii="Garamond" w:hAnsi="Garamond"/>
          <w:sz w:val="24"/>
          <w:szCs w:val="24"/>
        </w:rPr>
        <w:t>L’augmentation du revenu disponible des travailleurs qui peut accroître l'incidence de la prostitution</w:t>
      </w:r>
    </w:p>
    <w:p w14:paraId="67E5CB06" w14:textId="77777777" w:rsidR="00414458" w:rsidRPr="00E01194" w:rsidRDefault="00414458" w:rsidP="002B77C3">
      <w:pPr>
        <w:numPr>
          <w:ilvl w:val="0"/>
          <w:numId w:val="55"/>
        </w:numPr>
        <w:spacing w:after="0" w:line="240" w:lineRule="auto"/>
        <w:contextualSpacing/>
        <w:jc w:val="both"/>
        <w:rPr>
          <w:rFonts w:ascii="Garamond" w:hAnsi="Garamond"/>
          <w:sz w:val="24"/>
          <w:szCs w:val="24"/>
        </w:rPr>
      </w:pPr>
      <w:r w:rsidRPr="00E01194">
        <w:rPr>
          <w:rFonts w:ascii="Garamond" w:hAnsi="Garamond"/>
          <w:sz w:val="24"/>
          <w:szCs w:val="24"/>
        </w:rPr>
        <w:t>La proximité des chantiers avec des établissements comme les écoles, les marchés ou d’autres lieux fréquentés par les femmes et les filles.</w:t>
      </w:r>
    </w:p>
    <w:p w14:paraId="75AA9D5D"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Par conséquent, les différentes formes de violences qui pourraient découler de la mise en œuvre du projet sont :</w:t>
      </w:r>
    </w:p>
    <w:p w14:paraId="2D63E01D" w14:textId="77777777" w:rsidR="00414458" w:rsidRPr="00E01194" w:rsidRDefault="00414458" w:rsidP="002B77C3">
      <w:pPr>
        <w:numPr>
          <w:ilvl w:val="0"/>
          <w:numId w:val="56"/>
        </w:numPr>
        <w:spacing w:after="0" w:line="240" w:lineRule="auto"/>
        <w:contextualSpacing/>
        <w:jc w:val="both"/>
        <w:rPr>
          <w:rFonts w:ascii="Garamond" w:hAnsi="Garamond"/>
          <w:sz w:val="24"/>
          <w:szCs w:val="24"/>
        </w:rPr>
      </w:pPr>
      <w:r w:rsidRPr="00E01194">
        <w:rPr>
          <w:rFonts w:ascii="Garamond" w:hAnsi="Garamond"/>
          <w:sz w:val="24"/>
          <w:szCs w:val="24"/>
        </w:rPr>
        <w:t>La violence physique (coups, blessures, fractures, etc.) Sur les femmes et les enfants (filles et garçons</w:t>
      </w:r>
      <w:proofErr w:type="gramStart"/>
      <w:r w:rsidRPr="00E01194">
        <w:rPr>
          <w:rFonts w:ascii="Garamond" w:hAnsi="Garamond"/>
          <w:sz w:val="24"/>
          <w:szCs w:val="24"/>
        </w:rPr>
        <w:t>);</w:t>
      </w:r>
      <w:proofErr w:type="gramEnd"/>
    </w:p>
    <w:p w14:paraId="6B997E97" w14:textId="77777777" w:rsidR="00414458" w:rsidRPr="00E01194" w:rsidRDefault="00414458" w:rsidP="002B77C3">
      <w:pPr>
        <w:numPr>
          <w:ilvl w:val="0"/>
          <w:numId w:val="56"/>
        </w:numPr>
        <w:spacing w:after="0" w:line="240" w:lineRule="auto"/>
        <w:contextualSpacing/>
        <w:jc w:val="both"/>
        <w:rPr>
          <w:rFonts w:ascii="Garamond" w:hAnsi="Garamond"/>
          <w:sz w:val="24"/>
          <w:szCs w:val="24"/>
        </w:rPr>
      </w:pPr>
      <w:r w:rsidRPr="00E01194">
        <w:rPr>
          <w:rFonts w:ascii="Garamond" w:hAnsi="Garamond"/>
          <w:sz w:val="24"/>
          <w:szCs w:val="24"/>
        </w:rPr>
        <w:t>La violence psychologique, psychosociale et morale, sous une forme verbale ou non- verbale : dénigrement, humiliation, attaques verbales, scènes de jalousie, menaces, contrôle des activités, tentatives d’isolement des proches et des amis pouvant aller jusqu'à la séquestration etc. ;</w:t>
      </w:r>
    </w:p>
    <w:p w14:paraId="7A9A60B0" w14:textId="77777777" w:rsidR="00414458" w:rsidRPr="00E01194" w:rsidRDefault="00414458" w:rsidP="002B77C3">
      <w:pPr>
        <w:numPr>
          <w:ilvl w:val="0"/>
          <w:numId w:val="56"/>
        </w:numPr>
        <w:spacing w:after="0" w:line="240" w:lineRule="auto"/>
        <w:contextualSpacing/>
        <w:jc w:val="both"/>
        <w:rPr>
          <w:rFonts w:ascii="Garamond" w:hAnsi="Garamond"/>
          <w:sz w:val="24"/>
          <w:szCs w:val="24"/>
        </w:rPr>
      </w:pPr>
      <w:r w:rsidRPr="00E01194">
        <w:rPr>
          <w:rFonts w:ascii="Garamond" w:hAnsi="Garamond"/>
          <w:sz w:val="24"/>
          <w:szCs w:val="24"/>
        </w:rPr>
        <w:t>Les violences sexuelles : relations sexuelles, complètes ou incomplètes, sans consentement et/ou sous la contrainte ; harcèlement sexuel, exploitation et abus sexuels (EAS) ;</w:t>
      </w:r>
      <w:r w:rsidRPr="00E01194">
        <w:rPr>
          <w:rFonts w:ascii="Garamond" w:hAnsi="Garamond"/>
          <w:sz w:val="24"/>
          <w:szCs w:val="24"/>
        </w:rPr>
        <w:tab/>
      </w:r>
    </w:p>
    <w:p w14:paraId="0F7C2744" w14:textId="77777777" w:rsidR="00414458" w:rsidRPr="00E01194" w:rsidRDefault="00414458" w:rsidP="002B77C3">
      <w:pPr>
        <w:numPr>
          <w:ilvl w:val="0"/>
          <w:numId w:val="56"/>
        </w:numPr>
        <w:spacing w:after="0" w:line="240" w:lineRule="auto"/>
        <w:contextualSpacing/>
        <w:jc w:val="both"/>
        <w:rPr>
          <w:rFonts w:ascii="Garamond" w:hAnsi="Garamond"/>
          <w:sz w:val="24"/>
          <w:szCs w:val="24"/>
        </w:rPr>
      </w:pPr>
      <w:r w:rsidRPr="00E01194">
        <w:rPr>
          <w:rFonts w:ascii="Garamond" w:hAnsi="Garamond"/>
          <w:sz w:val="24"/>
          <w:szCs w:val="24"/>
        </w:rPr>
        <w:t>La violence sociale : juridique, culturelle, spatiale ou autre ;</w:t>
      </w:r>
    </w:p>
    <w:p w14:paraId="28FB21C3" w14:textId="77777777" w:rsidR="00414458" w:rsidRPr="00E01194" w:rsidRDefault="00414458" w:rsidP="002B77C3">
      <w:pPr>
        <w:numPr>
          <w:ilvl w:val="0"/>
          <w:numId w:val="56"/>
        </w:numPr>
        <w:spacing w:after="0" w:line="240" w:lineRule="auto"/>
        <w:contextualSpacing/>
        <w:jc w:val="both"/>
        <w:rPr>
          <w:rFonts w:ascii="Garamond" w:hAnsi="Garamond"/>
          <w:sz w:val="24"/>
          <w:szCs w:val="24"/>
        </w:rPr>
      </w:pPr>
      <w:r w:rsidRPr="00E01194">
        <w:rPr>
          <w:rFonts w:ascii="Garamond" w:hAnsi="Garamond"/>
          <w:sz w:val="24"/>
          <w:szCs w:val="24"/>
        </w:rPr>
        <w:t>La violence économique : privation de moyens ou de biens essentiels, contrôle ou spoliation, parfois même lorsque la femme a une activité rémunérée ;</w:t>
      </w:r>
    </w:p>
    <w:p w14:paraId="454B094F" w14:textId="77777777" w:rsidR="00414458" w:rsidRPr="00E01194" w:rsidRDefault="00414458" w:rsidP="002B77C3">
      <w:pPr>
        <w:numPr>
          <w:ilvl w:val="0"/>
          <w:numId w:val="56"/>
        </w:numPr>
        <w:spacing w:after="0" w:line="240" w:lineRule="auto"/>
        <w:contextualSpacing/>
        <w:jc w:val="both"/>
        <w:rPr>
          <w:rFonts w:ascii="Garamond" w:hAnsi="Garamond"/>
          <w:sz w:val="24"/>
          <w:szCs w:val="24"/>
          <w:lang w:val="fr-SN"/>
        </w:rPr>
      </w:pPr>
      <w:r w:rsidRPr="00E01194">
        <w:rPr>
          <w:rFonts w:ascii="Garamond" w:hAnsi="Garamond"/>
          <w:sz w:val="24"/>
          <w:szCs w:val="24"/>
          <w:lang w:val="fr-SN"/>
        </w:rPr>
        <w:t>La stigmatisation.</w:t>
      </w:r>
    </w:p>
    <w:p w14:paraId="6AB102E0"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Les victimes potentielles de ces violences sont particulièrement les femmes et les enfants (filles et garçons), mais aussi les autres catégories vulnérables telles les personnes vivant avec un handicap, les mineurs sans protection, les jeunes filles issues de familles défavorisées, etc.</w:t>
      </w:r>
    </w:p>
    <w:p w14:paraId="23C829C9" w14:textId="77777777" w:rsidR="00414458" w:rsidRPr="00E01194" w:rsidRDefault="00414458" w:rsidP="00D33E36">
      <w:pPr>
        <w:spacing w:after="0" w:line="240" w:lineRule="auto"/>
        <w:jc w:val="both"/>
        <w:rPr>
          <w:rFonts w:ascii="Garamond" w:hAnsi="Garamond"/>
          <w:sz w:val="24"/>
          <w:szCs w:val="24"/>
        </w:rPr>
      </w:pPr>
      <w:bookmarkStart w:id="619" w:name="_Hlk216862093"/>
      <w:r w:rsidRPr="00E01194">
        <w:rPr>
          <w:rFonts w:ascii="Garamond" w:hAnsi="Garamond"/>
          <w:sz w:val="24"/>
          <w:szCs w:val="24"/>
        </w:rPr>
        <w:t xml:space="preserve">A cet égard, l’intensité de l’impact est considérée forte. La portée de l’impact est considérée locale. La durée de l’impact est temporaire. L’importance de cet impact est donc jugée majeure. </w:t>
      </w:r>
    </w:p>
    <w:p w14:paraId="50F7D8C3" w14:textId="77777777" w:rsidR="00414458" w:rsidRPr="00E01194" w:rsidRDefault="00414458" w:rsidP="002B77C3">
      <w:pPr>
        <w:keepNext/>
        <w:keepLines/>
        <w:numPr>
          <w:ilvl w:val="5"/>
          <w:numId w:val="46"/>
        </w:numPr>
        <w:spacing w:after="0" w:line="240" w:lineRule="auto"/>
        <w:jc w:val="both"/>
        <w:outlineLvl w:val="5"/>
        <w:rPr>
          <w:rFonts w:ascii="Garamond" w:eastAsiaTheme="majorEastAsia" w:hAnsi="Garamond" w:cstheme="majorBidi"/>
          <w:b/>
          <w:sz w:val="24"/>
          <w:szCs w:val="24"/>
        </w:rPr>
      </w:pPr>
      <w:bookmarkStart w:id="620" w:name="_Toc355629515"/>
      <w:bookmarkStart w:id="621" w:name="_Toc240027084"/>
      <w:bookmarkEnd w:id="619"/>
      <w:r w:rsidRPr="00E01194">
        <w:rPr>
          <w:rFonts w:ascii="Garamond" w:eastAsiaTheme="majorEastAsia" w:hAnsi="Garamond" w:cstheme="majorBidi"/>
          <w:b/>
          <w:sz w:val="24"/>
          <w:szCs w:val="24"/>
        </w:rPr>
        <w:t>Impacts sur les activités commerciales, artisanales et de services</w:t>
      </w:r>
      <w:bookmarkEnd w:id="620"/>
      <w:bookmarkEnd w:id="621"/>
      <w:r w:rsidRPr="00E01194">
        <w:rPr>
          <w:rFonts w:ascii="Garamond" w:eastAsiaTheme="majorEastAsia" w:hAnsi="Garamond" w:cstheme="majorBidi"/>
          <w:b/>
          <w:sz w:val="24"/>
          <w:szCs w:val="24"/>
        </w:rPr>
        <w:t xml:space="preserve"> </w:t>
      </w:r>
    </w:p>
    <w:p w14:paraId="4F439B63"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Faisant partie d’une zone urbaine relativement dense, le site des travaux de réhabilitation est caractérisé par la présence de plusieurs locaux commerciaux, artisanaux et de services. </w:t>
      </w:r>
    </w:p>
    <w:p w14:paraId="6FAD0A0A"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Cependant, il convient de souligner qu’il ne s’agit que de travaux de réhabilitation d’une digue existante et libérée de toute occupation physique ou d’activités commerciale. </w:t>
      </w:r>
    </w:p>
    <w:p w14:paraId="5C67231C"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Par conséquent, ces travaux de réhabilitation n’impliqueront aucun arrêt d’activité, aucune fermeture (provisoire ou définitive) et /ou déplacement des locaux commerciaux, artisanaux et de services de grande envergure. Les travaux n’affecteront pas les activités des commerçants ambulants et /ou autres activités informelles.  La présence d’un nombre important d’ouvriers pourrait induire des bénéfices supplémentaires aux commerces riverains. </w:t>
      </w:r>
    </w:p>
    <w:p w14:paraId="7BBABE36"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Ainsi, l’intensité de l’impact des travaux de réhabilitation sur les activités commerciales et artisanales et les services administratifs est considérée faible. Compte tenu de la portée spatiale restreinte (étendue ponctuelle) de l’impact et de la courte durée des travaux (temporaires), l’importance relative de l’impact est jugée mineure. </w:t>
      </w:r>
    </w:p>
    <w:p w14:paraId="4620240A"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22" w:name="_Toc240027085"/>
      <w:r w:rsidRPr="00E01194">
        <w:rPr>
          <w:rFonts w:ascii="Garamond" w:eastAsiaTheme="majorEastAsia" w:hAnsi="Garamond" w:cstheme="majorBidi"/>
          <w:b/>
          <w:sz w:val="24"/>
          <w:szCs w:val="24"/>
        </w:rPr>
        <w:lastRenderedPageBreak/>
        <w:t>Impacts au niveau de l’emploi et des conditions sociales</w:t>
      </w:r>
      <w:bookmarkEnd w:id="622"/>
    </w:p>
    <w:p w14:paraId="5A136860"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Au cours de la phase de construction du sous-projet, les différentes activités liées aux travaux nécessiteront une utilisation de la main-d’œuvre locale qualifiée ou non. En effet, en dehors du personnel clé des entreprises et de la mission de contrôle (ingénieurs génie civil, de techniciens hydrauliciens, de techniciens électromécaniciens, des topographes, de géomètres, d’environnementaliste), l’entrepreneur recrutera localement la main d’œuvre nécessaire à la réalisation des travaux ; créant ainsi des opportunités d’emplois pour les populations riveraines.</w:t>
      </w:r>
    </w:p>
    <w:p w14:paraId="3598156D"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Sur la base des estimations, les travaux de réhabilitation pourraient contribuer à la création d’environ cent cinquante (150) emplois dans la zone du sous-projet. Les revenus substantiels tirés leur permettront d’améliorer leur condition économique et sociale. </w:t>
      </w:r>
    </w:p>
    <w:p w14:paraId="267AB551"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A cet égard, l’intensité de l’impact est considérée forte. La portée de l’impact est considérée locale. La durée de l’impact est temporaire. L’importance de cet impact est donc jugée majeure.</w:t>
      </w:r>
    </w:p>
    <w:p w14:paraId="4C8A992D"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23" w:name="_Toc240027086"/>
      <w:r w:rsidRPr="00E01194">
        <w:rPr>
          <w:rFonts w:ascii="Garamond" w:eastAsiaTheme="majorEastAsia" w:hAnsi="Garamond" w:cstheme="majorBidi"/>
          <w:b/>
          <w:sz w:val="24"/>
          <w:szCs w:val="24"/>
        </w:rPr>
        <w:t>Impacts sur les Opportunité d’affaires</w:t>
      </w:r>
      <w:bookmarkEnd w:id="623"/>
    </w:p>
    <w:p w14:paraId="7C232863"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Les travaux de construction nécessiteront le recrutement d’entreprise de travaux (sous- traitant), des prestataires pour la sécurité et des fournisseurs d’équipements, de matériaux et de matériels de bureau. Le sous-projet constituera une opportunité d’affaire pour les différents prestataires sélectionnés. Les ressources générées par ces entreprises vont contribuer à l’amélioration de leur chiffre </w:t>
      </w:r>
      <w:proofErr w:type="gramStart"/>
      <w:r w:rsidRPr="00E01194">
        <w:rPr>
          <w:rFonts w:ascii="Garamond" w:hAnsi="Garamond"/>
          <w:sz w:val="24"/>
          <w:szCs w:val="24"/>
        </w:rPr>
        <w:t>d’affaire</w:t>
      </w:r>
      <w:proofErr w:type="gramEnd"/>
      <w:r w:rsidRPr="00E01194">
        <w:rPr>
          <w:rFonts w:ascii="Garamond" w:hAnsi="Garamond"/>
          <w:sz w:val="24"/>
          <w:szCs w:val="24"/>
        </w:rPr>
        <w:t xml:space="preserve">, qui pourrait les favoriser dans la soumission à des appels d’offres ultérieurs. Cet impact va au-delà de la zone du sous-projet. </w:t>
      </w:r>
    </w:p>
    <w:p w14:paraId="6BD16462"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A cet égard, l’intensité de l’impact est considérée comme forte. La portée de l’impact est considérée locale. La durée de l’impact est temporaire. L’importance de cet impact est donc jugée majeure. </w:t>
      </w:r>
    </w:p>
    <w:p w14:paraId="5B04FEB5"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24" w:name="_Toc240027087"/>
      <w:r w:rsidRPr="00E01194">
        <w:rPr>
          <w:rFonts w:ascii="Garamond" w:eastAsiaTheme="majorEastAsia" w:hAnsi="Garamond" w:cstheme="majorBidi"/>
          <w:b/>
          <w:sz w:val="24"/>
          <w:szCs w:val="24"/>
        </w:rPr>
        <w:t>Impacts Renforcement des capacités des acteurs</w:t>
      </w:r>
      <w:bookmarkEnd w:id="624"/>
    </w:p>
    <w:p w14:paraId="69AC5060"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La participation des entreprises à la réalisation des travaux aura pour effet direct le renforcement de leurs expériences et références en matière de travaux de réhabilitation de la digue. Il en est de même pour les travailleurs qui auront l’occasion de participer à la réalisation de ces travaux.</w:t>
      </w:r>
    </w:p>
    <w:p w14:paraId="12945EED"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L’objectif du gouvernement dans le cadre de son programme social étant de protéger les populations contre les inondations, les acquis (expériences et références) seront capitalisés par les acteurs pour les sous-projets futurs. </w:t>
      </w:r>
    </w:p>
    <w:p w14:paraId="610A5AB9"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A cet égard, l’intensité de l’impact est considérée forte. La portée de l’impact est considérée locale. La durée de l’impact est temporaire. L’importance de cet impact est donc jugée majeure. </w:t>
      </w:r>
    </w:p>
    <w:p w14:paraId="654766FD" w14:textId="77777777" w:rsidR="00414458" w:rsidRPr="00E01194" w:rsidRDefault="00414458" w:rsidP="002B77C3">
      <w:pPr>
        <w:keepNext/>
        <w:keepLines/>
        <w:numPr>
          <w:ilvl w:val="5"/>
          <w:numId w:val="46"/>
        </w:numPr>
        <w:spacing w:after="0" w:line="240" w:lineRule="auto"/>
        <w:outlineLvl w:val="5"/>
        <w:rPr>
          <w:rFonts w:ascii="Garamond" w:eastAsiaTheme="majorEastAsia" w:hAnsi="Garamond" w:cstheme="majorBidi"/>
          <w:b/>
          <w:sz w:val="24"/>
          <w:szCs w:val="24"/>
        </w:rPr>
      </w:pPr>
      <w:bookmarkStart w:id="625" w:name="_Toc240027088"/>
      <w:r w:rsidRPr="00E01194">
        <w:rPr>
          <w:rFonts w:ascii="Garamond" w:eastAsiaTheme="majorEastAsia" w:hAnsi="Garamond" w:cstheme="majorBidi"/>
          <w:b/>
          <w:sz w:val="24"/>
          <w:szCs w:val="24"/>
        </w:rPr>
        <w:t>Détérioration du climat social lié au recrutement</w:t>
      </w:r>
      <w:bookmarkEnd w:id="625"/>
    </w:p>
    <w:p w14:paraId="7F46D471"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Des processus de recrutement « opaques » qui favoriseraient le recours à une main d’œuvre étrangère aux populations locales sont susceptibles de créer des frictions avec les populations. La population locale peut manifester son mécontentement, si elles sont délaissées, notamment pour les activités non qualifiantes, au profit d’une main-d’œuvre étrangère. Ces faits pourraient entraver la cohésion sociale, perturber l’avancement des travaux et créer des foyers de tension.</w:t>
      </w:r>
    </w:p>
    <w:p w14:paraId="5B50FFC4"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En plus, la présence temporaire du personnel de l’entreprise dans la zone est susceptible de provoquer un brassage culturel pouvant être à l’origine de conflits (non-respect des coutumes locales, etc.).</w:t>
      </w:r>
    </w:p>
    <w:p w14:paraId="4D70E0D6"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L’intensité de l’impact des travaux de réhabilitation sur les activités commerciales et artisanales et les services administratifs est considérée faible. Compte tenu de la portée spatiale restreinte (étendue ponctuelle) de l’impact et de la courte durée des travaux (temporaires), l’importance relative de l’impact est jugée mineure. </w:t>
      </w:r>
      <w:bookmarkStart w:id="626" w:name="_Toc355629526"/>
    </w:p>
    <w:p w14:paraId="7E6E5B63" w14:textId="77777777" w:rsidR="00414458" w:rsidRPr="00E01194" w:rsidRDefault="00414458" w:rsidP="002B77C3">
      <w:pPr>
        <w:keepNext/>
        <w:keepLines/>
        <w:numPr>
          <w:ilvl w:val="5"/>
          <w:numId w:val="46"/>
        </w:numPr>
        <w:spacing w:after="0" w:line="240" w:lineRule="auto"/>
        <w:jc w:val="both"/>
        <w:outlineLvl w:val="5"/>
        <w:rPr>
          <w:rFonts w:ascii="Garamond" w:eastAsiaTheme="majorEastAsia" w:hAnsi="Garamond" w:cstheme="majorBidi"/>
          <w:b/>
          <w:sz w:val="24"/>
          <w:szCs w:val="24"/>
        </w:rPr>
      </w:pPr>
      <w:bookmarkStart w:id="627" w:name="_Toc240027089"/>
      <w:r w:rsidRPr="00E01194">
        <w:rPr>
          <w:rFonts w:ascii="Garamond" w:eastAsiaTheme="majorEastAsia" w:hAnsi="Garamond" w:cstheme="majorBidi"/>
          <w:b/>
          <w:sz w:val="24"/>
          <w:szCs w:val="24"/>
        </w:rPr>
        <w:t>Impacts liés au risque de contamination et de propagation du MST/VIH-SIDA :</w:t>
      </w:r>
      <w:bookmarkEnd w:id="627"/>
    </w:p>
    <w:p w14:paraId="6AB4E983"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L’on parlerait ici d’impact lié à la promiscuité entre des personnes d’origines différentes et de revenus inégaux.</w:t>
      </w:r>
    </w:p>
    <w:p w14:paraId="396F2CDE" w14:textId="77777777" w:rsidR="00414458" w:rsidRPr="00E01194" w:rsidRDefault="00414458" w:rsidP="002B77C3">
      <w:pPr>
        <w:numPr>
          <w:ilvl w:val="0"/>
          <w:numId w:val="57"/>
        </w:numPr>
        <w:spacing w:after="0" w:line="240" w:lineRule="auto"/>
        <w:contextualSpacing/>
        <w:jc w:val="both"/>
        <w:rPr>
          <w:rFonts w:ascii="Garamond" w:hAnsi="Garamond"/>
          <w:sz w:val="24"/>
          <w:szCs w:val="24"/>
        </w:rPr>
      </w:pPr>
      <w:r w:rsidRPr="00E01194">
        <w:rPr>
          <w:rFonts w:ascii="Garamond" w:hAnsi="Garamond"/>
          <w:sz w:val="24"/>
          <w:szCs w:val="24"/>
        </w:rPr>
        <w:t xml:space="preserve">D’un côté, il y a des employés directement recrutés qui sont en situation de privilégiés grâce à leurs salaires qu’ils percevront de leurs emplois. Parmi cette catégorie l’on a des employés déjà mariés </w:t>
      </w:r>
      <w:r w:rsidRPr="00E01194">
        <w:rPr>
          <w:rFonts w:ascii="Garamond" w:hAnsi="Garamond"/>
          <w:sz w:val="24"/>
          <w:szCs w:val="24"/>
        </w:rPr>
        <w:lastRenderedPageBreak/>
        <w:t>mais qui n’auront pas la possibilité d’amener leurs épouses et aussi les jeunes célibataires qui sont les plus attirés par ce type d’emploi.</w:t>
      </w:r>
    </w:p>
    <w:p w14:paraId="79191829" w14:textId="77777777" w:rsidR="00414458" w:rsidRPr="00E01194" w:rsidRDefault="00414458" w:rsidP="002B77C3">
      <w:pPr>
        <w:numPr>
          <w:ilvl w:val="0"/>
          <w:numId w:val="57"/>
        </w:numPr>
        <w:spacing w:after="0" w:line="240" w:lineRule="auto"/>
        <w:contextualSpacing/>
        <w:jc w:val="both"/>
        <w:rPr>
          <w:rFonts w:ascii="Garamond" w:hAnsi="Garamond"/>
          <w:sz w:val="24"/>
          <w:szCs w:val="24"/>
        </w:rPr>
      </w:pPr>
      <w:r w:rsidRPr="00E01194">
        <w:rPr>
          <w:rFonts w:ascii="Garamond" w:hAnsi="Garamond"/>
          <w:sz w:val="24"/>
          <w:szCs w:val="24"/>
        </w:rPr>
        <w:t>De l’autre, la population de la commune dont certains sont vulnérables à cause de leurs situations économiques précaires. Certaines jeunes célibataires ou même mariés, pourront être tentés d’avoir des relations intimes avec ce personnel venu d’ailleurs pour des faveurs quelconques.</w:t>
      </w:r>
    </w:p>
    <w:p w14:paraId="52C0E317"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Les inégalités socioéconomiques dans une société et les afflux de masse sont des facteurs de prolifération du VIH/SIDA. Au niveau national des efforts sont consentis par les acteurs publiques et les partenaires de soutien à la lutte contre cette pandémie pour lutter contre celle-ci. </w:t>
      </w:r>
    </w:p>
    <w:p w14:paraId="4CD4CF7B" w14:textId="77777777" w:rsidR="00414458" w:rsidRPr="00E01194" w:rsidRDefault="00414458" w:rsidP="00D33E36">
      <w:pPr>
        <w:spacing w:after="0" w:line="240" w:lineRule="auto"/>
        <w:jc w:val="both"/>
        <w:rPr>
          <w:rFonts w:ascii="Garamond" w:hAnsi="Garamond"/>
          <w:sz w:val="24"/>
          <w:szCs w:val="24"/>
        </w:rPr>
      </w:pPr>
      <w:proofErr w:type="gramStart"/>
      <w:r w:rsidRPr="00E01194">
        <w:rPr>
          <w:rFonts w:ascii="Garamond" w:hAnsi="Garamond"/>
          <w:sz w:val="24"/>
          <w:szCs w:val="24"/>
        </w:rPr>
        <w:t>Au vue</w:t>
      </w:r>
      <w:proofErr w:type="gramEnd"/>
      <w:r w:rsidRPr="00E01194">
        <w:rPr>
          <w:rFonts w:ascii="Garamond" w:hAnsi="Garamond"/>
          <w:sz w:val="24"/>
          <w:szCs w:val="24"/>
        </w:rPr>
        <w:t xml:space="preserve"> du risque de prolifération du VIH/SIDA dans la zone du sous-projet, cette situation pourrait s’exacerbé avec les afflux liés aux travaux de la digue au sein de la communauté et des travailleurs. </w:t>
      </w:r>
      <w:bookmarkStart w:id="628" w:name="_Hlk216862241"/>
      <w:r w:rsidRPr="00E01194">
        <w:rPr>
          <w:rFonts w:ascii="Garamond" w:hAnsi="Garamond"/>
          <w:sz w:val="24"/>
          <w:szCs w:val="24"/>
        </w:rPr>
        <w:t>Le risque de contamination et de propagation du IST/VIH-SIDA</w:t>
      </w:r>
      <w:bookmarkEnd w:id="628"/>
      <w:r w:rsidRPr="00E01194">
        <w:rPr>
          <w:rFonts w:ascii="Garamond" w:hAnsi="Garamond"/>
          <w:sz w:val="24"/>
          <w:szCs w:val="24"/>
        </w:rPr>
        <w:t xml:space="preserve"> sera d’importance majeure.</w:t>
      </w:r>
    </w:p>
    <w:p w14:paraId="1B2891A1"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A cet égard, l’intensité de l’impact de contamination et de propagation du IST/VIH-SIDA est considérée comme moyenne. La portée de l’impact est considérée locale. La durée de l’impact est forte. L’importance de cet impact est donc jugée majeure. </w:t>
      </w:r>
    </w:p>
    <w:p w14:paraId="7E678F32" w14:textId="77777777" w:rsidR="00414458" w:rsidRPr="00E01194" w:rsidRDefault="00414458" w:rsidP="002B77C3">
      <w:pPr>
        <w:keepNext/>
        <w:keepLines/>
        <w:numPr>
          <w:ilvl w:val="3"/>
          <w:numId w:val="46"/>
        </w:numPr>
        <w:spacing w:after="0" w:line="240" w:lineRule="auto"/>
        <w:jc w:val="both"/>
        <w:outlineLvl w:val="3"/>
        <w:rPr>
          <w:rFonts w:ascii="Garamond" w:eastAsiaTheme="majorEastAsia" w:hAnsi="Garamond" w:cstheme="majorBidi"/>
          <w:b/>
          <w:iCs/>
          <w:sz w:val="24"/>
          <w:szCs w:val="24"/>
        </w:rPr>
      </w:pPr>
      <w:bookmarkStart w:id="629" w:name="_Toc240027090"/>
      <w:bookmarkEnd w:id="626"/>
      <w:r w:rsidRPr="00E01194">
        <w:rPr>
          <w:rFonts w:ascii="Garamond" w:eastAsiaTheme="majorEastAsia" w:hAnsi="Garamond" w:cstheme="majorBidi"/>
          <w:b/>
          <w:iCs/>
          <w:sz w:val="24"/>
          <w:szCs w:val="24"/>
        </w:rPr>
        <w:t>Identification des impacts de la phase de fonctionnement de la digue de protection</w:t>
      </w:r>
      <w:bookmarkEnd w:id="629"/>
    </w:p>
    <w:p w14:paraId="65ED7CD4"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Cette phase d’exploitation équivaut à la durée de vie de l’ouvrage (jusqu’à sa ruine ou son remplacement). Pendant cette phase d’exploitation, il y’aura un certain nombre de risques dont il faut tenir compte.</w:t>
      </w:r>
      <w:bookmarkStart w:id="630" w:name="_bookmark211"/>
      <w:bookmarkEnd w:id="630"/>
    </w:p>
    <w:p w14:paraId="62DAC108"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631" w:name="_Toc240027091"/>
      <w:r w:rsidRPr="00E01194">
        <w:rPr>
          <w:rFonts w:ascii="Garamond" w:eastAsiaTheme="majorEastAsia" w:hAnsi="Garamond" w:cstheme="majorBidi"/>
          <w:b/>
          <w:sz w:val="24"/>
          <w:szCs w:val="24"/>
        </w:rPr>
        <w:t>Impacts sur le transit sédimentaire</w:t>
      </w:r>
      <w:bookmarkEnd w:id="631"/>
    </w:p>
    <w:p w14:paraId="7D2C3EF2"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L’analyse de la dynamique sédimentaire présentée par l’APD montre clairement qu’aucun impact négatif ne sera induit par le fonctionnement de la digue de protection.</w:t>
      </w:r>
      <w:bookmarkStart w:id="632" w:name="_bookmark212"/>
      <w:bookmarkEnd w:id="632"/>
    </w:p>
    <w:p w14:paraId="2577D176" w14:textId="77777777" w:rsidR="00414458" w:rsidRPr="00E01194" w:rsidRDefault="00414458" w:rsidP="002B77C3">
      <w:pPr>
        <w:keepNext/>
        <w:keepLines/>
        <w:numPr>
          <w:ilvl w:val="4"/>
          <w:numId w:val="46"/>
        </w:numPr>
        <w:spacing w:after="0" w:line="240" w:lineRule="auto"/>
        <w:jc w:val="both"/>
        <w:outlineLvl w:val="4"/>
        <w:rPr>
          <w:rFonts w:ascii="Garamond" w:eastAsiaTheme="majorEastAsia" w:hAnsi="Garamond" w:cstheme="majorBidi"/>
          <w:b/>
          <w:sz w:val="24"/>
          <w:szCs w:val="24"/>
        </w:rPr>
      </w:pPr>
      <w:bookmarkStart w:id="633" w:name="_Toc240027092"/>
      <w:r w:rsidRPr="00E01194">
        <w:rPr>
          <w:rFonts w:ascii="Garamond" w:eastAsiaTheme="majorEastAsia" w:hAnsi="Garamond" w:cstheme="majorBidi"/>
          <w:b/>
          <w:sz w:val="24"/>
          <w:szCs w:val="24"/>
        </w:rPr>
        <w:t>Risques d’affouillement et effets de bouts et de détérioration précoce de l’ouvrage</w:t>
      </w:r>
      <w:bookmarkEnd w:id="633"/>
    </w:p>
    <w:p w14:paraId="00AB65FA"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 xml:space="preserve">Les digues de protection peuvent être très sensibles au phénomène d'affouillement (érosion au pied de la structure) et de l'effet de boue qui augmente l'érosion aux extrémités de la structure, la structure est facilement déstabilisée. De mauvaises conditions de pose du géotextile dans le noyau de la digue peuvent favoriser l’intrusion de sables fins entre les roches et participer à la fragilisation de la digue. </w:t>
      </w:r>
    </w:p>
    <w:p w14:paraId="4A73CD95"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L’utilisation de roches avec une granulométrie faible et non conformes aux spécifications arrêtées dans les dossiers d’appels d’offres pourrait induire des fissures sur la digue sous l’effet de l’énergie de la houle.</w:t>
      </w:r>
    </w:p>
    <w:p w14:paraId="57A2BBF3"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Le risque lié à une mauvaise exécution de l’ouvrage et/ou à l’utilisation de matériaux de mauvaise qualité constitue une source d’impact sur la durabilité de la digue de protection contre les inondations.</w:t>
      </w:r>
    </w:p>
    <w:p w14:paraId="19113105" w14:textId="77777777"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634" w:name="_Toc240027093"/>
      <w:r w:rsidRPr="00E01194">
        <w:rPr>
          <w:rFonts w:ascii="Garamond" w:eastAsiaTheme="majorEastAsia" w:hAnsi="Garamond" w:cstheme="majorBidi"/>
          <w:b/>
          <w:sz w:val="24"/>
          <w:szCs w:val="24"/>
        </w:rPr>
        <w:t>Risques de rupture de la digue de protection contre les inondations</w:t>
      </w:r>
      <w:bookmarkEnd w:id="634"/>
    </w:p>
    <w:p w14:paraId="43925B31"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L’inondation est une submersion temporaire, par l’eau, de terres qui ne sont pas submergées en temps normal, ce qui provoque la rupture de digue entrainant la formation d'une onde de submersion qui se traduit par une élévation brutale du niveau de l'eau à l'aval.</w:t>
      </w:r>
    </w:p>
    <w:p w14:paraId="60C1407D"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b/>
          <w:sz w:val="24"/>
          <w:szCs w:val="24"/>
        </w:rPr>
        <w:t>Le phénomène de rupture de digue</w:t>
      </w:r>
      <w:r w:rsidRPr="00E01194">
        <w:rPr>
          <w:rFonts w:ascii="Garamond" w:hAnsi="Garamond"/>
          <w:sz w:val="24"/>
          <w:szCs w:val="24"/>
        </w:rPr>
        <w:t xml:space="preserve"> correspond à une destruction partielle ou totale d'une digue.</w:t>
      </w:r>
    </w:p>
    <w:p w14:paraId="70D3E582"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La typologie des désordres et mécanismes de rupture peuvent être diverses :</w:t>
      </w:r>
    </w:p>
    <w:p w14:paraId="0C188DDD" w14:textId="77777777" w:rsidR="00414458" w:rsidRPr="00E01194" w:rsidRDefault="00414458" w:rsidP="002B77C3">
      <w:pPr>
        <w:numPr>
          <w:ilvl w:val="0"/>
          <w:numId w:val="58"/>
        </w:numPr>
        <w:spacing w:after="0" w:line="240" w:lineRule="auto"/>
        <w:contextualSpacing/>
        <w:jc w:val="both"/>
        <w:rPr>
          <w:rFonts w:ascii="Garamond" w:hAnsi="Garamond"/>
          <w:sz w:val="24"/>
          <w:szCs w:val="24"/>
        </w:rPr>
      </w:pPr>
      <w:r w:rsidRPr="00E01194">
        <w:rPr>
          <w:rFonts w:ascii="Garamond" w:hAnsi="Garamond"/>
          <w:b/>
          <w:sz w:val="24"/>
          <w:szCs w:val="24"/>
        </w:rPr>
        <w:t>La surverse :</w:t>
      </w:r>
      <w:r w:rsidRPr="00E01194">
        <w:rPr>
          <w:rFonts w:ascii="Garamond" w:hAnsi="Garamond"/>
          <w:sz w:val="24"/>
          <w:szCs w:val="24"/>
        </w:rPr>
        <w:t xml:space="preserve"> La surverse correspond à un débordement de l’eau au-dessus de la digue, conduisant généralement et rapidement à la brèche. La brèche se forme par érosion régressive du talus côté terre puis de la crête, ou bien à partir de la crête, en cas d’irrégularités géométriques. Puis la brèche se propage vers le bas et ensuite sur les côtés, jusqu’à atteindre plusieurs centaines de mètres de long. Au vu des grands accidents en période de très forte crue des deux derniers siècles, c’est l’un des mécanismes principaux de rupture des digues en remblai. Elle est facilitée </w:t>
      </w:r>
      <w:proofErr w:type="gramStart"/>
      <w:r w:rsidRPr="00E01194">
        <w:rPr>
          <w:rFonts w:ascii="Garamond" w:hAnsi="Garamond"/>
          <w:sz w:val="24"/>
          <w:szCs w:val="24"/>
        </w:rPr>
        <w:t>par:</w:t>
      </w:r>
      <w:proofErr w:type="gramEnd"/>
    </w:p>
    <w:p w14:paraId="2506FE7A" w14:textId="77777777" w:rsidR="00414458" w:rsidRPr="00E01194" w:rsidRDefault="00414458" w:rsidP="002B77C3">
      <w:pPr>
        <w:numPr>
          <w:ilvl w:val="0"/>
          <w:numId w:val="59"/>
        </w:numPr>
        <w:spacing w:after="0" w:line="240" w:lineRule="auto"/>
        <w:contextualSpacing/>
        <w:jc w:val="both"/>
        <w:rPr>
          <w:rFonts w:ascii="Garamond" w:hAnsi="Garamond"/>
          <w:b/>
          <w:sz w:val="24"/>
          <w:szCs w:val="24"/>
        </w:rPr>
      </w:pPr>
      <w:r w:rsidRPr="00E01194">
        <w:rPr>
          <w:rFonts w:ascii="Garamond" w:hAnsi="Garamond"/>
          <w:sz w:val="24"/>
          <w:szCs w:val="24"/>
        </w:rPr>
        <w:t xml:space="preserve">Le caractère localement plus ou moins sableux des matériaux constitutifs des remblais ainsi que leur </w:t>
      </w:r>
      <w:r w:rsidRPr="00E01194">
        <w:rPr>
          <w:rFonts w:ascii="Garamond" w:hAnsi="Garamond"/>
          <w:b/>
          <w:sz w:val="24"/>
          <w:szCs w:val="24"/>
        </w:rPr>
        <w:t>hétérogénéité dans la compacité,</w:t>
      </w:r>
    </w:p>
    <w:p w14:paraId="185D41B9" w14:textId="77777777" w:rsidR="00414458" w:rsidRPr="00E01194" w:rsidRDefault="00414458" w:rsidP="002B77C3">
      <w:pPr>
        <w:numPr>
          <w:ilvl w:val="0"/>
          <w:numId w:val="59"/>
        </w:numPr>
        <w:spacing w:after="0" w:line="240" w:lineRule="auto"/>
        <w:contextualSpacing/>
        <w:jc w:val="both"/>
        <w:rPr>
          <w:rFonts w:ascii="Garamond" w:hAnsi="Garamond"/>
          <w:sz w:val="24"/>
          <w:szCs w:val="24"/>
        </w:rPr>
      </w:pPr>
      <w:r w:rsidRPr="00E01194">
        <w:rPr>
          <w:rFonts w:ascii="Garamond" w:hAnsi="Garamond"/>
          <w:b/>
          <w:sz w:val="24"/>
          <w:szCs w:val="24"/>
        </w:rPr>
        <w:lastRenderedPageBreak/>
        <w:t>Un profil en long irrégulier de la crête de digue</w:t>
      </w:r>
      <w:r w:rsidRPr="00E01194">
        <w:rPr>
          <w:rFonts w:ascii="Garamond" w:hAnsi="Garamond"/>
          <w:sz w:val="24"/>
          <w:szCs w:val="24"/>
        </w:rPr>
        <w:t>, avec présence de points bas qui concentrent localement les débits de surverse.</w:t>
      </w:r>
    </w:p>
    <w:p w14:paraId="4CAF20E9" w14:textId="77777777" w:rsidR="00414458" w:rsidRPr="00E01194" w:rsidRDefault="00FF17D9" w:rsidP="002B77C3">
      <w:pPr>
        <w:numPr>
          <w:ilvl w:val="0"/>
          <w:numId w:val="58"/>
        </w:numPr>
        <w:spacing w:after="0" w:line="240" w:lineRule="auto"/>
        <w:contextualSpacing/>
        <w:jc w:val="both"/>
        <w:rPr>
          <w:rFonts w:ascii="Garamond" w:hAnsi="Garamond"/>
          <w:sz w:val="24"/>
          <w:szCs w:val="24"/>
        </w:rPr>
      </w:pPr>
      <w:r w:rsidRPr="00E01194">
        <w:rPr>
          <w:rFonts w:ascii="Garamond" w:hAnsi="Garamond"/>
          <w:b/>
          <w:sz w:val="24"/>
          <w:szCs w:val="24"/>
        </w:rPr>
        <w:t>L’érosion</w:t>
      </w:r>
      <w:r w:rsidR="00414458" w:rsidRPr="00E01194">
        <w:rPr>
          <w:rFonts w:ascii="Garamond" w:hAnsi="Garamond"/>
          <w:b/>
          <w:sz w:val="24"/>
          <w:szCs w:val="24"/>
        </w:rPr>
        <w:t xml:space="preserve"> externe et affouillements : Ce sont des dégradations liées à des effets des courants hydrauliques (tour- billons) en pied de digue :</w:t>
      </w:r>
      <w:r w:rsidR="00414458" w:rsidRPr="00E01194">
        <w:rPr>
          <w:rFonts w:ascii="Garamond" w:hAnsi="Garamond"/>
          <w:sz w:val="24"/>
          <w:szCs w:val="24"/>
        </w:rPr>
        <w:t xml:space="preserve"> la pente locale se raidit, ce qui entraîne des glissements, favorisant à leur tour des perturbations hydrauliques. Ce mécanisme est accéléré lors de la surverse de la digue. Les facteurs de sensibilité à ce type de dégradations sont :</w:t>
      </w:r>
    </w:p>
    <w:p w14:paraId="758E6827" w14:textId="77777777" w:rsidR="00414458" w:rsidRPr="00E01194" w:rsidRDefault="00414458" w:rsidP="002B77C3">
      <w:pPr>
        <w:numPr>
          <w:ilvl w:val="0"/>
          <w:numId w:val="60"/>
        </w:numPr>
        <w:spacing w:after="0" w:line="240" w:lineRule="auto"/>
        <w:contextualSpacing/>
        <w:jc w:val="both"/>
        <w:rPr>
          <w:rFonts w:ascii="Garamond" w:hAnsi="Garamond"/>
          <w:sz w:val="24"/>
          <w:szCs w:val="24"/>
        </w:rPr>
      </w:pPr>
      <w:r w:rsidRPr="00E01194">
        <w:rPr>
          <w:rFonts w:ascii="Garamond" w:hAnsi="Garamond"/>
          <w:b/>
          <w:sz w:val="24"/>
          <w:szCs w:val="24"/>
        </w:rPr>
        <w:t>La vitesse moyenne de l’eau</w:t>
      </w:r>
      <w:r w:rsidRPr="00E01194">
        <w:rPr>
          <w:rFonts w:ascii="Garamond" w:hAnsi="Garamond"/>
          <w:sz w:val="24"/>
          <w:szCs w:val="24"/>
        </w:rPr>
        <w:t xml:space="preserve"> : les digues en bordure immédiate du lit mineur ou situées en zones de rétrécissement du lit mineur sont particulièrement exposées les perturbations hydrauliques locales : dues à des racines d’arbres, piliers de ponts ou constructions sur le parement côté fleuve des digues ou des courbes prononcées dans l’axe de la digue,</w:t>
      </w:r>
    </w:p>
    <w:p w14:paraId="733E9461" w14:textId="77777777" w:rsidR="00414458" w:rsidRPr="00E01194" w:rsidRDefault="00414458" w:rsidP="002B77C3">
      <w:pPr>
        <w:numPr>
          <w:ilvl w:val="0"/>
          <w:numId w:val="60"/>
        </w:numPr>
        <w:spacing w:after="0" w:line="240" w:lineRule="auto"/>
        <w:contextualSpacing/>
        <w:jc w:val="both"/>
        <w:rPr>
          <w:rFonts w:ascii="Garamond" w:hAnsi="Garamond"/>
          <w:sz w:val="24"/>
          <w:szCs w:val="24"/>
        </w:rPr>
      </w:pPr>
      <w:r w:rsidRPr="00E01194">
        <w:rPr>
          <w:rFonts w:ascii="Garamond" w:hAnsi="Garamond"/>
          <w:b/>
          <w:sz w:val="24"/>
          <w:szCs w:val="24"/>
        </w:rPr>
        <w:t>La nature et l’état du talus de la digue côté fleuve :</w:t>
      </w:r>
      <w:r w:rsidRPr="00E01194">
        <w:rPr>
          <w:rFonts w:ascii="Garamond" w:hAnsi="Garamond"/>
          <w:sz w:val="24"/>
          <w:szCs w:val="24"/>
        </w:rPr>
        <w:t xml:space="preserve"> les perrés résisteront mieux que les talus en terre,</w:t>
      </w:r>
    </w:p>
    <w:p w14:paraId="42CF42F3" w14:textId="77777777" w:rsidR="00414458" w:rsidRPr="00E01194" w:rsidRDefault="00414458" w:rsidP="002B77C3">
      <w:pPr>
        <w:numPr>
          <w:ilvl w:val="0"/>
          <w:numId w:val="60"/>
        </w:numPr>
        <w:spacing w:after="0" w:line="240" w:lineRule="auto"/>
        <w:contextualSpacing/>
        <w:jc w:val="both"/>
        <w:rPr>
          <w:rFonts w:ascii="Garamond" w:hAnsi="Garamond"/>
          <w:sz w:val="24"/>
          <w:szCs w:val="24"/>
        </w:rPr>
      </w:pPr>
      <w:r w:rsidRPr="00E01194">
        <w:rPr>
          <w:rFonts w:ascii="Garamond" w:hAnsi="Garamond"/>
          <w:b/>
          <w:sz w:val="24"/>
          <w:szCs w:val="24"/>
        </w:rPr>
        <w:t>La modification naturelle du tracé du cours d’eau :</w:t>
      </w:r>
      <w:r w:rsidRPr="00E01194">
        <w:rPr>
          <w:rFonts w:ascii="Garamond" w:hAnsi="Garamond"/>
          <w:sz w:val="24"/>
          <w:szCs w:val="24"/>
        </w:rPr>
        <w:t xml:space="preserve"> les cours d’eau sont dynamiques, leur lit bouge au cours du temps, ce qui peut inciser de façon très importante les digues sans que le cours d’eau puisse être maîtrisé.</w:t>
      </w:r>
    </w:p>
    <w:p w14:paraId="24484BE8" w14:textId="77777777" w:rsidR="00414458" w:rsidRPr="00E01194" w:rsidRDefault="00FF17D9" w:rsidP="002B77C3">
      <w:pPr>
        <w:numPr>
          <w:ilvl w:val="0"/>
          <w:numId w:val="58"/>
        </w:numPr>
        <w:spacing w:after="0" w:line="240" w:lineRule="auto"/>
        <w:contextualSpacing/>
        <w:jc w:val="both"/>
        <w:rPr>
          <w:rFonts w:ascii="Garamond" w:hAnsi="Garamond"/>
          <w:sz w:val="24"/>
          <w:szCs w:val="24"/>
        </w:rPr>
      </w:pPr>
      <w:r w:rsidRPr="00E01194">
        <w:rPr>
          <w:rFonts w:ascii="Garamond" w:hAnsi="Garamond"/>
          <w:b/>
          <w:sz w:val="24"/>
          <w:szCs w:val="24"/>
        </w:rPr>
        <w:t>L’érosion</w:t>
      </w:r>
      <w:r w:rsidR="00414458" w:rsidRPr="00E01194">
        <w:rPr>
          <w:rFonts w:ascii="Garamond" w:hAnsi="Garamond"/>
          <w:b/>
          <w:sz w:val="24"/>
          <w:szCs w:val="24"/>
        </w:rPr>
        <w:t xml:space="preserve"> interne ou “renard hydraulique”</w:t>
      </w:r>
      <w:r w:rsidR="00414458" w:rsidRPr="00E01194">
        <w:rPr>
          <w:rFonts w:ascii="Garamond" w:hAnsi="Garamond"/>
          <w:sz w:val="24"/>
          <w:szCs w:val="24"/>
        </w:rPr>
        <w:t> : Elle est due à des circulations préférentielles de l’eau à l’intérieur de l’ouvrage lorsque celui-ci est soumis à des crues. Facteurs de sensibilité :</w:t>
      </w:r>
    </w:p>
    <w:p w14:paraId="0494BEC7" w14:textId="77777777" w:rsidR="00414458" w:rsidRPr="00E01194" w:rsidRDefault="00414458" w:rsidP="002B77C3">
      <w:pPr>
        <w:numPr>
          <w:ilvl w:val="0"/>
          <w:numId w:val="61"/>
        </w:numPr>
        <w:spacing w:after="0" w:line="240" w:lineRule="auto"/>
        <w:contextualSpacing/>
        <w:jc w:val="both"/>
        <w:rPr>
          <w:rFonts w:ascii="Garamond" w:hAnsi="Garamond"/>
          <w:sz w:val="24"/>
          <w:szCs w:val="24"/>
        </w:rPr>
      </w:pPr>
      <w:r w:rsidRPr="00E01194">
        <w:rPr>
          <w:rFonts w:ascii="Garamond" w:hAnsi="Garamond"/>
          <w:b/>
          <w:sz w:val="24"/>
          <w:szCs w:val="24"/>
        </w:rPr>
        <w:t>Excavations ou galeries dans la levée</w:t>
      </w:r>
      <w:r w:rsidRPr="00E01194">
        <w:rPr>
          <w:rFonts w:ascii="Garamond" w:hAnsi="Garamond"/>
          <w:sz w:val="24"/>
          <w:szCs w:val="24"/>
        </w:rPr>
        <w:t xml:space="preserve"> réduisant la longueur du chemin hydraulique entre amont et aval de la digue (ex. : terriers d’animaux fouisseurs, conduits racinaires d’arbres morts...),</w:t>
      </w:r>
    </w:p>
    <w:p w14:paraId="5967944F" w14:textId="77777777" w:rsidR="00414458" w:rsidRPr="00E01194" w:rsidRDefault="00414458" w:rsidP="002B77C3">
      <w:pPr>
        <w:numPr>
          <w:ilvl w:val="0"/>
          <w:numId w:val="61"/>
        </w:numPr>
        <w:spacing w:after="0" w:line="240" w:lineRule="auto"/>
        <w:contextualSpacing/>
        <w:jc w:val="both"/>
        <w:rPr>
          <w:rFonts w:ascii="Garamond" w:hAnsi="Garamond"/>
          <w:sz w:val="24"/>
          <w:szCs w:val="24"/>
        </w:rPr>
      </w:pPr>
      <w:r w:rsidRPr="00E01194">
        <w:rPr>
          <w:rFonts w:ascii="Garamond" w:hAnsi="Garamond"/>
          <w:b/>
          <w:sz w:val="24"/>
          <w:szCs w:val="24"/>
        </w:rPr>
        <w:t>Mauvaise étanchéité à</w:t>
      </w:r>
      <w:r w:rsidRPr="00E01194">
        <w:rPr>
          <w:rFonts w:ascii="Garamond" w:hAnsi="Garamond"/>
          <w:sz w:val="24"/>
          <w:szCs w:val="24"/>
        </w:rPr>
        <w:t xml:space="preserve"> la jonction entre remblais et ouvrages transversaux (ex. : canalisations et galeries traversant l’ouvrage de part en part, le corps de la levée ou sa fondation),</w:t>
      </w:r>
    </w:p>
    <w:p w14:paraId="75B1877E" w14:textId="77777777" w:rsidR="00414458" w:rsidRPr="00E01194" w:rsidRDefault="00414458" w:rsidP="002B77C3">
      <w:pPr>
        <w:numPr>
          <w:ilvl w:val="0"/>
          <w:numId w:val="61"/>
        </w:numPr>
        <w:spacing w:after="0" w:line="240" w:lineRule="auto"/>
        <w:contextualSpacing/>
        <w:jc w:val="both"/>
        <w:rPr>
          <w:rFonts w:ascii="Garamond" w:hAnsi="Garamond"/>
          <w:sz w:val="24"/>
          <w:szCs w:val="24"/>
        </w:rPr>
      </w:pPr>
      <w:r w:rsidRPr="00E01194">
        <w:rPr>
          <w:rFonts w:ascii="Garamond" w:hAnsi="Garamond"/>
          <w:b/>
          <w:sz w:val="24"/>
          <w:szCs w:val="24"/>
        </w:rPr>
        <w:t>Hétérogénéité</w:t>
      </w:r>
      <w:r w:rsidRPr="00E01194">
        <w:rPr>
          <w:rFonts w:ascii="Garamond" w:hAnsi="Garamond"/>
          <w:sz w:val="24"/>
          <w:szCs w:val="24"/>
        </w:rPr>
        <w:t xml:space="preserve"> dans les couches de matériaux constitutifs du remblai ou de la fondation.</w:t>
      </w:r>
    </w:p>
    <w:p w14:paraId="36A7E316" w14:textId="77777777" w:rsidR="00414458" w:rsidRPr="00E01194" w:rsidRDefault="00414458" w:rsidP="002B77C3">
      <w:pPr>
        <w:numPr>
          <w:ilvl w:val="0"/>
          <w:numId w:val="61"/>
        </w:numPr>
        <w:spacing w:after="0" w:line="240" w:lineRule="auto"/>
        <w:contextualSpacing/>
        <w:jc w:val="both"/>
        <w:rPr>
          <w:rFonts w:ascii="Garamond" w:hAnsi="Garamond"/>
          <w:sz w:val="24"/>
          <w:szCs w:val="24"/>
        </w:rPr>
      </w:pPr>
      <w:r w:rsidRPr="00E01194">
        <w:rPr>
          <w:rFonts w:ascii="Garamond" w:hAnsi="Garamond"/>
          <w:b/>
          <w:sz w:val="24"/>
          <w:szCs w:val="24"/>
        </w:rPr>
        <w:t>Rupture d’ensemble</w:t>
      </w:r>
      <w:r w:rsidRPr="00E01194">
        <w:rPr>
          <w:rFonts w:ascii="Garamond" w:hAnsi="Garamond"/>
          <w:sz w:val="24"/>
          <w:szCs w:val="24"/>
        </w:rPr>
        <w:t> : Le risque d’instabilité lors des crues existe en particulier lorsque trois facteurs sont réunis :</w:t>
      </w:r>
    </w:p>
    <w:p w14:paraId="61BF95A3" w14:textId="77777777" w:rsidR="00414458" w:rsidRPr="00E01194" w:rsidRDefault="00414458" w:rsidP="002B77C3">
      <w:pPr>
        <w:numPr>
          <w:ilvl w:val="0"/>
          <w:numId w:val="61"/>
        </w:numPr>
        <w:spacing w:after="0" w:line="240" w:lineRule="auto"/>
        <w:contextualSpacing/>
        <w:jc w:val="both"/>
        <w:rPr>
          <w:rFonts w:ascii="Garamond" w:hAnsi="Garamond"/>
          <w:sz w:val="24"/>
          <w:szCs w:val="24"/>
        </w:rPr>
      </w:pPr>
      <w:r w:rsidRPr="00E01194">
        <w:rPr>
          <w:rFonts w:ascii="Garamond" w:hAnsi="Garamond"/>
          <w:sz w:val="24"/>
          <w:szCs w:val="24"/>
        </w:rPr>
        <w:t>Profil de digue étroit avec pentes de talus fortes,</w:t>
      </w:r>
    </w:p>
    <w:p w14:paraId="0DDC7578" w14:textId="77777777" w:rsidR="00414458" w:rsidRPr="00E01194" w:rsidRDefault="00414458" w:rsidP="002B77C3">
      <w:pPr>
        <w:numPr>
          <w:ilvl w:val="0"/>
          <w:numId w:val="61"/>
        </w:numPr>
        <w:spacing w:after="0" w:line="240" w:lineRule="auto"/>
        <w:contextualSpacing/>
        <w:jc w:val="both"/>
        <w:rPr>
          <w:rFonts w:ascii="Garamond" w:hAnsi="Garamond"/>
          <w:sz w:val="24"/>
          <w:szCs w:val="24"/>
        </w:rPr>
      </w:pPr>
      <w:r w:rsidRPr="00E01194">
        <w:rPr>
          <w:rFonts w:ascii="Garamond" w:hAnsi="Garamond"/>
          <w:sz w:val="24"/>
          <w:szCs w:val="24"/>
        </w:rPr>
        <w:t>Piézométrie élevée dans la digue liée à l’absence de drainage et à la présence de couches hétérogènes,</w:t>
      </w:r>
    </w:p>
    <w:p w14:paraId="5D933B9B" w14:textId="77777777" w:rsidR="00414458" w:rsidRPr="00E01194" w:rsidRDefault="00414458" w:rsidP="002B77C3">
      <w:pPr>
        <w:numPr>
          <w:ilvl w:val="0"/>
          <w:numId w:val="61"/>
        </w:numPr>
        <w:spacing w:after="0" w:line="240" w:lineRule="auto"/>
        <w:contextualSpacing/>
        <w:jc w:val="both"/>
        <w:rPr>
          <w:rFonts w:ascii="Garamond" w:hAnsi="Garamond"/>
          <w:sz w:val="24"/>
          <w:szCs w:val="24"/>
        </w:rPr>
      </w:pPr>
      <w:r w:rsidRPr="00E01194">
        <w:rPr>
          <w:rFonts w:ascii="Garamond" w:hAnsi="Garamond"/>
          <w:sz w:val="24"/>
          <w:szCs w:val="24"/>
        </w:rPr>
        <w:t>Faible compacité ou présence d’une sous-couche argileuse au niveau de la fondation qui peut jouer le rôle de “couche savon”.</w:t>
      </w:r>
    </w:p>
    <w:p w14:paraId="7462A04B" w14:textId="77777777" w:rsidR="00414458" w:rsidRPr="00E01194" w:rsidRDefault="00414458" w:rsidP="00D33E36">
      <w:pPr>
        <w:spacing w:after="0" w:line="240" w:lineRule="auto"/>
        <w:jc w:val="both"/>
        <w:rPr>
          <w:rFonts w:ascii="Garamond" w:hAnsi="Garamond"/>
          <w:sz w:val="24"/>
          <w:szCs w:val="24"/>
        </w:rPr>
      </w:pPr>
    </w:p>
    <w:p w14:paraId="06AC482C" w14:textId="77777777" w:rsidR="00414458" w:rsidRPr="00E01194" w:rsidRDefault="00414458" w:rsidP="00B90B11">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Garamond" w:hAnsi="Garamond"/>
          <w:b/>
          <w:sz w:val="24"/>
          <w:szCs w:val="24"/>
        </w:rPr>
      </w:pPr>
      <w:r w:rsidRPr="00E01194">
        <w:rPr>
          <w:rFonts w:ascii="Garamond" w:hAnsi="Garamond"/>
          <w:b/>
          <w:sz w:val="24"/>
          <w:szCs w:val="24"/>
        </w:rPr>
        <w:t>Ces trois facteurs se retrouvent souvent dans des zones d’anciennes brèches dont les réparations n’ont pas toujours été menées dans de bonnes conditions.</w:t>
      </w:r>
    </w:p>
    <w:p w14:paraId="1A597B41" w14:textId="77777777" w:rsidR="00414458" w:rsidRPr="00E01194" w:rsidRDefault="00414458" w:rsidP="00B90B11">
      <w:pPr>
        <w:spacing w:line="240" w:lineRule="auto"/>
        <w:jc w:val="both"/>
        <w:rPr>
          <w:rFonts w:ascii="Garamond" w:hAnsi="Garamond"/>
          <w:sz w:val="24"/>
          <w:szCs w:val="24"/>
        </w:rPr>
      </w:pPr>
      <w:r w:rsidRPr="00E01194">
        <w:rPr>
          <w:rFonts w:ascii="Garamond" w:hAnsi="Garamond"/>
          <w:b/>
          <w:sz w:val="24"/>
          <w:szCs w:val="24"/>
        </w:rPr>
        <w:t>Côté Fleuve :</w:t>
      </w:r>
      <w:r w:rsidRPr="00E01194">
        <w:rPr>
          <w:rFonts w:ascii="Garamond" w:hAnsi="Garamond"/>
          <w:sz w:val="24"/>
          <w:szCs w:val="24"/>
        </w:rPr>
        <w:t xml:space="preserve"> Ces instabilités sont dues aux sous-pressions qui se développent pendant la période des hautes eaux et se traduisent par la rupture du talus côté rivière ou de son revête- ment de protection lors d’une décrue rapide.</w:t>
      </w:r>
    </w:p>
    <w:p w14:paraId="75DA3A16"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sz w:val="24"/>
          <w:szCs w:val="24"/>
        </w:rPr>
        <w:t>Pour les ouvrages en maçonnerie, la rupture sous charge est due au profil étroit des digues (surtout pour ceux en béton armé, les plus récents), est nécessairement brutale et peut résulter d’une erreur de conception (ex. : insuffisance du dimensionnement) ou d’un défaut d’exécution (ex. : malfaçon dans le ferraillage). La difficulté que présente ce mécanisme est que les témoins de son activité ne s’avèrent pas forcément détectables lors de leur inspection visuelle.</w:t>
      </w:r>
    </w:p>
    <w:p w14:paraId="4FF35727" w14:textId="77777777" w:rsidR="00D33E36" w:rsidRPr="00E01194" w:rsidRDefault="00D33E36">
      <w:pPr>
        <w:rPr>
          <w:rFonts w:ascii="Garamond" w:hAnsi="Garamond"/>
          <w:b/>
          <w:sz w:val="24"/>
          <w:szCs w:val="24"/>
        </w:rPr>
      </w:pPr>
      <w:r w:rsidRPr="00E01194">
        <w:rPr>
          <w:rFonts w:ascii="Garamond" w:hAnsi="Garamond"/>
          <w:b/>
          <w:sz w:val="24"/>
          <w:szCs w:val="24"/>
        </w:rPr>
        <w:br w:type="page"/>
      </w:r>
    </w:p>
    <w:p w14:paraId="45634211" w14:textId="77777777" w:rsidR="00414458" w:rsidRPr="00E01194" w:rsidRDefault="00414458" w:rsidP="00D33E36">
      <w:pPr>
        <w:spacing w:after="0" w:line="240" w:lineRule="auto"/>
        <w:jc w:val="both"/>
        <w:rPr>
          <w:rFonts w:ascii="Garamond" w:hAnsi="Garamond"/>
          <w:sz w:val="24"/>
          <w:szCs w:val="24"/>
        </w:rPr>
      </w:pPr>
      <w:r w:rsidRPr="00E01194">
        <w:rPr>
          <w:rFonts w:ascii="Garamond" w:hAnsi="Garamond"/>
          <w:b/>
          <w:sz w:val="24"/>
          <w:szCs w:val="24"/>
        </w:rPr>
        <w:lastRenderedPageBreak/>
        <w:t>En somme</w:t>
      </w:r>
      <w:r w:rsidRPr="00E01194">
        <w:rPr>
          <w:rFonts w:ascii="Garamond" w:hAnsi="Garamond"/>
          <w:sz w:val="24"/>
          <w:szCs w:val="24"/>
        </w:rPr>
        <w:t>, les causes de rupture peuvent être :</w:t>
      </w:r>
    </w:p>
    <w:p w14:paraId="0BEA6A49" w14:textId="77777777" w:rsidR="00414458" w:rsidRPr="00E01194" w:rsidRDefault="00414458" w:rsidP="002B77C3">
      <w:pPr>
        <w:numPr>
          <w:ilvl w:val="0"/>
          <w:numId w:val="62"/>
        </w:numPr>
        <w:spacing w:after="0" w:line="240" w:lineRule="auto"/>
        <w:contextualSpacing/>
        <w:jc w:val="both"/>
        <w:rPr>
          <w:rFonts w:ascii="Garamond" w:hAnsi="Garamond"/>
          <w:sz w:val="24"/>
          <w:szCs w:val="24"/>
        </w:rPr>
      </w:pPr>
      <w:r w:rsidRPr="00E01194">
        <w:rPr>
          <w:rFonts w:ascii="Garamond" w:hAnsi="Garamond"/>
          <w:sz w:val="24"/>
          <w:szCs w:val="24"/>
        </w:rPr>
        <w:t>T</w:t>
      </w:r>
      <w:r w:rsidRPr="00E01194">
        <w:rPr>
          <w:rFonts w:ascii="Garamond" w:hAnsi="Garamond"/>
          <w:b/>
          <w:sz w:val="24"/>
          <w:szCs w:val="24"/>
        </w:rPr>
        <w:t xml:space="preserve">echniques </w:t>
      </w:r>
      <w:r w:rsidRPr="00E01194">
        <w:rPr>
          <w:rFonts w:ascii="Garamond" w:hAnsi="Garamond"/>
          <w:sz w:val="24"/>
          <w:szCs w:val="24"/>
        </w:rPr>
        <w:t>: vices de conception, de construction ou de matériaux, vieillissement de l’ouvrage ;</w:t>
      </w:r>
    </w:p>
    <w:p w14:paraId="3AFC1968" w14:textId="77777777" w:rsidR="00414458" w:rsidRPr="00E01194" w:rsidRDefault="00414458" w:rsidP="002B77C3">
      <w:pPr>
        <w:numPr>
          <w:ilvl w:val="0"/>
          <w:numId w:val="62"/>
        </w:numPr>
        <w:spacing w:line="240" w:lineRule="auto"/>
        <w:contextualSpacing/>
        <w:jc w:val="both"/>
        <w:rPr>
          <w:rFonts w:ascii="Garamond" w:hAnsi="Garamond"/>
          <w:sz w:val="24"/>
          <w:szCs w:val="24"/>
        </w:rPr>
      </w:pPr>
      <w:r w:rsidRPr="00E01194">
        <w:rPr>
          <w:rFonts w:ascii="Garamond" w:hAnsi="Garamond"/>
          <w:b/>
          <w:sz w:val="24"/>
          <w:szCs w:val="24"/>
        </w:rPr>
        <w:t>Naturelles</w:t>
      </w:r>
      <w:r w:rsidRPr="00E01194">
        <w:rPr>
          <w:rFonts w:ascii="Garamond" w:hAnsi="Garamond"/>
          <w:sz w:val="24"/>
          <w:szCs w:val="24"/>
        </w:rPr>
        <w:t xml:space="preserve"> : séismes, crues exceptionnelles, tempête, submersion marine, glissements de terrain (soit de l'ouvrage lui-même, soit des terrains entourant la retenue et provoquant un déversement sur la digue), fragilisation par les terriers d’animaux (lièvres, renards…) ;</w:t>
      </w:r>
    </w:p>
    <w:p w14:paraId="74678F08" w14:textId="77777777" w:rsidR="00414458" w:rsidRPr="00E01194" w:rsidRDefault="00414458" w:rsidP="002B77C3">
      <w:pPr>
        <w:numPr>
          <w:ilvl w:val="0"/>
          <w:numId w:val="62"/>
        </w:numPr>
        <w:spacing w:line="240" w:lineRule="auto"/>
        <w:contextualSpacing/>
        <w:jc w:val="both"/>
        <w:rPr>
          <w:rFonts w:ascii="Garamond" w:hAnsi="Garamond"/>
          <w:sz w:val="24"/>
          <w:szCs w:val="24"/>
        </w:rPr>
      </w:pPr>
      <w:r w:rsidRPr="00E01194">
        <w:rPr>
          <w:rFonts w:ascii="Garamond" w:hAnsi="Garamond"/>
          <w:b/>
          <w:sz w:val="24"/>
          <w:szCs w:val="24"/>
        </w:rPr>
        <w:t>Humaines :</w:t>
      </w:r>
      <w:r w:rsidRPr="00E01194">
        <w:rPr>
          <w:rFonts w:ascii="Garamond" w:hAnsi="Garamond"/>
          <w:sz w:val="24"/>
          <w:szCs w:val="24"/>
        </w:rPr>
        <w:t xml:space="preserve"> insuffisance des études préalables et du contrôle d'exécution, erreurs d'utilisation, de surveillance et d'entretien, malveillance.</w:t>
      </w:r>
    </w:p>
    <w:p w14:paraId="43E72775" w14:textId="77777777" w:rsidR="008B280A" w:rsidRPr="00E01194" w:rsidRDefault="008B280A" w:rsidP="00B90B11">
      <w:pPr>
        <w:spacing w:line="240" w:lineRule="auto"/>
        <w:ind w:left="360"/>
        <w:contextualSpacing/>
        <w:jc w:val="both"/>
        <w:rPr>
          <w:rFonts w:ascii="Garamond" w:hAnsi="Garamond"/>
          <w:sz w:val="24"/>
          <w:szCs w:val="24"/>
        </w:rPr>
      </w:pPr>
    </w:p>
    <w:p w14:paraId="15E18F98" w14:textId="77777777" w:rsidR="00414458" w:rsidRPr="00E01194" w:rsidRDefault="00414458" w:rsidP="00B90B11">
      <w:pPr>
        <w:spacing w:after="0" w:line="240" w:lineRule="auto"/>
        <w:jc w:val="both"/>
        <w:rPr>
          <w:rFonts w:ascii="Garamond" w:hAnsi="Garamond"/>
          <w:sz w:val="24"/>
          <w:szCs w:val="24"/>
        </w:rPr>
      </w:pPr>
      <w:r w:rsidRPr="00E01194">
        <w:rPr>
          <w:rFonts w:ascii="Garamond" w:hAnsi="Garamond"/>
          <w:sz w:val="24"/>
          <w:szCs w:val="24"/>
        </w:rPr>
        <w:t>Classiquement 4 mécanismes de rupture d’une digue sont distingués :</w:t>
      </w:r>
    </w:p>
    <w:p w14:paraId="094E76C4" w14:textId="77777777" w:rsidR="00414458" w:rsidRPr="00E01194" w:rsidRDefault="00414458" w:rsidP="002B77C3">
      <w:pPr>
        <w:numPr>
          <w:ilvl w:val="0"/>
          <w:numId w:val="63"/>
        </w:numPr>
        <w:spacing w:line="240" w:lineRule="auto"/>
        <w:contextualSpacing/>
        <w:jc w:val="both"/>
        <w:rPr>
          <w:rFonts w:ascii="Garamond" w:hAnsi="Garamond"/>
          <w:sz w:val="24"/>
          <w:szCs w:val="24"/>
        </w:rPr>
      </w:pPr>
      <w:r w:rsidRPr="00E01194">
        <w:rPr>
          <w:rFonts w:ascii="Garamond" w:hAnsi="Garamond"/>
          <w:b/>
          <w:sz w:val="24"/>
          <w:szCs w:val="24"/>
        </w:rPr>
        <w:t>L’érosion régressive de surface par surverse</w:t>
      </w:r>
      <w:r w:rsidRPr="00E01194">
        <w:rPr>
          <w:rFonts w:ascii="Garamond" w:hAnsi="Garamond"/>
          <w:sz w:val="24"/>
          <w:szCs w:val="24"/>
        </w:rPr>
        <w:t xml:space="preserve"> pouvant conduire rapidement, en fonction de la hauteur et de la durée des lames de crues ou de vagues, a la ruine complète de la digue ;</w:t>
      </w:r>
    </w:p>
    <w:p w14:paraId="222EE7B1" w14:textId="77777777" w:rsidR="00414458" w:rsidRPr="00E01194" w:rsidRDefault="00414458" w:rsidP="002B77C3">
      <w:pPr>
        <w:numPr>
          <w:ilvl w:val="0"/>
          <w:numId w:val="63"/>
        </w:numPr>
        <w:spacing w:line="240" w:lineRule="auto"/>
        <w:contextualSpacing/>
        <w:jc w:val="both"/>
        <w:rPr>
          <w:rFonts w:ascii="Garamond" w:hAnsi="Garamond"/>
          <w:sz w:val="24"/>
          <w:szCs w:val="24"/>
        </w:rPr>
      </w:pPr>
      <w:r w:rsidRPr="00E01194">
        <w:rPr>
          <w:rFonts w:ascii="Garamond" w:hAnsi="Garamond"/>
          <w:b/>
          <w:sz w:val="24"/>
          <w:szCs w:val="24"/>
        </w:rPr>
        <w:t>L’érosion externe par affouillement de sa base</w:t>
      </w:r>
      <w:r w:rsidRPr="00E01194">
        <w:rPr>
          <w:rFonts w:ascii="Garamond" w:hAnsi="Garamond"/>
          <w:sz w:val="24"/>
          <w:szCs w:val="24"/>
        </w:rPr>
        <w:t xml:space="preserve"> (imputable au courant de la rivière ou de la mer) avec affaiblissement des caractéristiques mécaniques du corps de la digue ;</w:t>
      </w:r>
    </w:p>
    <w:p w14:paraId="7C7B2466" w14:textId="77777777" w:rsidR="00414458" w:rsidRPr="00E01194" w:rsidRDefault="00414458" w:rsidP="002B77C3">
      <w:pPr>
        <w:numPr>
          <w:ilvl w:val="0"/>
          <w:numId w:val="63"/>
        </w:numPr>
        <w:spacing w:line="240" w:lineRule="auto"/>
        <w:contextualSpacing/>
        <w:jc w:val="both"/>
        <w:rPr>
          <w:rFonts w:ascii="Garamond" w:hAnsi="Garamond"/>
          <w:sz w:val="24"/>
          <w:szCs w:val="24"/>
        </w:rPr>
      </w:pPr>
      <w:r w:rsidRPr="00E01194">
        <w:rPr>
          <w:rFonts w:ascii="Garamond" w:hAnsi="Garamond"/>
          <w:b/>
          <w:sz w:val="24"/>
          <w:szCs w:val="24"/>
        </w:rPr>
        <w:t>L’érosion interne par effet de renard hydraulique</w:t>
      </w:r>
      <w:r w:rsidRPr="00E01194">
        <w:rPr>
          <w:rFonts w:ascii="Garamond" w:hAnsi="Garamond"/>
          <w:sz w:val="24"/>
          <w:szCs w:val="24"/>
        </w:rPr>
        <w:t xml:space="preserve"> favorisée par la présence de terriers ou de canalisations dans lesquels l’eau s’infiltre ;</w:t>
      </w:r>
    </w:p>
    <w:p w14:paraId="1B30589D" w14:textId="77777777" w:rsidR="00414458" w:rsidRPr="00E01194" w:rsidRDefault="00414458" w:rsidP="002B77C3">
      <w:pPr>
        <w:numPr>
          <w:ilvl w:val="0"/>
          <w:numId w:val="63"/>
        </w:numPr>
        <w:spacing w:line="240" w:lineRule="auto"/>
        <w:contextualSpacing/>
        <w:jc w:val="both"/>
        <w:rPr>
          <w:rFonts w:ascii="Garamond" w:hAnsi="Garamond"/>
          <w:sz w:val="24"/>
          <w:szCs w:val="24"/>
        </w:rPr>
      </w:pPr>
      <w:r w:rsidRPr="00E01194">
        <w:rPr>
          <w:rFonts w:ascii="Garamond" w:hAnsi="Garamond"/>
          <w:b/>
          <w:sz w:val="24"/>
          <w:szCs w:val="24"/>
        </w:rPr>
        <w:t>La rupture d’ensemble</w:t>
      </w:r>
      <w:r w:rsidRPr="00E01194">
        <w:rPr>
          <w:rFonts w:ascii="Garamond" w:hAnsi="Garamond"/>
          <w:sz w:val="24"/>
          <w:szCs w:val="24"/>
        </w:rPr>
        <w:t xml:space="preserve"> de l’ouvrage en cas d’instabilité générale du corps de remblai.</w:t>
      </w:r>
    </w:p>
    <w:p w14:paraId="28C446BE" w14:textId="77777777" w:rsidR="00414458" w:rsidRPr="00E01194" w:rsidRDefault="00414458" w:rsidP="00B90B11">
      <w:pPr>
        <w:spacing w:after="0" w:line="240" w:lineRule="auto"/>
        <w:jc w:val="both"/>
        <w:rPr>
          <w:rFonts w:ascii="Garamond" w:hAnsi="Garamond"/>
          <w:sz w:val="24"/>
          <w:szCs w:val="24"/>
        </w:rPr>
      </w:pPr>
      <w:r w:rsidRPr="00E01194">
        <w:rPr>
          <w:rFonts w:ascii="Garamond" w:hAnsi="Garamond"/>
          <w:sz w:val="24"/>
          <w:szCs w:val="24"/>
        </w:rPr>
        <w:t>Le phénomène de rupture peut être :</w:t>
      </w:r>
    </w:p>
    <w:p w14:paraId="0CDABA59" w14:textId="77777777" w:rsidR="00414458" w:rsidRPr="00E01194" w:rsidRDefault="00414458" w:rsidP="00B90B11">
      <w:pPr>
        <w:spacing w:after="0" w:line="240" w:lineRule="auto"/>
        <w:jc w:val="both"/>
        <w:rPr>
          <w:rFonts w:ascii="Garamond" w:hAnsi="Garamond"/>
          <w:sz w:val="24"/>
          <w:szCs w:val="24"/>
        </w:rPr>
      </w:pPr>
      <w:r w:rsidRPr="00E01194">
        <w:rPr>
          <w:rFonts w:ascii="Garamond" w:hAnsi="Garamond"/>
          <w:sz w:val="24"/>
          <w:szCs w:val="24"/>
        </w:rPr>
        <w:t xml:space="preserve">- </w:t>
      </w:r>
      <w:r w:rsidR="001F585F" w:rsidRPr="00E01194">
        <w:rPr>
          <w:rFonts w:ascii="Garamond" w:hAnsi="Garamond"/>
          <w:b/>
          <w:sz w:val="24"/>
          <w:szCs w:val="24"/>
        </w:rPr>
        <w:t>P</w:t>
      </w:r>
      <w:r w:rsidRPr="00E01194">
        <w:rPr>
          <w:rFonts w:ascii="Garamond" w:hAnsi="Garamond"/>
          <w:b/>
          <w:sz w:val="24"/>
          <w:szCs w:val="24"/>
        </w:rPr>
        <w:t>rogressif</w:t>
      </w:r>
      <w:r w:rsidRPr="00E01194">
        <w:rPr>
          <w:rFonts w:ascii="Garamond" w:hAnsi="Garamond"/>
          <w:sz w:val="24"/>
          <w:szCs w:val="24"/>
        </w:rPr>
        <w:t xml:space="preserve">, mais rapide, dans le cas des digues en remblais, par érosion régressive, suite </w:t>
      </w:r>
      <w:proofErr w:type="spellStart"/>
      <w:r w:rsidRPr="00E01194">
        <w:rPr>
          <w:rFonts w:ascii="Garamond" w:hAnsi="Garamond"/>
          <w:sz w:val="24"/>
          <w:szCs w:val="24"/>
        </w:rPr>
        <w:t>a</w:t>
      </w:r>
      <w:proofErr w:type="spellEnd"/>
      <w:r w:rsidRPr="00E01194">
        <w:rPr>
          <w:rFonts w:ascii="Garamond" w:hAnsi="Garamond"/>
          <w:sz w:val="24"/>
          <w:szCs w:val="24"/>
        </w:rPr>
        <w:t xml:space="preserve"> une submersion de l'ouvrage ou une fuite </w:t>
      </w:r>
      <w:bookmarkStart w:id="635" w:name="_Hlk216021124"/>
      <w:r w:rsidRPr="00E01194">
        <w:rPr>
          <w:rFonts w:ascii="Garamond" w:hAnsi="Garamond"/>
          <w:sz w:val="24"/>
          <w:szCs w:val="24"/>
        </w:rPr>
        <w:t>à</w:t>
      </w:r>
      <w:bookmarkEnd w:id="635"/>
      <w:r w:rsidRPr="00E01194">
        <w:rPr>
          <w:rFonts w:ascii="Garamond" w:hAnsi="Garamond"/>
          <w:sz w:val="24"/>
          <w:szCs w:val="24"/>
        </w:rPr>
        <w:t xml:space="preserve"> travers celui-ci (phénomène de </w:t>
      </w:r>
      <w:r w:rsidRPr="00E01194">
        <w:rPr>
          <w:rFonts w:ascii="Cambria Math" w:hAnsi="Cambria Math" w:cs="Cambria Math"/>
          <w:sz w:val="24"/>
          <w:szCs w:val="24"/>
        </w:rPr>
        <w:t>≪</w:t>
      </w:r>
      <w:r w:rsidRPr="00E01194">
        <w:rPr>
          <w:rFonts w:ascii="Garamond" w:hAnsi="Garamond"/>
          <w:sz w:val="24"/>
          <w:szCs w:val="24"/>
        </w:rPr>
        <w:t xml:space="preserve"> renard </w:t>
      </w:r>
      <w:r w:rsidRPr="00E01194">
        <w:rPr>
          <w:rFonts w:ascii="Cambria Math" w:hAnsi="Cambria Math" w:cs="Cambria Math"/>
          <w:sz w:val="24"/>
          <w:szCs w:val="24"/>
        </w:rPr>
        <w:t>≫</w:t>
      </w:r>
      <w:r w:rsidRPr="00E01194">
        <w:rPr>
          <w:rFonts w:ascii="Garamond" w:hAnsi="Garamond"/>
          <w:sz w:val="24"/>
          <w:szCs w:val="24"/>
        </w:rPr>
        <w:t>) ;</w:t>
      </w:r>
    </w:p>
    <w:p w14:paraId="3E2B9B35" w14:textId="77777777" w:rsidR="00414458" w:rsidRPr="00E01194" w:rsidRDefault="00414458" w:rsidP="00B90B11">
      <w:pPr>
        <w:spacing w:after="0" w:line="240" w:lineRule="auto"/>
        <w:jc w:val="both"/>
        <w:rPr>
          <w:rFonts w:ascii="Garamond" w:hAnsi="Garamond"/>
          <w:sz w:val="24"/>
          <w:szCs w:val="24"/>
        </w:rPr>
      </w:pPr>
      <w:r w:rsidRPr="00E01194">
        <w:rPr>
          <w:rFonts w:ascii="Garamond" w:hAnsi="Garamond"/>
          <w:sz w:val="24"/>
          <w:szCs w:val="24"/>
        </w:rPr>
        <w:t xml:space="preserve">- </w:t>
      </w:r>
      <w:r w:rsidR="001F585F" w:rsidRPr="00E01194">
        <w:rPr>
          <w:rFonts w:ascii="Garamond" w:hAnsi="Garamond"/>
          <w:b/>
          <w:sz w:val="24"/>
          <w:szCs w:val="24"/>
        </w:rPr>
        <w:t>B</w:t>
      </w:r>
      <w:r w:rsidRPr="00E01194">
        <w:rPr>
          <w:rFonts w:ascii="Garamond" w:hAnsi="Garamond"/>
          <w:b/>
          <w:sz w:val="24"/>
          <w:szCs w:val="24"/>
        </w:rPr>
        <w:t>rutal</w:t>
      </w:r>
      <w:r w:rsidRPr="00E01194">
        <w:rPr>
          <w:rFonts w:ascii="Garamond" w:hAnsi="Garamond"/>
          <w:sz w:val="24"/>
          <w:szCs w:val="24"/>
        </w:rPr>
        <w:t xml:space="preserve"> dans le cas des digues en béton, par renversement ou par glissement d'un ou plusieurs plots.</w:t>
      </w:r>
    </w:p>
    <w:p w14:paraId="29EE26E8" w14:textId="77777777" w:rsidR="001F585F" w:rsidRPr="00E01194" w:rsidRDefault="001F585F" w:rsidP="00B90B11">
      <w:pPr>
        <w:spacing w:after="0" w:line="240" w:lineRule="auto"/>
        <w:jc w:val="both"/>
        <w:rPr>
          <w:rFonts w:ascii="Garamond" w:hAnsi="Garamond"/>
          <w:sz w:val="24"/>
          <w:szCs w:val="24"/>
        </w:rPr>
      </w:pPr>
    </w:p>
    <w:p w14:paraId="30576647"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Par ailleurs, les impacts de la rupture de la digue sont de trois ordres : humaines, économiques et environnementales. L'onde de submersion ainsi que l'inondation et les matériaux transportes, issus de la digue et de l'érosion amont, peuvent occasionner des dommages considérables :</w:t>
      </w:r>
    </w:p>
    <w:p w14:paraId="23FB7D06" w14:textId="77777777" w:rsidR="00414458" w:rsidRPr="00E01194" w:rsidRDefault="00414458" w:rsidP="002B77C3">
      <w:pPr>
        <w:numPr>
          <w:ilvl w:val="0"/>
          <w:numId w:val="64"/>
        </w:numPr>
        <w:spacing w:line="240" w:lineRule="auto"/>
        <w:contextualSpacing/>
        <w:jc w:val="both"/>
        <w:rPr>
          <w:rFonts w:ascii="Garamond" w:hAnsi="Garamond"/>
          <w:sz w:val="24"/>
          <w:szCs w:val="24"/>
        </w:rPr>
      </w:pPr>
      <w:r w:rsidRPr="00E01194">
        <w:rPr>
          <w:rFonts w:ascii="Garamond" w:hAnsi="Garamond"/>
          <w:b/>
          <w:sz w:val="24"/>
          <w:szCs w:val="24"/>
        </w:rPr>
        <w:t>Sur les hommes :</w:t>
      </w:r>
      <w:r w:rsidRPr="00E01194">
        <w:rPr>
          <w:rFonts w:ascii="Garamond" w:hAnsi="Garamond"/>
          <w:sz w:val="24"/>
          <w:szCs w:val="24"/>
        </w:rPr>
        <w:t xml:space="preserve"> noyade, ensevelissement, personnes blessées, isolées ou déplacées ;</w:t>
      </w:r>
    </w:p>
    <w:p w14:paraId="01F810BF" w14:textId="77777777" w:rsidR="00414458" w:rsidRPr="00E01194" w:rsidRDefault="00414458" w:rsidP="002B77C3">
      <w:pPr>
        <w:numPr>
          <w:ilvl w:val="0"/>
          <w:numId w:val="64"/>
        </w:numPr>
        <w:spacing w:line="240" w:lineRule="auto"/>
        <w:contextualSpacing/>
        <w:jc w:val="both"/>
        <w:rPr>
          <w:rFonts w:ascii="Garamond" w:hAnsi="Garamond"/>
          <w:sz w:val="24"/>
          <w:szCs w:val="24"/>
        </w:rPr>
      </w:pPr>
      <w:r w:rsidRPr="00E01194">
        <w:rPr>
          <w:rFonts w:ascii="Garamond" w:hAnsi="Garamond"/>
          <w:b/>
          <w:sz w:val="24"/>
          <w:szCs w:val="24"/>
        </w:rPr>
        <w:t>Sur les biens :</w:t>
      </w:r>
      <w:r w:rsidRPr="00E01194">
        <w:rPr>
          <w:rFonts w:ascii="Garamond" w:hAnsi="Garamond"/>
          <w:sz w:val="24"/>
          <w:szCs w:val="24"/>
        </w:rPr>
        <w:t xml:space="preserve"> destructions et détériorations aux habitations, aux entreprises, aux ouvrages (ponts, routes, etc.), les réseaux d’eau, électrique, téléphonique, au patrimoine, au bétail, aux cultures ; paralysie des services publics, etc. ;</w:t>
      </w:r>
    </w:p>
    <w:p w14:paraId="24A72064" w14:textId="77777777" w:rsidR="00414458" w:rsidRPr="00E01194" w:rsidRDefault="00414458" w:rsidP="002B77C3">
      <w:pPr>
        <w:numPr>
          <w:ilvl w:val="0"/>
          <w:numId w:val="64"/>
        </w:numPr>
        <w:spacing w:line="240" w:lineRule="auto"/>
        <w:contextualSpacing/>
        <w:jc w:val="both"/>
        <w:rPr>
          <w:rFonts w:ascii="Garamond" w:hAnsi="Garamond"/>
          <w:sz w:val="24"/>
          <w:szCs w:val="24"/>
        </w:rPr>
      </w:pPr>
      <w:r w:rsidRPr="00E01194">
        <w:rPr>
          <w:rFonts w:ascii="Garamond" w:hAnsi="Garamond"/>
          <w:b/>
          <w:sz w:val="24"/>
          <w:szCs w:val="24"/>
        </w:rPr>
        <w:t>Sur l'environnement :</w:t>
      </w:r>
      <w:r w:rsidRPr="00E01194">
        <w:rPr>
          <w:rFonts w:ascii="Garamond" w:hAnsi="Garamond"/>
          <w:sz w:val="24"/>
          <w:szCs w:val="24"/>
        </w:rPr>
        <w:t xml:space="preserve"> endommagement, destruction de la flore et de la faune, disparition du sol cultivable, pollutions diverses, dépôts de déchets, boues, débris, etc., voire accidents technologiques, dus à l'implantation d'industries en arrière (déchets toxiques, explosions par réaction avec l'eau, etc.). L’inondation modifie également l’environnement du territoire qu’elle touche : dépôt de limons, arrachement de la végétation, érosion, modification des cheminements d’eau… Certaines de ces modifications sont parfois causées par des facteurs anthropiques qui peuvent dégrader la qualité de l’environnement : pollutions par des hydrocarbures ou autres produits toxiques par leur déversement </w:t>
      </w:r>
      <w:proofErr w:type="gramStart"/>
      <w:r w:rsidRPr="00E01194">
        <w:rPr>
          <w:rFonts w:ascii="Garamond" w:hAnsi="Garamond"/>
          <w:sz w:val="24"/>
          <w:szCs w:val="24"/>
        </w:rPr>
        <w:t>suite à</w:t>
      </w:r>
      <w:proofErr w:type="gramEnd"/>
      <w:r w:rsidRPr="00E01194">
        <w:rPr>
          <w:rFonts w:ascii="Garamond" w:hAnsi="Garamond"/>
          <w:sz w:val="24"/>
          <w:szCs w:val="24"/>
        </w:rPr>
        <w:t xml:space="preserve"> la détérioration de leur contenant, production massive de déchets de toute sorte, pollution de la ressource en eau.</w:t>
      </w:r>
    </w:p>
    <w:p w14:paraId="3A926E3A" w14:textId="77777777" w:rsidR="00414458" w:rsidRPr="00E01194" w:rsidRDefault="00B90B11" w:rsidP="002B77C3">
      <w:pPr>
        <w:numPr>
          <w:ilvl w:val="0"/>
          <w:numId w:val="64"/>
        </w:numPr>
        <w:spacing w:line="240" w:lineRule="auto"/>
        <w:contextualSpacing/>
        <w:jc w:val="both"/>
        <w:rPr>
          <w:rFonts w:ascii="Garamond" w:hAnsi="Garamond"/>
          <w:sz w:val="24"/>
          <w:szCs w:val="24"/>
        </w:rPr>
      </w:pPr>
      <w:r w:rsidRPr="00E01194">
        <w:rPr>
          <w:rFonts w:ascii="Garamond" w:hAnsi="Garamond"/>
          <w:b/>
          <w:noProof/>
          <w:sz w:val="24"/>
          <w:szCs w:val="24"/>
          <w:lang w:eastAsia="fr-FR"/>
        </w:rPr>
        <mc:AlternateContent>
          <mc:Choice Requires="wpi">
            <w:drawing>
              <wp:anchor distT="0" distB="0" distL="114300" distR="114300" simplePos="0" relativeHeight="251658288" behindDoc="0" locked="0" layoutInCell="1" allowOverlap="1" wp14:anchorId="07C84306" wp14:editId="28BFF3F4">
                <wp:simplePos x="0" y="0"/>
                <wp:positionH relativeFrom="column">
                  <wp:posOffset>-1233773</wp:posOffset>
                </wp:positionH>
                <wp:positionV relativeFrom="paragraph">
                  <wp:posOffset>407516</wp:posOffset>
                </wp:positionV>
                <wp:extent cx="360" cy="1080"/>
                <wp:effectExtent l="38100" t="38100" r="57150" b="56515"/>
                <wp:wrapNone/>
                <wp:docPr id="13" name="Encre 13"/>
                <wp:cNvGraphicFramePr/>
                <a:graphic xmlns:a="http://schemas.openxmlformats.org/drawingml/2006/main">
                  <a:graphicData uri="http://schemas.microsoft.com/office/word/2010/wordprocessingInk">
                    <w14:contentPart bwMode="auto" r:id="rId88">
                      <w14:nvContentPartPr>
                        <w14:cNvContentPartPr/>
                      </w14:nvContentPartPr>
                      <w14:xfrm>
                        <a:off x="0" y="0"/>
                        <a:ext cx="360" cy="1080"/>
                      </w14:xfrm>
                    </w14:contentPart>
                  </a:graphicData>
                </a:graphic>
              </wp:anchor>
            </w:drawing>
          </mc:Choice>
          <mc:Fallback>
            <w:pict>
              <v:shape w14:anchorId="641BC26A" id="Encre 13" o:spid="_x0000_s1026" type="#_x0000_t75" style="position:absolute;margin-left:-97.85pt;margin-top:31.4pt;width:1.45pt;height:1.5pt;z-index:251658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B8PNtAQAABAMAAA4AAABkcnMvZTJvRG9jLnhtbJxSy27CMBC8V+o/&#10;WL6XJLRFNCLhUFSJQx+H9gOMYxOrsTdaOwT+vptACrSqKnGxdnfk8cyOZ/OtrdhGoTfgMp6MYs6U&#10;k1AYt874x/vTzZQzH4QrRAVOZXynPJ/n11eztk7VGEqoCoWMSJxP2zrjZQh1GkVelsoKP4JaOQI1&#10;oBWBWlxHBYqW2G0VjeN4ErWARY0glfc0XexBnvf8WisZXrX2KrAq4w9xTPLCUOBQrLpies+jfCbS&#10;NYq6NPIgSVygyArjSMA31UIEwRo0v6iskQgedBhJsBFobaTq/ZCzJP7hbOk+O1fJnWwwleCCcuFN&#10;YBh21wOXPGErzlbtMxSUjmgC8AMjref/MPaiFyAbS3r2iaCqRKDv4EtTe84wNUXGcVkkR/1u83h0&#10;8IZHXy/nACUSHSz/dWWr0XbLJiVsm3EKeNedfZZqG5ik4e2ExpLmSTztoYF0f3noTrZK757ld9p3&#10;mk4+b/4FAAD//wMAUEsDBBQABgAIAAAAIQDX/6pn9AEAAI0FAAAQAAAAZHJzL2luay9pbmsxLnht&#10;bLRU0W6bMBR9n7R/sLyHvixgCIUUlVR7aKRJmzatrdQ9UnDBKjaRMSH5+12McaIBkyZtQiFwzTn3&#10;XJ/re3t35BU6UNmwWiTYcwhGVGR1zkSR4KfH3WqDUaNSkadVLWiCT7TBd9v3726ZeONVDHcEDKLp&#10;n3iV4FKpfey6Xdc53dqpZeH6hKzdz+Lt6xe8NaicvjLBFKRsxlBWC0WPqieLWZ7gTB2J/R64H+pW&#10;ZtQu9xGZnb9QMs3orpY8VZaxTIWgFRIpB93PGKnTHh4Y5CmoxIgzKHjlO14QBZv7GwikxwRfvLcg&#10;sQElHLvznD//A+duytnLWvtRGGFkJOX0sKTp26cFghCctfBiEX4/D7+ZoF1teLy88d9lvadSMXr2&#10;eHDELJxQNrxrcwaXJG3qqu0bA6NDWrXgl0fIObfnzrgx5QNj/ikfmLLIdyluzpeput6iRbrfys3p&#10;1KoZRnDtLxmNfcYCQ6m9Miv2zI29rxinMAn43h5C1UDxffhBST0vfOKHK+KtvOjR8+PrKCahE4Sb&#10;vtnGfMMxHzlfZNuUlu9Fng+0XrGVDsV1LFelbQzikGvb0pdtMQctKStK9SesEajBVu7MoNINj8y4&#10;+kFfE/xBzyqkkUNAF0IQQR4Jgg38k49X5MqHH1zjVmgimwm2e/sLAAD//wMAUEsDBBQABgAIAAAA&#10;IQBN9qXj3wAAAAsBAAAPAAAAZHJzL2Rvd25yZXYueG1sTI9BT8JAEIXvJv6HzZh4gy1EsNZuCUqM&#10;iTfQoMehO7QN3dmmu0D59w4nvc28eXnzvXwxuFadqA+NZwOTcQKKuPS24crA1+fbKAUVIrLF1jMZ&#10;uFCARXF7k2Nm/ZnXdNrESkkIhwwN1DF2mdahrMlhGPuOWG573zuMsvaVtj2eJdy1epokc+2wYflQ&#10;Y0evNZWHzdEZ+NAv++l7Wjl62B4uPxZX39vlypj7u2H5DCrSEP/McMUXdCiEaeePbINqDYwmT7NH&#10;8RqYT6WDOES5TjtRZinoItf/OxS/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IwB8PNtAQAABAMAAA4AAAAAAAAAAAAAAAAAPAIAAGRycy9lMm9Eb2MueG1s&#10;UEsBAi0AFAAGAAgAAAAhANf/qmf0AQAAjQUAABAAAAAAAAAAAAAAAAAA1QMAAGRycy9pbmsvaW5r&#10;MS54bWxQSwECLQAUAAYACAAAACEATfal498AAAALAQAADwAAAAAAAAAAAAAAAAD3BQAAZHJzL2Rv&#10;d25yZXYueG1sUEsBAi0AFAAGAAgAAAAhAHkYvJ2/AAAAIQEAABkAAAAAAAAAAAAAAAAAAwcAAGRy&#10;cy9fcmVscy9lMm9Eb2MueG1sLnJlbHNQSwUGAAAAAAYABgB4AQAA+QcAAAAA&#10;">
                <v:imagedata r:id="rId23" o:title=""/>
              </v:shape>
            </w:pict>
          </mc:Fallback>
        </mc:AlternateContent>
      </w:r>
      <w:r w:rsidRPr="00E01194">
        <w:rPr>
          <w:rFonts w:ascii="Garamond" w:hAnsi="Garamond"/>
          <w:b/>
          <w:noProof/>
          <w:sz w:val="24"/>
          <w:szCs w:val="24"/>
          <w:lang w:eastAsia="fr-FR"/>
        </w:rPr>
        <mc:AlternateContent>
          <mc:Choice Requires="wpi">
            <w:drawing>
              <wp:anchor distT="0" distB="0" distL="114300" distR="114300" simplePos="0" relativeHeight="251658287" behindDoc="0" locked="0" layoutInCell="1" allowOverlap="1" wp14:anchorId="66FEA903" wp14:editId="52A6BBF8">
                <wp:simplePos x="0" y="0"/>
                <wp:positionH relativeFrom="column">
                  <wp:posOffset>-1246013</wp:posOffset>
                </wp:positionH>
                <wp:positionV relativeFrom="paragraph">
                  <wp:posOffset>793076</wp:posOffset>
                </wp:positionV>
                <wp:extent cx="360" cy="360"/>
                <wp:effectExtent l="38100" t="38100" r="57150" b="57150"/>
                <wp:wrapNone/>
                <wp:docPr id="11" name="Encre 11"/>
                <wp:cNvGraphicFramePr/>
                <a:graphic xmlns:a="http://schemas.openxmlformats.org/drawingml/2006/main">
                  <a:graphicData uri="http://schemas.microsoft.com/office/word/2010/wordprocessingInk">
                    <w14:contentPart bwMode="auto" r:id="rId89">
                      <w14:nvContentPartPr>
                        <w14:cNvContentPartPr/>
                      </w14:nvContentPartPr>
                      <w14:xfrm>
                        <a:off x="0" y="0"/>
                        <a:ext cx="360" cy="360"/>
                      </w14:xfrm>
                    </w14:contentPart>
                  </a:graphicData>
                </a:graphic>
              </wp:anchor>
            </w:drawing>
          </mc:Choice>
          <mc:Fallback>
            <w:pict>
              <v:shape w14:anchorId="539C3815" id="Encre 11" o:spid="_x0000_s1026" type="#_x0000_t75" style="position:absolute;margin-left:-98.8pt;margin-top:61.75pt;width:1.45pt;height:1.45pt;z-index:25165828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u6bTJOoBAACBBQAAEAAAAGRycy9pbmsvaW5rMS54bWy0VNFu&#10;mzAUfZ+0f7C854AhJDSopOpDI1XatKntpO6RggtWsYlsE5K/38WAEw2oNKl9Afva5/hcn+t7fXPk&#10;JTpQqVglYuw5BCMq0ipjIo/x76fd4gojpRORJWUlaIxPVOGb7dcv10y88TKCLwIGodoRL2NcaL2P&#10;XLdpGqdZOpXMXZ+QpXsv3n58x9seldFXJpiGI9UQSiuh6VG3ZBHLYpzqI7H7gfuxqmVK7XIbkel5&#10;h5ZJSneV5Im2jEUiBC2RSDjofsZIn/YwYHBOTiVGnEHCC9/xgjC4uttAIDnG+GJeg0QFSjh2pzn/&#10;fALnbszZylr64TrEqJeU0cOcpp+3MwRrcNbC81n43TR8M0K7xvBo/uJ/yWpPpWb07HHnSL9wQmk3&#10;N+Z0LkmqqrJuCwOjQ1LW4JdHyPlsz51wY8wHxnwoH5gyy3cpbsqXsbrWolm6f9LN6NiqCUZw7T8Z&#10;e/t6C3pK41W/Yt/cUPuacQqdgO/tI9QKkm/Dj1qafuETf70g3sILnzw/WoURCZzVat0W23Be98wH&#10;zhdZq8LyvcjzgzYrNtMuuYZlurCFQRyysiV9WRZT0IKyvNDvYXuBBmzlTjQqU/Cob1cP9DXG30yv&#10;QgbZBUwiHiJoswkC+JEhfQO27HDF278AAAD//wMAUEsDBBQABgAIAAAAIQDUnimY4QAAAA0BAAAP&#10;AAAAZHJzL2Rvd25yZXYueG1sTI9BT8JAEIXvJv6HzZh4gy21FqzdEpQYE26iAY5Ld2gburNNd4Hy&#10;7x1Oepz3vrx5L58PthVn7H3jSMFkHIFAKp1pqFLw8/0xmoHwQZPRrSNUcEUP8+L+LteZcRf6wvM6&#10;VIJDyGdaQR1Cl0npyxqt9mPXIbF3cL3Vgc++kqbXFw63rYyjKJVWN8Qfat3he43lcX2yClby7RB/&#10;ziqLyeZ43Rm93G4WS6UeH4bFK4iAQ/iD4Vafq0PBnfbuRMaLVsFo8jJNmWUnfnoGwQhLyRTE/ial&#10;Ccgil/9XFL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u6bTJOoBAACBBQAAEAAAAAAAAAAAAAAAAADQAwAAZHJzL2luay9pbmsxLnhtbFBLAQItABQA&#10;BgAIAAAAIQDUnimY4QAAAA0BAAAPAAAAAAAAAAAAAAAAAOgFAABkcnMvZG93bnJldi54bWxQSwEC&#10;LQAUAAYACAAAACEAeRi8nb8AAAAhAQAAGQAAAAAAAAAAAAAAAAD2BgAAZHJzL19yZWxzL2Uyb0Rv&#10;Yy54bWwucmVsc1BLBQYAAAAABgAGAHgBAADsBwAAAAA=&#10;">
                <v:imagedata r:id="rId23" o:title=""/>
              </v:shape>
            </w:pict>
          </mc:Fallback>
        </mc:AlternateContent>
      </w:r>
      <w:r w:rsidR="00414458" w:rsidRPr="00E01194">
        <w:rPr>
          <w:rFonts w:ascii="Garamond" w:hAnsi="Garamond"/>
          <w:b/>
          <w:sz w:val="24"/>
          <w:szCs w:val="24"/>
        </w:rPr>
        <w:t>Sur le patrimoine culturel :</w:t>
      </w:r>
      <w:r w:rsidR="00414458" w:rsidRPr="00E01194">
        <w:rPr>
          <w:rFonts w:ascii="Garamond" w:hAnsi="Garamond"/>
          <w:sz w:val="24"/>
          <w:szCs w:val="24"/>
        </w:rPr>
        <w:t xml:space="preserve"> Enfin, comme toute autre catastrophe naturelle, l’inondation peut atteindre des éléments du patrimoine et les dégrader de façon plus ou moins réversible selon leur nature et les conditions de l’événement. Si la question du patrimoine est souvent reléguée au second plan, sa dégradation peut impacter l’énergie investie dans la récupération post-inondation et dans les impacts psychologiques sur la population.</w:t>
      </w:r>
    </w:p>
    <w:p w14:paraId="1E9B8602" w14:textId="77777777" w:rsidR="00414458" w:rsidRPr="00E01194" w:rsidRDefault="00414458" w:rsidP="00B90B11">
      <w:pPr>
        <w:spacing w:line="240" w:lineRule="auto"/>
        <w:jc w:val="both"/>
        <w:rPr>
          <w:rFonts w:ascii="Garamond" w:hAnsi="Garamond"/>
          <w:sz w:val="24"/>
          <w:szCs w:val="24"/>
        </w:rPr>
      </w:pPr>
      <w:r w:rsidRPr="00E01194">
        <w:rPr>
          <w:rFonts w:ascii="Garamond" w:hAnsi="Garamond"/>
          <w:b/>
          <w:sz w:val="24"/>
          <w:szCs w:val="24"/>
        </w:rPr>
        <w:t>Il est entendu que</w:t>
      </w:r>
      <w:r w:rsidRPr="00E01194">
        <w:rPr>
          <w:rFonts w:ascii="Garamond" w:hAnsi="Garamond"/>
          <w:sz w:val="24"/>
          <w:szCs w:val="24"/>
        </w:rPr>
        <w:t xml:space="preserve"> des crues subites pouvant causer des dégâts comme mentionné précédemment peuvent survenir en cas de défaillance de la digue de col. Divers éléments peuvent être à l'origine de cette défaillance. Nous les classifions en deux catégories :</w:t>
      </w:r>
    </w:p>
    <w:p w14:paraId="4F70B386" w14:textId="77777777" w:rsidR="00414458" w:rsidRPr="00E01194" w:rsidRDefault="00414458" w:rsidP="002B77C3">
      <w:pPr>
        <w:numPr>
          <w:ilvl w:val="0"/>
          <w:numId w:val="65"/>
        </w:numPr>
        <w:spacing w:line="240" w:lineRule="auto"/>
        <w:contextualSpacing/>
        <w:jc w:val="both"/>
        <w:rPr>
          <w:rFonts w:ascii="Garamond" w:hAnsi="Garamond"/>
          <w:sz w:val="24"/>
          <w:szCs w:val="24"/>
        </w:rPr>
      </w:pPr>
      <w:r w:rsidRPr="00E01194">
        <w:rPr>
          <w:rFonts w:ascii="Garamond" w:hAnsi="Garamond"/>
          <w:sz w:val="24"/>
          <w:szCs w:val="24"/>
        </w:rPr>
        <w:lastRenderedPageBreak/>
        <w:t xml:space="preserve">Les phénomènes extrêmes incluent principalement les pluies exceptionnelles dans notre cas. Une crue exceptionnelle exercera une pression considérable sur la digue, tant à l'intérieur qu'à l'extérieur, ce qui pourrait entraîner sa submersion et éventuellement sa rupture. </w:t>
      </w:r>
    </w:p>
    <w:p w14:paraId="31A3E962" w14:textId="77777777" w:rsidR="00414458" w:rsidRPr="00E01194" w:rsidRDefault="00414458" w:rsidP="002B77C3">
      <w:pPr>
        <w:numPr>
          <w:ilvl w:val="0"/>
          <w:numId w:val="65"/>
        </w:numPr>
        <w:spacing w:line="240" w:lineRule="auto"/>
        <w:contextualSpacing/>
        <w:jc w:val="both"/>
        <w:rPr>
          <w:rFonts w:ascii="Garamond" w:hAnsi="Garamond"/>
          <w:sz w:val="24"/>
          <w:szCs w:val="24"/>
        </w:rPr>
      </w:pPr>
      <w:r w:rsidRPr="00E01194">
        <w:rPr>
          <w:rFonts w:ascii="Garamond" w:hAnsi="Garamond"/>
          <w:sz w:val="24"/>
          <w:szCs w:val="24"/>
        </w:rPr>
        <w:t>Les éléments humains jouent un rôle crucial dans la sécurité de la digue. Parmi les problèmes potentiels, on peut citer les erreurs de conception et l'emploi de matériaux inadaptés, qui risquent d'affecter l'intégrité structurelle de l'ouvrage. De plus, le vieillissement des matériaux entraîne une dégradation qui réduit leur performance au fil du temps. Un entretien inadéquat peut également provoquer une détérioration continue de la digue. Enfin, une gestion inappropriée ou un manque d'attention dans le suivi des conditions environnementales peuvent également être des facteurs déterminants dans la survenue d'une rupture.</w:t>
      </w:r>
    </w:p>
    <w:p w14:paraId="783D15F0" w14:textId="77777777" w:rsidR="00414458" w:rsidRPr="00E01194" w:rsidRDefault="00414458" w:rsidP="002B77C3">
      <w:pPr>
        <w:numPr>
          <w:ilvl w:val="0"/>
          <w:numId w:val="65"/>
        </w:numPr>
        <w:spacing w:line="240" w:lineRule="auto"/>
        <w:contextualSpacing/>
        <w:jc w:val="both"/>
        <w:rPr>
          <w:rFonts w:ascii="Garamond" w:hAnsi="Garamond"/>
          <w:sz w:val="24"/>
          <w:szCs w:val="24"/>
        </w:rPr>
      </w:pPr>
      <w:r w:rsidRPr="00E01194">
        <w:rPr>
          <w:rFonts w:ascii="Garamond" w:hAnsi="Garamond"/>
          <w:sz w:val="24"/>
          <w:szCs w:val="24"/>
        </w:rPr>
        <w:t>Les principaux mécanismes pouvant entraîner la rupture d'une digue incluent l'érosion régressive de surface, qui se produit lorsque l'eau déborde sur la partie supérieure de la digue. Ensuite, l'érosion externe par affouillement, causée par les courants, peut affaiblir la base de la structure. Par ailleurs, l'érosion interne ou effet de renard hydraulique, résulte de l'infiltration d'eau à travers des failles. Enfin, une rupture d'ensemble peut survenir en raison d'une instabilité générale du remblai, conduisant à une défaillance catastrophique de l'ouvrage.</w:t>
      </w:r>
    </w:p>
    <w:p w14:paraId="5A7F8103" w14:textId="77777777" w:rsidR="00414458" w:rsidRPr="00E01194" w:rsidRDefault="00414458" w:rsidP="002B77C3">
      <w:pPr>
        <w:numPr>
          <w:ilvl w:val="0"/>
          <w:numId w:val="65"/>
        </w:numPr>
        <w:spacing w:line="240" w:lineRule="auto"/>
        <w:contextualSpacing/>
        <w:jc w:val="both"/>
        <w:rPr>
          <w:rFonts w:ascii="Garamond" w:hAnsi="Garamond"/>
          <w:sz w:val="24"/>
          <w:szCs w:val="24"/>
        </w:rPr>
      </w:pPr>
      <w:r w:rsidRPr="00E01194">
        <w:rPr>
          <w:rFonts w:ascii="Garamond" w:hAnsi="Garamond"/>
          <w:sz w:val="24"/>
          <w:szCs w:val="24"/>
        </w:rPr>
        <w:t>L’enjeu social et économique que représente la zone inondable de la commune de Kaédi pour lesquelles la solution de la digue a été mise en place ainsi que la sécurité des biens et des personnes permettent de classer les risques d’inondation en phase d’exploitation à une importance majeure.</w:t>
      </w:r>
    </w:p>
    <w:p w14:paraId="68852E6C" w14:textId="77777777" w:rsidR="00414458" w:rsidRPr="00E01194" w:rsidRDefault="00414458" w:rsidP="00B90B11">
      <w:pPr>
        <w:spacing w:line="240" w:lineRule="auto"/>
        <w:jc w:val="both"/>
        <w:rPr>
          <w:rFonts w:ascii="Garamond" w:hAnsi="Garamond"/>
          <w:sz w:val="24"/>
          <w:szCs w:val="24"/>
        </w:rPr>
      </w:pPr>
      <w:r w:rsidRPr="00E01194">
        <w:rPr>
          <w:rFonts w:ascii="Garamond" w:hAnsi="Garamond"/>
          <w:sz w:val="24"/>
          <w:szCs w:val="24"/>
        </w:rPr>
        <w:t xml:space="preserve">A cet égard, l’intensité de l’impact est considérée forte. La portée de l’impact est considérée locale. La durée de l’impact est temporaire. L’importance de cet impact est donc jugée majeure. </w:t>
      </w:r>
    </w:p>
    <w:p w14:paraId="5852D95F" w14:textId="57B451A2" w:rsidR="00414458" w:rsidRPr="00E01194" w:rsidRDefault="00414458" w:rsidP="002B77C3">
      <w:pPr>
        <w:keepNext/>
        <w:keepLines/>
        <w:numPr>
          <w:ilvl w:val="4"/>
          <w:numId w:val="46"/>
        </w:numPr>
        <w:spacing w:after="0" w:line="240" w:lineRule="auto"/>
        <w:outlineLvl w:val="4"/>
        <w:rPr>
          <w:rFonts w:ascii="Garamond" w:eastAsiaTheme="majorEastAsia" w:hAnsi="Garamond" w:cstheme="majorBidi"/>
          <w:b/>
          <w:sz w:val="24"/>
          <w:szCs w:val="24"/>
        </w:rPr>
      </w:pPr>
      <w:bookmarkStart w:id="636" w:name="_Toc240027094"/>
      <w:r w:rsidRPr="00E01194">
        <w:rPr>
          <w:rFonts w:ascii="Garamond" w:eastAsiaTheme="majorEastAsia" w:hAnsi="Garamond" w:cstheme="majorBidi"/>
          <w:b/>
          <w:sz w:val="24"/>
          <w:szCs w:val="24"/>
        </w:rPr>
        <w:t>Impacts socio-économiques et environnementaux :</w:t>
      </w:r>
      <w:bookmarkStart w:id="637" w:name="_Hlk216015736"/>
      <w:bookmarkEnd w:id="636"/>
    </w:p>
    <w:p w14:paraId="5698267E" w14:textId="77777777" w:rsidR="00345CEB" w:rsidRPr="00E01194" w:rsidRDefault="00345CEB" w:rsidP="00345CEB">
      <w:pPr>
        <w:spacing w:line="240" w:lineRule="auto"/>
        <w:jc w:val="both"/>
        <w:rPr>
          <w:rFonts w:ascii="Garamond" w:hAnsi="Garamond"/>
          <w:sz w:val="24"/>
          <w:szCs w:val="24"/>
        </w:rPr>
      </w:pPr>
      <w:r w:rsidRPr="00E01194">
        <w:rPr>
          <w:rFonts w:ascii="Garamond" w:hAnsi="Garamond"/>
          <w:sz w:val="24"/>
          <w:szCs w:val="24"/>
        </w:rPr>
        <w:t>La réhabilitation de la digue aura des effets positifs majeurs : elle renforce la protection des populations, des biens et des infrastructures contre les inondations, sécurise le développement économique local, améliore la gestion de l'eau (capacité de stockage, recharge des nappes), préserve et restaure les écosystèmes, et contribue à la sécurité alimentaire grâce à une meilleure régulation des cours d'eau. </w:t>
      </w:r>
    </w:p>
    <w:p w14:paraId="260986B1" w14:textId="77777777" w:rsidR="00345CEB" w:rsidRPr="00E01194" w:rsidRDefault="00345CEB" w:rsidP="00345CEB">
      <w:pPr>
        <w:spacing w:line="240" w:lineRule="auto"/>
        <w:jc w:val="both"/>
        <w:rPr>
          <w:rFonts w:ascii="Garamond" w:hAnsi="Garamond"/>
          <w:sz w:val="24"/>
          <w:szCs w:val="24"/>
        </w:rPr>
      </w:pPr>
      <w:r w:rsidRPr="00E01194">
        <w:rPr>
          <w:rFonts w:ascii="Garamond" w:hAnsi="Garamond"/>
          <w:sz w:val="24"/>
          <w:szCs w:val="24"/>
        </w:rPr>
        <w:t>Les impacts positifs du sous-projet seront plus significatifs en phase d’exploitation de la digue de protection. En effet, le sous-projet de protection aura des retombées environnementales, économiques et sociales eu égard à ses effets induits. Les principaux impacts positifs du projet en phase d’exploitation de la digue de protection sont synthétisés comme suit.</w:t>
      </w:r>
    </w:p>
    <w:p w14:paraId="568102C0"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Réduction des risques d’inondation.</w:t>
      </w:r>
    </w:p>
    <w:p w14:paraId="2E536069"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 xml:space="preserve">Contribution à la protection des sols contre l’érosion. </w:t>
      </w:r>
    </w:p>
    <w:p w14:paraId="4FA65BC2"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Stabilisation du régime hydrologique local.</w:t>
      </w:r>
    </w:p>
    <w:p w14:paraId="3C1B037C"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Meilleure régulation des flux d’eau en cas de crue.</w:t>
      </w:r>
    </w:p>
    <w:p w14:paraId="73617600"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Diminution des dommages aux habitats naturels.</w:t>
      </w:r>
    </w:p>
    <w:p w14:paraId="7CF8C28D"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Contribution sur le plan environnemental à l’amélioration de la gestion des eaux pluviales.</w:t>
      </w:r>
    </w:p>
    <w:p w14:paraId="6E4C926E"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Réduction de la pollution des eaux de surface.</w:t>
      </w:r>
    </w:p>
    <w:p w14:paraId="0A9A85DE"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Contribution à la protection des vies humaines et des biens.</w:t>
      </w:r>
    </w:p>
    <w:p w14:paraId="650E4B85"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Contribution à l'amélioration de la sécurité alimentaire.</w:t>
      </w:r>
    </w:p>
    <w:p w14:paraId="70741E28"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Accroissement des revenus tirés des chaînes de valeurs agricoles.</w:t>
      </w:r>
    </w:p>
    <w:p w14:paraId="31B5D380"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Renforcement la résilience des communautés.</w:t>
      </w:r>
    </w:p>
    <w:p w14:paraId="277FAFCA"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Sécurisation des moyens de subsistance.</w:t>
      </w:r>
    </w:p>
    <w:p w14:paraId="6887AD80"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Réduction des pertes économiques liées aux catastrophes naturelles.</w:t>
      </w:r>
    </w:p>
    <w:p w14:paraId="3817EE87"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lastRenderedPageBreak/>
        <w:t>Contribution au renforcement l’engagement citoyen à travers l’instauration d’un cadre de concertation permanent dans la ville pour analyser et mettre en place les actions dans le cadre de l’entretien de la digue.</w:t>
      </w:r>
    </w:p>
    <w:p w14:paraId="09268185"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Renforcement des capacités adaptatives des populations aux risques climatiques.</w:t>
      </w:r>
    </w:p>
    <w:p w14:paraId="254381F1"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Sécurisation des productions agricoles sur une base durable et résiliente à travers la réhabilitation de la digue de protection contre les inondations.</w:t>
      </w:r>
    </w:p>
    <w:p w14:paraId="29DCBDFD"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Amélioration du cadre de vie des populations.</w:t>
      </w:r>
    </w:p>
    <w:p w14:paraId="147158AC"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Amélioration des stratégies d’assainissement.</w:t>
      </w:r>
    </w:p>
    <w:p w14:paraId="5B637614"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Amélioration des conditions d’existence.</w:t>
      </w:r>
    </w:p>
    <w:p w14:paraId="11B5D4EE"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Asséchement des zones inondées et gains fonciers.</w:t>
      </w:r>
    </w:p>
    <w:p w14:paraId="07B66503"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Amélioration des conditions d’hygiène.</w:t>
      </w:r>
    </w:p>
    <w:p w14:paraId="7B4DE08E" w14:textId="77777777" w:rsidR="00345CEB" w:rsidRPr="00E01194" w:rsidRDefault="00345CEB" w:rsidP="00345CEB">
      <w:pPr>
        <w:numPr>
          <w:ilvl w:val="0"/>
          <w:numId w:val="66"/>
        </w:numPr>
        <w:spacing w:line="240" w:lineRule="auto"/>
        <w:contextualSpacing/>
        <w:jc w:val="both"/>
        <w:rPr>
          <w:rFonts w:ascii="Garamond" w:hAnsi="Garamond"/>
          <w:sz w:val="24"/>
          <w:szCs w:val="24"/>
        </w:rPr>
      </w:pPr>
      <w:r w:rsidRPr="00E01194">
        <w:rPr>
          <w:rFonts w:ascii="Garamond" w:hAnsi="Garamond"/>
          <w:sz w:val="24"/>
          <w:szCs w:val="24"/>
        </w:rPr>
        <w:t>Renforcement des structures familiales.</w:t>
      </w:r>
    </w:p>
    <w:p w14:paraId="75AC97D3" w14:textId="77777777" w:rsidR="00345CEB" w:rsidRPr="00E01194" w:rsidRDefault="00345CEB" w:rsidP="00345CEB">
      <w:pPr>
        <w:numPr>
          <w:ilvl w:val="0"/>
          <w:numId w:val="66"/>
        </w:numPr>
        <w:spacing w:line="240" w:lineRule="auto"/>
        <w:contextualSpacing/>
        <w:jc w:val="both"/>
        <w:rPr>
          <w:rFonts w:ascii="Garamond" w:hAnsi="Garamond"/>
          <w:sz w:val="24"/>
          <w:szCs w:val="24"/>
          <w:lang w:val="fr-SN"/>
        </w:rPr>
      </w:pPr>
      <w:r w:rsidRPr="00E01194">
        <w:rPr>
          <w:rFonts w:ascii="Garamond" w:hAnsi="Garamond"/>
          <w:sz w:val="24"/>
          <w:szCs w:val="24"/>
        </w:rPr>
        <w:t>Amélioration de la sécurité</w:t>
      </w:r>
      <w:r w:rsidRPr="00E01194">
        <w:rPr>
          <w:rFonts w:ascii="Garamond" w:hAnsi="Garamond"/>
          <w:sz w:val="24"/>
          <w:szCs w:val="24"/>
          <w:lang w:val="fr-SN"/>
        </w:rPr>
        <w:t>.</w:t>
      </w:r>
      <w:r w:rsidRPr="00E01194">
        <w:rPr>
          <w:rFonts w:ascii="Garamond" w:hAnsi="Garamond"/>
          <w:sz w:val="24"/>
          <w:szCs w:val="24"/>
        </w:rPr>
        <w:t xml:space="preserve"> </w:t>
      </w:r>
    </w:p>
    <w:p w14:paraId="79497DBF" w14:textId="77777777" w:rsidR="00345CEB" w:rsidRPr="00E01194" w:rsidRDefault="00345CEB" w:rsidP="00345CEB">
      <w:pPr>
        <w:spacing w:line="240" w:lineRule="auto"/>
        <w:jc w:val="both"/>
        <w:rPr>
          <w:rFonts w:ascii="Garamond" w:hAnsi="Garamond"/>
          <w:sz w:val="24"/>
          <w:szCs w:val="24"/>
        </w:rPr>
      </w:pPr>
      <w:r w:rsidRPr="00E01194">
        <w:rPr>
          <w:rFonts w:ascii="Garamond" w:hAnsi="Garamond"/>
          <w:sz w:val="24"/>
          <w:szCs w:val="24"/>
        </w:rPr>
        <w:t>En somme, la réhabilitation des digues est un investissement crucial pour la résilience des territoires face aux inondations, avec des bénéfices qui s'étendent bien au-delà de la simple protection physique. </w:t>
      </w:r>
    </w:p>
    <w:p w14:paraId="136A1195" w14:textId="77777777" w:rsidR="00345CEB" w:rsidRPr="00E01194" w:rsidRDefault="00345CEB" w:rsidP="00345CEB">
      <w:pPr>
        <w:spacing w:line="240" w:lineRule="auto"/>
        <w:jc w:val="both"/>
        <w:rPr>
          <w:rFonts w:ascii="Garamond" w:hAnsi="Garamond"/>
          <w:sz w:val="24"/>
          <w:szCs w:val="24"/>
        </w:rPr>
      </w:pPr>
      <w:r w:rsidRPr="00E01194">
        <w:rPr>
          <w:rFonts w:ascii="Garamond" w:hAnsi="Garamond"/>
          <w:sz w:val="24"/>
          <w:szCs w:val="24"/>
        </w:rPr>
        <w:t xml:space="preserve">L’intensité des impacts socioéconomiques et environnementaux générés par le sous-projet est considérée moyenne. </w:t>
      </w:r>
    </w:p>
    <w:p w14:paraId="781D98DA" w14:textId="307660C6" w:rsidR="00345CEB" w:rsidRPr="00E01194" w:rsidRDefault="00345CEB" w:rsidP="00345CEB">
      <w:pPr>
        <w:spacing w:line="240" w:lineRule="auto"/>
        <w:jc w:val="both"/>
        <w:rPr>
          <w:rFonts w:ascii="Garamond" w:hAnsi="Garamond"/>
          <w:sz w:val="24"/>
          <w:szCs w:val="24"/>
        </w:rPr>
      </w:pPr>
      <w:r w:rsidRPr="00E01194">
        <w:rPr>
          <w:rFonts w:ascii="Garamond" w:hAnsi="Garamond"/>
          <w:sz w:val="24"/>
          <w:szCs w:val="24"/>
        </w:rPr>
        <w:t xml:space="preserve">Cet impact aura une étendue régionale et il sera de courte durée (temporaire). L’importance de l’impact positif est donc jugée forte. </w:t>
      </w:r>
    </w:p>
    <w:p w14:paraId="1C61A262" w14:textId="690179B2" w:rsidR="00345CEB" w:rsidRPr="00E01194" w:rsidRDefault="00345CEB" w:rsidP="00345CEB">
      <w:pPr>
        <w:keepNext/>
        <w:keepLines/>
        <w:numPr>
          <w:ilvl w:val="4"/>
          <w:numId w:val="46"/>
        </w:numPr>
        <w:spacing w:after="0" w:line="240" w:lineRule="auto"/>
        <w:outlineLvl w:val="4"/>
        <w:rPr>
          <w:rFonts w:ascii="Garamond" w:eastAsiaTheme="majorEastAsia" w:hAnsi="Garamond" w:cstheme="majorBidi"/>
          <w:b/>
          <w:sz w:val="24"/>
          <w:szCs w:val="24"/>
        </w:rPr>
      </w:pPr>
      <w:bookmarkStart w:id="638" w:name="_Toc240027095"/>
      <w:bookmarkEnd w:id="637"/>
      <w:r w:rsidRPr="00E01194">
        <w:rPr>
          <w:rFonts w:ascii="Garamond" w:eastAsiaTheme="majorEastAsia" w:hAnsi="Garamond" w:cstheme="majorBidi"/>
          <w:b/>
          <w:sz w:val="24"/>
        </w:rPr>
        <w:t>Impacts négatifs et mesures d’atténuation de la phase exploitation</w:t>
      </w:r>
      <w:bookmarkEnd w:id="638"/>
    </w:p>
    <w:p w14:paraId="689F4B50" w14:textId="77777777" w:rsidR="00345CEB" w:rsidRPr="00E01194" w:rsidRDefault="00345CEB" w:rsidP="00345CEB">
      <w:pPr>
        <w:shd w:val="clear" w:color="auto" w:fill="FFFFFF"/>
        <w:spacing w:after="0" w:line="240" w:lineRule="auto"/>
        <w:jc w:val="both"/>
        <w:rPr>
          <w:rFonts w:ascii="Garamond" w:eastAsia="Times New Roman" w:hAnsi="Garamond" w:cs="Arial"/>
          <w:color w:val="000000"/>
          <w:sz w:val="24"/>
          <w:szCs w:val="24"/>
        </w:rPr>
      </w:pPr>
    </w:p>
    <w:p w14:paraId="4219215E" w14:textId="77777777" w:rsidR="00345CEB" w:rsidRPr="00E01194" w:rsidRDefault="00345CEB" w:rsidP="00345CEB">
      <w:pPr>
        <w:shd w:val="clear" w:color="auto" w:fill="FFFFFF"/>
        <w:spacing w:after="0" w:line="240" w:lineRule="auto"/>
        <w:jc w:val="both"/>
        <w:rPr>
          <w:rFonts w:ascii="Garamond" w:eastAsia="Times New Roman" w:hAnsi="Garamond" w:cs="Arial"/>
          <w:color w:val="000000"/>
          <w:sz w:val="24"/>
          <w:szCs w:val="24"/>
        </w:rPr>
      </w:pPr>
      <w:r w:rsidRPr="00E01194">
        <w:rPr>
          <w:rFonts w:ascii="Garamond" w:eastAsia="Times New Roman" w:hAnsi="Garamond" w:cs="Arial"/>
          <w:color w:val="000000"/>
          <w:sz w:val="24"/>
          <w:szCs w:val="24"/>
        </w:rPr>
        <w:t>La phase d'exploitation de la digue de Kaédi engendre des modifications environnementales et sociales continues qui nécessitent un suivi rigoureux. </w:t>
      </w:r>
    </w:p>
    <w:p w14:paraId="5921DCCD" w14:textId="77777777" w:rsidR="00345CEB" w:rsidRPr="00E01194" w:rsidRDefault="00345CEB" w:rsidP="00345CEB">
      <w:pPr>
        <w:shd w:val="clear" w:color="auto" w:fill="FFFFFF"/>
        <w:spacing w:after="0" w:line="240" w:lineRule="auto"/>
        <w:jc w:val="both"/>
        <w:rPr>
          <w:rFonts w:ascii="Garamond" w:eastAsia="Times New Roman" w:hAnsi="Garamond" w:cs="Arial"/>
          <w:bCs/>
          <w:color w:val="000000"/>
          <w:sz w:val="24"/>
          <w:szCs w:val="24"/>
        </w:rPr>
      </w:pPr>
    </w:p>
    <w:p w14:paraId="03209385" w14:textId="77777777" w:rsidR="00345CEB" w:rsidRPr="00E01194" w:rsidRDefault="00345CEB" w:rsidP="00345CEB">
      <w:pPr>
        <w:shd w:val="clear" w:color="auto" w:fill="FFFFFF"/>
        <w:spacing w:after="0" w:line="240" w:lineRule="auto"/>
        <w:jc w:val="both"/>
        <w:rPr>
          <w:rFonts w:ascii="Garamond" w:eastAsia="Times New Roman" w:hAnsi="Garamond" w:cs="Arial"/>
          <w:b/>
          <w:bCs/>
          <w:color w:val="000000"/>
          <w:sz w:val="24"/>
          <w:szCs w:val="24"/>
        </w:rPr>
      </w:pPr>
      <w:r w:rsidRPr="00E01194">
        <w:rPr>
          <w:rFonts w:ascii="Garamond" w:eastAsia="Times New Roman" w:hAnsi="Garamond" w:cs="Arial"/>
          <w:b/>
          <w:bCs/>
          <w:color w:val="000000"/>
          <w:sz w:val="24"/>
          <w:szCs w:val="24"/>
        </w:rPr>
        <w:t>Impacts négatifs en phase d'exploitation :</w:t>
      </w:r>
    </w:p>
    <w:p w14:paraId="13C81023" w14:textId="77777777" w:rsidR="00345CEB" w:rsidRPr="00E01194" w:rsidRDefault="00345CEB" w:rsidP="00A56CEF">
      <w:pPr>
        <w:pStyle w:val="ListParagraph"/>
        <w:numPr>
          <w:ilvl w:val="0"/>
          <w:numId w:val="168"/>
        </w:numPr>
        <w:shd w:val="clear" w:color="auto" w:fill="FFFFFF"/>
        <w:spacing w:after="0" w:line="240" w:lineRule="auto"/>
        <w:jc w:val="both"/>
        <w:rPr>
          <w:rFonts w:ascii="Garamond" w:eastAsia="Times New Roman" w:hAnsi="Garamond" w:cs="Arial"/>
          <w:bCs/>
          <w:color w:val="000000"/>
          <w:sz w:val="24"/>
          <w:szCs w:val="24"/>
        </w:rPr>
      </w:pPr>
      <w:r w:rsidRPr="00E01194">
        <w:rPr>
          <w:rFonts w:ascii="Garamond" w:eastAsia="Times New Roman" w:hAnsi="Garamond" w:cs="Arial"/>
          <w:bCs/>
          <w:color w:val="000000"/>
          <w:sz w:val="24"/>
          <w:szCs w:val="24"/>
        </w:rPr>
        <w:t>Milieu physique</w:t>
      </w:r>
    </w:p>
    <w:p w14:paraId="7D1FD8BE" w14:textId="77777777" w:rsidR="00345CEB" w:rsidRPr="00E01194" w:rsidRDefault="00345CEB" w:rsidP="00A56CEF">
      <w:pPr>
        <w:numPr>
          <w:ilvl w:val="0"/>
          <w:numId w:val="162"/>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Modification du régime hydraulique :</w:t>
      </w:r>
      <w:r w:rsidRPr="00E01194">
        <w:rPr>
          <w:rFonts w:ascii="Garamond" w:eastAsia="Times New Roman" w:hAnsi="Garamond" w:cs="Arial"/>
          <w:color w:val="000000"/>
          <w:sz w:val="24"/>
          <w:szCs w:val="24"/>
        </w:rPr>
        <w:t> Perturbation des écoulements naturels des eaux de surface en amont et en aval de l'ouvrage.</w:t>
      </w:r>
    </w:p>
    <w:p w14:paraId="49CAF38C" w14:textId="77777777" w:rsidR="00345CEB" w:rsidRPr="00E01194" w:rsidRDefault="00345CEB" w:rsidP="00A56CEF">
      <w:pPr>
        <w:numPr>
          <w:ilvl w:val="0"/>
          <w:numId w:val="162"/>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Stagnation des eaux pluviales :</w:t>
      </w:r>
      <w:r w:rsidRPr="00E01194">
        <w:rPr>
          <w:rFonts w:ascii="Garamond" w:eastAsia="Times New Roman" w:hAnsi="Garamond" w:cs="Arial"/>
          <w:color w:val="000000"/>
          <w:sz w:val="24"/>
          <w:szCs w:val="24"/>
        </w:rPr>
        <w:t> Risque d'accumulation des eaux de pluie à l'intérieur de la cuve urbaine si les vannes et stations de pompage tombent en panne ou sont mal dimensionnées.</w:t>
      </w:r>
    </w:p>
    <w:p w14:paraId="09EE2BE3" w14:textId="77777777" w:rsidR="00345CEB" w:rsidRPr="00E01194" w:rsidRDefault="00345CEB" w:rsidP="00A56CEF">
      <w:pPr>
        <w:numPr>
          <w:ilvl w:val="0"/>
          <w:numId w:val="162"/>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Érosion locale :</w:t>
      </w:r>
      <w:r w:rsidRPr="00E01194">
        <w:rPr>
          <w:rFonts w:ascii="Garamond" w:eastAsia="Times New Roman" w:hAnsi="Garamond" w:cs="Arial"/>
          <w:color w:val="000000"/>
          <w:sz w:val="24"/>
          <w:szCs w:val="24"/>
        </w:rPr>
        <w:t xml:space="preserve"> Accentuation de l'érosion des berges non protégées aux extrémités de la digue en raison de la déviation des courants.  </w:t>
      </w:r>
    </w:p>
    <w:p w14:paraId="111657C5" w14:textId="77777777" w:rsidR="00345CEB" w:rsidRPr="00E01194" w:rsidRDefault="00345CEB" w:rsidP="00A56CEF">
      <w:pPr>
        <w:pStyle w:val="ListParagraph"/>
        <w:numPr>
          <w:ilvl w:val="0"/>
          <w:numId w:val="168"/>
        </w:numPr>
        <w:shd w:val="clear" w:color="auto" w:fill="FFFFFF"/>
        <w:spacing w:after="0" w:line="240" w:lineRule="auto"/>
        <w:jc w:val="both"/>
        <w:rPr>
          <w:rFonts w:ascii="Garamond" w:eastAsia="Times New Roman" w:hAnsi="Garamond" w:cs="Arial"/>
          <w:bCs/>
          <w:color w:val="000000"/>
          <w:sz w:val="24"/>
          <w:szCs w:val="24"/>
        </w:rPr>
      </w:pPr>
      <w:r w:rsidRPr="00E01194">
        <w:rPr>
          <w:rFonts w:ascii="Garamond" w:eastAsia="Times New Roman" w:hAnsi="Garamond" w:cs="Arial"/>
          <w:bCs/>
          <w:color w:val="000000"/>
          <w:sz w:val="24"/>
          <w:szCs w:val="24"/>
        </w:rPr>
        <w:t>Milieu biologique</w:t>
      </w:r>
    </w:p>
    <w:p w14:paraId="2131CBCD" w14:textId="77777777" w:rsidR="00345CEB" w:rsidRPr="00E01194" w:rsidRDefault="00345CEB" w:rsidP="00A56CEF">
      <w:pPr>
        <w:numPr>
          <w:ilvl w:val="0"/>
          <w:numId w:val="163"/>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Perte de connectivité écologique :</w:t>
      </w:r>
      <w:r w:rsidRPr="00E01194">
        <w:rPr>
          <w:rFonts w:ascii="Garamond" w:eastAsia="Times New Roman" w:hAnsi="Garamond" w:cs="Arial"/>
          <w:color w:val="000000"/>
          <w:sz w:val="24"/>
          <w:szCs w:val="24"/>
        </w:rPr>
        <w:t> Obstacle physique pour le déplacement de la faune aquatique et terrestre entre le lit du fleuve et les plaines d'inondation.</w:t>
      </w:r>
    </w:p>
    <w:p w14:paraId="0E6449E6" w14:textId="77777777" w:rsidR="00345CEB" w:rsidRPr="00E01194" w:rsidRDefault="00345CEB" w:rsidP="00A56CEF">
      <w:pPr>
        <w:numPr>
          <w:ilvl w:val="0"/>
          <w:numId w:val="163"/>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Destruction des zones humides :</w:t>
      </w:r>
      <w:r w:rsidRPr="00E01194">
        <w:rPr>
          <w:rFonts w:ascii="Garamond" w:eastAsia="Times New Roman" w:hAnsi="Garamond" w:cs="Arial"/>
          <w:color w:val="000000"/>
          <w:sz w:val="24"/>
          <w:szCs w:val="24"/>
        </w:rPr>
        <w:t xml:space="preserve"> Assèchement ou modification des zones marécageuses riveraines, réduisant l'habitat des oiseaux migrateurs et d'eau.  </w:t>
      </w:r>
    </w:p>
    <w:p w14:paraId="3873A88A" w14:textId="77777777" w:rsidR="00345CEB" w:rsidRPr="00E01194" w:rsidRDefault="00345CEB" w:rsidP="00A56CEF">
      <w:pPr>
        <w:pStyle w:val="ListParagraph"/>
        <w:numPr>
          <w:ilvl w:val="0"/>
          <w:numId w:val="168"/>
        </w:numPr>
        <w:shd w:val="clear" w:color="auto" w:fill="FFFFFF"/>
        <w:spacing w:after="0" w:line="240" w:lineRule="auto"/>
        <w:jc w:val="both"/>
        <w:rPr>
          <w:rFonts w:ascii="Garamond" w:eastAsia="Times New Roman" w:hAnsi="Garamond" w:cs="Arial"/>
          <w:bCs/>
          <w:color w:val="000000"/>
          <w:sz w:val="24"/>
          <w:szCs w:val="24"/>
        </w:rPr>
      </w:pPr>
      <w:r w:rsidRPr="00E01194">
        <w:rPr>
          <w:rFonts w:ascii="Garamond" w:eastAsia="Times New Roman" w:hAnsi="Garamond" w:cs="Arial"/>
          <w:bCs/>
          <w:color w:val="000000"/>
          <w:sz w:val="24"/>
          <w:szCs w:val="24"/>
        </w:rPr>
        <w:t>Milieu humain</w:t>
      </w:r>
    </w:p>
    <w:p w14:paraId="48158183" w14:textId="77777777" w:rsidR="00345CEB" w:rsidRPr="00E01194" w:rsidRDefault="00345CEB" w:rsidP="00A56CEF">
      <w:pPr>
        <w:numPr>
          <w:ilvl w:val="0"/>
          <w:numId w:val="164"/>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Faux sentiment de sécurité :</w:t>
      </w:r>
      <w:r w:rsidRPr="00E01194">
        <w:rPr>
          <w:rFonts w:ascii="Garamond" w:eastAsia="Times New Roman" w:hAnsi="Garamond" w:cs="Arial"/>
          <w:color w:val="000000"/>
          <w:sz w:val="24"/>
          <w:szCs w:val="24"/>
        </w:rPr>
        <w:t> Installation anarchique de nouvelles habitations ou d'infrastructures à haut risque juste derrière la digue.</w:t>
      </w:r>
    </w:p>
    <w:p w14:paraId="7C164E16" w14:textId="77777777" w:rsidR="00345CEB" w:rsidRPr="00E01194" w:rsidRDefault="00345CEB" w:rsidP="00A56CEF">
      <w:pPr>
        <w:numPr>
          <w:ilvl w:val="0"/>
          <w:numId w:val="164"/>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Risque de rupture catastrophique :</w:t>
      </w:r>
      <w:r w:rsidRPr="00E01194">
        <w:rPr>
          <w:rFonts w:ascii="Garamond" w:eastAsia="Times New Roman" w:hAnsi="Garamond" w:cs="Arial"/>
          <w:color w:val="000000"/>
          <w:sz w:val="24"/>
          <w:szCs w:val="24"/>
        </w:rPr>
        <w:t> Danger d'inondation brutale et massive pour la population en cas de crue millénale dépassant la hauteur de la digue ou de défaillance structurelle.</w:t>
      </w:r>
    </w:p>
    <w:p w14:paraId="7EBE977A" w14:textId="77777777" w:rsidR="00345CEB" w:rsidRPr="00E01194" w:rsidRDefault="00345CEB" w:rsidP="00A56CEF">
      <w:pPr>
        <w:numPr>
          <w:ilvl w:val="0"/>
          <w:numId w:val="164"/>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Problèmes de santé publique :</w:t>
      </w:r>
      <w:r w:rsidRPr="00E01194">
        <w:rPr>
          <w:rFonts w:ascii="Garamond" w:eastAsia="Times New Roman" w:hAnsi="Garamond" w:cs="Arial"/>
          <w:color w:val="000000"/>
          <w:sz w:val="24"/>
          <w:szCs w:val="24"/>
        </w:rPr>
        <w:t xml:space="preserve"> Développement de gîtes larvaires (moustiques) dans les eaux stagnantes créées par la digue, augmentant les cas de paludisme.  </w:t>
      </w:r>
    </w:p>
    <w:p w14:paraId="70C61C54" w14:textId="77777777" w:rsidR="00345CEB" w:rsidRPr="00E01194" w:rsidRDefault="00345CEB" w:rsidP="00345CEB">
      <w:pPr>
        <w:shd w:val="clear" w:color="auto" w:fill="FFFFFF"/>
        <w:spacing w:after="0" w:line="240" w:lineRule="auto"/>
        <w:jc w:val="both"/>
        <w:rPr>
          <w:rFonts w:ascii="Garamond" w:eastAsia="Times New Roman" w:hAnsi="Garamond" w:cs="Arial"/>
          <w:bCs/>
          <w:color w:val="000000"/>
          <w:sz w:val="24"/>
          <w:szCs w:val="24"/>
        </w:rPr>
      </w:pPr>
    </w:p>
    <w:p w14:paraId="7B39A9D7" w14:textId="77777777" w:rsidR="00345CEB" w:rsidRPr="00E01194" w:rsidRDefault="00345CEB" w:rsidP="00345CEB">
      <w:pPr>
        <w:shd w:val="clear" w:color="auto" w:fill="FFFFFF"/>
        <w:spacing w:after="0" w:line="240" w:lineRule="auto"/>
        <w:jc w:val="both"/>
        <w:rPr>
          <w:rFonts w:ascii="Garamond" w:eastAsia="Times New Roman" w:hAnsi="Garamond" w:cs="Arial"/>
          <w:b/>
          <w:bCs/>
          <w:color w:val="000000"/>
          <w:sz w:val="24"/>
          <w:szCs w:val="24"/>
        </w:rPr>
      </w:pPr>
      <w:r w:rsidRPr="00E01194">
        <w:rPr>
          <w:rFonts w:ascii="Garamond" w:eastAsia="Times New Roman" w:hAnsi="Garamond" w:cs="Arial"/>
          <w:b/>
          <w:bCs/>
          <w:color w:val="000000"/>
          <w:sz w:val="24"/>
          <w:szCs w:val="24"/>
        </w:rPr>
        <w:lastRenderedPageBreak/>
        <w:t>Mesures d’atténuation en phase d'exploitation :</w:t>
      </w:r>
    </w:p>
    <w:p w14:paraId="6E358986" w14:textId="77777777" w:rsidR="00345CEB" w:rsidRPr="00E01194" w:rsidRDefault="00345CEB" w:rsidP="00A56CEF">
      <w:pPr>
        <w:pStyle w:val="ListParagraph"/>
        <w:numPr>
          <w:ilvl w:val="0"/>
          <w:numId w:val="169"/>
        </w:numPr>
        <w:shd w:val="clear" w:color="auto" w:fill="FFFFFF"/>
        <w:spacing w:after="0" w:line="240" w:lineRule="auto"/>
        <w:jc w:val="both"/>
        <w:rPr>
          <w:rFonts w:ascii="Garamond" w:eastAsia="Times New Roman" w:hAnsi="Garamond" w:cs="Arial"/>
          <w:bCs/>
          <w:color w:val="000000"/>
          <w:sz w:val="24"/>
          <w:szCs w:val="24"/>
        </w:rPr>
      </w:pPr>
      <w:r w:rsidRPr="00E01194">
        <w:rPr>
          <w:rFonts w:ascii="Garamond" w:eastAsia="Times New Roman" w:hAnsi="Garamond" w:cs="Arial"/>
          <w:bCs/>
          <w:color w:val="000000"/>
          <w:sz w:val="24"/>
          <w:szCs w:val="24"/>
        </w:rPr>
        <w:t>Gestion hydraulique et maintenance</w:t>
      </w:r>
    </w:p>
    <w:p w14:paraId="16E9D397" w14:textId="77777777" w:rsidR="00345CEB" w:rsidRPr="00E01194" w:rsidRDefault="00345CEB" w:rsidP="00A56CEF">
      <w:pPr>
        <w:numPr>
          <w:ilvl w:val="0"/>
          <w:numId w:val="165"/>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Plan d'entretien rigoureux :</w:t>
      </w:r>
      <w:r w:rsidRPr="00E01194">
        <w:rPr>
          <w:rFonts w:ascii="Garamond" w:eastAsia="Times New Roman" w:hAnsi="Garamond" w:cs="Arial"/>
          <w:color w:val="000000"/>
          <w:sz w:val="24"/>
          <w:szCs w:val="24"/>
        </w:rPr>
        <w:t> Maintenance préventive périodique des vannes, des clapets anti-retours et des stations de pompage avant chaque hivernage. </w:t>
      </w:r>
    </w:p>
    <w:p w14:paraId="23670FB7" w14:textId="77777777" w:rsidR="00345CEB" w:rsidRPr="00E01194" w:rsidRDefault="00345CEB" w:rsidP="00A56CEF">
      <w:pPr>
        <w:numPr>
          <w:ilvl w:val="0"/>
          <w:numId w:val="165"/>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Curage des exutoires :</w:t>
      </w:r>
      <w:r w:rsidRPr="00E01194">
        <w:rPr>
          <w:rFonts w:ascii="Garamond" w:eastAsia="Times New Roman" w:hAnsi="Garamond" w:cs="Arial"/>
          <w:color w:val="000000"/>
          <w:sz w:val="24"/>
          <w:szCs w:val="24"/>
        </w:rPr>
        <w:t> Nettoyage régulier des canaux de drainage et des voies d'évacuation des eaux pluviales pour éviter les obstructions par les déchets urbains.</w:t>
      </w:r>
    </w:p>
    <w:p w14:paraId="43D29A60" w14:textId="77777777" w:rsidR="00345CEB" w:rsidRPr="00E01194" w:rsidRDefault="00345CEB" w:rsidP="00A56CEF">
      <w:pPr>
        <w:pStyle w:val="ListParagraph"/>
        <w:numPr>
          <w:ilvl w:val="0"/>
          <w:numId w:val="169"/>
        </w:numPr>
        <w:shd w:val="clear" w:color="auto" w:fill="FFFFFF"/>
        <w:spacing w:after="0" w:line="240" w:lineRule="auto"/>
        <w:jc w:val="both"/>
        <w:rPr>
          <w:rFonts w:ascii="Garamond" w:eastAsia="Times New Roman" w:hAnsi="Garamond" w:cs="Arial"/>
          <w:bCs/>
          <w:color w:val="000000"/>
          <w:sz w:val="24"/>
          <w:szCs w:val="24"/>
        </w:rPr>
      </w:pPr>
      <w:r w:rsidRPr="00E01194">
        <w:rPr>
          <w:rFonts w:ascii="Garamond" w:eastAsia="Times New Roman" w:hAnsi="Garamond" w:cs="Arial"/>
          <w:bCs/>
          <w:color w:val="000000"/>
          <w:sz w:val="24"/>
          <w:szCs w:val="24"/>
        </w:rPr>
        <w:t>Préservation environnementale</w:t>
      </w:r>
    </w:p>
    <w:p w14:paraId="017925E0" w14:textId="77777777" w:rsidR="00345CEB" w:rsidRPr="00E01194" w:rsidRDefault="00345CEB" w:rsidP="00A56CEF">
      <w:pPr>
        <w:numPr>
          <w:ilvl w:val="0"/>
          <w:numId w:val="166"/>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Ouvrages de franchissement :</w:t>
      </w:r>
      <w:r w:rsidRPr="00E01194">
        <w:rPr>
          <w:rFonts w:ascii="Garamond" w:eastAsia="Times New Roman" w:hAnsi="Garamond" w:cs="Arial"/>
          <w:color w:val="000000"/>
          <w:sz w:val="24"/>
          <w:szCs w:val="24"/>
        </w:rPr>
        <w:t> Installation ou maintien de passes hydrauliques calibrées pour préserver l'alimentation en eau de certaines zones humides clés.</w:t>
      </w:r>
    </w:p>
    <w:p w14:paraId="1FAEC36A" w14:textId="77777777" w:rsidR="00345CEB" w:rsidRPr="00E01194" w:rsidRDefault="00345CEB" w:rsidP="00A56CEF">
      <w:pPr>
        <w:numPr>
          <w:ilvl w:val="0"/>
          <w:numId w:val="166"/>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Reboisement des berges :</w:t>
      </w:r>
      <w:r w:rsidRPr="00E01194">
        <w:rPr>
          <w:rFonts w:ascii="Garamond" w:eastAsia="Times New Roman" w:hAnsi="Garamond" w:cs="Arial"/>
          <w:color w:val="000000"/>
          <w:sz w:val="24"/>
          <w:szCs w:val="24"/>
        </w:rPr>
        <w:t> Plantation d'espèces locales (comme les acacias) pour stabiliser les sols et limiter l'érosion aux abords de l'ouvrage. </w:t>
      </w:r>
    </w:p>
    <w:p w14:paraId="0E8B8677" w14:textId="77777777" w:rsidR="00345CEB" w:rsidRPr="00E01194" w:rsidRDefault="00345CEB" w:rsidP="00A56CEF">
      <w:pPr>
        <w:pStyle w:val="ListParagraph"/>
        <w:numPr>
          <w:ilvl w:val="0"/>
          <w:numId w:val="169"/>
        </w:numPr>
        <w:shd w:val="clear" w:color="auto" w:fill="FFFFFF"/>
        <w:spacing w:after="0" w:line="240" w:lineRule="auto"/>
        <w:jc w:val="both"/>
        <w:rPr>
          <w:rFonts w:ascii="Garamond" w:eastAsia="Times New Roman" w:hAnsi="Garamond" w:cs="Arial"/>
          <w:bCs/>
          <w:color w:val="000000"/>
          <w:sz w:val="24"/>
          <w:szCs w:val="24"/>
        </w:rPr>
      </w:pPr>
      <w:r w:rsidRPr="00E01194">
        <w:rPr>
          <w:rFonts w:ascii="Garamond" w:eastAsia="Times New Roman" w:hAnsi="Garamond" w:cs="Arial"/>
          <w:bCs/>
          <w:color w:val="000000"/>
          <w:sz w:val="24"/>
          <w:szCs w:val="24"/>
        </w:rPr>
        <w:t>Gestion des risques et santé</w:t>
      </w:r>
    </w:p>
    <w:p w14:paraId="19B230C1" w14:textId="77777777" w:rsidR="00345CEB" w:rsidRPr="00E01194" w:rsidRDefault="00345CEB" w:rsidP="00A56CEF">
      <w:pPr>
        <w:numPr>
          <w:ilvl w:val="0"/>
          <w:numId w:val="167"/>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Plan de gestion des urgences :</w:t>
      </w:r>
      <w:r w:rsidRPr="00E01194">
        <w:rPr>
          <w:rFonts w:ascii="Garamond" w:eastAsia="Times New Roman" w:hAnsi="Garamond" w:cs="Arial"/>
          <w:color w:val="000000"/>
          <w:sz w:val="24"/>
          <w:szCs w:val="24"/>
        </w:rPr>
        <w:t> Mise en place d'un système d'alerte précoce (suivi du niveau du fleuve) et d'évacuation communautaire en cas de crue extrême.</w:t>
      </w:r>
    </w:p>
    <w:p w14:paraId="640509B5" w14:textId="77777777" w:rsidR="00345CEB" w:rsidRPr="00E01194" w:rsidRDefault="00345CEB" w:rsidP="00A56CEF">
      <w:pPr>
        <w:numPr>
          <w:ilvl w:val="0"/>
          <w:numId w:val="167"/>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Régulation de l'urbanisme :</w:t>
      </w:r>
      <w:r w:rsidRPr="00E01194">
        <w:rPr>
          <w:rFonts w:ascii="Garamond" w:eastAsia="Times New Roman" w:hAnsi="Garamond" w:cs="Arial"/>
          <w:color w:val="000000"/>
          <w:sz w:val="24"/>
          <w:szCs w:val="24"/>
        </w:rPr>
        <w:t> Interdiction stricte de construire dans les zones de servitude immédiates de la digue par l'application des plans d'occupation des sols.</w:t>
      </w:r>
    </w:p>
    <w:p w14:paraId="30523FAE" w14:textId="77777777" w:rsidR="00345CEB" w:rsidRPr="00E01194" w:rsidRDefault="00345CEB" w:rsidP="00A56CEF">
      <w:pPr>
        <w:numPr>
          <w:ilvl w:val="0"/>
          <w:numId w:val="167"/>
        </w:numPr>
        <w:shd w:val="clear" w:color="auto" w:fill="FFFFFF"/>
        <w:spacing w:after="0" w:line="240" w:lineRule="auto"/>
        <w:ind w:left="0"/>
        <w:jc w:val="both"/>
        <w:rPr>
          <w:rFonts w:ascii="Garamond" w:eastAsia="Times New Roman" w:hAnsi="Garamond" w:cs="Arial"/>
          <w:color w:val="000000"/>
          <w:sz w:val="24"/>
          <w:szCs w:val="24"/>
        </w:rPr>
      </w:pPr>
      <w:r w:rsidRPr="00E01194">
        <w:rPr>
          <w:rFonts w:ascii="Garamond" w:eastAsia="Times New Roman" w:hAnsi="Garamond" w:cs="Arial"/>
          <w:bCs/>
          <w:color w:val="000000"/>
          <w:sz w:val="24"/>
          <w:szCs w:val="24"/>
        </w:rPr>
        <w:t>Lutte vectorielle :</w:t>
      </w:r>
      <w:r w:rsidRPr="00E01194">
        <w:rPr>
          <w:rFonts w:ascii="Garamond" w:eastAsia="Times New Roman" w:hAnsi="Garamond" w:cs="Arial"/>
          <w:color w:val="000000"/>
          <w:sz w:val="24"/>
          <w:szCs w:val="24"/>
        </w:rPr>
        <w:t> Campagnes régulières de démoustication et de sensibilisation des populations riveraines à la gestion de l'eau stagnante. </w:t>
      </w:r>
    </w:p>
    <w:p w14:paraId="5E61CCFA" w14:textId="77777777" w:rsidR="00345CEB" w:rsidRPr="00E01194" w:rsidRDefault="00345CEB" w:rsidP="00345CEB">
      <w:pPr>
        <w:spacing w:after="0" w:line="240" w:lineRule="auto"/>
        <w:jc w:val="both"/>
        <w:rPr>
          <w:rFonts w:ascii="Garamond" w:hAnsi="Garamond"/>
          <w:sz w:val="24"/>
          <w:szCs w:val="24"/>
        </w:rPr>
      </w:pPr>
    </w:p>
    <w:p w14:paraId="394AE12A" w14:textId="1713F821" w:rsidR="00345CEB" w:rsidRPr="00E01194" w:rsidRDefault="00345CEB" w:rsidP="00B90B11">
      <w:pPr>
        <w:spacing w:line="240" w:lineRule="auto"/>
        <w:jc w:val="both"/>
        <w:rPr>
          <w:rFonts w:ascii="Garamond" w:hAnsi="Garamond"/>
          <w:sz w:val="24"/>
          <w:szCs w:val="24"/>
        </w:rPr>
      </w:pPr>
    </w:p>
    <w:p w14:paraId="7422CD1F" w14:textId="77777777" w:rsidR="00345CEB" w:rsidRPr="00E01194" w:rsidRDefault="00345CEB">
      <w:pPr>
        <w:rPr>
          <w:rFonts w:ascii="Garamond" w:hAnsi="Garamond"/>
          <w:sz w:val="24"/>
          <w:szCs w:val="24"/>
        </w:rPr>
      </w:pPr>
      <w:r w:rsidRPr="00E01194">
        <w:rPr>
          <w:rFonts w:ascii="Garamond" w:hAnsi="Garamond"/>
          <w:sz w:val="24"/>
          <w:szCs w:val="24"/>
        </w:rPr>
        <w:br w:type="page"/>
      </w:r>
    </w:p>
    <w:p w14:paraId="08ACE2ED" w14:textId="083B58EC" w:rsidR="000E230F" w:rsidRPr="00E01194" w:rsidRDefault="001911B4" w:rsidP="00D33E36">
      <w:pPr>
        <w:keepNext/>
        <w:keepLines/>
        <w:spacing w:after="0" w:line="240" w:lineRule="auto"/>
        <w:outlineLvl w:val="0"/>
        <w:rPr>
          <w:rFonts w:ascii="Garamond" w:eastAsiaTheme="majorEastAsia" w:hAnsi="Garamond" w:cstheme="majorBidi"/>
          <w:b/>
          <w:sz w:val="24"/>
          <w:szCs w:val="24"/>
        </w:rPr>
      </w:pPr>
      <w:bookmarkStart w:id="639" w:name="_Toc183031909"/>
      <w:bookmarkStart w:id="640" w:name="_Toc240027096"/>
      <w:r w:rsidRPr="00E01194">
        <w:rPr>
          <w:rFonts w:ascii="Garamond" w:eastAsiaTheme="majorEastAsia" w:hAnsi="Garamond" w:cstheme="majorBidi"/>
          <w:b/>
          <w:sz w:val="24"/>
          <w:szCs w:val="24"/>
        </w:rPr>
        <w:lastRenderedPageBreak/>
        <w:t>CHAPITRE 7</w:t>
      </w:r>
      <w:r w:rsidR="000E230F" w:rsidRPr="00E01194">
        <w:rPr>
          <w:rFonts w:ascii="Garamond" w:eastAsiaTheme="majorEastAsia" w:hAnsi="Garamond" w:cstheme="majorBidi"/>
          <w:b/>
          <w:sz w:val="24"/>
          <w:szCs w:val="24"/>
        </w:rPr>
        <w:t xml:space="preserve"> :  PLAN DE GESTION ENVIRONNEMENTALE ET SOCIALE</w:t>
      </w:r>
      <w:bookmarkEnd w:id="639"/>
      <w:bookmarkEnd w:id="640"/>
    </w:p>
    <w:p w14:paraId="6B8A4954" w14:textId="57FE35AD"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 xml:space="preserve">Le plan de gestion environnemental et social (PGES) des travaux du </w:t>
      </w:r>
      <w:bookmarkStart w:id="641" w:name="_Hlk216733754"/>
      <w:r w:rsidRPr="00E01194">
        <w:rPr>
          <w:rFonts w:ascii="Garamond" w:hAnsi="Garamond"/>
          <w:sz w:val="24"/>
          <w:szCs w:val="24"/>
        </w:rPr>
        <w:t>sous-projet</w:t>
      </w:r>
      <w:bookmarkStart w:id="642" w:name="_Hlk216777656"/>
      <w:r w:rsidRPr="00E01194">
        <w:rPr>
          <w:rFonts w:ascii="Garamond" w:hAnsi="Garamond"/>
          <w:sz w:val="24"/>
          <w:szCs w:val="24"/>
        </w:rPr>
        <w:t xml:space="preserve"> de réhabilitation d'une digue de protection </w:t>
      </w:r>
      <w:bookmarkEnd w:id="642"/>
      <w:r w:rsidR="00A701C0" w:rsidRPr="00E01194">
        <w:rPr>
          <w:rFonts w:ascii="Garamond" w:hAnsi="Garamond"/>
          <w:sz w:val="24"/>
        </w:rPr>
        <w:t xml:space="preserve">de </w:t>
      </w:r>
      <w:proofErr w:type="spellStart"/>
      <w:r w:rsidR="00A701C0" w:rsidRPr="00E01194">
        <w:rPr>
          <w:rFonts w:ascii="Garamond" w:hAnsi="Garamond"/>
          <w:sz w:val="24"/>
        </w:rPr>
        <w:t>Toufoundé</w:t>
      </w:r>
      <w:proofErr w:type="spellEnd"/>
      <w:r w:rsidR="00A701C0" w:rsidRPr="00E01194">
        <w:rPr>
          <w:rFonts w:ascii="Garamond" w:hAnsi="Garamond"/>
          <w:sz w:val="24"/>
        </w:rPr>
        <w:t xml:space="preserve"> </w:t>
      </w:r>
      <w:proofErr w:type="spellStart"/>
      <w:r w:rsidR="00A701C0" w:rsidRPr="00E01194">
        <w:rPr>
          <w:rFonts w:ascii="Garamond" w:hAnsi="Garamond"/>
          <w:sz w:val="24"/>
        </w:rPr>
        <w:t>Civé</w:t>
      </w:r>
      <w:proofErr w:type="spellEnd"/>
      <w:r w:rsidRPr="00E01194">
        <w:rPr>
          <w:rFonts w:ascii="Garamond" w:hAnsi="Garamond"/>
          <w:sz w:val="24"/>
          <w:szCs w:val="24"/>
        </w:rPr>
        <w:t xml:space="preserve"> </w:t>
      </w:r>
      <w:bookmarkEnd w:id="641"/>
      <w:r w:rsidRPr="00E01194">
        <w:rPr>
          <w:rFonts w:ascii="Garamond" w:hAnsi="Garamond"/>
          <w:sz w:val="24"/>
          <w:szCs w:val="24"/>
        </w:rPr>
        <w:t xml:space="preserve">a été élaboré sur la base des impacts potentiels identifiés lors de l'évaluation environnementale et sociale. </w:t>
      </w:r>
    </w:p>
    <w:p w14:paraId="332C144D" w14:textId="77777777"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 xml:space="preserve">Le PGES des travaux de réhabilitation de la digue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3D13A052" w14:textId="77777777"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 xml:space="preserve">Le plan de gestion environnemental et social a pour but de s'assurer du respect de l'implémentation de ces mesures et des exigences découlant des lois et des règlements nationaux en vigueur en la matière ainsi que des principes et exigences des normes environnementales et sociales de la Banque. Il va permettre également dans sa mise en œuvre de vérifier la justesse des prévisions et des évaluations de certains impacts et l'efficacité des mesures d'atténuation et, le cas échéant, des mesures de compensation. </w:t>
      </w:r>
    </w:p>
    <w:p w14:paraId="34FA352B" w14:textId="77777777" w:rsidR="000E230F" w:rsidRPr="00E01194" w:rsidRDefault="000E230F" w:rsidP="00D33E36">
      <w:pPr>
        <w:spacing w:after="0" w:line="240" w:lineRule="auto"/>
        <w:jc w:val="both"/>
        <w:rPr>
          <w:rFonts w:ascii="Garamond" w:hAnsi="Garamond"/>
          <w:sz w:val="24"/>
          <w:szCs w:val="24"/>
        </w:rPr>
      </w:pPr>
      <w:r w:rsidRPr="00E01194">
        <w:rPr>
          <w:rFonts w:ascii="Garamond" w:hAnsi="Garamond"/>
          <w:sz w:val="24"/>
          <w:szCs w:val="24"/>
        </w:rPr>
        <w:t xml:space="preserve">Durant les travaux de réhabilitation de la digue, les objectifs spécifiques du PGES sont : </w:t>
      </w:r>
    </w:p>
    <w:p w14:paraId="7DD6821E"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Faire respecter les mesures visant à mieux protéger l’environnement.</w:t>
      </w:r>
    </w:p>
    <w:p w14:paraId="294AAE63"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 xml:space="preserve">Réduire la pollution de l’air et le risque des maladies oculaires et pulmonaires pendant les travaux. </w:t>
      </w:r>
    </w:p>
    <w:p w14:paraId="3110DE9D"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Diminuer le risque de pollution des eaux.</w:t>
      </w:r>
    </w:p>
    <w:p w14:paraId="6F38EDEC"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 xml:space="preserve">Lutter contre l’érosion, la déstructuration et la pollution des sols, etc. </w:t>
      </w:r>
    </w:p>
    <w:p w14:paraId="760C5C1C"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Minimiser les impacts du projet sur la faune terrestre et l’avifaune et la végétation.</w:t>
      </w:r>
    </w:p>
    <w:p w14:paraId="5336953B"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 xml:space="preserve">Minimiser les effets dommageables sur la santé des populations et les nuisances pendant les travaux, etc. </w:t>
      </w:r>
    </w:p>
    <w:p w14:paraId="7007EA66"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 xml:space="preserve">Faciliter l’implication ou la participation des populations et organisations locales dans la mise en œuvre du projet ; </w:t>
      </w:r>
    </w:p>
    <w:p w14:paraId="7AB82F75"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Réduire les risques divers notamment les risques d’accidents, de maladies, etc.</w:t>
      </w:r>
    </w:p>
    <w:p w14:paraId="070184A2"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Réduire le risque d’accident.</w:t>
      </w:r>
    </w:p>
    <w:p w14:paraId="6049E855" w14:textId="77777777" w:rsidR="000E230F" w:rsidRPr="00E01194" w:rsidRDefault="000E230F" w:rsidP="002B77C3">
      <w:pPr>
        <w:numPr>
          <w:ilvl w:val="0"/>
          <w:numId w:val="67"/>
        </w:numPr>
        <w:spacing w:line="240" w:lineRule="auto"/>
        <w:contextualSpacing/>
        <w:jc w:val="both"/>
        <w:rPr>
          <w:rFonts w:ascii="Garamond" w:hAnsi="Garamond"/>
          <w:sz w:val="24"/>
          <w:szCs w:val="24"/>
        </w:rPr>
      </w:pPr>
      <w:r w:rsidRPr="00E01194">
        <w:rPr>
          <w:rFonts w:ascii="Garamond" w:hAnsi="Garamond"/>
          <w:sz w:val="24"/>
          <w:szCs w:val="24"/>
        </w:rPr>
        <w:t xml:space="preserve">Créer des emplois locaux et favoriser l’accroissement des revenus locaux. </w:t>
      </w:r>
    </w:p>
    <w:p w14:paraId="0E62E889" w14:textId="77777777" w:rsidR="001F585F" w:rsidRPr="00E01194" w:rsidRDefault="001F585F" w:rsidP="00D33E36">
      <w:pPr>
        <w:spacing w:after="0" w:line="240" w:lineRule="auto"/>
        <w:jc w:val="both"/>
        <w:rPr>
          <w:rFonts w:ascii="Garamond" w:hAnsi="Garamond"/>
          <w:sz w:val="24"/>
          <w:szCs w:val="24"/>
        </w:rPr>
      </w:pPr>
    </w:p>
    <w:p w14:paraId="037F9994" w14:textId="77777777" w:rsidR="000E230F" w:rsidRPr="00E01194" w:rsidRDefault="000E230F" w:rsidP="00D33E36">
      <w:pPr>
        <w:spacing w:after="0" w:line="240" w:lineRule="auto"/>
        <w:jc w:val="both"/>
        <w:rPr>
          <w:rFonts w:ascii="Garamond" w:hAnsi="Garamond"/>
          <w:sz w:val="24"/>
          <w:szCs w:val="24"/>
        </w:rPr>
      </w:pPr>
      <w:r w:rsidRPr="00E01194">
        <w:rPr>
          <w:rFonts w:ascii="Garamond" w:hAnsi="Garamond"/>
          <w:sz w:val="24"/>
          <w:szCs w:val="24"/>
        </w:rPr>
        <w:t xml:space="preserve">En phase d’exploitation, les objectifs spécifiques du PGES sont : </w:t>
      </w:r>
    </w:p>
    <w:p w14:paraId="51337305" w14:textId="77777777" w:rsidR="000E230F" w:rsidRPr="00E01194" w:rsidRDefault="000E230F" w:rsidP="002B77C3">
      <w:pPr>
        <w:numPr>
          <w:ilvl w:val="0"/>
          <w:numId w:val="68"/>
        </w:numPr>
        <w:spacing w:line="240" w:lineRule="auto"/>
        <w:contextualSpacing/>
        <w:jc w:val="both"/>
        <w:rPr>
          <w:rFonts w:ascii="Garamond" w:hAnsi="Garamond"/>
          <w:sz w:val="24"/>
          <w:szCs w:val="24"/>
        </w:rPr>
      </w:pPr>
      <w:bookmarkStart w:id="643" w:name="_Toc274662195"/>
      <w:r w:rsidRPr="00E01194">
        <w:rPr>
          <w:rFonts w:ascii="Garamond" w:hAnsi="Garamond"/>
          <w:sz w:val="24"/>
          <w:szCs w:val="24"/>
        </w:rPr>
        <w:t xml:space="preserve">Faire respecter les mesures visant à mieux protéger </w:t>
      </w:r>
      <w:bookmarkEnd w:id="643"/>
      <w:r w:rsidRPr="00E01194">
        <w:rPr>
          <w:rFonts w:ascii="Garamond" w:hAnsi="Garamond"/>
          <w:sz w:val="24"/>
          <w:szCs w:val="24"/>
        </w:rPr>
        <w:t>l’environnement.</w:t>
      </w:r>
    </w:p>
    <w:p w14:paraId="3DD05FC2" w14:textId="77777777" w:rsidR="000E230F" w:rsidRPr="00E01194" w:rsidRDefault="000E230F" w:rsidP="002B77C3">
      <w:pPr>
        <w:numPr>
          <w:ilvl w:val="0"/>
          <w:numId w:val="68"/>
        </w:numPr>
        <w:spacing w:line="240" w:lineRule="auto"/>
        <w:contextualSpacing/>
        <w:jc w:val="both"/>
        <w:rPr>
          <w:rFonts w:ascii="Garamond" w:hAnsi="Garamond"/>
          <w:sz w:val="24"/>
          <w:szCs w:val="24"/>
        </w:rPr>
      </w:pPr>
      <w:r w:rsidRPr="00E01194">
        <w:rPr>
          <w:rFonts w:ascii="Garamond" w:hAnsi="Garamond"/>
          <w:sz w:val="24"/>
          <w:szCs w:val="24"/>
        </w:rPr>
        <w:t>Diminuer le risque de pollution des eaux.</w:t>
      </w:r>
    </w:p>
    <w:p w14:paraId="7DF66040" w14:textId="77777777" w:rsidR="000E230F" w:rsidRPr="00E01194" w:rsidRDefault="000E230F" w:rsidP="002B77C3">
      <w:pPr>
        <w:numPr>
          <w:ilvl w:val="0"/>
          <w:numId w:val="68"/>
        </w:numPr>
        <w:spacing w:line="240" w:lineRule="auto"/>
        <w:contextualSpacing/>
        <w:jc w:val="both"/>
        <w:rPr>
          <w:rFonts w:ascii="Garamond" w:hAnsi="Garamond"/>
          <w:sz w:val="24"/>
          <w:szCs w:val="24"/>
        </w:rPr>
      </w:pPr>
      <w:r w:rsidRPr="00E01194">
        <w:rPr>
          <w:rFonts w:ascii="Garamond" w:hAnsi="Garamond"/>
          <w:sz w:val="24"/>
          <w:szCs w:val="24"/>
        </w:rPr>
        <w:t>Réduire les risques d’accident.</w:t>
      </w:r>
    </w:p>
    <w:p w14:paraId="6FD78217" w14:textId="77777777" w:rsidR="000E230F" w:rsidRPr="00E01194" w:rsidRDefault="000E230F" w:rsidP="002B77C3">
      <w:pPr>
        <w:numPr>
          <w:ilvl w:val="0"/>
          <w:numId w:val="68"/>
        </w:numPr>
        <w:spacing w:line="240" w:lineRule="auto"/>
        <w:contextualSpacing/>
        <w:jc w:val="both"/>
        <w:rPr>
          <w:rFonts w:ascii="Garamond" w:hAnsi="Garamond"/>
          <w:sz w:val="24"/>
          <w:szCs w:val="24"/>
        </w:rPr>
      </w:pPr>
      <w:r w:rsidRPr="00E01194">
        <w:rPr>
          <w:rFonts w:ascii="Garamond" w:hAnsi="Garamond"/>
          <w:sz w:val="24"/>
          <w:szCs w:val="24"/>
        </w:rPr>
        <w:t>Bonifier les incidences positives de la digue réhabilitée pour le social et pour l’environnement.</w:t>
      </w:r>
    </w:p>
    <w:p w14:paraId="39A69C86" w14:textId="77777777" w:rsidR="000E230F" w:rsidRPr="00E01194" w:rsidRDefault="000E230F" w:rsidP="00D33E36">
      <w:pPr>
        <w:spacing w:after="0" w:line="240" w:lineRule="auto"/>
        <w:jc w:val="both"/>
        <w:rPr>
          <w:rFonts w:ascii="Garamond" w:hAnsi="Garamond"/>
          <w:sz w:val="24"/>
          <w:szCs w:val="24"/>
        </w:rPr>
      </w:pPr>
    </w:p>
    <w:p w14:paraId="47CF975F" w14:textId="77777777"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 xml:space="preserve">D’autre part, les objectifs du PGES avant les travaux est d’accorder une attention spéciale à la question du genre et aux besoins des personnes les plus vulnérables. </w:t>
      </w:r>
    </w:p>
    <w:p w14:paraId="01EEF76D" w14:textId="77777777"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En effet, les besoins des groupes défavorisés (les femmes, les enfants, les personnes âgées, les handicapés physiques et déficients mentaux, religieuses ou linguistiques, etc.,) doivent être au centre de toute la démarche, axée sur le développement.</w:t>
      </w:r>
    </w:p>
    <w:p w14:paraId="4796B0E4" w14:textId="77777777" w:rsidR="000E230F" w:rsidRPr="00E01194" w:rsidRDefault="000E230F" w:rsidP="00D33E36">
      <w:pPr>
        <w:spacing w:after="0" w:line="240" w:lineRule="auto"/>
        <w:jc w:val="both"/>
        <w:rPr>
          <w:rFonts w:ascii="Garamond" w:hAnsi="Garamond"/>
          <w:sz w:val="24"/>
          <w:szCs w:val="24"/>
        </w:rPr>
      </w:pPr>
      <w:r w:rsidRPr="00E01194">
        <w:rPr>
          <w:rFonts w:ascii="Garamond" w:hAnsi="Garamond"/>
          <w:sz w:val="24"/>
          <w:szCs w:val="24"/>
        </w:rPr>
        <w:t>Au demeurant, les autres objectifs spécifiques du PGES qui seront pris en considération dans les actions complémentaires et le programme de suivi sont les suivants</w:t>
      </w:r>
      <w:r w:rsidR="001F585F" w:rsidRPr="00E01194">
        <w:rPr>
          <w:rFonts w:ascii="Garamond" w:hAnsi="Garamond"/>
          <w:sz w:val="24"/>
          <w:szCs w:val="24"/>
        </w:rPr>
        <w:t> :</w:t>
      </w:r>
    </w:p>
    <w:p w14:paraId="7B0CFFAE" w14:textId="77777777" w:rsidR="000E230F" w:rsidRPr="00E01194" w:rsidRDefault="000E230F" w:rsidP="002B77C3">
      <w:pPr>
        <w:numPr>
          <w:ilvl w:val="0"/>
          <w:numId w:val="69"/>
        </w:numPr>
        <w:spacing w:line="240" w:lineRule="auto"/>
        <w:contextualSpacing/>
        <w:jc w:val="both"/>
        <w:rPr>
          <w:rFonts w:ascii="Garamond" w:hAnsi="Garamond"/>
          <w:sz w:val="24"/>
          <w:szCs w:val="24"/>
        </w:rPr>
      </w:pPr>
      <w:r w:rsidRPr="00E01194">
        <w:rPr>
          <w:rFonts w:ascii="Garamond" w:hAnsi="Garamond"/>
          <w:sz w:val="24"/>
          <w:szCs w:val="24"/>
        </w:rPr>
        <w:lastRenderedPageBreak/>
        <w:t>S’assurer qu’une bonne communication a été élaborée en direction des populations et des personnes affectées.</w:t>
      </w:r>
    </w:p>
    <w:p w14:paraId="3CB9B9C9" w14:textId="77777777" w:rsidR="000E230F" w:rsidRPr="00E01194" w:rsidRDefault="000E230F" w:rsidP="002B77C3">
      <w:pPr>
        <w:numPr>
          <w:ilvl w:val="0"/>
          <w:numId w:val="69"/>
        </w:numPr>
        <w:spacing w:line="240" w:lineRule="auto"/>
        <w:contextualSpacing/>
        <w:jc w:val="both"/>
        <w:rPr>
          <w:rFonts w:ascii="Garamond" w:hAnsi="Garamond"/>
          <w:sz w:val="24"/>
          <w:szCs w:val="24"/>
        </w:rPr>
      </w:pPr>
      <w:r w:rsidRPr="00E01194">
        <w:rPr>
          <w:rFonts w:ascii="Garamond" w:hAnsi="Garamond"/>
          <w:sz w:val="24"/>
          <w:szCs w:val="24"/>
        </w:rPr>
        <w:t>S’assurer du suivi environnemental effectif du milieu biophysique (dégradation des ressources en sol, en eau, en flore et en faune).</w:t>
      </w:r>
    </w:p>
    <w:p w14:paraId="3C192C5C" w14:textId="77777777" w:rsidR="000E230F" w:rsidRPr="00E01194" w:rsidRDefault="000E230F" w:rsidP="002B77C3">
      <w:pPr>
        <w:numPr>
          <w:ilvl w:val="0"/>
          <w:numId w:val="69"/>
        </w:numPr>
        <w:spacing w:line="240" w:lineRule="auto"/>
        <w:contextualSpacing/>
        <w:jc w:val="both"/>
        <w:rPr>
          <w:rFonts w:ascii="Garamond" w:hAnsi="Garamond"/>
          <w:sz w:val="24"/>
          <w:szCs w:val="24"/>
        </w:rPr>
      </w:pPr>
      <w:r w:rsidRPr="00E01194">
        <w:rPr>
          <w:rFonts w:ascii="Garamond" w:hAnsi="Garamond"/>
          <w:sz w:val="24"/>
          <w:szCs w:val="24"/>
        </w:rPr>
        <w:t xml:space="preserve">S’assurer enfin du suivi environnemental du milieu humain sur la base d’indicateurs pertinents. Le suivi environnemental commence à l’an 0 et se poursuit jusqu’à la fin des travaux. </w:t>
      </w:r>
    </w:p>
    <w:p w14:paraId="2CC7A52F" w14:textId="77777777"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Enfin, le PGES évaluera également les besoins en renforcement des capacités du promoteur en matière de gestion environnementale et sociale, si nécessaire.</w:t>
      </w:r>
    </w:p>
    <w:p w14:paraId="0218B4CD" w14:textId="77777777"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Cette partie du rapport présente les mesures réalistes du point de vue environnemental, technique et financier, qui ont été proposées pour supprimer, réduire ou compenser les impacts négatifs du projet sur les milieux physique, biologique et humain, pendant les phases de préparation-réhabilitation et d’exploitation et d’entretien.</w:t>
      </w:r>
    </w:p>
    <w:p w14:paraId="08DCBCD8" w14:textId="77777777" w:rsidR="000E230F" w:rsidRPr="00E01194" w:rsidRDefault="000E230F" w:rsidP="002B77C3">
      <w:pPr>
        <w:keepNext/>
        <w:keepLines/>
        <w:numPr>
          <w:ilvl w:val="0"/>
          <w:numId w:val="70"/>
        </w:numPr>
        <w:spacing w:before="40" w:after="0" w:line="240" w:lineRule="auto"/>
        <w:outlineLvl w:val="1"/>
        <w:rPr>
          <w:rFonts w:ascii="Garamond" w:eastAsiaTheme="majorEastAsia" w:hAnsi="Garamond" w:cstheme="majorBidi"/>
          <w:b/>
          <w:vanish/>
          <w:sz w:val="24"/>
          <w:szCs w:val="24"/>
        </w:rPr>
      </w:pPr>
      <w:bookmarkStart w:id="644" w:name="_Toc218451470"/>
      <w:bookmarkStart w:id="645" w:name="_Toc218452806"/>
      <w:bookmarkStart w:id="646" w:name="_Toc218452935"/>
      <w:bookmarkStart w:id="647" w:name="_Toc218635211"/>
      <w:bookmarkStart w:id="648" w:name="_Toc218635397"/>
      <w:bookmarkStart w:id="649" w:name="_Toc218635539"/>
      <w:bookmarkStart w:id="650" w:name="_Toc218635669"/>
      <w:bookmarkStart w:id="651" w:name="_Toc218635799"/>
      <w:bookmarkStart w:id="652" w:name="_Toc218635977"/>
      <w:bookmarkStart w:id="653" w:name="_Toc218636165"/>
      <w:bookmarkStart w:id="654" w:name="_Toc219548294"/>
      <w:bookmarkStart w:id="655" w:name="_Toc219656823"/>
      <w:bookmarkStart w:id="656" w:name="_Toc239984950"/>
      <w:bookmarkStart w:id="657" w:name="_Toc239990917"/>
      <w:bookmarkStart w:id="658" w:name="_Toc240027097"/>
      <w:bookmarkStart w:id="659" w:name="_Toc183031400"/>
      <w:bookmarkStart w:id="660" w:name="_Toc183031787"/>
      <w:bookmarkStart w:id="661" w:name="_Toc183031910"/>
      <w:bookmarkStart w:id="662" w:name="_Toc184509439"/>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14:paraId="17456FEF" w14:textId="77777777" w:rsidR="000E230F" w:rsidRPr="00E01194" w:rsidRDefault="000E230F" w:rsidP="002B77C3">
      <w:pPr>
        <w:keepNext/>
        <w:keepLines/>
        <w:numPr>
          <w:ilvl w:val="0"/>
          <w:numId w:val="70"/>
        </w:numPr>
        <w:spacing w:before="40" w:after="0" w:line="240" w:lineRule="auto"/>
        <w:outlineLvl w:val="1"/>
        <w:rPr>
          <w:rFonts w:ascii="Garamond" w:eastAsiaTheme="majorEastAsia" w:hAnsi="Garamond" w:cstheme="majorBidi"/>
          <w:b/>
          <w:vanish/>
          <w:sz w:val="24"/>
          <w:szCs w:val="24"/>
        </w:rPr>
      </w:pPr>
      <w:bookmarkStart w:id="663" w:name="_Toc218451471"/>
      <w:bookmarkStart w:id="664" w:name="_Toc218452807"/>
      <w:bookmarkStart w:id="665" w:name="_Toc218452936"/>
      <w:bookmarkStart w:id="666" w:name="_Toc218635212"/>
      <w:bookmarkStart w:id="667" w:name="_Toc218635398"/>
      <w:bookmarkStart w:id="668" w:name="_Toc218635540"/>
      <w:bookmarkStart w:id="669" w:name="_Toc218635670"/>
      <w:bookmarkStart w:id="670" w:name="_Toc218635800"/>
      <w:bookmarkStart w:id="671" w:name="_Toc218635978"/>
      <w:bookmarkStart w:id="672" w:name="_Toc218636166"/>
      <w:bookmarkStart w:id="673" w:name="_Toc219548295"/>
      <w:bookmarkStart w:id="674" w:name="_Toc219656824"/>
      <w:bookmarkStart w:id="675" w:name="_Toc239984951"/>
      <w:bookmarkStart w:id="676" w:name="_Toc239990918"/>
      <w:bookmarkStart w:id="677" w:name="_Toc240027098"/>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14:paraId="5DE3D68A" w14:textId="77777777" w:rsidR="000E230F" w:rsidRPr="00E01194" w:rsidRDefault="000E230F" w:rsidP="002B77C3">
      <w:pPr>
        <w:keepNext/>
        <w:keepLines/>
        <w:numPr>
          <w:ilvl w:val="0"/>
          <w:numId w:val="70"/>
        </w:numPr>
        <w:spacing w:before="40" w:after="0" w:line="240" w:lineRule="auto"/>
        <w:outlineLvl w:val="1"/>
        <w:rPr>
          <w:rFonts w:ascii="Garamond" w:eastAsiaTheme="majorEastAsia" w:hAnsi="Garamond" w:cstheme="majorBidi"/>
          <w:b/>
          <w:vanish/>
          <w:sz w:val="24"/>
          <w:szCs w:val="24"/>
        </w:rPr>
      </w:pPr>
      <w:bookmarkStart w:id="678" w:name="_Toc218451472"/>
      <w:bookmarkStart w:id="679" w:name="_Toc218452808"/>
      <w:bookmarkStart w:id="680" w:name="_Toc218452937"/>
      <w:bookmarkStart w:id="681" w:name="_Toc218635213"/>
      <w:bookmarkStart w:id="682" w:name="_Toc218635399"/>
      <w:bookmarkStart w:id="683" w:name="_Toc218635541"/>
      <w:bookmarkStart w:id="684" w:name="_Toc218635671"/>
      <w:bookmarkStart w:id="685" w:name="_Toc218635801"/>
      <w:bookmarkStart w:id="686" w:name="_Toc218635979"/>
      <w:bookmarkStart w:id="687" w:name="_Toc218636167"/>
      <w:bookmarkStart w:id="688" w:name="_Toc219548296"/>
      <w:bookmarkStart w:id="689" w:name="_Toc219656825"/>
      <w:bookmarkStart w:id="690" w:name="_Toc239984952"/>
      <w:bookmarkStart w:id="691" w:name="_Toc239990919"/>
      <w:bookmarkStart w:id="692" w:name="_Toc240027099"/>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08AA5BF8" w14:textId="77777777" w:rsidR="000E230F" w:rsidRPr="00E01194" w:rsidRDefault="000E230F" w:rsidP="002B77C3">
      <w:pPr>
        <w:keepNext/>
        <w:keepLines/>
        <w:numPr>
          <w:ilvl w:val="0"/>
          <w:numId w:val="70"/>
        </w:numPr>
        <w:spacing w:before="40" w:after="0" w:line="240" w:lineRule="auto"/>
        <w:outlineLvl w:val="1"/>
        <w:rPr>
          <w:rFonts w:ascii="Garamond" w:eastAsiaTheme="majorEastAsia" w:hAnsi="Garamond" w:cstheme="majorBidi"/>
          <w:b/>
          <w:vanish/>
          <w:sz w:val="24"/>
          <w:szCs w:val="24"/>
        </w:rPr>
      </w:pPr>
      <w:bookmarkStart w:id="693" w:name="_Toc218451473"/>
      <w:bookmarkStart w:id="694" w:name="_Toc218452809"/>
      <w:bookmarkStart w:id="695" w:name="_Toc218452938"/>
      <w:bookmarkStart w:id="696" w:name="_Toc218635214"/>
      <w:bookmarkStart w:id="697" w:name="_Toc218635400"/>
      <w:bookmarkStart w:id="698" w:name="_Toc218635542"/>
      <w:bookmarkStart w:id="699" w:name="_Toc218635672"/>
      <w:bookmarkStart w:id="700" w:name="_Toc218635802"/>
      <w:bookmarkStart w:id="701" w:name="_Toc218635980"/>
      <w:bookmarkStart w:id="702" w:name="_Toc218636168"/>
      <w:bookmarkStart w:id="703" w:name="_Toc219548297"/>
      <w:bookmarkStart w:id="704" w:name="_Toc219656826"/>
      <w:bookmarkStart w:id="705" w:name="_Toc239984953"/>
      <w:bookmarkStart w:id="706" w:name="_Toc239990920"/>
      <w:bookmarkStart w:id="707" w:name="_Toc240027100"/>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14:paraId="0A96DD36" w14:textId="77777777" w:rsidR="000E230F" w:rsidRPr="00E01194" w:rsidRDefault="000E230F" w:rsidP="002B77C3">
      <w:pPr>
        <w:keepNext/>
        <w:keepLines/>
        <w:numPr>
          <w:ilvl w:val="0"/>
          <w:numId w:val="70"/>
        </w:numPr>
        <w:spacing w:before="40" w:after="0" w:line="240" w:lineRule="auto"/>
        <w:outlineLvl w:val="1"/>
        <w:rPr>
          <w:rFonts w:ascii="Garamond" w:eastAsiaTheme="majorEastAsia" w:hAnsi="Garamond" w:cstheme="majorBidi"/>
          <w:b/>
          <w:vanish/>
          <w:sz w:val="24"/>
          <w:szCs w:val="24"/>
        </w:rPr>
      </w:pPr>
      <w:bookmarkStart w:id="708" w:name="_Toc218451474"/>
      <w:bookmarkStart w:id="709" w:name="_Toc218452810"/>
      <w:bookmarkStart w:id="710" w:name="_Toc218452939"/>
      <w:bookmarkStart w:id="711" w:name="_Toc218635215"/>
      <w:bookmarkStart w:id="712" w:name="_Toc218635401"/>
      <w:bookmarkStart w:id="713" w:name="_Toc218635543"/>
      <w:bookmarkStart w:id="714" w:name="_Toc218635673"/>
      <w:bookmarkStart w:id="715" w:name="_Toc218635803"/>
      <w:bookmarkStart w:id="716" w:name="_Toc218635981"/>
      <w:bookmarkStart w:id="717" w:name="_Toc218636169"/>
      <w:bookmarkStart w:id="718" w:name="_Toc219548298"/>
      <w:bookmarkStart w:id="719" w:name="_Toc219656827"/>
      <w:bookmarkStart w:id="720" w:name="_Toc239984954"/>
      <w:bookmarkStart w:id="721" w:name="_Toc239990921"/>
      <w:bookmarkStart w:id="722" w:name="_Toc240027101"/>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58B12939" w14:textId="77777777" w:rsidR="000E230F" w:rsidRPr="00E01194" w:rsidRDefault="000E230F" w:rsidP="002B77C3">
      <w:pPr>
        <w:keepNext/>
        <w:keepLines/>
        <w:numPr>
          <w:ilvl w:val="0"/>
          <w:numId w:val="70"/>
        </w:numPr>
        <w:spacing w:before="40" w:after="0" w:line="240" w:lineRule="auto"/>
        <w:outlineLvl w:val="1"/>
        <w:rPr>
          <w:rFonts w:ascii="Garamond" w:eastAsiaTheme="majorEastAsia" w:hAnsi="Garamond" w:cstheme="majorBidi"/>
          <w:b/>
          <w:vanish/>
          <w:sz w:val="24"/>
          <w:szCs w:val="24"/>
        </w:rPr>
      </w:pPr>
      <w:bookmarkStart w:id="723" w:name="_Toc218451475"/>
      <w:bookmarkStart w:id="724" w:name="_Toc218452811"/>
      <w:bookmarkStart w:id="725" w:name="_Toc218452940"/>
      <w:bookmarkStart w:id="726" w:name="_Toc218635216"/>
      <w:bookmarkStart w:id="727" w:name="_Toc218635402"/>
      <w:bookmarkStart w:id="728" w:name="_Toc218635544"/>
      <w:bookmarkStart w:id="729" w:name="_Toc218635674"/>
      <w:bookmarkStart w:id="730" w:name="_Toc218635804"/>
      <w:bookmarkStart w:id="731" w:name="_Toc218635982"/>
      <w:bookmarkStart w:id="732" w:name="_Toc218636170"/>
      <w:bookmarkStart w:id="733" w:name="_Toc219548299"/>
      <w:bookmarkStart w:id="734" w:name="_Toc219656828"/>
      <w:bookmarkStart w:id="735" w:name="_Toc239984955"/>
      <w:bookmarkStart w:id="736" w:name="_Toc239990922"/>
      <w:bookmarkStart w:id="737" w:name="_Toc24002710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1F8749EC" w14:textId="77777777" w:rsidR="000E230F" w:rsidRPr="00E01194" w:rsidRDefault="000E230F" w:rsidP="002B77C3">
      <w:pPr>
        <w:keepNext/>
        <w:keepLines/>
        <w:numPr>
          <w:ilvl w:val="1"/>
          <w:numId w:val="70"/>
        </w:numPr>
        <w:spacing w:before="40" w:after="0" w:line="240" w:lineRule="auto"/>
        <w:outlineLvl w:val="1"/>
        <w:rPr>
          <w:rFonts w:ascii="Garamond" w:eastAsiaTheme="majorEastAsia" w:hAnsi="Garamond" w:cstheme="majorBidi"/>
          <w:b/>
          <w:sz w:val="24"/>
          <w:szCs w:val="24"/>
        </w:rPr>
      </w:pPr>
      <w:bookmarkStart w:id="738" w:name="_Toc240027103"/>
      <w:r w:rsidRPr="00E01194">
        <w:rPr>
          <w:rFonts w:ascii="Garamond" w:eastAsiaTheme="majorEastAsia" w:hAnsi="Garamond" w:cstheme="majorBidi"/>
          <w:b/>
          <w:sz w:val="24"/>
          <w:szCs w:val="24"/>
        </w:rPr>
        <w:t>Mesures d’atténuation des impacts :</w:t>
      </w:r>
      <w:bookmarkEnd w:id="659"/>
      <w:bookmarkEnd w:id="660"/>
      <w:bookmarkEnd w:id="661"/>
      <w:bookmarkEnd w:id="662"/>
      <w:bookmarkEnd w:id="738"/>
    </w:p>
    <w:p w14:paraId="242BB0E3" w14:textId="77777777" w:rsidR="000E230F" w:rsidRPr="00E01194" w:rsidRDefault="000E230F" w:rsidP="00D33E36">
      <w:pPr>
        <w:spacing w:line="240" w:lineRule="auto"/>
        <w:jc w:val="both"/>
        <w:rPr>
          <w:rFonts w:ascii="Garamond" w:hAnsi="Garamond"/>
          <w:sz w:val="24"/>
          <w:szCs w:val="24"/>
        </w:rPr>
      </w:pPr>
      <w:bookmarkStart w:id="739" w:name="_Toc480247261"/>
      <w:r w:rsidRPr="00E01194">
        <w:rPr>
          <w:rFonts w:ascii="Garamond" w:hAnsi="Garamond"/>
          <w:sz w:val="24"/>
          <w:szCs w:val="24"/>
        </w:rPr>
        <w:t>Dans ce contexte, des mesures d’atténuation des impacts dites mesures normatives</w:t>
      </w:r>
      <w:bookmarkEnd w:id="739"/>
      <w:r w:rsidRPr="00E01194">
        <w:rPr>
          <w:rFonts w:ascii="Garamond" w:hAnsi="Garamond"/>
          <w:sz w:val="24"/>
          <w:szCs w:val="24"/>
        </w:rPr>
        <w:t xml:space="preserve"> sont formulées</w:t>
      </w:r>
      <w:bookmarkStart w:id="740" w:name="_Toc182736079"/>
      <w:bookmarkStart w:id="741" w:name="_Toc182736166"/>
      <w:bookmarkStart w:id="742" w:name="_Toc182736261"/>
      <w:bookmarkStart w:id="743" w:name="_Toc182736346"/>
      <w:bookmarkStart w:id="744" w:name="_Toc185240813"/>
      <w:bookmarkStart w:id="745" w:name="_Toc185301996"/>
      <w:r w:rsidRPr="00E01194">
        <w:rPr>
          <w:rFonts w:ascii="Garamond" w:hAnsi="Garamond"/>
          <w:sz w:val="24"/>
          <w:szCs w:val="24"/>
        </w:rPr>
        <w:t xml:space="preserve">. A cet effet, il sera veillé à la conformité du sous-projet de réhabilitation de la digue vis-à-vis de la réglementation </w:t>
      </w:r>
      <w:bookmarkEnd w:id="740"/>
      <w:bookmarkEnd w:id="741"/>
      <w:bookmarkEnd w:id="742"/>
      <w:bookmarkEnd w:id="743"/>
      <w:bookmarkEnd w:id="744"/>
      <w:bookmarkEnd w:id="745"/>
      <w:r w:rsidRPr="00E01194">
        <w:rPr>
          <w:rFonts w:ascii="Garamond" w:hAnsi="Garamond"/>
          <w:sz w:val="24"/>
          <w:szCs w:val="24"/>
        </w:rPr>
        <w:t>applicable, notamment :</w:t>
      </w:r>
    </w:p>
    <w:p w14:paraId="3B2DB940" w14:textId="77777777" w:rsidR="000E230F" w:rsidRPr="00E01194" w:rsidRDefault="000E230F" w:rsidP="002B77C3">
      <w:pPr>
        <w:numPr>
          <w:ilvl w:val="0"/>
          <w:numId w:val="71"/>
        </w:numPr>
        <w:spacing w:line="240" w:lineRule="auto"/>
        <w:contextualSpacing/>
        <w:jc w:val="both"/>
        <w:rPr>
          <w:rFonts w:ascii="Garamond" w:hAnsi="Garamond"/>
          <w:sz w:val="24"/>
          <w:szCs w:val="24"/>
        </w:rPr>
      </w:pPr>
      <w:bookmarkStart w:id="746" w:name="_Toc159668641"/>
      <w:bookmarkStart w:id="747" w:name="_Toc159821181"/>
      <w:bookmarkStart w:id="748" w:name="_Toc165111469"/>
      <w:bookmarkStart w:id="749" w:name="_Toc166666502"/>
      <w:bookmarkStart w:id="750" w:name="_Toc179686896"/>
      <w:r w:rsidRPr="00E01194">
        <w:rPr>
          <w:rFonts w:ascii="Garamond" w:hAnsi="Garamond"/>
          <w:sz w:val="24"/>
          <w:szCs w:val="24"/>
        </w:rPr>
        <w:t>Conformité avec la réglementation environnementale.</w:t>
      </w:r>
    </w:p>
    <w:bookmarkEnd w:id="746"/>
    <w:bookmarkEnd w:id="747"/>
    <w:bookmarkEnd w:id="748"/>
    <w:bookmarkEnd w:id="749"/>
    <w:bookmarkEnd w:id="750"/>
    <w:p w14:paraId="64289C59" w14:textId="77777777" w:rsidR="000E230F" w:rsidRPr="00E01194" w:rsidRDefault="000E230F" w:rsidP="002B77C3">
      <w:pPr>
        <w:numPr>
          <w:ilvl w:val="0"/>
          <w:numId w:val="71"/>
        </w:numPr>
        <w:spacing w:line="240" w:lineRule="auto"/>
        <w:contextualSpacing/>
        <w:jc w:val="both"/>
        <w:rPr>
          <w:rFonts w:ascii="Garamond" w:hAnsi="Garamond"/>
          <w:sz w:val="24"/>
          <w:szCs w:val="24"/>
        </w:rPr>
      </w:pPr>
      <w:r w:rsidRPr="00E01194">
        <w:rPr>
          <w:rFonts w:ascii="Garamond" w:hAnsi="Garamond"/>
          <w:sz w:val="24"/>
          <w:szCs w:val="24"/>
        </w:rPr>
        <w:t>Obligations de respect du cahier des charges environnementales et sociales.</w:t>
      </w:r>
    </w:p>
    <w:p w14:paraId="0502E2D8" w14:textId="77777777" w:rsidR="000E230F" w:rsidRPr="00E01194" w:rsidRDefault="000E230F" w:rsidP="002B77C3">
      <w:pPr>
        <w:numPr>
          <w:ilvl w:val="0"/>
          <w:numId w:val="71"/>
        </w:numPr>
        <w:spacing w:line="240" w:lineRule="auto"/>
        <w:contextualSpacing/>
        <w:jc w:val="both"/>
        <w:rPr>
          <w:rFonts w:ascii="Garamond" w:hAnsi="Garamond"/>
          <w:sz w:val="24"/>
          <w:szCs w:val="24"/>
        </w:rPr>
      </w:pPr>
      <w:r w:rsidRPr="00E01194">
        <w:rPr>
          <w:rFonts w:ascii="Garamond" w:hAnsi="Garamond"/>
          <w:sz w:val="24"/>
          <w:szCs w:val="24"/>
        </w:rPr>
        <w:t>Mesures d’adaptation aux changements climatiques.</w:t>
      </w:r>
    </w:p>
    <w:p w14:paraId="5AC52A25" w14:textId="77777777" w:rsidR="000E230F" w:rsidRPr="00E01194" w:rsidRDefault="000E230F" w:rsidP="002B77C3">
      <w:pPr>
        <w:keepNext/>
        <w:keepLines/>
        <w:numPr>
          <w:ilvl w:val="1"/>
          <w:numId w:val="70"/>
        </w:numPr>
        <w:spacing w:before="40" w:after="0" w:line="240" w:lineRule="auto"/>
        <w:outlineLvl w:val="1"/>
        <w:rPr>
          <w:rFonts w:ascii="Garamond" w:eastAsiaTheme="majorEastAsia" w:hAnsi="Garamond" w:cstheme="majorBidi"/>
          <w:b/>
          <w:sz w:val="24"/>
          <w:szCs w:val="24"/>
        </w:rPr>
      </w:pPr>
      <w:bookmarkStart w:id="751" w:name="_Toc183031401"/>
      <w:bookmarkStart w:id="752" w:name="_Toc183031788"/>
      <w:bookmarkStart w:id="753" w:name="_Toc183031911"/>
      <w:bookmarkStart w:id="754" w:name="_Toc184509440"/>
      <w:bookmarkStart w:id="755" w:name="_Toc240027104"/>
      <w:r w:rsidRPr="00E01194">
        <w:rPr>
          <w:rFonts w:ascii="Garamond" w:eastAsiaTheme="majorEastAsia" w:hAnsi="Garamond" w:cstheme="majorBidi"/>
          <w:b/>
          <w:sz w:val="24"/>
          <w:szCs w:val="24"/>
        </w:rPr>
        <w:t>Mesures d’atténuation des impacts en phase préparation- réhabilitation</w:t>
      </w:r>
      <w:bookmarkEnd w:id="751"/>
      <w:bookmarkEnd w:id="752"/>
      <w:bookmarkEnd w:id="753"/>
      <w:bookmarkEnd w:id="754"/>
      <w:bookmarkEnd w:id="755"/>
    </w:p>
    <w:p w14:paraId="58EEB7B0" w14:textId="77777777" w:rsidR="000E230F" w:rsidRPr="00E01194" w:rsidRDefault="000E230F" w:rsidP="002B77C3">
      <w:pPr>
        <w:keepNext/>
        <w:keepLines/>
        <w:numPr>
          <w:ilvl w:val="2"/>
          <w:numId w:val="70"/>
        </w:numPr>
        <w:spacing w:before="40" w:after="0" w:line="240" w:lineRule="auto"/>
        <w:outlineLvl w:val="2"/>
        <w:rPr>
          <w:rFonts w:ascii="Garamond" w:eastAsiaTheme="majorEastAsia" w:hAnsi="Garamond" w:cstheme="majorBidi"/>
          <w:b/>
          <w:sz w:val="24"/>
          <w:szCs w:val="24"/>
        </w:rPr>
      </w:pPr>
      <w:bookmarkStart w:id="756" w:name="_Toc498411683"/>
      <w:bookmarkStart w:id="757" w:name="_Toc183031402"/>
      <w:bookmarkStart w:id="758" w:name="_Toc183031789"/>
      <w:bookmarkStart w:id="759" w:name="_Toc183031912"/>
      <w:bookmarkStart w:id="760" w:name="_Toc184509441"/>
      <w:bookmarkStart w:id="761" w:name="_Toc240027105"/>
      <w:r w:rsidRPr="00E01194">
        <w:rPr>
          <w:rFonts w:ascii="Garamond" w:eastAsiaTheme="majorEastAsia" w:hAnsi="Garamond" w:cstheme="majorBidi"/>
          <w:b/>
          <w:sz w:val="24"/>
          <w:szCs w:val="24"/>
        </w:rPr>
        <w:t>Impacts sur le milieu</w:t>
      </w:r>
      <w:bookmarkEnd w:id="756"/>
      <w:r w:rsidRPr="00E01194">
        <w:rPr>
          <w:rFonts w:ascii="Garamond" w:eastAsiaTheme="majorEastAsia" w:hAnsi="Garamond" w:cstheme="majorBidi"/>
          <w:b/>
          <w:sz w:val="24"/>
          <w:szCs w:val="24"/>
        </w:rPr>
        <w:t xml:space="preserve"> physique</w:t>
      </w:r>
      <w:bookmarkEnd w:id="757"/>
      <w:bookmarkEnd w:id="758"/>
      <w:bookmarkEnd w:id="759"/>
      <w:bookmarkEnd w:id="760"/>
      <w:bookmarkEnd w:id="761"/>
    </w:p>
    <w:p w14:paraId="5909CA81" w14:textId="77777777"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Les mesures relatives à la protection du milieu physique pendant la phase de préparation- réhabilitation concerneront la qualité de l’air, le paysage, le bruit, les sols, et les ressources en eau.</w:t>
      </w:r>
    </w:p>
    <w:p w14:paraId="67AAA275" w14:textId="77777777" w:rsidR="000E230F" w:rsidRPr="00E01194" w:rsidRDefault="000E230F" w:rsidP="00D33E36">
      <w:pPr>
        <w:spacing w:after="0" w:line="240" w:lineRule="auto"/>
        <w:jc w:val="both"/>
        <w:rPr>
          <w:rFonts w:ascii="Garamond" w:hAnsi="Garamond"/>
          <w:b/>
          <w:sz w:val="24"/>
          <w:szCs w:val="24"/>
        </w:rPr>
      </w:pPr>
      <w:bookmarkStart w:id="762" w:name="_Hlk183341765"/>
      <w:bookmarkStart w:id="763" w:name="_Toc141604189"/>
      <w:r w:rsidRPr="00E01194">
        <w:rPr>
          <w:rFonts w:ascii="Garamond" w:hAnsi="Garamond"/>
          <w:b/>
          <w:sz w:val="24"/>
          <w:szCs w:val="24"/>
        </w:rPr>
        <w:t>Exploitation des sites carrières et d’emprunts :</w:t>
      </w:r>
    </w:p>
    <w:p w14:paraId="18275C6A" w14:textId="77777777" w:rsidR="000E230F" w:rsidRPr="00E01194" w:rsidRDefault="000E230F" w:rsidP="00D33E36">
      <w:pPr>
        <w:spacing w:line="240" w:lineRule="auto"/>
        <w:jc w:val="both"/>
        <w:rPr>
          <w:rFonts w:ascii="Garamond" w:hAnsi="Garamond"/>
          <w:sz w:val="24"/>
          <w:szCs w:val="24"/>
        </w:rPr>
      </w:pPr>
      <w:r w:rsidRPr="00E01194">
        <w:rPr>
          <w:rFonts w:ascii="Garamond" w:hAnsi="Garamond"/>
          <w:sz w:val="24"/>
          <w:szCs w:val="24"/>
        </w:rPr>
        <w:t xml:space="preserve">Des sites de carrières et d’emprunts seront exploités pour mobiliser en vue de réaliser les travaux. Les sources des matériaux doivent être bien précisées avec des analyses nécessaires sur les sites d’exploitation et les installations associées. Dans le cadre du sous-projet de réhabilitation </w:t>
      </w:r>
      <w:r w:rsidR="001F585F" w:rsidRPr="00E01194">
        <w:rPr>
          <w:rFonts w:ascii="Garamond" w:hAnsi="Garamond"/>
          <w:sz w:val="24"/>
          <w:szCs w:val="24"/>
        </w:rPr>
        <w:t>de la</w:t>
      </w:r>
      <w:r w:rsidRPr="00E01194">
        <w:rPr>
          <w:rFonts w:ascii="Garamond" w:hAnsi="Garamond"/>
          <w:sz w:val="24"/>
          <w:szCs w:val="24"/>
        </w:rPr>
        <w:t xml:space="preserve"> digue de protection </w:t>
      </w:r>
      <w:r w:rsidR="001F585F" w:rsidRPr="00E01194">
        <w:rPr>
          <w:rFonts w:ascii="Garamond" w:hAnsi="Garamond"/>
          <w:sz w:val="24"/>
          <w:szCs w:val="24"/>
        </w:rPr>
        <w:t xml:space="preserve">de </w:t>
      </w:r>
      <w:proofErr w:type="spellStart"/>
      <w:r w:rsidR="001F585F" w:rsidRPr="00E01194">
        <w:rPr>
          <w:rFonts w:ascii="Garamond" w:hAnsi="Garamond"/>
          <w:sz w:val="24"/>
          <w:szCs w:val="24"/>
        </w:rPr>
        <w:t>Toufoundé</w:t>
      </w:r>
      <w:proofErr w:type="spellEnd"/>
      <w:r w:rsidR="001F585F" w:rsidRPr="00E01194">
        <w:rPr>
          <w:rFonts w:ascii="Garamond" w:hAnsi="Garamond"/>
          <w:sz w:val="24"/>
          <w:szCs w:val="24"/>
        </w:rPr>
        <w:t xml:space="preserve"> </w:t>
      </w:r>
      <w:proofErr w:type="spellStart"/>
      <w:r w:rsidR="001F585F" w:rsidRPr="00E01194">
        <w:rPr>
          <w:rFonts w:ascii="Garamond" w:hAnsi="Garamond"/>
          <w:sz w:val="24"/>
          <w:szCs w:val="24"/>
        </w:rPr>
        <w:t>Civé</w:t>
      </w:r>
      <w:proofErr w:type="spellEnd"/>
      <w:r w:rsidRPr="00E01194">
        <w:rPr>
          <w:rFonts w:ascii="Garamond" w:hAnsi="Garamond"/>
          <w:sz w:val="24"/>
          <w:szCs w:val="24"/>
        </w:rPr>
        <w:t>, les mesures suivantes seront appliquées :</w:t>
      </w:r>
    </w:p>
    <w:p w14:paraId="3911164A" w14:textId="77777777" w:rsidR="000E230F" w:rsidRPr="00E01194" w:rsidRDefault="000E230F" w:rsidP="002B77C3">
      <w:pPr>
        <w:numPr>
          <w:ilvl w:val="0"/>
          <w:numId w:val="72"/>
        </w:numPr>
        <w:spacing w:line="240" w:lineRule="auto"/>
        <w:contextualSpacing/>
        <w:jc w:val="both"/>
        <w:rPr>
          <w:rFonts w:ascii="Garamond" w:hAnsi="Garamond"/>
          <w:sz w:val="24"/>
          <w:szCs w:val="24"/>
        </w:rPr>
      </w:pPr>
      <w:r w:rsidRPr="00E01194">
        <w:rPr>
          <w:rFonts w:ascii="Garamond" w:hAnsi="Garamond"/>
          <w:sz w:val="24"/>
          <w:szCs w:val="24"/>
        </w:rPr>
        <w:t xml:space="preserve">L’Entrepreneur devra demander et obtenir les autorisations nécessaires prévues dans les lois et règlements en vigueur pour l’ouverture d’une carrière. L’UGP et la mission de contrôle doivent émettre leur non-objection préalablement à l’exploitation directe de toute carrière, qu’elle soit nouvelle ou ancienne. </w:t>
      </w:r>
    </w:p>
    <w:p w14:paraId="5F90EF2B" w14:textId="77777777" w:rsidR="000E230F" w:rsidRPr="00E01194" w:rsidRDefault="000E230F" w:rsidP="002B77C3">
      <w:pPr>
        <w:numPr>
          <w:ilvl w:val="0"/>
          <w:numId w:val="72"/>
        </w:numPr>
        <w:spacing w:line="240" w:lineRule="auto"/>
        <w:contextualSpacing/>
        <w:jc w:val="both"/>
        <w:rPr>
          <w:rFonts w:ascii="Garamond" w:hAnsi="Garamond"/>
          <w:sz w:val="24"/>
          <w:szCs w:val="24"/>
        </w:rPr>
      </w:pPr>
      <w:r w:rsidRPr="00E01194">
        <w:rPr>
          <w:rFonts w:ascii="Garamond" w:hAnsi="Garamond"/>
          <w:sz w:val="24"/>
          <w:szCs w:val="24"/>
        </w:rPr>
        <w:t>L'Entrepreneur devra soumettre à l’Ingénieur une liste indiquant l'emplacement des sites d'emprunts et des carrières qu'il compte exploiter ainsi que le Plan de réaménagement correspondant à chaque site.</w:t>
      </w:r>
    </w:p>
    <w:p w14:paraId="5634401A" w14:textId="77777777" w:rsidR="000E230F" w:rsidRPr="00E01194" w:rsidRDefault="000E230F" w:rsidP="002B77C3">
      <w:pPr>
        <w:numPr>
          <w:ilvl w:val="0"/>
          <w:numId w:val="72"/>
        </w:numPr>
        <w:spacing w:line="240" w:lineRule="auto"/>
        <w:contextualSpacing/>
        <w:jc w:val="both"/>
        <w:rPr>
          <w:rFonts w:ascii="Garamond" w:hAnsi="Garamond"/>
          <w:sz w:val="24"/>
          <w:szCs w:val="24"/>
        </w:rPr>
      </w:pPr>
      <w:r w:rsidRPr="00E01194">
        <w:rPr>
          <w:rFonts w:ascii="Garamond" w:hAnsi="Garamond"/>
          <w:sz w:val="24"/>
          <w:szCs w:val="24"/>
        </w:rPr>
        <w:t>L’Entrepreneur devra présenter un Programme d’exploitation des sites d'emprunts et des carrières en fonction du volume à extraire tout en précisant les modes d’extraction, les traitements et les modes de stockage et de transport prévus.</w:t>
      </w:r>
    </w:p>
    <w:p w14:paraId="2D8C0C79" w14:textId="77777777" w:rsidR="000E230F" w:rsidRPr="00E01194" w:rsidRDefault="000E230F" w:rsidP="002B77C3">
      <w:pPr>
        <w:numPr>
          <w:ilvl w:val="0"/>
          <w:numId w:val="72"/>
        </w:numPr>
        <w:spacing w:after="0" w:line="240" w:lineRule="auto"/>
        <w:contextualSpacing/>
        <w:jc w:val="both"/>
        <w:rPr>
          <w:rFonts w:ascii="Garamond" w:hAnsi="Garamond"/>
          <w:sz w:val="24"/>
          <w:szCs w:val="24"/>
        </w:rPr>
      </w:pPr>
      <w:r w:rsidRPr="00E01194">
        <w:rPr>
          <w:rFonts w:ascii="Garamond" w:hAnsi="Garamond"/>
          <w:noProof/>
          <w:lang w:eastAsia="fr-FR"/>
        </w:rPr>
        <mc:AlternateContent>
          <mc:Choice Requires="wpi">
            <w:drawing>
              <wp:anchor distT="0" distB="0" distL="114300" distR="114300" simplePos="0" relativeHeight="251658281" behindDoc="0" locked="0" layoutInCell="1" allowOverlap="1" wp14:anchorId="6185F7CD" wp14:editId="6B806416">
                <wp:simplePos x="0" y="0"/>
                <wp:positionH relativeFrom="column">
                  <wp:posOffset>-795610</wp:posOffset>
                </wp:positionH>
                <wp:positionV relativeFrom="paragraph">
                  <wp:posOffset>-11780</wp:posOffset>
                </wp:positionV>
                <wp:extent cx="17640" cy="196560"/>
                <wp:effectExtent l="38100" t="57150" r="40005" b="51435"/>
                <wp:wrapNone/>
                <wp:docPr id="213" name="Encre 213"/>
                <wp:cNvGraphicFramePr/>
                <a:graphic xmlns:a="http://schemas.openxmlformats.org/drawingml/2006/main">
                  <a:graphicData uri="http://schemas.microsoft.com/office/word/2010/wordprocessingInk">
                    <w14:contentPart bwMode="auto" r:id="rId90">
                      <w14:nvContentPartPr>
                        <w14:cNvContentPartPr/>
                      </w14:nvContentPartPr>
                      <w14:xfrm>
                        <a:off x="0" y="0"/>
                        <a:ext cx="17640" cy="196560"/>
                      </w14:xfrm>
                    </w14:contentPart>
                  </a:graphicData>
                </a:graphic>
              </wp:anchor>
            </w:drawing>
          </mc:Choice>
          <mc:Fallback>
            <w:pict>
              <v:shape w14:anchorId="0A910CE7" id="Encre 213" o:spid="_x0000_s1026" type="#_x0000_t75" style="position:absolute;margin-left:-63.35pt;margin-top:-1.65pt;width:2.85pt;height:16.9pt;z-index:25165828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3xH/x3AQAACAMAAA4AAABkcnMvZTJvRG9jLnhtbJxSXU/CMBR9N/E/&#10;NH2XrQgICxsPEhMf/HjQH1C7ljWuvcttcfDvvRsgoDEmviy992Sn56PzxcbV7ENjsOBzLgYpZ9or&#10;KK1f5fz15e5qylmI0peyBq9zvtWBL4rLi3nbZHoIFdSlRkYkPmRtk/MqxiZLkqAq7WQYQKM9gQbQ&#10;yUgjrpISZUvsrk6GaTpJWsCyQVA6BNoudyAven5jtIpPxgQdWZ3zmZiSmkiHVNxwhnS4FmPO3rpN&#10;mvKkmMtshbKprNpLkv9Q5KT1JOCLaimjZGu0P6icVQgBTBwocAkYY5Xu/ZAzkX5zdu/fO1dipNaY&#10;KfBR+/gsMR6y64H/XOFqSqB9gJLakesIfM9I8fxdxk70EtTakZ5dI6hrGek5hMo2gWLObJlzvC/F&#10;Ub//uD06eMajr8dzgBpJ9pZ/+2Vj0HVhkxK2yTm9v2337bvUm8gULcXNZESAIkTMJuNJDx+IdwSH&#10;6SRZuvusw9O503XygItPAAAA//8DAFBLAwQUAAYACAAAACEAx0URWBMCAAC7BQAAEAAAAGRycy9p&#10;bmsvaW5rMS54bWy0VE2PmzAQvVfqf7DcQy4BbCAhQUtWPWykSq226m6l9siCF6wFExmTj3/fsSFO&#10;1EClSq2QEhj7vXnjN567+2NdoT2TLW9EgqlLMGIia3IuigR/f946K4xalYo8rRrBEnxiLb7fvH93&#10;x8VbXcXwi4BBtPqtrhJcKrWLPe9wOLiHwG1k4fmEBN4n8fblM94MqJy9csEVpGzPoawRih2VJot5&#10;nuBMHYndD9xPTSczZpd1RGaXHUqmGds2sk6VZSxTIViFRFqD7h8YqdMOXjjkKZjEqOZQsOO7NIzC&#10;1cMaAukxwVffHUhsQUmNvXHOn/+Bc3vLqWUFfrSMMBok5Ww/penx4wTBEpy18GIS/jAOX9+gPWN4&#10;PH3wX2WzY1JxdvG4d2RYOKGs/zbm9C5J1jZVpxsDo31adeAXJeSSm3ojbtzygTH/lA9MmeS7Fjfm&#10;y606bdEk3W/l5uzWqhFGcO0vGQf7BgsGSuPVsGLv3Ln3Fa8ZTIJ6Zy+haqF4HX5S0swLn/gLh/oO&#10;WT/TRRySmKxcslrqZjvn66/5mfNFdm1p+V7k5UKbFVtpX9yB56q0jUFcsrAtfd0WY9CS8aJUf8IO&#10;Ag3Yyh0ZVKbh0TCuvrHXBH8wswoZZB8whYQRIoguF9EC/sl85vj+zPeDGdHPHK+wE0aY6GceOAHV&#10;m2AbpQ4N9SGGwVoHzgdn0lpdYM7mFwAAAP//AwBQSwMEFAAGAAgAAAAhACVGwmXhAAAACwEAAA8A&#10;AABkcnMvZG93bnJldi54bWxMj81uwjAQhO+V+g7WVuqlAjtEUBTiIITUn2OhfQATL0lKvA6xIWmf&#10;vttTe9vdGc1+k69H14or9qHxpCGZKhBIpbcNVRo+3p8mSxAhGrKm9YQavjDAuri9yU1m/UA7vO5j&#10;JTiEQmY01DF2mZShrNGZMPUdEmtH3zsTee0raXszcLhr5UyphXSmIf5Qmw63NZan/cVpeN5INU++&#10;3+L58zzY48Np2728Nlrf342bFYiIY/wzwy8+o0PBTAd/IRtEq2GSzBaP7OUpTUGwgy8J1ztoSNUc&#10;ZJHL/x2KH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t&#10;8R/8dwEAAAgDAAAOAAAAAAAAAAAAAAAAADwCAABkcnMvZTJvRG9jLnhtbFBLAQItABQABgAIAAAA&#10;IQDHRRFYEwIAALsFAAAQAAAAAAAAAAAAAAAAAN8DAABkcnMvaW5rL2luazEueG1sUEsBAi0AFAAG&#10;AAgAAAAhACVGwmXhAAAACwEAAA8AAAAAAAAAAAAAAAAAIAYAAGRycy9kb3ducmV2LnhtbFBLAQIt&#10;ABQABgAIAAAAIQB5GLydvwAAACEBAAAZAAAAAAAAAAAAAAAAAC4HAABkcnMvX3JlbHMvZTJvRG9j&#10;LnhtbC5yZWxzUEsFBgAAAAAGAAYAeAEAACQIAAAAAA==&#10;">
                <v:imagedata r:id="rId91" o:title=""/>
              </v:shape>
            </w:pict>
          </mc:Fallback>
        </mc:AlternateContent>
      </w:r>
      <w:r w:rsidRPr="00E01194">
        <w:rPr>
          <w:rFonts w:ascii="Garamond" w:hAnsi="Garamond"/>
          <w:sz w:val="24"/>
          <w:szCs w:val="24"/>
        </w:rPr>
        <w:t>L’Ingénieur communiquera à l'Entrepreneur, dans les 10 jours suivant la date de réception de ces documents, les sites agréés et l'approbation des Plans de réaménagement correspondants.</w:t>
      </w:r>
    </w:p>
    <w:p w14:paraId="70C74E6D" w14:textId="77777777" w:rsidR="000E230F" w:rsidRPr="00E01194" w:rsidRDefault="000E230F" w:rsidP="002B77C3">
      <w:pPr>
        <w:numPr>
          <w:ilvl w:val="0"/>
          <w:numId w:val="72"/>
        </w:numPr>
        <w:spacing w:after="0" w:line="240" w:lineRule="auto"/>
        <w:contextualSpacing/>
        <w:jc w:val="both"/>
        <w:rPr>
          <w:rFonts w:ascii="Garamond" w:hAnsi="Garamond"/>
          <w:sz w:val="24"/>
          <w:szCs w:val="24"/>
        </w:rPr>
      </w:pPr>
      <w:r w:rsidRPr="00E01194">
        <w:rPr>
          <w:rFonts w:ascii="Garamond" w:hAnsi="Garamond"/>
          <w:sz w:val="24"/>
          <w:szCs w:val="24"/>
        </w:rPr>
        <w:t>L’Entrepreneur devra maximiser l’utilisation des carrières et bancs d’emprunts existants dans la mesure où l’exploitation de ceux-ci ne cause actuellement pas de dommages à l’environnement et qu’ils respectent les critères environnementaux de localisation. En cas d’ouverture nécessaire de nouveau site, les critères environnementaux suivants devront être respectés :</w:t>
      </w:r>
    </w:p>
    <w:p w14:paraId="2918AEF3" w14:textId="77777777" w:rsidR="000E230F" w:rsidRPr="00E01194" w:rsidRDefault="000E230F" w:rsidP="002B77C3">
      <w:pPr>
        <w:numPr>
          <w:ilvl w:val="0"/>
          <w:numId w:val="73"/>
        </w:numPr>
        <w:spacing w:after="0" w:line="240" w:lineRule="auto"/>
        <w:contextualSpacing/>
        <w:jc w:val="both"/>
        <w:rPr>
          <w:rFonts w:ascii="Garamond" w:hAnsi="Garamond"/>
          <w:sz w:val="24"/>
          <w:szCs w:val="24"/>
        </w:rPr>
      </w:pPr>
      <w:r w:rsidRPr="00E01194">
        <w:rPr>
          <w:rFonts w:ascii="Garamond" w:hAnsi="Garamond"/>
          <w:sz w:val="24"/>
          <w:szCs w:val="24"/>
        </w:rPr>
        <w:lastRenderedPageBreak/>
        <w:t>Aucun emprunt ne devra être fait en zone forestière ;</w:t>
      </w:r>
    </w:p>
    <w:p w14:paraId="32FC63CA" w14:textId="77777777" w:rsidR="000E230F" w:rsidRPr="00E01194" w:rsidRDefault="000E230F" w:rsidP="002B77C3">
      <w:pPr>
        <w:numPr>
          <w:ilvl w:val="0"/>
          <w:numId w:val="73"/>
        </w:numPr>
        <w:spacing w:after="0" w:line="240" w:lineRule="auto"/>
        <w:contextualSpacing/>
        <w:jc w:val="both"/>
        <w:rPr>
          <w:rFonts w:ascii="Garamond" w:hAnsi="Garamond"/>
          <w:sz w:val="24"/>
          <w:szCs w:val="24"/>
        </w:rPr>
      </w:pPr>
      <w:r w:rsidRPr="00E01194">
        <w:rPr>
          <w:rFonts w:ascii="Garamond" w:hAnsi="Garamond"/>
          <w:sz w:val="24"/>
          <w:szCs w:val="24"/>
        </w:rPr>
        <w:t>Distance du site à au moins 30 mètres de toutes routes ;</w:t>
      </w:r>
    </w:p>
    <w:p w14:paraId="178D091D" w14:textId="77777777" w:rsidR="000E230F" w:rsidRPr="00E01194" w:rsidRDefault="000E230F" w:rsidP="002B77C3">
      <w:pPr>
        <w:numPr>
          <w:ilvl w:val="0"/>
          <w:numId w:val="73"/>
        </w:numPr>
        <w:spacing w:after="0" w:line="240" w:lineRule="auto"/>
        <w:contextualSpacing/>
        <w:jc w:val="both"/>
        <w:rPr>
          <w:rFonts w:ascii="Garamond" w:hAnsi="Garamond"/>
          <w:sz w:val="24"/>
          <w:szCs w:val="24"/>
        </w:rPr>
      </w:pPr>
      <w:r w:rsidRPr="00E01194">
        <w:rPr>
          <w:rFonts w:ascii="Garamond" w:hAnsi="Garamond"/>
          <w:sz w:val="24"/>
          <w:szCs w:val="24"/>
        </w:rPr>
        <w:t>Distance du site à au moins 100 mètres de tout cours d’eau ou plan d’eau à moins d’avoir obtenu, au préalable, l’approbation écrite de l’Ingénieur pour toute distance inférieure à 100 mètres du cours d’eau ;</w:t>
      </w:r>
    </w:p>
    <w:p w14:paraId="18A35103" w14:textId="77777777" w:rsidR="000E230F" w:rsidRPr="00E01194" w:rsidRDefault="000E230F" w:rsidP="002B77C3">
      <w:pPr>
        <w:numPr>
          <w:ilvl w:val="0"/>
          <w:numId w:val="73"/>
        </w:numPr>
        <w:spacing w:after="0" w:line="240" w:lineRule="auto"/>
        <w:contextualSpacing/>
        <w:jc w:val="both"/>
        <w:rPr>
          <w:rFonts w:ascii="Garamond" w:hAnsi="Garamond"/>
          <w:sz w:val="24"/>
          <w:szCs w:val="24"/>
        </w:rPr>
      </w:pPr>
      <w:r w:rsidRPr="00E01194">
        <w:rPr>
          <w:rFonts w:ascii="Garamond" w:hAnsi="Garamond"/>
          <w:sz w:val="24"/>
          <w:szCs w:val="24"/>
        </w:rPr>
        <w:t>Distance du site à au moins 100 mètres des zones habitées.</w:t>
      </w:r>
    </w:p>
    <w:p w14:paraId="4C67B1C3" w14:textId="77777777" w:rsidR="000E230F" w:rsidRPr="00E01194" w:rsidRDefault="000E230F" w:rsidP="002B77C3">
      <w:pPr>
        <w:numPr>
          <w:ilvl w:val="0"/>
          <w:numId w:val="74"/>
        </w:numPr>
        <w:spacing w:after="0" w:line="240" w:lineRule="auto"/>
        <w:contextualSpacing/>
        <w:jc w:val="both"/>
        <w:rPr>
          <w:rFonts w:ascii="Garamond" w:hAnsi="Garamond"/>
          <w:sz w:val="24"/>
          <w:szCs w:val="24"/>
        </w:rPr>
      </w:pPr>
      <w:r w:rsidRPr="00E01194">
        <w:rPr>
          <w:rFonts w:ascii="Garamond" w:hAnsi="Garamond"/>
          <w:sz w:val="24"/>
          <w:szCs w:val="24"/>
        </w:rPr>
        <w:t>Le choix du site devra de préférence être donné à des zones non cultivées et présentant de faibles pentes ;</w:t>
      </w:r>
    </w:p>
    <w:p w14:paraId="411B5F3B" w14:textId="77777777" w:rsidR="000E230F" w:rsidRPr="00E01194" w:rsidRDefault="000E230F" w:rsidP="002B77C3">
      <w:pPr>
        <w:numPr>
          <w:ilvl w:val="0"/>
          <w:numId w:val="74"/>
        </w:numPr>
        <w:spacing w:after="0" w:line="240" w:lineRule="auto"/>
        <w:contextualSpacing/>
        <w:jc w:val="both"/>
        <w:rPr>
          <w:rFonts w:ascii="Garamond" w:hAnsi="Garamond"/>
          <w:sz w:val="24"/>
          <w:szCs w:val="24"/>
        </w:rPr>
      </w:pPr>
      <w:r w:rsidRPr="00E01194">
        <w:rPr>
          <w:rFonts w:ascii="Garamond" w:hAnsi="Garamond"/>
          <w:sz w:val="24"/>
          <w:szCs w:val="24"/>
        </w:rPr>
        <w:t>L’Entrepreneur est tenu de réduire le nombre de sites d’exploitation des matériaux en choisissant des zones d’emprunt et des carrières pouvant fournir le plus fort volume de matériaux ;</w:t>
      </w:r>
    </w:p>
    <w:p w14:paraId="522128A8" w14:textId="77777777" w:rsidR="000E230F" w:rsidRPr="00E01194" w:rsidRDefault="000E230F" w:rsidP="002B77C3">
      <w:pPr>
        <w:numPr>
          <w:ilvl w:val="0"/>
          <w:numId w:val="74"/>
        </w:numPr>
        <w:spacing w:after="0" w:line="240" w:lineRule="auto"/>
        <w:contextualSpacing/>
        <w:jc w:val="both"/>
        <w:rPr>
          <w:rFonts w:ascii="Garamond" w:hAnsi="Garamond"/>
          <w:sz w:val="24"/>
          <w:szCs w:val="24"/>
        </w:rPr>
      </w:pPr>
      <w:r w:rsidRPr="00E01194">
        <w:rPr>
          <w:rFonts w:ascii="Garamond" w:hAnsi="Garamond"/>
          <w:sz w:val="24"/>
          <w:szCs w:val="24"/>
        </w:rPr>
        <w:t>Les sites d’emprunts seront déboisés, débroussaillés et essouchés. La surface ainsi décapée devra être limitée au strict minimum. La terre végétale ainsi que les couches superficielles non utilisables seront enlevées. La terre végétale sera stockée séparément, dans un dépôt à l'abri des risques d'érosion, en vue de sa réutilisation future. Les matériaux non utilisables seront disposés conformément aux lois et règlements en vigueur. Le drainage des zones d’emprunts et carrières devra se faire de façon efficace afin de ne pas gêner l’écoulement naturel des eaux et de ne pas générer un apport supplémentaire en sédiments dans les cours d’eau en aval du site d’emprunt ou de la carrière ;</w:t>
      </w:r>
    </w:p>
    <w:p w14:paraId="5D21A725" w14:textId="77777777" w:rsidR="000E230F" w:rsidRPr="00E01194" w:rsidRDefault="000E230F" w:rsidP="002B77C3">
      <w:pPr>
        <w:numPr>
          <w:ilvl w:val="0"/>
          <w:numId w:val="74"/>
        </w:numPr>
        <w:spacing w:after="0" w:line="240" w:lineRule="auto"/>
        <w:contextualSpacing/>
        <w:jc w:val="both"/>
        <w:rPr>
          <w:rFonts w:ascii="Garamond" w:hAnsi="Garamond"/>
          <w:sz w:val="24"/>
          <w:szCs w:val="24"/>
        </w:rPr>
      </w:pPr>
      <w:r w:rsidRPr="00E01194">
        <w:rPr>
          <w:rFonts w:ascii="Garamond" w:hAnsi="Garamond"/>
          <w:sz w:val="24"/>
          <w:szCs w:val="24"/>
        </w:rPr>
        <w:t>L’Entrepreneur doit privilégier les chemins d’accès existants pour accéder aux sites d’emprunt ainsi qu’aux carrières. Si un nouveau chemin d’accès doit être mis en place, l’Entrepreneur devra en aménager un seul par aire d’exploitation et limiter l’emprise du chemin d’accès au strict minimum. L’Entrepreneur sera tenu d'assurer l’entretien du chemin d’accès de la zone d'emprunt ou de la carrière et ce, pendant toute la période des travaux. Les traversées à gué devront être évitées où être autorisées préalablement par l’Ingénieur ;</w:t>
      </w:r>
    </w:p>
    <w:p w14:paraId="6F1628C8" w14:textId="77777777" w:rsidR="000E230F" w:rsidRPr="00E01194" w:rsidRDefault="000E230F" w:rsidP="002B77C3">
      <w:pPr>
        <w:numPr>
          <w:ilvl w:val="0"/>
          <w:numId w:val="74"/>
        </w:numPr>
        <w:spacing w:after="0" w:line="240" w:lineRule="auto"/>
        <w:contextualSpacing/>
        <w:jc w:val="both"/>
        <w:rPr>
          <w:rFonts w:ascii="Garamond" w:hAnsi="Garamond"/>
          <w:sz w:val="24"/>
          <w:szCs w:val="24"/>
        </w:rPr>
      </w:pPr>
      <w:r w:rsidRPr="00E01194">
        <w:rPr>
          <w:rFonts w:ascii="Garamond" w:hAnsi="Garamond"/>
          <w:sz w:val="24"/>
          <w:szCs w:val="24"/>
        </w:rPr>
        <w:t>Si celles-ci s’avèrent nécessaire, l’exploitation des matériaux d’emprunt en rivière, incluant les chemins d’accès temporaires, devra se faire de façon à ne pas gêner l’écoulement naturel des eaux et devra minimiser l’apport supplémentaire en sédiments dans les cours d’eau en aval du site d’emprunt ;</w:t>
      </w:r>
    </w:p>
    <w:p w14:paraId="4027618A" w14:textId="77777777" w:rsidR="000E230F" w:rsidRPr="00E01194" w:rsidRDefault="000E230F" w:rsidP="002B77C3">
      <w:pPr>
        <w:numPr>
          <w:ilvl w:val="0"/>
          <w:numId w:val="74"/>
        </w:numPr>
        <w:spacing w:after="0" w:line="240" w:lineRule="auto"/>
        <w:contextualSpacing/>
        <w:jc w:val="both"/>
        <w:rPr>
          <w:rFonts w:ascii="Garamond" w:hAnsi="Garamond"/>
          <w:sz w:val="24"/>
          <w:szCs w:val="24"/>
        </w:rPr>
      </w:pPr>
      <w:r w:rsidRPr="00E01194">
        <w:rPr>
          <w:rFonts w:ascii="Garamond" w:hAnsi="Garamond"/>
          <w:sz w:val="24"/>
          <w:szCs w:val="24"/>
        </w:rPr>
        <w:t>Les critères suivants devront être respectés pour l’exploitation :</w:t>
      </w:r>
    </w:p>
    <w:p w14:paraId="41D5BFBA" w14:textId="77777777" w:rsidR="000E230F" w:rsidRPr="00E01194" w:rsidRDefault="000E230F" w:rsidP="002B77C3">
      <w:pPr>
        <w:numPr>
          <w:ilvl w:val="0"/>
          <w:numId w:val="75"/>
        </w:numPr>
        <w:spacing w:after="0" w:line="240" w:lineRule="auto"/>
        <w:contextualSpacing/>
        <w:jc w:val="both"/>
        <w:rPr>
          <w:rFonts w:ascii="Garamond" w:hAnsi="Garamond"/>
          <w:sz w:val="24"/>
          <w:szCs w:val="24"/>
        </w:rPr>
      </w:pPr>
      <w:r w:rsidRPr="00E01194">
        <w:rPr>
          <w:rFonts w:ascii="Garamond" w:hAnsi="Garamond"/>
          <w:sz w:val="24"/>
          <w:szCs w:val="24"/>
        </w:rPr>
        <w:t>Aucun emprunt ne sera localisé dans l’emprise du fleuve et de ces affluents ;</w:t>
      </w:r>
    </w:p>
    <w:p w14:paraId="40291F2F" w14:textId="77777777" w:rsidR="000E230F" w:rsidRPr="00E01194" w:rsidRDefault="000E230F" w:rsidP="002B77C3">
      <w:pPr>
        <w:numPr>
          <w:ilvl w:val="0"/>
          <w:numId w:val="75"/>
        </w:numPr>
        <w:spacing w:after="0" w:line="240" w:lineRule="auto"/>
        <w:contextualSpacing/>
        <w:jc w:val="both"/>
        <w:rPr>
          <w:rFonts w:ascii="Garamond" w:hAnsi="Garamond"/>
          <w:sz w:val="24"/>
          <w:szCs w:val="24"/>
        </w:rPr>
      </w:pPr>
      <w:r w:rsidRPr="00E01194">
        <w:rPr>
          <w:rFonts w:ascii="Garamond" w:hAnsi="Garamond"/>
          <w:sz w:val="24"/>
          <w:szCs w:val="24"/>
        </w:rPr>
        <w:t>La circulation de la machinerie devra éviter les cours d’eau ;</w:t>
      </w:r>
    </w:p>
    <w:p w14:paraId="049E1509" w14:textId="77777777" w:rsidR="000E230F" w:rsidRPr="00E01194" w:rsidRDefault="000E230F" w:rsidP="002B77C3">
      <w:pPr>
        <w:numPr>
          <w:ilvl w:val="0"/>
          <w:numId w:val="75"/>
        </w:numPr>
        <w:spacing w:after="0" w:line="240" w:lineRule="auto"/>
        <w:contextualSpacing/>
        <w:jc w:val="both"/>
        <w:rPr>
          <w:rFonts w:ascii="Garamond" w:hAnsi="Garamond"/>
          <w:sz w:val="24"/>
          <w:szCs w:val="24"/>
        </w:rPr>
      </w:pPr>
      <w:r w:rsidRPr="00E01194">
        <w:rPr>
          <w:rFonts w:ascii="Garamond" w:hAnsi="Garamond"/>
          <w:sz w:val="24"/>
          <w:szCs w:val="24"/>
        </w:rPr>
        <w:t>Le prélèvement de matériaux ne devra en aucun cas interférer avec l’alimentation en eau des canaux et des prises d’eau d’irrigation ;</w:t>
      </w:r>
    </w:p>
    <w:p w14:paraId="3F99AE45" w14:textId="77777777" w:rsidR="000E230F" w:rsidRPr="00E01194" w:rsidRDefault="000E230F" w:rsidP="002B77C3">
      <w:pPr>
        <w:numPr>
          <w:ilvl w:val="0"/>
          <w:numId w:val="75"/>
        </w:numPr>
        <w:spacing w:after="0" w:line="240" w:lineRule="auto"/>
        <w:contextualSpacing/>
        <w:jc w:val="both"/>
        <w:rPr>
          <w:rFonts w:ascii="Garamond" w:hAnsi="Garamond"/>
          <w:sz w:val="24"/>
          <w:szCs w:val="24"/>
        </w:rPr>
      </w:pPr>
      <w:r w:rsidRPr="00E01194">
        <w:rPr>
          <w:rFonts w:ascii="Garamond" w:hAnsi="Garamond"/>
          <w:sz w:val="24"/>
          <w:szCs w:val="24"/>
        </w:rPr>
        <w:t>Le prélèvement du matériel devra être à un minimum de 500 m des berges ;</w:t>
      </w:r>
    </w:p>
    <w:p w14:paraId="05BF6928" w14:textId="77777777" w:rsidR="000E230F" w:rsidRPr="00E01194" w:rsidRDefault="000E230F" w:rsidP="002B77C3">
      <w:pPr>
        <w:numPr>
          <w:ilvl w:val="0"/>
          <w:numId w:val="75"/>
        </w:numPr>
        <w:spacing w:after="0" w:line="240" w:lineRule="auto"/>
        <w:contextualSpacing/>
        <w:jc w:val="both"/>
        <w:rPr>
          <w:rFonts w:ascii="Garamond" w:hAnsi="Garamond"/>
          <w:sz w:val="24"/>
          <w:szCs w:val="24"/>
        </w:rPr>
      </w:pPr>
      <w:r w:rsidRPr="00E01194">
        <w:rPr>
          <w:rFonts w:ascii="Garamond" w:hAnsi="Garamond"/>
          <w:sz w:val="24"/>
          <w:szCs w:val="24"/>
        </w:rPr>
        <w:t>La profondeur d’exploitation devra être limitée à 1.50 m ;</w:t>
      </w:r>
    </w:p>
    <w:p w14:paraId="1B31E013" w14:textId="77777777" w:rsidR="000E230F" w:rsidRPr="00E01194" w:rsidRDefault="000E230F" w:rsidP="002B77C3">
      <w:pPr>
        <w:numPr>
          <w:ilvl w:val="0"/>
          <w:numId w:val="75"/>
        </w:numPr>
        <w:spacing w:after="0" w:line="240" w:lineRule="auto"/>
        <w:contextualSpacing/>
        <w:jc w:val="both"/>
        <w:rPr>
          <w:rFonts w:ascii="Garamond" w:hAnsi="Garamond"/>
          <w:sz w:val="24"/>
          <w:szCs w:val="24"/>
        </w:rPr>
      </w:pPr>
      <w:r w:rsidRPr="00E01194">
        <w:rPr>
          <w:rFonts w:ascii="Garamond" w:hAnsi="Garamond"/>
          <w:sz w:val="24"/>
          <w:szCs w:val="24"/>
        </w:rPr>
        <w:t>En fin de projet, les conditions naturelles initiales devront être retrouvées par une remise en état du lieu et un profilage qui permettra d’assurer l’écoulement naturel des eaux.</w:t>
      </w:r>
    </w:p>
    <w:p w14:paraId="636E09C0" w14:textId="77777777" w:rsidR="000E230F" w:rsidRPr="00E01194" w:rsidRDefault="000E230F" w:rsidP="002B77C3">
      <w:pPr>
        <w:numPr>
          <w:ilvl w:val="0"/>
          <w:numId w:val="76"/>
        </w:numPr>
        <w:spacing w:after="0" w:line="240" w:lineRule="auto"/>
        <w:contextualSpacing/>
        <w:jc w:val="both"/>
        <w:rPr>
          <w:rFonts w:ascii="Garamond" w:hAnsi="Garamond"/>
          <w:sz w:val="24"/>
          <w:szCs w:val="24"/>
        </w:rPr>
      </w:pPr>
      <w:r w:rsidRPr="00E01194">
        <w:rPr>
          <w:rFonts w:ascii="Garamond" w:hAnsi="Garamond"/>
          <w:sz w:val="24"/>
          <w:szCs w:val="24"/>
        </w:rPr>
        <w:t>Dès qu'un site d'emprunt ou une carrière est abandonnée, l'Entrepreneur devra remettre le site en état conformément à son Plan de remise en état des lieux. Après quoi, l’Ingénieur fixera une date à l’Entrepreneur pour dresser " l'état des lieux après travaux ". La nature des travaux de remise en état dépendra en partie de la vocation future du site qui sera indiquée par l’Ingénieur après consultation avec les populations locales. À la fin de l’exploitation, la surface de la carrière devra être libre de tout débris, déchet, matériel inutilisable, pièce de machinerie ou autre élément qui ne se trouvait pas sur le site avant le début des travaux.</w:t>
      </w:r>
    </w:p>
    <w:bookmarkEnd w:id="762"/>
    <w:p w14:paraId="0F78E438" w14:textId="77777777" w:rsidR="000E230F" w:rsidRPr="00E01194" w:rsidRDefault="000E230F" w:rsidP="00D33E36">
      <w:pPr>
        <w:spacing w:after="0" w:line="240" w:lineRule="auto"/>
        <w:jc w:val="both"/>
        <w:rPr>
          <w:rFonts w:ascii="Garamond" w:hAnsi="Garamond"/>
          <w:b/>
          <w:sz w:val="24"/>
          <w:szCs w:val="24"/>
        </w:rPr>
      </w:pPr>
      <w:r w:rsidRPr="00E01194">
        <w:rPr>
          <w:rFonts w:ascii="Garamond" w:hAnsi="Garamond"/>
          <w:b/>
          <w:sz w:val="24"/>
          <w:szCs w:val="24"/>
        </w:rPr>
        <w:t>Qualité de l’air</w:t>
      </w:r>
      <w:bookmarkEnd w:id="763"/>
      <w:r w:rsidRPr="00E01194">
        <w:rPr>
          <w:rFonts w:ascii="Garamond" w:hAnsi="Garamond"/>
          <w:b/>
          <w:sz w:val="24"/>
          <w:szCs w:val="24"/>
        </w:rPr>
        <w:t> :</w:t>
      </w:r>
    </w:p>
    <w:p w14:paraId="2BD7E72D" w14:textId="77777777" w:rsidR="000E230F" w:rsidRPr="00E01194" w:rsidRDefault="000E230F" w:rsidP="00D33E36">
      <w:pPr>
        <w:spacing w:after="0" w:line="240" w:lineRule="auto"/>
        <w:jc w:val="both"/>
        <w:rPr>
          <w:rFonts w:ascii="Garamond" w:hAnsi="Garamond"/>
          <w:sz w:val="24"/>
          <w:szCs w:val="24"/>
        </w:rPr>
      </w:pPr>
      <w:r w:rsidRPr="00E01194">
        <w:rPr>
          <w:rFonts w:ascii="Garamond" w:hAnsi="Garamond"/>
          <w:sz w:val="24"/>
          <w:szCs w:val="24"/>
        </w:rPr>
        <w:t xml:space="preserve">L’entrepreneur prendra les mesures suivantes pour lutter contre la pollution de la qualité de l’air : </w:t>
      </w:r>
    </w:p>
    <w:p w14:paraId="14CC70FB" w14:textId="77777777" w:rsidR="000E230F" w:rsidRPr="00E01194" w:rsidRDefault="000E230F" w:rsidP="002B77C3">
      <w:pPr>
        <w:numPr>
          <w:ilvl w:val="0"/>
          <w:numId w:val="77"/>
        </w:numPr>
        <w:spacing w:after="0" w:line="240" w:lineRule="auto"/>
        <w:contextualSpacing/>
        <w:jc w:val="both"/>
        <w:rPr>
          <w:rFonts w:ascii="Garamond" w:hAnsi="Garamond"/>
          <w:sz w:val="24"/>
          <w:szCs w:val="24"/>
        </w:rPr>
      </w:pPr>
      <w:r w:rsidRPr="00E01194">
        <w:rPr>
          <w:rFonts w:ascii="Garamond" w:hAnsi="Garamond"/>
          <w:sz w:val="24"/>
          <w:szCs w:val="24"/>
        </w:rPr>
        <w:t>Arroser régulièrement l’intérieur du site de travaux, ses accès et alentours.</w:t>
      </w:r>
    </w:p>
    <w:p w14:paraId="0217198A" w14:textId="77777777" w:rsidR="000E230F" w:rsidRPr="00E01194" w:rsidRDefault="000E230F" w:rsidP="002B77C3">
      <w:pPr>
        <w:numPr>
          <w:ilvl w:val="0"/>
          <w:numId w:val="77"/>
        </w:numPr>
        <w:spacing w:after="0" w:line="240" w:lineRule="auto"/>
        <w:contextualSpacing/>
        <w:jc w:val="both"/>
        <w:rPr>
          <w:rFonts w:ascii="Garamond" w:hAnsi="Garamond"/>
          <w:sz w:val="24"/>
          <w:szCs w:val="24"/>
        </w:rPr>
      </w:pPr>
      <w:bookmarkStart w:id="764" w:name="_Hlk182719383"/>
      <w:r w:rsidRPr="00E01194">
        <w:rPr>
          <w:rFonts w:ascii="Garamond" w:hAnsi="Garamond"/>
          <w:sz w:val="24"/>
          <w:szCs w:val="24"/>
        </w:rPr>
        <w:lastRenderedPageBreak/>
        <w:t>Utiliser à bon escient les engins et machines-outils pour diminuer les perturbations gazeuses, bien régler les engins, veiller à leur bon entretien.</w:t>
      </w:r>
    </w:p>
    <w:p w14:paraId="4B3B7A21" w14:textId="77777777" w:rsidR="000E230F" w:rsidRPr="00E01194" w:rsidRDefault="000E230F" w:rsidP="002B77C3">
      <w:pPr>
        <w:numPr>
          <w:ilvl w:val="0"/>
          <w:numId w:val="77"/>
        </w:numPr>
        <w:spacing w:after="0" w:line="240" w:lineRule="auto"/>
        <w:contextualSpacing/>
        <w:jc w:val="both"/>
        <w:rPr>
          <w:rFonts w:ascii="Garamond" w:hAnsi="Garamond"/>
          <w:sz w:val="24"/>
          <w:szCs w:val="24"/>
        </w:rPr>
      </w:pPr>
      <w:r w:rsidRPr="00E01194">
        <w:rPr>
          <w:rFonts w:ascii="Garamond" w:hAnsi="Garamond"/>
          <w:sz w:val="24"/>
          <w:szCs w:val="24"/>
        </w:rPr>
        <w:t>Arroser systématiquement par aspersion de tout chargement de matériaux pulvérulents, ou de les couvrir de bâches lors du transport.</w:t>
      </w:r>
    </w:p>
    <w:p w14:paraId="43C92A45" w14:textId="77777777" w:rsidR="000E230F" w:rsidRPr="00E01194" w:rsidRDefault="000E230F" w:rsidP="002B77C3">
      <w:pPr>
        <w:numPr>
          <w:ilvl w:val="0"/>
          <w:numId w:val="77"/>
        </w:numPr>
        <w:spacing w:after="0" w:line="240" w:lineRule="auto"/>
        <w:contextualSpacing/>
        <w:jc w:val="both"/>
        <w:rPr>
          <w:rFonts w:ascii="Garamond" w:hAnsi="Garamond"/>
          <w:sz w:val="24"/>
          <w:szCs w:val="24"/>
        </w:rPr>
      </w:pPr>
      <w:r w:rsidRPr="00E01194">
        <w:rPr>
          <w:rFonts w:ascii="Garamond" w:hAnsi="Garamond"/>
          <w:sz w:val="24"/>
          <w:szCs w:val="24"/>
        </w:rPr>
        <w:t>Interdire aux conducteurs de véhicules et d’engins de laisser tourner inutilement les moteurs, entretenir et régler les moteurs de façon à ne pas émettre de fumées noires.</w:t>
      </w:r>
    </w:p>
    <w:p w14:paraId="1767613A" w14:textId="77777777" w:rsidR="000E230F" w:rsidRPr="00E01194" w:rsidRDefault="000E230F" w:rsidP="002B77C3">
      <w:pPr>
        <w:numPr>
          <w:ilvl w:val="0"/>
          <w:numId w:val="77"/>
        </w:numPr>
        <w:spacing w:after="0" w:line="240" w:lineRule="auto"/>
        <w:contextualSpacing/>
        <w:jc w:val="both"/>
        <w:rPr>
          <w:rFonts w:ascii="Garamond" w:hAnsi="Garamond"/>
          <w:sz w:val="24"/>
          <w:szCs w:val="24"/>
        </w:rPr>
      </w:pPr>
      <w:r w:rsidRPr="00E01194">
        <w:rPr>
          <w:rFonts w:ascii="Garamond" w:hAnsi="Garamond"/>
          <w:sz w:val="24"/>
          <w:szCs w:val="24"/>
        </w:rPr>
        <w:t>Equiper les moteurs de dispositifs silencieux, si possible.</w:t>
      </w:r>
    </w:p>
    <w:p w14:paraId="74099E79" w14:textId="77777777" w:rsidR="000E230F" w:rsidRPr="00E01194" w:rsidRDefault="000E230F" w:rsidP="002B77C3">
      <w:pPr>
        <w:numPr>
          <w:ilvl w:val="0"/>
          <w:numId w:val="77"/>
        </w:numPr>
        <w:spacing w:after="0" w:line="240" w:lineRule="auto"/>
        <w:contextualSpacing/>
        <w:jc w:val="both"/>
        <w:rPr>
          <w:rFonts w:ascii="Garamond" w:hAnsi="Garamond"/>
          <w:sz w:val="24"/>
          <w:szCs w:val="24"/>
        </w:rPr>
      </w:pPr>
      <w:r w:rsidRPr="00E01194">
        <w:rPr>
          <w:rFonts w:ascii="Garamond" w:hAnsi="Garamond"/>
          <w:sz w:val="24"/>
          <w:szCs w:val="24"/>
        </w:rPr>
        <w:t>Bâcher les matériaux de construction transportés par les camions</w:t>
      </w:r>
    </w:p>
    <w:p w14:paraId="30116ED6" w14:textId="77777777" w:rsidR="000E230F" w:rsidRPr="00E01194" w:rsidRDefault="000E230F" w:rsidP="002B77C3">
      <w:pPr>
        <w:numPr>
          <w:ilvl w:val="0"/>
          <w:numId w:val="77"/>
        </w:numPr>
        <w:spacing w:after="0" w:line="240" w:lineRule="auto"/>
        <w:contextualSpacing/>
        <w:jc w:val="both"/>
        <w:rPr>
          <w:rFonts w:ascii="Garamond" w:hAnsi="Garamond"/>
          <w:sz w:val="24"/>
          <w:szCs w:val="24"/>
        </w:rPr>
      </w:pPr>
      <w:r w:rsidRPr="00E01194">
        <w:rPr>
          <w:rFonts w:ascii="Garamond" w:hAnsi="Garamond"/>
          <w:sz w:val="24"/>
          <w:szCs w:val="24"/>
        </w:rPr>
        <w:t>Faire porter les EPI au personnel pour parer aux envols des poussières et des émissions des gaz.</w:t>
      </w:r>
    </w:p>
    <w:p w14:paraId="27D5CA5B" w14:textId="77777777" w:rsidR="000E230F" w:rsidRPr="00E01194" w:rsidRDefault="000E230F" w:rsidP="00D33E36">
      <w:pPr>
        <w:spacing w:after="0" w:line="240" w:lineRule="auto"/>
        <w:jc w:val="both"/>
        <w:rPr>
          <w:rFonts w:ascii="Garamond" w:hAnsi="Garamond"/>
          <w:b/>
          <w:sz w:val="24"/>
          <w:szCs w:val="24"/>
        </w:rPr>
      </w:pPr>
      <w:bookmarkStart w:id="765" w:name="_Toc141604190"/>
      <w:bookmarkEnd w:id="764"/>
      <w:r w:rsidRPr="00E01194">
        <w:rPr>
          <w:rFonts w:ascii="Garamond" w:hAnsi="Garamond"/>
          <w:b/>
          <w:sz w:val="24"/>
          <w:szCs w:val="24"/>
        </w:rPr>
        <w:t>Paysage</w:t>
      </w:r>
      <w:bookmarkEnd w:id="765"/>
      <w:r w:rsidRPr="00E01194">
        <w:rPr>
          <w:rFonts w:ascii="Garamond" w:hAnsi="Garamond"/>
          <w:b/>
          <w:sz w:val="24"/>
          <w:szCs w:val="24"/>
        </w:rPr>
        <w:t xml:space="preserve"> et du cadre de vie :</w:t>
      </w:r>
    </w:p>
    <w:p w14:paraId="4FC0CAE4" w14:textId="77777777" w:rsidR="000E230F" w:rsidRPr="00E01194" w:rsidRDefault="000E230F" w:rsidP="00D33E36">
      <w:pPr>
        <w:spacing w:after="0" w:line="240" w:lineRule="auto"/>
        <w:jc w:val="both"/>
        <w:rPr>
          <w:rFonts w:ascii="Garamond" w:hAnsi="Garamond"/>
          <w:sz w:val="24"/>
          <w:szCs w:val="24"/>
        </w:rPr>
      </w:pPr>
      <w:r w:rsidRPr="00E01194">
        <w:rPr>
          <w:rFonts w:ascii="Garamond" w:hAnsi="Garamond"/>
          <w:sz w:val="24"/>
          <w:szCs w:val="24"/>
        </w:rPr>
        <w:t>Des mesures préventives sont nécessaires à prendre par l'entreprise aussi bien lors de la préparation du chantier que lors des travaux de réhabilitation.</w:t>
      </w:r>
    </w:p>
    <w:p w14:paraId="323471C2" w14:textId="77777777" w:rsidR="000E230F" w:rsidRPr="00E01194" w:rsidRDefault="000E230F" w:rsidP="002B77C3">
      <w:pPr>
        <w:numPr>
          <w:ilvl w:val="0"/>
          <w:numId w:val="78"/>
        </w:numPr>
        <w:spacing w:after="0" w:line="240" w:lineRule="auto"/>
        <w:contextualSpacing/>
        <w:jc w:val="both"/>
        <w:rPr>
          <w:rFonts w:ascii="Garamond" w:hAnsi="Garamond"/>
          <w:sz w:val="24"/>
          <w:szCs w:val="24"/>
        </w:rPr>
      </w:pPr>
      <w:r w:rsidRPr="00E01194">
        <w:rPr>
          <w:rFonts w:ascii="Garamond" w:hAnsi="Garamond"/>
          <w:sz w:val="24"/>
          <w:szCs w:val="24"/>
        </w:rPr>
        <w:t>Les ordures ménagères produites sur le chantier seront mises dans une décharge de la commune.</w:t>
      </w:r>
    </w:p>
    <w:p w14:paraId="20FCECA8" w14:textId="77777777" w:rsidR="000E230F" w:rsidRPr="00E01194" w:rsidRDefault="000E230F" w:rsidP="002B77C3">
      <w:pPr>
        <w:numPr>
          <w:ilvl w:val="0"/>
          <w:numId w:val="78"/>
        </w:numPr>
        <w:spacing w:after="0" w:line="240" w:lineRule="auto"/>
        <w:contextualSpacing/>
        <w:jc w:val="both"/>
        <w:rPr>
          <w:rFonts w:ascii="Garamond" w:hAnsi="Garamond"/>
          <w:sz w:val="24"/>
          <w:szCs w:val="24"/>
        </w:rPr>
      </w:pPr>
      <w:r w:rsidRPr="00E01194">
        <w:rPr>
          <w:rFonts w:ascii="Garamond" w:hAnsi="Garamond"/>
          <w:sz w:val="24"/>
          <w:szCs w:val="24"/>
        </w:rPr>
        <w:t>Les rebuts du chantier seront évacués au fur et à mesure de leur génération. Le risque de leur abandon au niveau du site à la fin des travaux est écarté puisque la dernière étape du chantier est consacrée au nettoyage des lieux et la remise en état. Un traitement anti-moustique sera réalisé sur les camps des chantiers.</w:t>
      </w:r>
    </w:p>
    <w:p w14:paraId="220F9FF5" w14:textId="77777777" w:rsidR="000E230F" w:rsidRPr="00E01194" w:rsidRDefault="000E230F" w:rsidP="002B77C3">
      <w:pPr>
        <w:numPr>
          <w:ilvl w:val="0"/>
          <w:numId w:val="78"/>
        </w:numPr>
        <w:spacing w:after="0" w:line="240" w:lineRule="auto"/>
        <w:contextualSpacing/>
        <w:jc w:val="both"/>
        <w:rPr>
          <w:rFonts w:ascii="Garamond" w:hAnsi="Garamond"/>
          <w:sz w:val="24"/>
          <w:szCs w:val="24"/>
        </w:rPr>
      </w:pPr>
      <w:r w:rsidRPr="00E01194">
        <w:rPr>
          <w:rFonts w:ascii="Garamond" w:hAnsi="Garamond"/>
          <w:sz w:val="24"/>
          <w:szCs w:val="24"/>
        </w:rPr>
        <w:t>Les déchets spéciaux ou dangereux seront conditionnés par type (par exemple : huiles usées diverses, résidus d’adjuvants ou produits pour béton, produits absorbants et terres souillées par des produits d’hydrocarbures) dans des conteneurs étanches et couverts, et acheminés vers une décharge spécialisée dans le traitement et l’élimination sans risques.</w:t>
      </w:r>
    </w:p>
    <w:p w14:paraId="4C7832F3" w14:textId="77777777" w:rsidR="000E230F" w:rsidRPr="00E01194" w:rsidRDefault="000E230F" w:rsidP="002B77C3">
      <w:pPr>
        <w:numPr>
          <w:ilvl w:val="0"/>
          <w:numId w:val="78"/>
        </w:numPr>
        <w:spacing w:after="0" w:line="240" w:lineRule="auto"/>
        <w:contextualSpacing/>
        <w:jc w:val="both"/>
        <w:rPr>
          <w:rFonts w:ascii="Garamond" w:hAnsi="Garamond"/>
          <w:sz w:val="24"/>
          <w:szCs w:val="24"/>
        </w:rPr>
      </w:pPr>
      <w:r w:rsidRPr="00E01194">
        <w:rPr>
          <w:rFonts w:ascii="Garamond" w:hAnsi="Garamond"/>
          <w:sz w:val="24"/>
          <w:szCs w:val="24"/>
        </w:rPr>
        <w:t>Sensibiliser les travailleurs sur l’importance de préserver l’hygiène dans le chantier.</w:t>
      </w:r>
    </w:p>
    <w:p w14:paraId="3A476FEA" w14:textId="77777777" w:rsidR="000E230F" w:rsidRPr="00E01194" w:rsidRDefault="000E230F" w:rsidP="002B77C3">
      <w:pPr>
        <w:numPr>
          <w:ilvl w:val="0"/>
          <w:numId w:val="78"/>
        </w:numPr>
        <w:spacing w:after="0" w:line="240" w:lineRule="auto"/>
        <w:contextualSpacing/>
        <w:jc w:val="both"/>
        <w:rPr>
          <w:rFonts w:ascii="Garamond" w:hAnsi="Garamond"/>
          <w:sz w:val="24"/>
          <w:szCs w:val="24"/>
        </w:rPr>
      </w:pPr>
      <w:r w:rsidRPr="00E01194">
        <w:rPr>
          <w:rFonts w:ascii="Garamond" w:hAnsi="Garamond"/>
          <w:sz w:val="24"/>
          <w:szCs w:val="24"/>
        </w:rPr>
        <w:t>Minimiser la génération des déchets pendant la réhabilitation et réutiliser les déchets de construction là où c’est possible.</w:t>
      </w:r>
    </w:p>
    <w:p w14:paraId="619D4377" w14:textId="77777777" w:rsidR="000E230F" w:rsidRPr="00E01194" w:rsidRDefault="000E230F" w:rsidP="00D33E36">
      <w:pPr>
        <w:spacing w:after="0" w:line="240" w:lineRule="auto"/>
        <w:jc w:val="both"/>
        <w:rPr>
          <w:rFonts w:ascii="Garamond" w:hAnsi="Garamond"/>
          <w:b/>
          <w:sz w:val="24"/>
          <w:szCs w:val="24"/>
        </w:rPr>
      </w:pPr>
      <w:bookmarkStart w:id="766" w:name="_Toc141604191"/>
      <w:r w:rsidRPr="00E01194">
        <w:rPr>
          <w:rFonts w:ascii="Garamond" w:hAnsi="Garamond"/>
          <w:b/>
          <w:sz w:val="24"/>
          <w:szCs w:val="24"/>
        </w:rPr>
        <w:t>Bruit</w:t>
      </w:r>
      <w:bookmarkEnd w:id="766"/>
      <w:r w:rsidRPr="00E01194">
        <w:rPr>
          <w:rFonts w:ascii="Garamond" w:hAnsi="Garamond"/>
          <w:b/>
          <w:sz w:val="24"/>
          <w:szCs w:val="24"/>
        </w:rPr>
        <w:t xml:space="preserve"> et vibrations :</w:t>
      </w:r>
    </w:p>
    <w:p w14:paraId="693215CD" w14:textId="77777777" w:rsidR="000E230F" w:rsidRPr="00E01194" w:rsidRDefault="000E230F" w:rsidP="00D33E36">
      <w:pPr>
        <w:spacing w:after="0" w:line="240" w:lineRule="auto"/>
        <w:jc w:val="both"/>
        <w:rPr>
          <w:rFonts w:ascii="Garamond" w:hAnsi="Garamond"/>
          <w:sz w:val="24"/>
          <w:szCs w:val="24"/>
        </w:rPr>
      </w:pPr>
      <w:r w:rsidRPr="00E01194">
        <w:rPr>
          <w:rFonts w:ascii="Garamond" w:hAnsi="Garamond"/>
          <w:sz w:val="24"/>
          <w:szCs w:val="24"/>
        </w:rPr>
        <w:t xml:space="preserve">Les installations sont construites et équipées </w:t>
      </w:r>
      <w:proofErr w:type="gramStart"/>
      <w:r w:rsidRPr="00E01194">
        <w:rPr>
          <w:rFonts w:ascii="Garamond" w:hAnsi="Garamond"/>
          <w:sz w:val="24"/>
          <w:szCs w:val="24"/>
        </w:rPr>
        <w:t>de manière à ce</w:t>
      </w:r>
      <w:proofErr w:type="gramEnd"/>
      <w:r w:rsidRPr="00E01194">
        <w:rPr>
          <w:rFonts w:ascii="Garamond" w:hAnsi="Garamond"/>
          <w:sz w:val="24"/>
          <w:szCs w:val="24"/>
        </w:rPr>
        <w:t xml:space="preserve"> que leur fonctionnement ne puisse pas être à l’origine de bruit susceptible de compromettre la santé ou la sécurité du voisinage ou de constituer une gêne pour sa tranquillité. Pour limiter les émissions de bruit sur l’emprise des travaux, plusieurs mesures seront prises notamment :</w:t>
      </w:r>
    </w:p>
    <w:p w14:paraId="417B570D"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Se conformer aux principes, exigences et dispositions de la Norme Environnementale et Sociale n°3 du Cadre Environnemental et Social de la Banque mondiale.</w:t>
      </w:r>
    </w:p>
    <w:p w14:paraId="33C7780C"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Définir et planifier les horaires des activités bruyantes en fonction de la sensibilité du voisinage et des exigences travaux à réaliser.</w:t>
      </w:r>
    </w:p>
    <w:p w14:paraId="06553489"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L’approvisionnement des chantiers limitera les horaires de passages de véhicules de 06 h 00 (le matin) à 18 h 00 (le soir).</w:t>
      </w:r>
    </w:p>
    <w:p w14:paraId="0DCD2CE3"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Informer les riverains de la durée des travaux et des horaires de fonctionnement du chantier.</w:t>
      </w:r>
    </w:p>
    <w:p w14:paraId="133FAE06"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Utiliser un matériel de chantier en conformité avec la réglementation et en bon état.</w:t>
      </w:r>
    </w:p>
    <w:p w14:paraId="0D03E071"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Organiser le trafic et le plan de chantier de manière à réduire les nuisances sonores dues aux livraisons de matériels et aux signaux de recul des camions.</w:t>
      </w:r>
    </w:p>
    <w:p w14:paraId="68C614BB"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Choisir des techniques mises en œuvre adaptées au milieu pour limiter les nuisances sonores.</w:t>
      </w:r>
    </w:p>
    <w:p w14:paraId="1216474B"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Éviter autant que possible des travaux nocturnes bruyants.</w:t>
      </w:r>
    </w:p>
    <w:p w14:paraId="7BB9B74C"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Réduire la durée d’exposition des travailleurs au bruit par une modification de la répartition des temps passés aux postes de travaux bruyants.</w:t>
      </w:r>
    </w:p>
    <w:p w14:paraId="1EB9E183"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Informer les riverains à l’avance sur les dates d’activités génératrices de bruits.</w:t>
      </w:r>
    </w:p>
    <w:p w14:paraId="5C0D1EA7"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Équiper les ouvriers en bouchons auriculaires ou de serre têtes pour les travaux générant du bruit.</w:t>
      </w:r>
    </w:p>
    <w:p w14:paraId="7E5DD21E"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Utiliser des équipements générant un bruit réduit.</w:t>
      </w:r>
    </w:p>
    <w:p w14:paraId="7052C6DA"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lastRenderedPageBreak/>
        <w:t>Faire le moins de bruit possible après les heures de travail, de manière à ne pas déranger la quiétude habituelle des riverains.</w:t>
      </w:r>
    </w:p>
    <w:p w14:paraId="32A38013"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Informer régulièrement les populations environnantes des activités de chantier.</w:t>
      </w:r>
    </w:p>
    <w:p w14:paraId="45751B83"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Informer les riverains à l’avance sur les dates d’activités génératrices de bruits.</w:t>
      </w:r>
    </w:p>
    <w:p w14:paraId="38AD5CC9"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Veiller à entretenir et contrôler les véhicules pour les bruits des moteurs des différents engins.</w:t>
      </w:r>
    </w:p>
    <w:p w14:paraId="6DCD6FF2"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Faire le moins de bruit possible après les heures de travail, de manière à ne pas déranger la quiétude habituelle des riverains.</w:t>
      </w:r>
    </w:p>
    <w:p w14:paraId="7D4C8A73"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Réaliser une maintenance préventive régulière des engins et des véhicules ;</w:t>
      </w:r>
    </w:p>
    <w:p w14:paraId="7C686193"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Concevoir les équipements et les installations de procédé dans le respect des niveaux sonores définis par les normes en vigueur ;</w:t>
      </w:r>
    </w:p>
    <w:p w14:paraId="4B7431B9"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Réduire le bruit à la source en intégrant dès la conception des mesures de réduction des niveaux sonores par la mise en œuvre de capotages, d’écrans, de silencieux, de matériaux absorbants… formation et sensibilisation à la conduite des engins.</w:t>
      </w:r>
    </w:p>
    <w:p w14:paraId="43A460A5" w14:textId="77777777" w:rsidR="000E230F" w:rsidRPr="00E01194" w:rsidRDefault="000E230F" w:rsidP="002B77C3">
      <w:pPr>
        <w:numPr>
          <w:ilvl w:val="0"/>
          <w:numId w:val="79"/>
        </w:numPr>
        <w:spacing w:after="0" w:line="240" w:lineRule="auto"/>
        <w:contextualSpacing/>
        <w:jc w:val="both"/>
        <w:rPr>
          <w:rFonts w:ascii="Garamond" w:hAnsi="Garamond"/>
          <w:sz w:val="24"/>
          <w:szCs w:val="24"/>
        </w:rPr>
      </w:pPr>
      <w:r w:rsidRPr="00E01194">
        <w:rPr>
          <w:rFonts w:ascii="Garamond" w:hAnsi="Garamond"/>
          <w:sz w:val="24"/>
          <w:szCs w:val="24"/>
        </w:rPr>
        <w:t>Limiter la vitesse (30 km/h) de circulation des véhicules et engins sur la voie d’accès durant les heures de travail.</w:t>
      </w:r>
    </w:p>
    <w:p w14:paraId="141C7D00" w14:textId="77777777" w:rsidR="000E230F" w:rsidRPr="00E01194" w:rsidRDefault="000E230F" w:rsidP="00062B84">
      <w:pPr>
        <w:spacing w:after="0" w:line="240" w:lineRule="auto"/>
        <w:jc w:val="both"/>
        <w:rPr>
          <w:rFonts w:ascii="Garamond" w:hAnsi="Garamond"/>
          <w:b/>
          <w:sz w:val="24"/>
          <w:szCs w:val="24"/>
        </w:rPr>
      </w:pPr>
      <w:bookmarkStart w:id="767" w:name="_Toc141604192"/>
      <w:r w:rsidRPr="00E01194">
        <w:rPr>
          <w:rFonts w:ascii="Garamond" w:hAnsi="Garamond"/>
          <w:b/>
          <w:sz w:val="24"/>
          <w:szCs w:val="24"/>
        </w:rPr>
        <w:t>Sols</w:t>
      </w:r>
      <w:bookmarkEnd w:id="767"/>
      <w:r w:rsidRPr="00E01194">
        <w:rPr>
          <w:rFonts w:ascii="Garamond" w:hAnsi="Garamond"/>
          <w:b/>
          <w:sz w:val="24"/>
          <w:szCs w:val="24"/>
        </w:rPr>
        <w:t> :</w:t>
      </w:r>
    </w:p>
    <w:p w14:paraId="23F4216C" w14:textId="77777777" w:rsidR="000E230F" w:rsidRPr="00E01194" w:rsidRDefault="000E230F" w:rsidP="00062B84">
      <w:pPr>
        <w:spacing w:after="0" w:line="240" w:lineRule="auto"/>
        <w:jc w:val="both"/>
        <w:rPr>
          <w:rFonts w:ascii="Garamond" w:hAnsi="Garamond"/>
          <w:sz w:val="24"/>
          <w:szCs w:val="24"/>
        </w:rPr>
      </w:pPr>
      <w:bookmarkStart w:id="768" w:name="_Hlk183341209"/>
      <w:bookmarkStart w:id="769" w:name="_Hlk183342068"/>
      <w:bookmarkStart w:id="770" w:name="_Hlk183341804"/>
      <w:r w:rsidRPr="00E01194">
        <w:rPr>
          <w:rFonts w:ascii="Garamond" w:hAnsi="Garamond"/>
          <w:sz w:val="24"/>
          <w:szCs w:val="24"/>
        </w:rPr>
        <w:t xml:space="preserve">La préservation de l'état et la qualité des sols au cours et après les travaux doivent être intégrés dans les clauses environnementales. Les différentes mesures </w:t>
      </w:r>
      <w:r w:rsidRPr="00E01194">
        <w:rPr>
          <w:rFonts w:ascii="Garamond" w:hAnsi="Garamond"/>
          <w:sz w:val="24"/>
          <w:szCs w:val="24"/>
          <w:lang w:val="fr-BE"/>
        </w:rPr>
        <w:t xml:space="preserve">d’atténuation préconisées </w:t>
      </w:r>
      <w:r w:rsidRPr="00E01194">
        <w:rPr>
          <w:rFonts w:ascii="Garamond" w:hAnsi="Garamond"/>
          <w:sz w:val="24"/>
          <w:szCs w:val="24"/>
        </w:rPr>
        <w:t>à prendre par l'entreprise sont :</w:t>
      </w:r>
    </w:p>
    <w:p w14:paraId="67B2FD74" w14:textId="77777777" w:rsidR="000E230F" w:rsidRPr="00E01194" w:rsidRDefault="000E230F" w:rsidP="002B77C3">
      <w:pPr>
        <w:numPr>
          <w:ilvl w:val="0"/>
          <w:numId w:val="80"/>
        </w:numPr>
        <w:spacing w:after="0" w:line="240" w:lineRule="auto"/>
        <w:contextualSpacing/>
        <w:jc w:val="both"/>
        <w:rPr>
          <w:rFonts w:ascii="Garamond" w:hAnsi="Garamond"/>
          <w:sz w:val="24"/>
          <w:szCs w:val="24"/>
        </w:rPr>
      </w:pPr>
      <w:r w:rsidRPr="00E01194">
        <w:rPr>
          <w:rFonts w:ascii="Garamond" w:hAnsi="Garamond"/>
          <w:sz w:val="24"/>
          <w:szCs w:val="24"/>
        </w:rPr>
        <w:t>Une aire de stockage des hydrocarbures et d’entretien des véhicules et engins de chantier devra être aménagée. La surface devra être étanche avec récupération des écoulements éventuels. S’ils sont les hydrocarbures, ils sont placés dans un encuvement, le matériau utilisé pour l’encuvement devra être résistant au produit stocké.</w:t>
      </w:r>
    </w:p>
    <w:p w14:paraId="58B24772" w14:textId="77777777" w:rsidR="000E230F" w:rsidRPr="00E01194" w:rsidRDefault="000E230F" w:rsidP="002B77C3">
      <w:pPr>
        <w:numPr>
          <w:ilvl w:val="0"/>
          <w:numId w:val="80"/>
        </w:numPr>
        <w:spacing w:after="0" w:line="240" w:lineRule="auto"/>
        <w:contextualSpacing/>
        <w:jc w:val="both"/>
        <w:rPr>
          <w:rFonts w:ascii="Garamond" w:hAnsi="Garamond"/>
          <w:sz w:val="24"/>
          <w:szCs w:val="24"/>
        </w:rPr>
      </w:pPr>
      <w:r w:rsidRPr="00E01194">
        <w:rPr>
          <w:rFonts w:ascii="Garamond" w:hAnsi="Garamond"/>
          <w:sz w:val="24"/>
          <w:szCs w:val="24"/>
        </w:rPr>
        <w:t>Le réservoir de carburant alimentant les engins de chantier sera aérien et aura le point de remplissage et le pistolet de ravitaillement dans un encuvement ;</w:t>
      </w:r>
    </w:p>
    <w:p w14:paraId="4A6BC75D" w14:textId="77777777" w:rsidR="000E230F" w:rsidRPr="00E01194" w:rsidRDefault="000E230F" w:rsidP="002B77C3">
      <w:pPr>
        <w:numPr>
          <w:ilvl w:val="0"/>
          <w:numId w:val="80"/>
        </w:numPr>
        <w:spacing w:after="0" w:line="240" w:lineRule="auto"/>
        <w:contextualSpacing/>
        <w:jc w:val="both"/>
        <w:rPr>
          <w:rFonts w:ascii="Garamond" w:hAnsi="Garamond"/>
          <w:sz w:val="24"/>
          <w:szCs w:val="24"/>
        </w:rPr>
      </w:pPr>
      <w:r w:rsidRPr="00E01194">
        <w:rPr>
          <w:rFonts w:ascii="Garamond" w:hAnsi="Garamond"/>
          <w:sz w:val="24"/>
          <w:szCs w:val="24"/>
        </w:rPr>
        <w:t>Une attention toute particulière sera portée à la manipulation des hydrocarbures (remplissage des engins et transport).</w:t>
      </w:r>
    </w:p>
    <w:p w14:paraId="23CC2AA8" w14:textId="77777777" w:rsidR="000E230F" w:rsidRPr="00E01194" w:rsidRDefault="000E230F" w:rsidP="002B77C3">
      <w:pPr>
        <w:numPr>
          <w:ilvl w:val="0"/>
          <w:numId w:val="80"/>
        </w:numPr>
        <w:spacing w:after="0" w:line="240" w:lineRule="auto"/>
        <w:contextualSpacing/>
        <w:jc w:val="both"/>
        <w:rPr>
          <w:rFonts w:ascii="Garamond" w:hAnsi="Garamond"/>
          <w:sz w:val="24"/>
          <w:szCs w:val="24"/>
        </w:rPr>
      </w:pPr>
      <w:r w:rsidRPr="00E01194">
        <w:rPr>
          <w:rFonts w:ascii="Garamond" w:hAnsi="Garamond"/>
          <w:sz w:val="24"/>
          <w:szCs w:val="24"/>
        </w:rPr>
        <w:t>En cas d’épanchements accidentels, le sol impacté devra être excavé au plus vite et stocké dans un conteneur spécifique étanche (vent et pluie) sur la dalle étanche dans l’attente de son évacuation selon les procédures nationales ;</w:t>
      </w:r>
    </w:p>
    <w:p w14:paraId="6A8D29C6" w14:textId="77777777" w:rsidR="000E230F" w:rsidRPr="00E01194" w:rsidRDefault="000E230F" w:rsidP="002B77C3">
      <w:pPr>
        <w:numPr>
          <w:ilvl w:val="0"/>
          <w:numId w:val="80"/>
        </w:numPr>
        <w:spacing w:after="0" w:line="240" w:lineRule="auto"/>
        <w:contextualSpacing/>
        <w:jc w:val="both"/>
        <w:rPr>
          <w:rFonts w:ascii="Garamond" w:hAnsi="Garamond"/>
          <w:sz w:val="24"/>
          <w:szCs w:val="24"/>
        </w:rPr>
      </w:pPr>
      <w:r w:rsidRPr="00E01194">
        <w:rPr>
          <w:rFonts w:ascii="Garamond" w:hAnsi="Garamond"/>
          <w:sz w:val="24"/>
          <w:szCs w:val="24"/>
        </w:rPr>
        <w:t>Les déchets dangereux éventuellement générés par le chantier (filtres à huile, filtres à gasoil, batteries usagées, chiffons souillés, huiles usées issues des opérations de vidange, etc.) devront être stockés dans des conteneurs spécifiques étanches (vent et pluie) spécifiques sur la dalle étanche dans l’attente d’être évacués et traité conformément aux standards nationaux.</w:t>
      </w:r>
    </w:p>
    <w:p w14:paraId="44887A5B" w14:textId="77777777" w:rsidR="000E230F" w:rsidRPr="00E01194" w:rsidRDefault="000E230F" w:rsidP="002B77C3">
      <w:pPr>
        <w:numPr>
          <w:ilvl w:val="0"/>
          <w:numId w:val="80"/>
        </w:numPr>
        <w:spacing w:after="0" w:line="240" w:lineRule="auto"/>
        <w:contextualSpacing/>
        <w:jc w:val="both"/>
        <w:rPr>
          <w:rFonts w:ascii="Garamond" w:hAnsi="Garamond"/>
          <w:sz w:val="24"/>
          <w:szCs w:val="24"/>
        </w:rPr>
      </w:pPr>
      <w:r w:rsidRPr="00E01194">
        <w:rPr>
          <w:rFonts w:ascii="Garamond" w:hAnsi="Garamond"/>
          <w:sz w:val="24"/>
          <w:szCs w:val="24"/>
        </w:rPr>
        <w:t>Utiliser des engins en bon état pour éviter les fuites d’hydrocarbures.</w:t>
      </w:r>
    </w:p>
    <w:p w14:paraId="42CABE57" w14:textId="77777777" w:rsidR="000E230F" w:rsidRPr="00E01194" w:rsidRDefault="000E230F" w:rsidP="002B77C3">
      <w:pPr>
        <w:numPr>
          <w:ilvl w:val="0"/>
          <w:numId w:val="80"/>
        </w:numPr>
        <w:spacing w:after="0" w:line="240" w:lineRule="auto"/>
        <w:contextualSpacing/>
        <w:jc w:val="both"/>
        <w:rPr>
          <w:rFonts w:ascii="Garamond" w:hAnsi="Garamond"/>
          <w:sz w:val="24"/>
          <w:szCs w:val="24"/>
        </w:rPr>
      </w:pPr>
      <w:r w:rsidRPr="00E01194">
        <w:rPr>
          <w:rFonts w:ascii="Garamond" w:hAnsi="Garamond"/>
          <w:sz w:val="24"/>
          <w:szCs w:val="24"/>
        </w:rPr>
        <w:t>Proscrire l’usage d’huile contenant des polychlorobiphényles (PCB).</w:t>
      </w:r>
    </w:p>
    <w:p w14:paraId="76F4DBCE" w14:textId="77777777" w:rsidR="000E230F" w:rsidRPr="00E01194" w:rsidRDefault="000E230F" w:rsidP="002B77C3">
      <w:pPr>
        <w:numPr>
          <w:ilvl w:val="0"/>
          <w:numId w:val="80"/>
        </w:numPr>
        <w:spacing w:after="0" w:line="240" w:lineRule="auto"/>
        <w:contextualSpacing/>
        <w:jc w:val="both"/>
        <w:rPr>
          <w:rFonts w:ascii="Garamond" w:hAnsi="Garamond"/>
          <w:sz w:val="24"/>
          <w:szCs w:val="24"/>
        </w:rPr>
      </w:pPr>
      <w:r w:rsidRPr="00E01194">
        <w:rPr>
          <w:rFonts w:ascii="Garamond" w:hAnsi="Garamond"/>
          <w:sz w:val="24"/>
          <w:szCs w:val="24"/>
        </w:rPr>
        <w:t>Les produits dangereux doivent être stockés durant le chantier sur la dalle étanche dans des conteneurs spécifiques étanches (vent et pluie). Si de petites quantités doivent être emportées sur les lieux de travail à l’écart de la dalle étanche, un bac de rétention mobile sera utilisé.</w:t>
      </w:r>
      <w:bookmarkStart w:id="771" w:name="_Toc141604193"/>
      <w:bookmarkEnd w:id="768"/>
      <w:bookmarkEnd w:id="769"/>
    </w:p>
    <w:p w14:paraId="2AA163A0" w14:textId="77777777" w:rsidR="000E230F" w:rsidRPr="00E01194" w:rsidRDefault="000E230F" w:rsidP="00062B84">
      <w:pPr>
        <w:spacing w:after="0" w:line="240" w:lineRule="auto"/>
        <w:jc w:val="both"/>
        <w:rPr>
          <w:rFonts w:ascii="Garamond" w:hAnsi="Garamond"/>
          <w:b/>
          <w:sz w:val="24"/>
          <w:szCs w:val="24"/>
        </w:rPr>
      </w:pPr>
      <w:r w:rsidRPr="00E01194">
        <w:rPr>
          <w:rFonts w:ascii="Garamond" w:hAnsi="Garamond"/>
          <w:b/>
          <w:sz w:val="24"/>
          <w:szCs w:val="24"/>
        </w:rPr>
        <w:t xml:space="preserve">En somme : </w:t>
      </w:r>
    </w:p>
    <w:p w14:paraId="0C77B949" w14:textId="77777777" w:rsidR="000E230F" w:rsidRPr="00E01194" w:rsidRDefault="000E230F" w:rsidP="002B77C3">
      <w:pPr>
        <w:numPr>
          <w:ilvl w:val="0"/>
          <w:numId w:val="81"/>
        </w:numPr>
        <w:spacing w:after="0" w:line="240" w:lineRule="auto"/>
        <w:contextualSpacing/>
        <w:jc w:val="both"/>
        <w:rPr>
          <w:rFonts w:ascii="Garamond" w:hAnsi="Garamond"/>
          <w:sz w:val="24"/>
          <w:szCs w:val="24"/>
        </w:rPr>
      </w:pPr>
      <w:r w:rsidRPr="00E01194">
        <w:rPr>
          <w:rFonts w:ascii="Garamond" w:hAnsi="Garamond"/>
          <w:sz w:val="24"/>
          <w:szCs w:val="24"/>
        </w:rPr>
        <w:t>Avec le Promoteur, l’Entreprise identifiera les sites de stockage d'hydrocarbures et organisera ce stockage sur des plateformes dédiées sécurisées : dalle béton étanche entourée d'un muret. Les plateformes seront couvertes et leur évacuation équipée d'un déshuileur. Les plateformes devront être assez éloignées du cours d’eau.</w:t>
      </w:r>
    </w:p>
    <w:p w14:paraId="680BD5EC" w14:textId="77777777" w:rsidR="000E230F" w:rsidRPr="00E01194" w:rsidRDefault="000E230F" w:rsidP="002B77C3">
      <w:pPr>
        <w:numPr>
          <w:ilvl w:val="0"/>
          <w:numId w:val="81"/>
        </w:numPr>
        <w:spacing w:after="0" w:line="240" w:lineRule="auto"/>
        <w:contextualSpacing/>
        <w:jc w:val="both"/>
        <w:rPr>
          <w:rFonts w:ascii="Garamond" w:hAnsi="Garamond"/>
          <w:sz w:val="24"/>
          <w:szCs w:val="24"/>
        </w:rPr>
      </w:pPr>
      <w:r w:rsidRPr="00E01194">
        <w:rPr>
          <w:rFonts w:ascii="Garamond" w:hAnsi="Garamond"/>
          <w:sz w:val="24"/>
          <w:szCs w:val="24"/>
        </w:rPr>
        <w:t xml:space="preserve">L'entretien des engins sera limité à des aires définies pour cet usage, équipées d'une dalle béton et d'un drainage périphérique évacuant les eaux de ruissellement à travers un déshuileur. L’on définira </w:t>
      </w:r>
      <w:r w:rsidRPr="00E01194">
        <w:rPr>
          <w:rFonts w:ascii="Garamond" w:hAnsi="Garamond"/>
          <w:sz w:val="24"/>
          <w:szCs w:val="24"/>
        </w:rPr>
        <w:lastRenderedPageBreak/>
        <w:t>des procédures strictes pour le remplissage des réservoirs des engins (type d’équipement, zones dédiées).</w:t>
      </w:r>
    </w:p>
    <w:p w14:paraId="291AA59D" w14:textId="77777777" w:rsidR="000E230F" w:rsidRPr="00E01194" w:rsidRDefault="000E230F" w:rsidP="002B77C3">
      <w:pPr>
        <w:numPr>
          <w:ilvl w:val="0"/>
          <w:numId w:val="81"/>
        </w:numPr>
        <w:spacing w:after="0" w:line="240" w:lineRule="auto"/>
        <w:contextualSpacing/>
        <w:jc w:val="both"/>
        <w:rPr>
          <w:rFonts w:ascii="Garamond" w:hAnsi="Garamond"/>
          <w:sz w:val="24"/>
          <w:szCs w:val="24"/>
        </w:rPr>
      </w:pPr>
      <w:r w:rsidRPr="00E01194">
        <w:rPr>
          <w:rFonts w:ascii="Garamond" w:hAnsi="Garamond"/>
          <w:sz w:val="24"/>
          <w:szCs w:val="24"/>
        </w:rPr>
        <w:t>L’Entreprise devra s’assurer de la collecte, du stockage temporaire et de l’élimination dans des conditions acceptables pour l’environnement, des huiles à moteurs usagées. Des bassins de sédimentation seront mis en place pour la récupération des eaux de lavage des toupies riches en béton, avec réajustement du pH (tamponnage à l'acide) avant rejet dans le milieu.</w:t>
      </w:r>
    </w:p>
    <w:p w14:paraId="7E503A91" w14:textId="77777777" w:rsidR="000E230F" w:rsidRPr="00E01194" w:rsidRDefault="000E230F" w:rsidP="002B77C3">
      <w:pPr>
        <w:numPr>
          <w:ilvl w:val="0"/>
          <w:numId w:val="81"/>
        </w:numPr>
        <w:spacing w:after="0" w:line="240" w:lineRule="auto"/>
        <w:contextualSpacing/>
        <w:jc w:val="both"/>
        <w:rPr>
          <w:rFonts w:ascii="Garamond" w:hAnsi="Garamond"/>
          <w:sz w:val="24"/>
          <w:szCs w:val="24"/>
        </w:rPr>
      </w:pPr>
      <w:r w:rsidRPr="00E01194">
        <w:rPr>
          <w:rFonts w:ascii="Garamond" w:hAnsi="Garamond"/>
          <w:sz w:val="24"/>
          <w:szCs w:val="24"/>
        </w:rPr>
        <w:t>Les produits chimiques seront stockés sur des aires appropriées (avec les huiles, par exemple) et l’on devra s’assurer de leur compatibilité d’entreposage (information sur la toxicité et fiches signalétiques disponibles pour les travailleurs). L’Entreprise mettra en place et veillera à appliquer un programme de sensibilisation et de formation des employés sur tous ces aspects.</w:t>
      </w:r>
    </w:p>
    <w:p w14:paraId="66E3D844" w14:textId="77777777" w:rsidR="001F585F" w:rsidRPr="00E01194" w:rsidRDefault="001F585F" w:rsidP="001F585F">
      <w:pPr>
        <w:spacing w:after="0" w:line="240" w:lineRule="auto"/>
        <w:jc w:val="both"/>
        <w:rPr>
          <w:rFonts w:ascii="Garamond" w:hAnsi="Garamond"/>
          <w:sz w:val="24"/>
          <w:szCs w:val="24"/>
        </w:rPr>
      </w:pPr>
    </w:p>
    <w:p w14:paraId="4DEC91D4" w14:textId="77777777" w:rsidR="000E230F" w:rsidRPr="00E01194" w:rsidRDefault="000E230F" w:rsidP="001F4676">
      <w:pPr>
        <w:spacing w:after="0" w:line="240" w:lineRule="auto"/>
        <w:jc w:val="both"/>
        <w:rPr>
          <w:rFonts w:ascii="Garamond" w:hAnsi="Garamond"/>
          <w:sz w:val="24"/>
          <w:szCs w:val="24"/>
        </w:rPr>
      </w:pPr>
      <w:r w:rsidRPr="00E01194">
        <w:rPr>
          <w:rFonts w:ascii="Garamond" w:hAnsi="Garamond"/>
          <w:sz w:val="24"/>
          <w:szCs w:val="24"/>
        </w:rPr>
        <w:t>En matière de Gestion des engins lourds, la mission de contrôle élaborera une procédure afin de contrôler le bon état de fonctionnement, l'intégrité mécanique des équipements ainsi que les outils de gestion (ex. procédures, journaux d'enregistrement des visites hebdomadaires de chantier, des inspections et maintenances) des Entrepreneurs concernés par les travaux. Cet état sera vérifié par la mission de contrôle à travers des inspections techniques et la révision du journal d'entretien du véhicule. Il faudra par ailleurs s'assurer que l'Entrepreneur participe avec la mission de contrôle aux inspections de santé et de sécurité liées à l'état et au bon fonctionnement de leur flotte. Les corrections immédiates seront apportées si besoin, rapports d'inspection seront émis et partagés pour actions, qui seront par la suite vérifiées par le projet.</w:t>
      </w:r>
    </w:p>
    <w:p w14:paraId="07A345CA" w14:textId="77777777" w:rsidR="000E230F" w:rsidRPr="00E01194" w:rsidRDefault="000E230F" w:rsidP="001F4676">
      <w:pPr>
        <w:spacing w:after="0" w:line="240" w:lineRule="auto"/>
        <w:jc w:val="both"/>
        <w:rPr>
          <w:rFonts w:ascii="Garamond" w:hAnsi="Garamond"/>
          <w:sz w:val="24"/>
          <w:szCs w:val="24"/>
        </w:rPr>
      </w:pPr>
      <w:r w:rsidRPr="00E01194">
        <w:rPr>
          <w:rFonts w:ascii="Garamond" w:hAnsi="Garamond"/>
          <w:sz w:val="24"/>
          <w:szCs w:val="24"/>
        </w:rPr>
        <w:t>Les sous-contractants éventuels mettront en œuvre le protocole sur l'utilisation des véhicules/équipements lourds qui sera renforcé et révisé lors des réunions hebdomadaires avec la mission de contrôle, l’Entrepreneur et les sous-contractants.</w:t>
      </w:r>
    </w:p>
    <w:bookmarkEnd w:id="770"/>
    <w:p w14:paraId="1DB90CB5" w14:textId="77777777" w:rsidR="000E230F" w:rsidRPr="00E01194" w:rsidRDefault="000E230F" w:rsidP="001F4676">
      <w:pPr>
        <w:spacing w:after="0" w:line="240" w:lineRule="auto"/>
        <w:jc w:val="both"/>
        <w:rPr>
          <w:rFonts w:ascii="Garamond" w:hAnsi="Garamond"/>
          <w:b/>
          <w:sz w:val="24"/>
          <w:szCs w:val="24"/>
        </w:rPr>
      </w:pPr>
      <w:r w:rsidRPr="00E01194">
        <w:rPr>
          <w:rFonts w:ascii="Garamond" w:hAnsi="Garamond"/>
          <w:b/>
          <w:sz w:val="24"/>
          <w:szCs w:val="24"/>
        </w:rPr>
        <w:t>Ressources en eau</w:t>
      </w:r>
      <w:bookmarkEnd w:id="771"/>
      <w:r w:rsidRPr="00E01194">
        <w:rPr>
          <w:rFonts w:ascii="Garamond" w:hAnsi="Garamond"/>
          <w:b/>
          <w:sz w:val="24"/>
          <w:szCs w:val="24"/>
        </w:rPr>
        <w:t> :</w:t>
      </w:r>
    </w:p>
    <w:p w14:paraId="5F2949AE" w14:textId="77777777" w:rsidR="000E230F" w:rsidRPr="00E01194" w:rsidRDefault="000E230F" w:rsidP="001F4676">
      <w:pPr>
        <w:spacing w:after="0" w:line="240" w:lineRule="auto"/>
        <w:jc w:val="both"/>
        <w:rPr>
          <w:rFonts w:ascii="Garamond" w:hAnsi="Garamond"/>
          <w:sz w:val="24"/>
          <w:szCs w:val="24"/>
        </w:rPr>
      </w:pPr>
      <w:r w:rsidRPr="00E01194">
        <w:rPr>
          <w:rFonts w:ascii="Garamond" w:hAnsi="Garamond"/>
          <w:sz w:val="24"/>
          <w:szCs w:val="24"/>
        </w:rPr>
        <w:t>Les sources potentielles de pollution des sols et des ressources en eau sont :</w:t>
      </w:r>
    </w:p>
    <w:p w14:paraId="4DFC6E74" w14:textId="77777777" w:rsidR="000E230F" w:rsidRPr="00E01194" w:rsidRDefault="000E230F" w:rsidP="002B77C3">
      <w:pPr>
        <w:numPr>
          <w:ilvl w:val="0"/>
          <w:numId w:val="82"/>
        </w:numPr>
        <w:spacing w:after="0" w:line="240" w:lineRule="auto"/>
        <w:contextualSpacing/>
        <w:jc w:val="both"/>
        <w:rPr>
          <w:rFonts w:ascii="Garamond" w:hAnsi="Garamond"/>
          <w:sz w:val="24"/>
          <w:szCs w:val="24"/>
        </w:rPr>
      </w:pPr>
      <w:r w:rsidRPr="00E01194">
        <w:rPr>
          <w:rFonts w:ascii="Garamond" w:hAnsi="Garamond"/>
          <w:sz w:val="24"/>
          <w:szCs w:val="24"/>
        </w:rPr>
        <w:t>Les stocks d’hydrocarbures (gazole, huiles) ;</w:t>
      </w:r>
    </w:p>
    <w:p w14:paraId="6826349A" w14:textId="77777777" w:rsidR="000E230F" w:rsidRPr="00E01194" w:rsidRDefault="000E230F" w:rsidP="002B77C3">
      <w:pPr>
        <w:numPr>
          <w:ilvl w:val="0"/>
          <w:numId w:val="82"/>
        </w:numPr>
        <w:spacing w:after="0" w:line="240" w:lineRule="auto"/>
        <w:contextualSpacing/>
        <w:jc w:val="both"/>
        <w:rPr>
          <w:rFonts w:ascii="Garamond" w:hAnsi="Garamond"/>
          <w:sz w:val="24"/>
          <w:szCs w:val="24"/>
        </w:rPr>
      </w:pPr>
      <w:r w:rsidRPr="00E01194">
        <w:rPr>
          <w:rFonts w:ascii="Garamond" w:hAnsi="Garamond"/>
          <w:sz w:val="24"/>
          <w:szCs w:val="24"/>
        </w:rPr>
        <w:t>Les aires de stockage de produits dangereux ;</w:t>
      </w:r>
    </w:p>
    <w:p w14:paraId="1CBCD755" w14:textId="77777777" w:rsidR="000E230F" w:rsidRPr="00E01194" w:rsidRDefault="000E230F" w:rsidP="002B77C3">
      <w:pPr>
        <w:numPr>
          <w:ilvl w:val="0"/>
          <w:numId w:val="82"/>
        </w:numPr>
        <w:spacing w:after="0" w:line="240" w:lineRule="auto"/>
        <w:contextualSpacing/>
        <w:jc w:val="both"/>
        <w:rPr>
          <w:rFonts w:ascii="Garamond" w:hAnsi="Garamond"/>
          <w:sz w:val="24"/>
          <w:szCs w:val="24"/>
        </w:rPr>
      </w:pPr>
      <w:r w:rsidRPr="00E01194">
        <w:rPr>
          <w:rFonts w:ascii="Garamond" w:hAnsi="Garamond"/>
          <w:sz w:val="24"/>
          <w:szCs w:val="24"/>
        </w:rPr>
        <w:t>Les aires de stockage de déchets.</w:t>
      </w:r>
    </w:p>
    <w:p w14:paraId="139D9420" w14:textId="77777777" w:rsidR="000E230F" w:rsidRPr="00E01194" w:rsidRDefault="000E230F" w:rsidP="001F4676">
      <w:pPr>
        <w:spacing w:after="0" w:line="240" w:lineRule="auto"/>
        <w:jc w:val="both"/>
        <w:rPr>
          <w:rFonts w:ascii="Garamond" w:hAnsi="Garamond"/>
          <w:sz w:val="24"/>
          <w:szCs w:val="24"/>
        </w:rPr>
      </w:pPr>
      <w:r w:rsidRPr="00E01194">
        <w:rPr>
          <w:rFonts w:ascii="Garamond" w:hAnsi="Garamond"/>
          <w:sz w:val="24"/>
          <w:szCs w:val="24"/>
        </w:rPr>
        <w:t>Par conséquent, les risques de pollution des ressources en eau par les hydrocarbures ne sont pas négligeables. L’utilisation et la maintenance des engins et la consommation d’hydrocarbures durant les travaux, feront peser un risque de pollution accidentelle sur elles.</w:t>
      </w:r>
    </w:p>
    <w:p w14:paraId="1F48449A" w14:textId="77777777" w:rsidR="000E230F" w:rsidRPr="00E01194" w:rsidRDefault="000E230F" w:rsidP="001F4676">
      <w:pPr>
        <w:spacing w:after="0" w:line="240" w:lineRule="auto"/>
        <w:jc w:val="both"/>
        <w:rPr>
          <w:rFonts w:ascii="Garamond" w:hAnsi="Garamond"/>
          <w:sz w:val="24"/>
          <w:szCs w:val="24"/>
        </w:rPr>
      </w:pPr>
      <w:r w:rsidRPr="00E01194">
        <w:rPr>
          <w:rFonts w:ascii="Garamond" w:hAnsi="Garamond"/>
          <w:sz w:val="24"/>
          <w:szCs w:val="24"/>
        </w:rPr>
        <w:t>La prévention de la pollution des ressources en eau par les déchets solides et liquides provenant des chantiers nécessite qu'il soit imposé dans le cahier de charges les mesures suivantes :</w:t>
      </w:r>
    </w:p>
    <w:p w14:paraId="327C8B88" w14:textId="77777777" w:rsidR="000E230F" w:rsidRPr="00E01194" w:rsidRDefault="000E230F" w:rsidP="002B77C3">
      <w:pPr>
        <w:numPr>
          <w:ilvl w:val="0"/>
          <w:numId w:val="83"/>
        </w:numPr>
        <w:spacing w:after="0" w:line="240" w:lineRule="auto"/>
        <w:contextualSpacing/>
        <w:jc w:val="both"/>
        <w:rPr>
          <w:rFonts w:ascii="Garamond" w:hAnsi="Garamond"/>
          <w:sz w:val="24"/>
          <w:szCs w:val="24"/>
        </w:rPr>
      </w:pPr>
      <w:r w:rsidRPr="00E01194">
        <w:rPr>
          <w:rFonts w:ascii="Garamond" w:hAnsi="Garamond"/>
          <w:sz w:val="24"/>
          <w:szCs w:val="24"/>
        </w:rPr>
        <w:t>Les eaux de lavage devront être recueillies dans des cuves et confiées à une entreprise agréée pour le traitement.</w:t>
      </w:r>
    </w:p>
    <w:p w14:paraId="6F01B419" w14:textId="77777777" w:rsidR="000E230F" w:rsidRPr="00E01194" w:rsidRDefault="000E230F" w:rsidP="002B77C3">
      <w:pPr>
        <w:numPr>
          <w:ilvl w:val="0"/>
          <w:numId w:val="83"/>
        </w:numPr>
        <w:spacing w:after="0" w:line="240" w:lineRule="auto"/>
        <w:contextualSpacing/>
        <w:jc w:val="both"/>
        <w:rPr>
          <w:rFonts w:ascii="Garamond" w:hAnsi="Garamond"/>
          <w:sz w:val="24"/>
          <w:szCs w:val="24"/>
        </w:rPr>
      </w:pPr>
      <w:r w:rsidRPr="00E01194">
        <w:rPr>
          <w:rFonts w:ascii="Garamond" w:hAnsi="Garamond"/>
          <w:sz w:val="24"/>
          <w:szCs w:val="24"/>
        </w:rPr>
        <w:t>Les opérations d’entretien des engins devront se faire à des endroits bien identifiés, afin de mieux contrôler les écoulements d’huile, de graisse, etc.</w:t>
      </w:r>
    </w:p>
    <w:p w14:paraId="2F671F2A" w14:textId="77777777" w:rsidR="000E230F" w:rsidRPr="00E01194" w:rsidRDefault="000E230F" w:rsidP="002B77C3">
      <w:pPr>
        <w:numPr>
          <w:ilvl w:val="0"/>
          <w:numId w:val="83"/>
        </w:numPr>
        <w:spacing w:after="0" w:line="240" w:lineRule="auto"/>
        <w:contextualSpacing/>
        <w:jc w:val="both"/>
        <w:rPr>
          <w:rFonts w:ascii="Garamond" w:hAnsi="Garamond"/>
          <w:sz w:val="24"/>
          <w:szCs w:val="24"/>
        </w:rPr>
      </w:pPr>
      <w:r w:rsidRPr="00E01194">
        <w:rPr>
          <w:rFonts w:ascii="Garamond" w:hAnsi="Garamond"/>
          <w:sz w:val="24"/>
          <w:szCs w:val="24"/>
        </w:rPr>
        <w:t>Les déchets solides (les restes d’aliment, emballages, papier, etc.) De la base vie, et des travaux devront être récupérés dans des bacs à ordures et collectés régulièrement, par une entreprise agrée afin de les transférer à la décharge.</w:t>
      </w:r>
    </w:p>
    <w:p w14:paraId="2223604E" w14:textId="77777777" w:rsidR="000E230F" w:rsidRPr="00E01194" w:rsidRDefault="000E230F" w:rsidP="002B77C3">
      <w:pPr>
        <w:numPr>
          <w:ilvl w:val="0"/>
          <w:numId w:val="83"/>
        </w:numPr>
        <w:spacing w:after="0" w:line="240" w:lineRule="auto"/>
        <w:contextualSpacing/>
        <w:jc w:val="both"/>
        <w:rPr>
          <w:rFonts w:ascii="Garamond" w:hAnsi="Garamond"/>
          <w:sz w:val="24"/>
          <w:szCs w:val="24"/>
        </w:rPr>
      </w:pPr>
      <w:r w:rsidRPr="00E01194">
        <w:rPr>
          <w:rFonts w:ascii="Garamond" w:hAnsi="Garamond"/>
          <w:sz w:val="24"/>
          <w:szCs w:val="24"/>
        </w:rPr>
        <w:t>L’entreprise devra respecter les normes de rejets d'eau.</w:t>
      </w:r>
    </w:p>
    <w:p w14:paraId="42326634" w14:textId="77777777" w:rsidR="000E230F" w:rsidRPr="00E01194" w:rsidRDefault="001F4676" w:rsidP="002B77C3">
      <w:pPr>
        <w:numPr>
          <w:ilvl w:val="0"/>
          <w:numId w:val="83"/>
        </w:numPr>
        <w:spacing w:after="0" w:line="240" w:lineRule="auto"/>
        <w:contextualSpacing/>
        <w:jc w:val="both"/>
        <w:rPr>
          <w:rFonts w:ascii="Garamond" w:hAnsi="Garamond"/>
          <w:sz w:val="24"/>
          <w:szCs w:val="24"/>
        </w:rPr>
      </w:pPr>
      <w:r w:rsidRPr="00E01194">
        <w:rPr>
          <w:rFonts w:ascii="Garamond" w:hAnsi="Garamond"/>
          <w:noProof/>
          <w:sz w:val="24"/>
          <w:szCs w:val="24"/>
          <w:lang w:eastAsia="fr-FR"/>
        </w:rPr>
        <mc:AlternateContent>
          <mc:Choice Requires="wpi">
            <w:drawing>
              <wp:anchor distT="0" distB="0" distL="114300" distR="114300" simplePos="0" relativeHeight="251658289" behindDoc="0" locked="0" layoutInCell="1" allowOverlap="1" wp14:anchorId="378CA06C" wp14:editId="28F30F99">
                <wp:simplePos x="0" y="0"/>
                <wp:positionH relativeFrom="column">
                  <wp:posOffset>-946133</wp:posOffset>
                </wp:positionH>
                <wp:positionV relativeFrom="paragraph">
                  <wp:posOffset>85262</wp:posOffset>
                </wp:positionV>
                <wp:extent cx="360" cy="40320"/>
                <wp:effectExtent l="38100" t="57150" r="57150" b="55245"/>
                <wp:wrapNone/>
                <wp:docPr id="14" name="Encre 14"/>
                <wp:cNvGraphicFramePr/>
                <a:graphic xmlns:a="http://schemas.openxmlformats.org/drawingml/2006/main">
                  <a:graphicData uri="http://schemas.microsoft.com/office/word/2010/wordprocessingInk">
                    <w14:contentPart bwMode="auto" r:id="rId92">
                      <w14:nvContentPartPr>
                        <w14:cNvContentPartPr/>
                      </w14:nvContentPartPr>
                      <w14:xfrm>
                        <a:off x="0" y="0"/>
                        <a:ext cx="360" cy="40320"/>
                      </w14:xfrm>
                    </w14:contentPart>
                  </a:graphicData>
                </a:graphic>
              </wp:anchor>
            </w:drawing>
          </mc:Choice>
          <mc:Fallback>
            <w:pict>
              <v:shape w14:anchorId="3E758923" id="Encre 14" o:spid="_x0000_s1026" type="#_x0000_t75" style="position:absolute;margin-left:-75.2pt;margin-top:6pt;width:1.45pt;height:4.55pt;z-index:25165828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D+C1wAQAABQMAAA4AAABkcnMvZTJvRG9jLnhtbJxSy27CMBC8V+o/&#10;WL6XhKdKROBQVIlDWw7tBxjHJlZjb7R2SPj7LoEUaFVV4mJ5d+TZmR3PFo0t2E6hN+BS3u/FnCkn&#10;ITNum/KP9+eHR858EC4TBTiV8r3yfDG/v5vVZaIGkEORKWRE4nxSlynPQyiTKPIyV1b4HpTKEagB&#10;rQhU4jbKUNTEbotoEMeTqAbMSgSpvKfu8gjyecuvtZLhTWuvAitSPo1jkhe6C3aXTcofp+Mxj+Yz&#10;kWxRlLmRJ0niBkVWGEcCvqmWIghWoflFZY1E8KBDT4KNQGsjVeuHnPXjH85W7vPgqj+SFSYSXFAu&#10;rAWGbnctcMsIW3C2qV8go3REFYCfGGk9/4dxFL0EWVnSc0wEVSECfQefm9JzhonJUo6rrH/W73ZP&#10;ZwdrPPt6vQYokehk+a8njUZ7WDYpYU3KKeD94WyzVE1gkprDCbUl9UfxcNBiHevxdVddrJUGXwV4&#10;WR9EXfze+RcAAAD//wMAUEsDBBQABgAIAAAAIQAnlAHtDQIAALQFAAAQAAAAZHJzL2luay9pbmsx&#10;LnhtbLRU32+bMBB+n7T/wfIe+hLA/EggqKTaQyNN2tRp7aTukYILVsFExoTkv99hwIkGTKq0CcnY&#10;Z9933/k73+3dqSzQkYqaVTzCtkkwojypUsazCP982hsBRrWMeRoXFacRPtMa3+0+frhl/K0sQhgR&#10;IPC6m5VFhHMpD6FltW1rtq5ZicxyCHGtL/zt21e8G7xS+so4kxCyHk1JxSU9yQ4sZGmEE3ki+jxg&#10;P1aNSKje7iwiuZyQIk7ovhJlLDViHnNOC8TjEng/YyTPB5gwiJNRgVHJIGHDMW3P94L7LRjiU4Sv&#10;1g1QrIFJia15zF//AXM/xexouY6/8TEaKKX0uMTp4fMCwAaU1e7Zovv9vPt24m0pwcPli/8uqgMV&#10;ktGLxr0iw8YZJf1aidOrJGhdFU1XGBgd46IBvWxCLrFta0aNKR4I80/xQJRFvGtyc7pM2XUSLcL9&#10;kW5Kp1LNIIJq70Qc5BskGCCVVsOOfnNj7UtWUugE5UE/QllD8p35UQrVLxzibAxiG7b/ZDvhOgid&#10;wPQ2667Yxnj9Mx8xX0RT5xrvRVwetNrRmfbJtSyVuS4MYpK1LunrsphzzSnLcvk334GgctZ0ZxqV&#10;Kng0tKsf9DXCn1SvQsqzN6hECCLI9oPAhz9Z3ZAbbwsDfCtMsGF7MMK3IkbQHYAjxHB8w3Y9x+2W&#10;442peJoQqLL7DQAA//8DAFBLAwQUAAYACAAAACEAOZxZuuEAAAALAQAADwAAAGRycy9kb3ducmV2&#10;LnhtbEyPwU7DMBBE70j8g7VI3FLHUVqqEKeiiILoiZbC2U3cOKq9DrHbhr9nOcFxNU+zb8rF6Cw7&#10;6yF0HiWISQpMY+2bDlsJu/dVMgcWosJGWY9awrcOsKiur0pVNP6CG33expZRCYZCSTAx9gXnoTba&#10;qTDxvUbKDn5wKtI5tLwZ1IXKneVZms64Ux3SB6N6/Wh0fdyenISvzfPL5+thZ9X6bfaUz81qeVx+&#10;SHl7Mz7cA4t6jH8w/OqTOlTktPcnbAKzEhIxTXNiKcloFBGJyO+mwPYSMiGAVyX/v6H6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ACD+C1wAQAABQMAAA4A&#10;AAAAAAAAAAAAAAAAPAIAAGRycy9lMm9Eb2MueG1sUEsBAi0AFAAGAAgAAAAhACeUAe0NAgAAtAUA&#10;ABAAAAAAAAAAAAAAAAAA2AMAAGRycy9pbmsvaW5rMS54bWxQSwECLQAUAAYACAAAACEAOZxZuuEA&#10;AAALAQAADwAAAAAAAAAAAAAAAAATBgAAZHJzL2Rvd25yZXYueG1sUEsBAi0AFAAGAAgAAAAhAHkY&#10;vJ2/AAAAIQEAABkAAAAAAAAAAAAAAAAAIQcAAGRycy9fcmVscy9lMm9Eb2MueG1sLnJlbHNQSwUG&#10;AAAAAAYABgB4AQAAFwgAAAAA&#10;">
                <v:imagedata r:id="rId93" o:title=""/>
              </v:shape>
            </w:pict>
          </mc:Fallback>
        </mc:AlternateContent>
      </w:r>
      <w:r w:rsidR="000E230F" w:rsidRPr="00E01194">
        <w:rPr>
          <w:rFonts w:ascii="Garamond" w:hAnsi="Garamond"/>
          <w:sz w:val="24"/>
          <w:szCs w:val="24"/>
        </w:rPr>
        <w:t>L’entreprise devra respecter les programmes de maintenance des équipements.</w:t>
      </w:r>
    </w:p>
    <w:p w14:paraId="2287B8E0" w14:textId="77777777" w:rsidR="000E230F" w:rsidRPr="00E01194" w:rsidRDefault="000E230F" w:rsidP="002B77C3">
      <w:pPr>
        <w:numPr>
          <w:ilvl w:val="0"/>
          <w:numId w:val="83"/>
        </w:numPr>
        <w:spacing w:after="0" w:line="240" w:lineRule="auto"/>
        <w:contextualSpacing/>
        <w:jc w:val="both"/>
        <w:rPr>
          <w:rFonts w:ascii="Garamond" w:hAnsi="Garamond"/>
          <w:sz w:val="24"/>
          <w:szCs w:val="24"/>
        </w:rPr>
      </w:pPr>
      <w:r w:rsidRPr="00E01194">
        <w:rPr>
          <w:rFonts w:ascii="Garamond" w:hAnsi="Garamond"/>
          <w:sz w:val="24"/>
          <w:szCs w:val="24"/>
        </w:rPr>
        <w:t>Les matériaux issus des démolitions, ainsi que les déchets solides seront régulièrement collectés par une entreprise de collecte de déchets solides.</w:t>
      </w:r>
    </w:p>
    <w:p w14:paraId="4BCC3700" w14:textId="77777777" w:rsidR="000E230F" w:rsidRPr="00E01194" w:rsidRDefault="000E230F" w:rsidP="002B77C3">
      <w:pPr>
        <w:numPr>
          <w:ilvl w:val="0"/>
          <w:numId w:val="83"/>
        </w:numPr>
        <w:spacing w:after="0" w:line="240" w:lineRule="auto"/>
        <w:contextualSpacing/>
        <w:jc w:val="both"/>
        <w:rPr>
          <w:rFonts w:ascii="Garamond" w:hAnsi="Garamond"/>
          <w:sz w:val="24"/>
          <w:szCs w:val="24"/>
        </w:rPr>
      </w:pPr>
      <w:r w:rsidRPr="00E01194">
        <w:rPr>
          <w:rFonts w:ascii="Garamond" w:hAnsi="Garamond"/>
          <w:sz w:val="24"/>
          <w:szCs w:val="24"/>
        </w:rPr>
        <w:t>Un Plan de Secours en cas de pollution accidentelle ou d’incident sera mis en place avant le démarrage des travaux. Il précisera notamment la procédure à suivre et indiquera les informations nécessaires à la gestion de la crise avant, pendant et après.</w:t>
      </w:r>
    </w:p>
    <w:p w14:paraId="7466DBBB" w14:textId="77777777" w:rsidR="000E230F" w:rsidRPr="00E01194" w:rsidRDefault="000E230F" w:rsidP="00CC2DCD">
      <w:pPr>
        <w:spacing w:after="0" w:line="240" w:lineRule="auto"/>
        <w:jc w:val="both"/>
        <w:rPr>
          <w:rFonts w:ascii="Garamond" w:hAnsi="Garamond"/>
          <w:sz w:val="24"/>
          <w:szCs w:val="24"/>
        </w:rPr>
      </w:pPr>
      <w:r w:rsidRPr="00E01194">
        <w:rPr>
          <w:rFonts w:ascii="Garamond" w:hAnsi="Garamond"/>
          <w:sz w:val="24"/>
          <w:szCs w:val="24"/>
        </w:rPr>
        <w:lastRenderedPageBreak/>
        <w:t>Par ailleurs, l’entreprise doit :</w:t>
      </w:r>
    </w:p>
    <w:p w14:paraId="290881E2" w14:textId="77777777" w:rsidR="000E230F" w:rsidRPr="00E01194" w:rsidRDefault="000E230F" w:rsidP="002B77C3">
      <w:pPr>
        <w:numPr>
          <w:ilvl w:val="0"/>
          <w:numId w:val="84"/>
        </w:numPr>
        <w:spacing w:after="0" w:line="240" w:lineRule="auto"/>
        <w:contextualSpacing/>
        <w:jc w:val="both"/>
        <w:rPr>
          <w:rFonts w:ascii="Garamond" w:hAnsi="Garamond"/>
          <w:sz w:val="24"/>
          <w:szCs w:val="24"/>
        </w:rPr>
      </w:pPr>
      <w:r w:rsidRPr="00E01194">
        <w:rPr>
          <w:rFonts w:ascii="Garamond" w:hAnsi="Garamond"/>
          <w:sz w:val="24"/>
          <w:szCs w:val="24"/>
        </w:rPr>
        <w:t>Veiller à approvisionner le chantier en eau sans préjudice sur les besoins en eau de la population.</w:t>
      </w:r>
    </w:p>
    <w:p w14:paraId="466B72C6" w14:textId="77777777" w:rsidR="000E230F" w:rsidRPr="00E01194" w:rsidRDefault="000E230F" w:rsidP="002B77C3">
      <w:pPr>
        <w:numPr>
          <w:ilvl w:val="0"/>
          <w:numId w:val="84"/>
        </w:numPr>
        <w:spacing w:after="0" w:line="240" w:lineRule="auto"/>
        <w:contextualSpacing/>
        <w:jc w:val="both"/>
        <w:rPr>
          <w:rFonts w:ascii="Garamond" w:hAnsi="Garamond"/>
          <w:sz w:val="24"/>
          <w:szCs w:val="24"/>
        </w:rPr>
      </w:pPr>
      <w:r w:rsidRPr="00E01194">
        <w:rPr>
          <w:rFonts w:ascii="Garamond" w:hAnsi="Garamond"/>
          <w:sz w:val="24"/>
          <w:szCs w:val="24"/>
        </w:rPr>
        <w:t xml:space="preserve">Veiller fournir de l’eau aux riverains en cas de nécessité. </w:t>
      </w:r>
    </w:p>
    <w:p w14:paraId="231EEE33" w14:textId="77777777" w:rsidR="000E230F" w:rsidRPr="00E01194" w:rsidRDefault="000E230F" w:rsidP="002B77C3">
      <w:pPr>
        <w:numPr>
          <w:ilvl w:val="0"/>
          <w:numId w:val="84"/>
        </w:numPr>
        <w:spacing w:after="0" w:line="240" w:lineRule="auto"/>
        <w:contextualSpacing/>
        <w:jc w:val="both"/>
        <w:rPr>
          <w:rFonts w:ascii="Garamond" w:hAnsi="Garamond"/>
          <w:sz w:val="24"/>
          <w:szCs w:val="24"/>
        </w:rPr>
      </w:pPr>
      <w:r w:rsidRPr="00E01194">
        <w:rPr>
          <w:rFonts w:ascii="Garamond" w:hAnsi="Garamond"/>
          <w:sz w:val="24"/>
          <w:szCs w:val="24"/>
        </w:rPr>
        <w:t>Assurer la gestion rationnelle de l’eau.</w:t>
      </w:r>
    </w:p>
    <w:p w14:paraId="74A4CCF4" w14:textId="77777777" w:rsidR="001F585F" w:rsidRPr="00E01194" w:rsidRDefault="001F585F" w:rsidP="00CC2DCD">
      <w:pPr>
        <w:spacing w:after="0" w:line="240" w:lineRule="auto"/>
        <w:jc w:val="both"/>
        <w:rPr>
          <w:rFonts w:ascii="Garamond" w:hAnsi="Garamond"/>
          <w:sz w:val="24"/>
          <w:szCs w:val="24"/>
        </w:rPr>
      </w:pPr>
    </w:p>
    <w:p w14:paraId="71578FD8" w14:textId="77777777" w:rsidR="000E230F" w:rsidRPr="00E01194" w:rsidRDefault="001F4676" w:rsidP="00CC2DCD">
      <w:pPr>
        <w:spacing w:after="0" w:line="240" w:lineRule="auto"/>
        <w:jc w:val="both"/>
        <w:rPr>
          <w:rFonts w:ascii="Garamond" w:hAnsi="Garamond"/>
          <w:sz w:val="24"/>
          <w:szCs w:val="24"/>
        </w:rPr>
      </w:pPr>
      <w:r w:rsidRPr="00E01194">
        <w:rPr>
          <w:rFonts w:ascii="Garamond" w:hAnsi="Garamond"/>
          <w:noProof/>
          <w:sz w:val="24"/>
          <w:szCs w:val="24"/>
          <w:lang w:eastAsia="fr-FR"/>
        </w:rPr>
        <mc:AlternateContent>
          <mc:Choice Requires="wpi">
            <w:drawing>
              <wp:anchor distT="0" distB="0" distL="114300" distR="114300" simplePos="0" relativeHeight="251658290" behindDoc="0" locked="0" layoutInCell="1" allowOverlap="1" wp14:anchorId="0FAA3B8C" wp14:editId="10BB30F8">
                <wp:simplePos x="0" y="0"/>
                <wp:positionH relativeFrom="column">
                  <wp:posOffset>-707813</wp:posOffset>
                </wp:positionH>
                <wp:positionV relativeFrom="paragraph">
                  <wp:posOffset>195624</wp:posOffset>
                </wp:positionV>
                <wp:extent cx="2160" cy="10080"/>
                <wp:effectExtent l="57150" t="38100" r="55245" b="47625"/>
                <wp:wrapNone/>
                <wp:docPr id="15" name="Encre 15"/>
                <wp:cNvGraphicFramePr/>
                <a:graphic xmlns:a="http://schemas.openxmlformats.org/drawingml/2006/main">
                  <a:graphicData uri="http://schemas.microsoft.com/office/word/2010/wordprocessingInk">
                    <w14:contentPart bwMode="auto" r:id="rId94">
                      <w14:nvContentPartPr>
                        <w14:cNvContentPartPr/>
                      </w14:nvContentPartPr>
                      <w14:xfrm>
                        <a:off x="0" y="0"/>
                        <a:ext cx="2160" cy="10080"/>
                      </w14:xfrm>
                    </w14:contentPart>
                  </a:graphicData>
                </a:graphic>
              </wp:anchor>
            </w:drawing>
          </mc:Choice>
          <mc:Fallback>
            <w:pict>
              <v:shape w14:anchorId="4CC37F90" id="Encre 15" o:spid="_x0000_s1026" type="#_x0000_t75" style="position:absolute;margin-left:-56.45pt;margin-top:14.65pt;width:1.55pt;height:2.3pt;z-index:25165829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QjgZ2AQAABgMAAA4AAABkcnMvZTJvRG9jLnhtbJxSy27CMBC8V+o/&#10;WL6XJFAQRCQciipx6OPQfoDr2MRq7I3WDgl/3yVAgVZVJS5Rdkcez8PzRWcrtlHoDbiMJ4OYM+Uk&#10;FMatM/7+9ng35cwH4QpRgVMZ3yrPF/ntzbytUzWEEqpCISMS59O2zngZQp1GkZelssIPoFaOQA1o&#10;RaAR11GBoiV2W0XDOJ5ELWBRI0jlPW2Xe5DnPb/WSoYXrb0KrMr4LI5JXqCf0WjEGWZ8Op2NOfug&#10;zTgZ8yifi3SNoi6NPEgSVyiywjgS8E21FEGwBs0vKmskggcdBhJsBFobqXo/5CyJfzhbuc+dq+Re&#10;NphKcEG58CowHLPrgWuusBUl0D5BQe2IJgA/MFI8/5exF70E2VjSs28EVSUCPQdfmtpTzKkpMo6r&#10;Ijnpd5uHk4NXPPl6vgSokehg+a8jnUa7C5uUsC7jVPB29+27VF1gkpbDZEJ7SUASx9MePNLujx+n&#10;s1zp5osGz+edqrPnm38BAAD//wMAUEsDBBQABgAIAAAAIQBSwZxt+AEAAJEFAAAQAAAAZHJzL2lu&#10;ay9pbmsxLnhtbLRU0YqcMBR9L/QfQvowL1WTzI7OyjpLH3ag0NLS3UL76GpWw2ocYhxn/r7XqJmh&#10;aqHQIoi58Zx7bs7Nvbs/lQU6clWLSkaYugQjLpMqFTKL8PenvbPFqNaxTOOikjzCZ17j+93bN3dC&#10;vpZFCG8EDLLuvsoiwrnWh9Dz2rZ127VbqcxjhKy9j/L18ye8G1ApfxFSaEhZj6GkkpqfdEcWijTC&#10;iT4R+z9wP1aNSrjd7iIqufyhVZzwfaXKWFvGPJaSF0jGJej+gZE+H+BDQJ6MK4xKAQU7zKU3wc32&#10;4RYC8SnCV+sGJNagpMTePOfP/8C5n3J2stYs8AOMBkkpPy5p+vJhgcAHZy08W4Q/zMNvJ2jPGB4u&#10;H/xXVR240oJfPO4dGTbOKOnXxpzeJcXrqmi6xsDoGBcN+EUJueSm3owbUz4w5p/ygSmLfNfi5nyZ&#10;qussWqT7rdyUT62aYQTX/pJxsG+wYKA0Xg079s6Nva9FyWESlAd7CXUNxXfhR63MvGCE+Q6hDg2e&#10;KAs323BNXUY3XbON+fprPnI+q6bOLd+zulxos2Mr7YtrRapz2xjEJRvb0tdtMQfNuchy/SfsINCA&#10;rdyZQWUaHg3j6ht/ifA7M6uQQfYBU4iPWICoTwKGCCLvV85m5TB/RbpnPA5DZrPBke9+AQAA//8D&#10;AFBLAwQUAAYACAAAACEAQAEPiOAAAAALAQAADwAAAGRycy9kb3ducmV2LnhtbEyP3U6EMBCF7018&#10;h2ZMvGNbIBqLlM3Gn5gYL9xdH2CgFYh0irSw+PbWK/dyMl/O+U65Xe3AFjP53pGCdCOAGWqc7qlV&#10;8HF8Tu6A+YCkcXBkFPwYD9vq8qLEQrsT7c1yCC2LIeQLVNCFMBac+6YzFv3GjYbi79NNFkM8p5br&#10;CU8x3A48E+KWW+wpNnQ4mofONF+H2SpYapz3KN7l9ysdn3b65e1meWyUur5ad/fAglnDPwx/+lEd&#10;quhUu5m0Z4OCJE0zGVkFmcyBRSJJhYxragV5LoFXJT/fUP0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iRCOBnYBAAAGAwAADgAAAAAAAAAAAAAAAAA8AgAA&#10;ZHJzL2Uyb0RvYy54bWxQSwECLQAUAAYACAAAACEAUsGcbfgBAACRBQAAEAAAAAAAAAAAAAAAAADe&#10;AwAAZHJzL2luay9pbmsxLnhtbFBLAQItABQABgAIAAAAIQBAAQ+I4AAAAAsBAAAPAAAAAAAAAAAA&#10;AAAAAAQGAABkcnMvZG93bnJldi54bWxQSwECLQAUAAYACAAAACEAeRi8nb8AAAAhAQAAGQAAAAAA&#10;AAAAAAAAAAARBwAAZHJzL19yZWxzL2Uyb0RvYy54bWwucmVsc1BLBQYAAAAABgAGAHgBAAAHCAAA&#10;AAA=&#10;">
                <v:imagedata r:id="rId95" o:title=""/>
              </v:shape>
            </w:pict>
          </mc:Fallback>
        </mc:AlternateContent>
      </w:r>
      <w:r w:rsidR="000E230F" w:rsidRPr="00E01194">
        <w:rPr>
          <w:rFonts w:ascii="Garamond" w:hAnsi="Garamond"/>
          <w:sz w:val="24"/>
          <w:szCs w:val="24"/>
        </w:rPr>
        <w:t>Des campagnes de sensibilisation seront réalisées et une formation sera dispensée aux employés de pour la réduction des fuites et des déversements. Des kits anti-pollution sont mis à disposition sur les sites sensibles. Les procédures à appliquer en cas de fuite ou de déversement incluent l’excavation et la gestion des terres souillées.</w:t>
      </w:r>
    </w:p>
    <w:p w14:paraId="47363E31" w14:textId="77777777" w:rsidR="001F4676" w:rsidRPr="00E01194" w:rsidRDefault="001F4676" w:rsidP="00CC2DCD">
      <w:pPr>
        <w:spacing w:after="0" w:line="240" w:lineRule="auto"/>
        <w:jc w:val="both"/>
        <w:rPr>
          <w:rFonts w:ascii="Garamond" w:hAnsi="Garamond"/>
          <w:sz w:val="24"/>
          <w:szCs w:val="24"/>
        </w:rPr>
      </w:pPr>
    </w:p>
    <w:p w14:paraId="06FCA6DC"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Les règles du Plan de gestion environnementale seront strictement appliquées afin de s’assurer que chaque entreprise œuvrant sur le chantier applique les mesures nécessaires à la protection de l’environnement.</w:t>
      </w:r>
    </w:p>
    <w:p w14:paraId="2599FD39" w14:textId="77777777" w:rsidR="000E230F" w:rsidRPr="00E01194" w:rsidRDefault="000E230F" w:rsidP="002B77C3">
      <w:pPr>
        <w:keepNext/>
        <w:keepLines/>
        <w:numPr>
          <w:ilvl w:val="2"/>
          <w:numId w:val="70"/>
        </w:numPr>
        <w:spacing w:after="0" w:line="240" w:lineRule="auto"/>
        <w:outlineLvl w:val="2"/>
        <w:rPr>
          <w:rFonts w:ascii="Garamond" w:eastAsiaTheme="majorEastAsia" w:hAnsi="Garamond" w:cstheme="majorBidi"/>
          <w:b/>
          <w:sz w:val="24"/>
          <w:szCs w:val="24"/>
        </w:rPr>
      </w:pPr>
      <w:bookmarkStart w:id="772" w:name="_Toc183031403"/>
      <w:bookmarkStart w:id="773" w:name="_Toc183031790"/>
      <w:bookmarkStart w:id="774" w:name="_Toc183031913"/>
      <w:bookmarkStart w:id="775" w:name="_Toc184509442"/>
      <w:bookmarkStart w:id="776" w:name="_Toc240027106"/>
      <w:r w:rsidRPr="00E01194">
        <w:rPr>
          <w:rFonts w:ascii="Garamond" w:eastAsiaTheme="majorEastAsia" w:hAnsi="Garamond" w:cstheme="majorBidi"/>
          <w:b/>
          <w:sz w:val="24"/>
          <w:szCs w:val="24"/>
        </w:rPr>
        <w:t>Impacts sur le milieu humain :</w:t>
      </w:r>
      <w:bookmarkEnd w:id="772"/>
      <w:bookmarkEnd w:id="773"/>
      <w:bookmarkEnd w:id="774"/>
      <w:bookmarkEnd w:id="775"/>
      <w:bookmarkEnd w:id="776"/>
    </w:p>
    <w:p w14:paraId="1F942922" w14:textId="77777777" w:rsidR="000E230F" w:rsidRPr="00E01194" w:rsidRDefault="000E230F" w:rsidP="00CC2DCD">
      <w:pPr>
        <w:spacing w:after="0" w:line="240" w:lineRule="auto"/>
        <w:jc w:val="both"/>
        <w:rPr>
          <w:rFonts w:ascii="Garamond" w:hAnsi="Garamond"/>
          <w:sz w:val="24"/>
          <w:szCs w:val="24"/>
        </w:rPr>
      </w:pPr>
      <w:bookmarkStart w:id="777" w:name="_Hlk216782186"/>
      <w:bookmarkStart w:id="778" w:name="_Hlk216786406"/>
      <w:r w:rsidRPr="00E01194">
        <w:rPr>
          <w:rFonts w:ascii="Garamond" w:hAnsi="Garamond"/>
          <w:sz w:val="24"/>
          <w:szCs w:val="24"/>
        </w:rPr>
        <w:t xml:space="preserve">Mesures liées </w:t>
      </w:r>
      <w:bookmarkEnd w:id="777"/>
      <w:r w:rsidRPr="00E01194">
        <w:rPr>
          <w:rFonts w:ascii="Garamond" w:hAnsi="Garamond"/>
          <w:sz w:val="24"/>
          <w:szCs w:val="24"/>
        </w:rPr>
        <w:t xml:space="preserve">à la </w:t>
      </w:r>
      <w:bookmarkEnd w:id="778"/>
      <w:r w:rsidRPr="00E01194">
        <w:rPr>
          <w:rFonts w:ascii="Garamond" w:hAnsi="Garamond"/>
          <w:sz w:val="24"/>
          <w:szCs w:val="24"/>
        </w:rPr>
        <w:t>création de l’emploi :</w:t>
      </w:r>
    </w:p>
    <w:p w14:paraId="11FAC463" w14:textId="77777777" w:rsidR="000E230F" w:rsidRPr="00E01194" w:rsidRDefault="000E230F" w:rsidP="002B77C3">
      <w:pPr>
        <w:numPr>
          <w:ilvl w:val="0"/>
          <w:numId w:val="85"/>
        </w:numPr>
        <w:spacing w:after="0" w:line="240" w:lineRule="auto"/>
        <w:contextualSpacing/>
        <w:jc w:val="both"/>
        <w:rPr>
          <w:rFonts w:ascii="Garamond" w:hAnsi="Garamond"/>
          <w:sz w:val="24"/>
          <w:szCs w:val="24"/>
        </w:rPr>
      </w:pPr>
      <w:r w:rsidRPr="00E01194">
        <w:rPr>
          <w:rFonts w:ascii="Garamond" w:hAnsi="Garamond"/>
          <w:sz w:val="24"/>
          <w:szCs w:val="24"/>
        </w:rPr>
        <w:t xml:space="preserve">Se conformer </w:t>
      </w:r>
      <w:bookmarkStart w:id="779" w:name="_Hlk182717500"/>
      <w:bookmarkStart w:id="780" w:name="_Hlk182714236"/>
      <w:r w:rsidRPr="00E01194">
        <w:rPr>
          <w:rFonts w:ascii="Garamond" w:hAnsi="Garamond"/>
          <w:sz w:val="24"/>
          <w:szCs w:val="24"/>
        </w:rPr>
        <w:t xml:space="preserve">aux principes, exigences </w:t>
      </w:r>
      <w:bookmarkEnd w:id="779"/>
      <w:r w:rsidRPr="00E01194">
        <w:rPr>
          <w:rFonts w:ascii="Garamond" w:hAnsi="Garamond"/>
          <w:sz w:val="24"/>
          <w:szCs w:val="24"/>
        </w:rPr>
        <w:t xml:space="preserve">et aux dispositions des Normes Environnementales et Sociales n°1, n°2 et n°4 du Cadre Environnemental et Social et à l’esprit de la NES n°10 de la Banque mondiale </w:t>
      </w:r>
      <w:bookmarkEnd w:id="780"/>
      <w:r w:rsidRPr="00E01194">
        <w:rPr>
          <w:rFonts w:ascii="Garamond" w:hAnsi="Garamond"/>
          <w:sz w:val="24"/>
          <w:szCs w:val="24"/>
        </w:rPr>
        <w:t>visant à résoudre tout problème au niveau local et à l’amiable.</w:t>
      </w:r>
    </w:p>
    <w:p w14:paraId="5C4CC4EF" w14:textId="77777777" w:rsidR="000E230F" w:rsidRPr="00E01194" w:rsidRDefault="000E230F" w:rsidP="002B77C3">
      <w:pPr>
        <w:numPr>
          <w:ilvl w:val="0"/>
          <w:numId w:val="85"/>
        </w:numPr>
        <w:spacing w:after="0" w:line="240" w:lineRule="auto"/>
        <w:contextualSpacing/>
        <w:jc w:val="both"/>
        <w:rPr>
          <w:rFonts w:ascii="Garamond" w:hAnsi="Garamond"/>
          <w:sz w:val="24"/>
          <w:szCs w:val="24"/>
        </w:rPr>
      </w:pPr>
      <w:r w:rsidRPr="00E01194">
        <w:rPr>
          <w:rFonts w:ascii="Garamond" w:hAnsi="Garamond"/>
          <w:sz w:val="24"/>
          <w:szCs w:val="24"/>
        </w:rPr>
        <w:t>Se conformer aux procédures nationales, de la NES n°2 et des conventions de l’OIT en matière de gestion de la main d’œuvre.</w:t>
      </w:r>
    </w:p>
    <w:p w14:paraId="082BDCCB" w14:textId="77777777" w:rsidR="000E230F" w:rsidRPr="00E01194" w:rsidRDefault="000E230F" w:rsidP="002B77C3">
      <w:pPr>
        <w:numPr>
          <w:ilvl w:val="0"/>
          <w:numId w:val="85"/>
        </w:numPr>
        <w:spacing w:after="0" w:line="240" w:lineRule="auto"/>
        <w:contextualSpacing/>
        <w:jc w:val="both"/>
        <w:rPr>
          <w:rFonts w:ascii="Garamond" w:hAnsi="Garamond"/>
          <w:sz w:val="24"/>
          <w:szCs w:val="24"/>
        </w:rPr>
      </w:pPr>
      <w:r w:rsidRPr="00E01194">
        <w:rPr>
          <w:rFonts w:ascii="Garamond" w:hAnsi="Garamond"/>
          <w:sz w:val="24"/>
          <w:szCs w:val="24"/>
        </w:rPr>
        <w:t xml:space="preserve">Adopter le développement de l’approche ‘’ haute intensité de main d’œuvre’’ (HIMO) permettra à l’entrepreneur de recruter davantage à coût réduit et </w:t>
      </w:r>
      <w:proofErr w:type="spellStart"/>
      <w:r w:rsidRPr="00E01194">
        <w:rPr>
          <w:rFonts w:ascii="Garamond" w:hAnsi="Garamond"/>
          <w:sz w:val="24"/>
          <w:szCs w:val="24"/>
        </w:rPr>
        <w:t>a</w:t>
      </w:r>
      <w:proofErr w:type="spellEnd"/>
      <w:r w:rsidRPr="00E01194">
        <w:rPr>
          <w:rFonts w:ascii="Garamond" w:hAnsi="Garamond"/>
          <w:sz w:val="24"/>
          <w:szCs w:val="24"/>
        </w:rPr>
        <w:t xml:space="preserve"> la main d’œuvre locale de trouver de nombreux emplois temporaires.</w:t>
      </w:r>
    </w:p>
    <w:p w14:paraId="15C214AA" w14:textId="77777777" w:rsidR="000E230F" w:rsidRPr="00E01194" w:rsidRDefault="000E230F" w:rsidP="002B77C3">
      <w:pPr>
        <w:numPr>
          <w:ilvl w:val="0"/>
          <w:numId w:val="85"/>
        </w:numPr>
        <w:spacing w:after="0" w:line="240" w:lineRule="auto"/>
        <w:contextualSpacing/>
        <w:jc w:val="both"/>
        <w:rPr>
          <w:rFonts w:ascii="Garamond" w:hAnsi="Garamond"/>
          <w:sz w:val="24"/>
          <w:szCs w:val="24"/>
        </w:rPr>
      </w:pPr>
      <w:r w:rsidRPr="00E01194">
        <w:rPr>
          <w:rFonts w:ascii="Garamond" w:hAnsi="Garamond"/>
          <w:sz w:val="24"/>
          <w:szCs w:val="24"/>
        </w:rPr>
        <w:t>Mettre en place des mesures spécifiques pour valoriser la main d’œuvre locale (clause dans le contrat).</w:t>
      </w:r>
    </w:p>
    <w:p w14:paraId="519F8B15" w14:textId="77777777" w:rsidR="000E230F" w:rsidRPr="00E01194" w:rsidRDefault="000E230F" w:rsidP="002B77C3">
      <w:pPr>
        <w:numPr>
          <w:ilvl w:val="0"/>
          <w:numId w:val="85"/>
        </w:numPr>
        <w:spacing w:after="0" w:line="240" w:lineRule="auto"/>
        <w:contextualSpacing/>
        <w:jc w:val="both"/>
        <w:rPr>
          <w:rFonts w:ascii="Garamond" w:hAnsi="Garamond"/>
          <w:sz w:val="24"/>
          <w:szCs w:val="24"/>
        </w:rPr>
      </w:pPr>
      <w:r w:rsidRPr="00E01194">
        <w:rPr>
          <w:rFonts w:ascii="Garamond" w:hAnsi="Garamond"/>
          <w:sz w:val="24"/>
          <w:szCs w:val="24"/>
        </w:rPr>
        <w:t>Effectuer en priorité l’embauche du personnel d’exécution (ouvriers non qualifiés et manœuvres, gardiens, etc.) au niveau local.</w:t>
      </w:r>
    </w:p>
    <w:p w14:paraId="70A78FD9" w14:textId="77777777" w:rsidR="000E230F" w:rsidRPr="00E01194" w:rsidRDefault="000E230F" w:rsidP="002B77C3">
      <w:pPr>
        <w:numPr>
          <w:ilvl w:val="0"/>
          <w:numId w:val="85"/>
        </w:numPr>
        <w:spacing w:after="0" w:line="240" w:lineRule="auto"/>
        <w:contextualSpacing/>
        <w:jc w:val="both"/>
        <w:rPr>
          <w:rFonts w:ascii="Garamond" w:hAnsi="Garamond"/>
          <w:sz w:val="24"/>
          <w:szCs w:val="24"/>
        </w:rPr>
      </w:pPr>
      <w:r w:rsidRPr="00E01194">
        <w:rPr>
          <w:rFonts w:ascii="Garamond" w:hAnsi="Garamond"/>
          <w:sz w:val="24"/>
          <w:szCs w:val="24"/>
        </w:rPr>
        <w:t>Faire signer à l’ensemble du personnel de chantier le code de bonne conduite.</w:t>
      </w:r>
    </w:p>
    <w:p w14:paraId="67467543" w14:textId="77777777" w:rsidR="001F585F" w:rsidRPr="00E01194" w:rsidRDefault="000E230F" w:rsidP="002B77C3">
      <w:pPr>
        <w:numPr>
          <w:ilvl w:val="0"/>
          <w:numId w:val="85"/>
        </w:numPr>
        <w:spacing w:after="0" w:line="240" w:lineRule="auto"/>
        <w:contextualSpacing/>
        <w:jc w:val="both"/>
        <w:rPr>
          <w:rFonts w:ascii="Garamond" w:hAnsi="Garamond"/>
          <w:sz w:val="24"/>
          <w:szCs w:val="24"/>
        </w:rPr>
      </w:pPr>
      <w:r w:rsidRPr="00E01194">
        <w:rPr>
          <w:rFonts w:ascii="Garamond" w:hAnsi="Garamond"/>
          <w:sz w:val="24"/>
          <w:szCs w:val="24"/>
        </w:rPr>
        <w:t>Mettre en place un mécanisme de prévention et de gestion des conflits.</w:t>
      </w:r>
    </w:p>
    <w:p w14:paraId="150D67E1" w14:textId="77777777" w:rsidR="000E230F" w:rsidRPr="00E01194" w:rsidRDefault="000E230F" w:rsidP="00CC2DCD">
      <w:pPr>
        <w:spacing w:after="0" w:line="240" w:lineRule="auto"/>
        <w:jc w:val="both"/>
        <w:rPr>
          <w:rFonts w:ascii="Garamond" w:hAnsi="Garamond"/>
          <w:b/>
          <w:sz w:val="24"/>
          <w:szCs w:val="24"/>
        </w:rPr>
      </w:pPr>
      <w:r w:rsidRPr="00E01194">
        <w:rPr>
          <w:rFonts w:ascii="Garamond" w:hAnsi="Garamond"/>
          <w:b/>
          <w:sz w:val="24"/>
          <w:szCs w:val="24"/>
        </w:rPr>
        <w:t xml:space="preserve">En somme : </w:t>
      </w:r>
    </w:p>
    <w:p w14:paraId="3E56E2BA" w14:textId="77777777" w:rsidR="000E230F" w:rsidRPr="00E01194" w:rsidRDefault="000E230F" w:rsidP="002B77C3">
      <w:pPr>
        <w:numPr>
          <w:ilvl w:val="0"/>
          <w:numId w:val="86"/>
        </w:numPr>
        <w:spacing w:after="0" w:line="240" w:lineRule="auto"/>
        <w:contextualSpacing/>
        <w:jc w:val="both"/>
        <w:rPr>
          <w:rFonts w:ascii="Garamond" w:hAnsi="Garamond"/>
          <w:sz w:val="24"/>
          <w:szCs w:val="24"/>
        </w:rPr>
      </w:pPr>
      <w:r w:rsidRPr="00E01194">
        <w:rPr>
          <w:rFonts w:ascii="Garamond" w:hAnsi="Garamond"/>
          <w:sz w:val="24"/>
          <w:szCs w:val="24"/>
        </w:rPr>
        <w:t>Afin de minimiser l’afflux de main-d’œuvre, le Projet de Résilience et de Développement communautaire de la vallée du fleuve Sénégal (PRDC-VFS-MR) obligera contractuellement l’Entrepreneur à recruter de manière préférentielle la main-d’œuvre non qualifiée dans les communautés locales et les zones proches. Tous(tes) les travailleur/se(s) devront signer le code de conduite avant le début des travaux, qui comprend une disposition visant à réduire le risque de violence basé sur le genre. Des formations pertinentes seront proposées aux travailleur/se(s), telles que des conférences d’initiation et des discussions quotidiennes sur la boite à outils présentant le comportement attendu et les valeurs de la communauté locale.</w:t>
      </w:r>
    </w:p>
    <w:p w14:paraId="2644D80F" w14:textId="77777777" w:rsidR="000E230F" w:rsidRPr="00E01194" w:rsidRDefault="000E230F" w:rsidP="002B77C3">
      <w:pPr>
        <w:numPr>
          <w:ilvl w:val="0"/>
          <w:numId w:val="86"/>
        </w:numPr>
        <w:spacing w:after="0" w:line="240" w:lineRule="auto"/>
        <w:contextualSpacing/>
        <w:jc w:val="both"/>
        <w:rPr>
          <w:rFonts w:ascii="Garamond" w:hAnsi="Garamond"/>
          <w:sz w:val="24"/>
          <w:szCs w:val="24"/>
        </w:rPr>
      </w:pPr>
      <w:r w:rsidRPr="00E01194">
        <w:rPr>
          <w:rFonts w:ascii="Garamond" w:hAnsi="Garamond"/>
          <w:sz w:val="24"/>
          <w:szCs w:val="24"/>
        </w:rPr>
        <w:t xml:space="preserve">Pour éviter les conflits du travail sur les conditions d’emploi, des conditions équitables seront appliquées aux travailleur/se(s) du sous-projet. Le Projet de Résilience et de Développement communautaire de la vallée du fleuve Sénégal (PRDC-VFS-MR) dispose également d’un mécanisme de gestion des plaintes pour les travailleur/se(s) du projet (travailleur/se(s) direct(e)s et contractuel(le)s) afin d’adresser rapidement les doléances de leurs lieux de travail. En outre, le Projet de Résilience et de Développement communautaire de la vallée du fleuve Sénégal (PRDC-VFS-MR) respectera les droits des syndicats et la liberté d’association, tels qu’énoncés dans le PGMO. </w:t>
      </w:r>
    </w:p>
    <w:p w14:paraId="3A216CCD" w14:textId="77777777" w:rsidR="000E230F" w:rsidRPr="00E01194" w:rsidRDefault="000E230F" w:rsidP="002B77C3">
      <w:pPr>
        <w:numPr>
          <w:ilvl w:val="0"/>
          <w:numId w:val="86"/>
        </w:numPr>
        <w:spacing w:after="0" w:line="240" w:lineRule="auto"/>
        <w:contextualSpacing/>
        <w:jc w:val="both"/>
        <w:rPr>
          <w:rFonts w:ascii="Garamond" w:hAnsi="Garamond"/>
          <w:sz w:val="24"/>
          <w:szCs w:val="24"/>
        </w:rPr>
      </w:pPr>
      <w:r w:rsidRPr="00E01194">
        <w:rPr>
          <w:rFonts w:ascii="Garamond" w:hAnsi="Garamond"/>
          <w:sz w:val="24"/>
          <w:szCs w:val="24"/>
        </w:rPr>
        <w:lastRenderedPageBreak/>
        <w:t>Discrimination et exclusion des personnes vulnérables et défavorisées. L’emploi des travailleur/se(s) du sous-projet sera fondé sur le principe d’égalité des opportunités et de traitement équitable, et il n’y aura aucune discrimination en ce qui concerne les aspects de la relation de travail, tels que le recrutement et l’embauche, les conditions d’emploi (y compris les salaires et les avantages sociaux), licenciement et accès à la formation. Pour éviter le risque d’exclusion des groupes vulnérables (tels que femmes, personnes déplacées et les personnes handicapées), le Projet de Résilience et de Développement communautaire de la vallée du fleuve Sénégal (PRDC-VFS-MR) demandera au contractant d’employer ces groupes dans le cadre de leurs main-d’œuvre non qualifiées. Le contractant sera également tenu de se conformer au Code du travail national sur l’équité du genre sur le lieu de travail, sur la prévision notamment de congés de maternité et de pauses d’allaitement, ainsi que d’installations sanitaires suffisantes, sexospécifiques et appropriées.</w:t>
      </w:r>
    </w:p>
    <w:p w14:paraId="2F57B48A" w14:textId="77777777" w:rsidR="000E230F" w:rsidRPr="00E01194" w:rsidRDefault="000E230F" w:rsidP="00CC2DCD">
      <w:pPr>
        <w:spacing w:after="0" w:line="240" w:lineRule="auto"/>
        <w:jc w:val="both"/>
        <w:rPr>
          <w:rFonts w:ascii="Garamond" w:hAnsi="Garamond"/>
          <w:b/>
          <w:sz w:val="24"/>
          <w:szCs w:val="24"/>
        </w:rPr>
      </w:pPr>
      <w:bookmarkStart w:id="781" w:name="_Toc183031914"/>
      <w:r w:rsidRPr="00E01194">
        <w:rPr>
          <w:rFonts w:ascii="Garamond" w:hAnsi="Garamond"/>
          <w:b/>
          <w:sz w:val="24"/>
          <w:szCs w:val="24"/>
        </w:rPr>
        <w:t>Mesures liées au maintien de la cohésion sociale et le bon voisinage :</w:t>
      </w:r>
      <w:bookmarkEnd w:id="781"/>
    </w:p>
    <w:p w14:paraId="52B5D139" w14:textId="77777777" w:rsidR="000E230F" w:rsidRPr="00E01194" w:rsidRDefault="000E230F" w:rsidP="00CC2DCD">
      <w:pPr>
        <w:spacing w:after="0" w:line="240" w:lineRule="auto"/>
        <w:jc w:val="both"/>
        <w:rPr>
          <w:rFonts w:ascii="Garamond" w:hAnsi="Garamond"/>
          <w:sz w:val="24"/>
          <w:szCs w:val="24"/>
        </w:rPr>
      </w:pPr>
      <w:bookmarkStart w:id="782" w:name="_Hlk109552538"/>
      <w:r w:rsidRPr="00E01194">
        <w:rPr>
          <w:rFonts w:ascii="Garamond" w:hAnsi="Garamond"/>
          <w:sz w:val="24"/>
          <w:szCs w:val="24"/>
        </w:rPr>
        <w:t>La présence du personnel de l’entreprise peut engendrer des conflits provoqués par des cas d’adultère et des accidents de circulation, etc. Afin d’éviter ces conflits :</w:t>
      </w:r>
    </w:p>
    <w:p w14:paraId="24284F4D" w14:textId="77777777" w:rsidR="000E230F" w:rsidRPr="00E01194" w:rsidRDefault="000E230F" w:rsidP="002B77C3">
      <w:pPr>
        <w:numPr>
          <w:ilvl w:val="0"/>
          <w:numId w:val="87"/>
        </w:numPr>
        <w:spacing w:after="0" w:line="240" w:lineRule="auto"/>
        <w:contextualSpacing/>
        <w:jc w:val="both"/>
        <w:rPr>
          <w:rFonts w:ascii="Garamond" w:hAnsi="Garamond"/>
          <w:sz w:val="24"/>
          <w:szCs w:val="24"/>
        </w:rPr>
      </w:pPr>
      <w:r w:rsidRPr="00E01194">
        <w:rPr>
          <w:rFonts w:ascii="Garamond" w:hAnsi="Garamond"/>
          <w:sz w:val="24"/>
          <w:szCs w:val="24"/>
        </w:rPr>
        <w:t>Eviter toute forme de conflit.</w:t>
      </w:r>
    </w:p>
    <w:p w14:paraId="3976FD69" w14:textId="77777777" w:rsidR="000E230F" w:rsidRPr="00E01194" w:rsidRDefault="000E230F" w:rsidP="002B77C3">
      <w:pPr>
        <w:numPr>
          <w:ilvl w:val="0"/>
          <w:numId w:val="87"/>
        </w:numPr>
        <w:spacing w:after="0" w:line="240" w:lineRule="auto"/>
        <w:contextualSpacing/>
        <w:jc w:val="both"/>
        <w:rPr>
          <w:rFonts w:ascii="Garamond" w:hAnsi="Garamond"/>
          <w:sz w:val="24"/>
          <w:szCs w:val="24"/>
        </w:rPr>
      </w:pPr>
      <w:r w:rsidRPr="00E01194">
        <w:rPr>
          <w:rFonts w:ascii="Garamond" w:hAnsi="Garamond"/>
          <w:sz w:val="24"/>
          <w:szCs w:val="24"/>
        </w:rPr>
        <w:t>Œuvrer à avoir de bons rapports de voisinage avec la population locale.</w:t>
      </w:r>
    </w:p>
    <w:p w14:paraId="24E48714" w14:textId="77777777" w:rsidR="000E230F" w:rsidRPr="00E01194" w:rsidRDefault="000E230F" w:rsidP="002B77C3">
      <w:pPr>
        <w:numPr>
          <w:ilvl w:val="0"/>
          <w:numId w:val="87"/>
        </w:numPr>
        <w:spacing w:after="0" w:line="240" w:lineRule="auto"/>
        <w:contextualSpacing/>
        <w:jc w:val="both"/>
        <w:rPr>
          <w:rFonts w:ascii="Garamond" w:hAnsi="Garamond"/>
          <w:sz w:val="24"/>
          <w:szCs w:val="24"/>
        </w:rPr>
      </w:pPr>
      <w:r w:rsidRPr="00E01194">
        <w:rPr>
          <w:rFonts w:ascii="Garamond" w:hAnsi="Garamond"/>
          <w:sz w:val="24"/>
          <w:szCs w:val="24"/>
        </w:rPr>
        <w:t>Suivre les des consignes sur la conduite à avoir pendant toute la durée des travaux.</w:t>
      </w:r>
    </w:p>
    <w:p w14:paraId="6E1ECD40" w14:textId="77777777" w:rsidR="000E230F" w:rsidRPr="00E01194" w:rsidRDefault="000E230F" w:rsidP="002B77C3">
      <w:pPr>
        <w:numPr>
          <w:ilvl w:val="0"/>
          <w:numId w:val="87"/>
        </w:numPr>
        <w:spacing w:after="0" w:line="240" w:lineRule="auto"/>
        <w:contextualSpacing/>
        <w:jc w:val="both"/>
        <w:rPr>
          <w:rFonts w:ascii="Garamond" w:hAnsi="Garamond"/>
          <w:sz w:val="24"/>
          <w:szCs w:val="24"/>
        </w:rPr>
      </w:pPr>
      <w:r w:rsidRPr="00E01194">
        <w:rPr>
          <w:rFonts w:ascii="Garamond" w:hAnsi="Garamond"/>
          <w:sz w:val="24"/>
          <w:szCs w:val="24"/>
        </w:rPr>
        <w:t>Respecter les dispositions du code de bonne conduite mis en place.</w:t>
      </w:r>
    </w:p>
    <w:bookmarkEnd w:id="782"/>
    <w:p w14:paraId="2EB4F8ED" w14:textId="77777777" w:rsidR="000E230F" w:rsidRPr="00E01194" w:rsidRDefault="000E230F" w:rsidP="00CC2DCD">
      <w:pPr>
        <w:spacing w:after="0" w:line="240" w:lineRule="auto"/>
        <w:jc w:val="both"/>
        <w:rPr>
          <w:rFonts w:ascii="Garamond" w:hAnsi="Garamond"/>
          <w:b/>
          <w:sz w:val="24"/>
          <w:szCs w:val="24"/>
        </w:rPr>
      </w:pPr>
      <w:r w:rsidRPr="00E01194">
        <w:rPr>
          <w:rFonts w:ascii="Garamond" w:hAnsi="Garamond"/>
          <w:b/>
          <w:sz w:val="24"/>
          <w:szCs w:val="24"/>
        </w:rPr>
        <w:t>Mesures contre les risques sur la sécurité et sur la santé :</w:t>
      </w:r>
    </w:p>
    <w:p w14:paraId="6FBE6C7E"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Conformément aux dispositions pertinentes du code national de travail, de la NES n</w:t>
      </w:r>
      <w:r w:rsidRPr="00E01194">
        <w:rPr>
          <w:rFonts w:ascii="Times New Roman" w:hAnsi="Times New Roman" w:cs="Times New Roman"/>
          <w:sz w:val="24"/>
          <w:szCs w:val="24"/>
        </w:rPr>
        <w:t>ᵒ</w:t>
      </w:r>
      <w:r w:rsidRPr="00E01194">
        <w:rPr>
          <w:rFonts w:ascii="Garamond" w:hAnsi="Garamond"/>
          <w:sz w:val="24"/>
          <w:szCs w:val="24"/>
        </w:rPr>
        <w:t xml:space="preserve"> 2 (y compris les directives générales de la Banque mondiale en matière de </w:t>
      </w:r>
      <w:bookmarkStart w:id="783" w:name="_Hlk217206049"/>
      <w:r w:rsidRPr="00E01194">
        <w:rPr>
          <w:rFonts w:ascii="Garamond" w:hAnsi="Garamond"/>
          <w:sz w:val="24"/>
          <w:szCs w:val="24"/>
        </w:rPr>
        <w:t>santé et de sécurité</w:t>
      </w:r>
      <w:bookmarkEnd w:id="783"/>
      <w:r w:rsidRPr="00E01194">
        <w:rPr>
          <w:rFonts w:ascii="Garamond" w:hAnsi="Garamond"/>
          <w:sz w:val="24"/>
          <w:szCs w:val="24"/>
        </w:rPr>
        <w:t>), du plan de gestion environnementale et sociale du sous-projet et les documents d’approvisionnement standard de la Banque mondiale, le contractant doit gérer tous les chantiers de façon à protéger correctement les travailleur/se(s) et les communautés contre les risques éventuels pour la santé et la sécurité. Les éléments relatifs à la santé et la sécurité devront inclure, entre autres, (a) l’identification des risques pour les travailleur/se(s) ; (b) la mise en place de mesures de prévention et de protection ; (c) la formation des travailleur/se(s) et la tenue des dossiers de formation ; (d) la documentation et la déclaration des incidents de travail et des accidents ; (e) la préparation aux situations d’urgence ; (f) et les mesures à prendre pour prévenir les accidents de travail.</w:t>
      </w:r>
    </w:p>
    <w:p w14:paraId="77551A27" w14:textId="77777777" w:rsidR="000E230F" w:rsidRPr="00E01194" w:rsidRDefault="000E230F" w:rsidP="00CC2DCD">
      <w:pPr>
        <w:spacing w:after="0" w:line="240" w:lineRule="auto"/>
        <w:jc w:val="both"/>
        <w:rPr>
          <w:rFonts w:ascii="Garamond" w:hAnsi="Garamond"/>
          <w:sz w:val="24"/>
          <w:szCs w:val="24"/>
        </w:rPr>
      </w:pPr>
      <w:r w:rsidRPr="00E01194">
        <w:rPr>
          <w:rFonts w:ascii="Garamond" w:hAnsi="Garamond"/>
          <w:sz w:val="24"/>
          <w:szCs w:val="24"/>
        </w:rPr>
        <w:t>Dans ce cadre, les mesures suivantes seront appliquées :</w:t>
      </w:r>
    </w:p>
    <w:p w14:paraId="16D93817" w14:textId="77777777" w:rsidR="000E230F" w:rsidRPr="00E01194" w:rsidRDefault="000E230F" w:rsidP="002B77C3">
      <w:pPr>
        <w:numPr>
          <w:ilvl w:val="0"/>
          <w:numId w:val="88"/>
        </w:numPr>
        <w:spacing w:after="0" w:line="240" w:lineRule="auto"/>
        <w:contextualSpacing/>
        <w:jc w:val="both"/>
        <w:rPr>
          <w:rFonts w:ascii="Garamond" w:hAnsi="Garamond"/>
          <w:sz w:val="24"/>
          <w:szCs w:val="24"/>
        </w:rPr>
      </w:pPr>
      <w:r w:rsidRPr="00E01194">
        <w:rPr>
          <w:rFonts w:ascii="Garamond" w:hAnsi="Garamond"/>
          <w:sz w:val="24"/>
          <w:szCs w:val="24"/>
        </w:rPr>
        <w:t>Se conformer aux principes, exigences et dispositions de la Norme Environnementale et Sociale n°4 du Cadre Environnemental et Social de la Banque mondiale.</w:t>
      </w:r>
    </w:p>
    <w:p w14:paraId="26498FD1" w14:textId="77777777" w:rsidR="000E230F" w:rsidRPr="00E01194" w:rsidRDefault="000E230F" w:rsidP="002B77C3">
      <w:pPr>
        <w:numPr>
          <w:ilvl w:val="0"/>
          <w:numId w:val="88"/>
        </w:numPr>
        <w:spacing w:after="0" w:line="240" w:lineRule="auto"/>
        <w:contextualSpacing/>
        <w:jc w:val="both"/>
        <w:rPr>
          <w:rFonts w:ascii="Garamond" w:hAnsi="Garamond"/>
          <w:sz w:val="24"/>
          <w:szCs w:val="24"/>
        </w:rPr>
      </w:pPr>
      <w:r w:rsidRPr="00E01194">
        <w:rPr>
          <w:rFonts w:ascii="Garamond" w:hAnsi="Garamond"/>
          <w:sz w:val="24"/>
          <w:szCs w:val="24"/>
        </w:rPr>
        <w:t xml:space="preserve">Procéder à l’information générale des riverains sur le déroulement de travaux ainsi que sur les retombées positives, gênes, perturbations et divers risques liés aux travaux de réhabilitation </w:t>
      </w:r>
      <w:bookmarkStart w:id="784" w:name="_Hlk216807072"/>
      <w:r w:rsidRPr="00E01194">
        <w:rPr>
          <w:rFonts w:ascii="Garamond" w:hAnsi="Garamond"/>
          <w:sz w:val="24"/>
          <w:szCs w:val="24"/>
        </w:rPr>
        <w:t>de la digue</w:t>
      </w:r>
      <w:bookmarkEnd w:id="784"/>
      <w:r w:rsidRPr="00E01194">
        <w:rPr>
          <w:rFonts w:ascii="Garamond" w:hAnsi="Garamond"/>
          <w:sz w:val="24"/>
          <w:szCs w:val="24"/>
        </w:rPr>
        <w:t>.</w:t>
      </w:r>
    </w:p>
    <w:p w14:paraId="6F1F0703" w14:textId="77777777" w:rsidR="000E230F" w:rsidRPr="00E01194" w:rsidRDefault="000E230F" w:rsidP="002B77C3">
      <w:pPr>
        <w:numPr>
          <w:ilvl w:val="0"/>
          <w:numId w:val="88"/>
        </w:numPr>
        <w:spacing w:after="0" w:line="240" w:lineRule="auto"/>
        <w:contextualSpacing/>
        <w:jc w:val="both"/>
        <w:rPr>
          <w:rFonts w:ascii="Garamond" w:hAnsi="Garamond"/>
          <w:sz w:val="24"/>
          <w:szCs w:val="24"/>
        </w:rPr>
      </w:pPr>
      <w:r w:rsidRPr="00E01194">
        <w:rPr>
          <w:rFonts w:ascii="Garamond" w:hAnsi="Garamond"/>
          <w:sz w:val="24"/>
          <w:szCs w:val="24"/>
        </w:rPr>
        <w:t>Protéger les ouvriers contre les risques d’émanations gazeuses toxiques et d’inhalation de particules fines et les ouvriers contre le bruit.</w:t>
      </w:r>
    </w:p>
    <w:p w14:paraId="145CDFE0" w14:textId="77777777" w:rsidR="000E230F" w:rsidRPr="00E01194" w:rsidRDefault="000E230F" w:rsidP="002B77C3">
      <w:pPr>
        <w:numPr>
          <w:ilvl w:val="0"/>
          <w:numId w:val="88"/>
        </w:numPr>
        <w:spacing w:after="0" w:line="240" w:lineRule="auto"/>
        <w:contextualSpacing/>
        <w:jc w:val="both"/>
        <w:rPr>
          <w:rFonts w:ascii="Garamond" w:hAnsi="Garamond"/>
          <w:sz w:val="24"/>
          <w:szCs w:val="24"/>
        </w:rPr>
      </w:pPr>
      <w:r w:rsidRPr="00E01194">
        <w:rPr>
          <w:rFonts w:ascii="Garamond" w:hAnsi="Garamond"/>
          <w:sz w:val="24"/>
          <w:szCs w:val="24"/>
        </w:rPr>
        <w:t>Procéder à l’information et à la sensibilisation des populations exerçant des activités aux alentours du site.</w:t>
      </w:r>
    </w:p>
    <w:p w14:paraId="4A054980" w14:textId="77777777" w:rsidR="000E230F" w:rsidRPr="00E01194" w:rsidRDefault="000E230F" w:rsidP="002B77C3">
      <w:pPr>
        <w:numPr>
          <w:ilvl w:val="0"/>
          <w:numId w:val="88"/>
        </w:numPr>
        <w:spacing w:after="0" w:line="240" w:lineRule="auto"/>
        <w:contextualSpacing/>
        <w:jc w:val="both"/>
        <w:rPr>
          <w:rFonts w:ascii="Garamond" w:hAnsi="Garamond"/>
          <w:sz w:val="24"/>
          <w:szCs w:val="24"/>
        </w:rPr>
      </w:pPr>
      <w:r w:rsidRPr="00E01194">
        <w:rPr>
          <w:rFonts w:ascii="Garamond" w:hAnsi="Garamond"/>
          <w:sz w:val="24"/>
          <w:szCs w:val="24"/>
        </w:rPr>
        <w:t>Mettre à disposition un programme d'entretien et de contrôle des matériels et des dispositifs divers.</w:t>
      </w:r>
    </w:p>
    <w:p w14:paraId="47E18506" w14:textId="77777777" w:rsidR="000E230F" w:rsidRPr="00E01194" w:rsidRDefault="000E230F" w:rsidP="002B77C3">
      <w:pPr>
        <w:numPr>
          <w:ilvl w:val="0"/>
          <w:numId w:val="88"/>
        </w:numPr>
        <w:spacing w:after="0" w:line="240" w:lineRule="auto"/>
        <w:contextualSpacing/>
        <w:jc w:val="both"/>
        <w:rPr>
          <w:rFonts w:ascii="Garamond" w:hAnsi="Garamond"/>
          <w:sz w:val="24"/>
          <w:szCs w:val="24"/>
        </w:rPr>
      </w:pPr>
      <w:r w:rsidRPr="00E01194">
        <w:rPr>
          <w:rFonts w:ascii="Garamond" w:hAnsi="Garamond"/>
          <w:sz w:val="24"/>
          <w:szCs w:val="24"/>
        </w:rPr>
        <w:t>Etablissement d'une procédure d'examen des dispositifs de contrôle des installations et des moyens d'intervention en cas de sinistre.</w:t>
      </w:r>
    </w:p>
    <w:p w14:paraId="31B902A2" w14:textId="77777777" w:rsidR="000E230F" w:rsidRPr="00E01194" w:rsidRDefault="000E230F" w:rsidP="002B77C3">
      <w:pPr>
        <w:numPr>
          <w:ilvl w:val="0"/>
          <w:numId w:val="88"/>
        </w:numPr>
        <w:spacing w:after="0" w:line="240" w:lineRule="auto"/>
        <w:contextualSpacing/>
        <w:jc w:val="both"/>
        <w:rPr>
          <w:rFonts w:ascii="Garamond" w:hAnsi="Garamond"/>
          <w:sz w:val="24"/>
          <w:szCs w:val="24"/>
        </w:rPr>
      </w:pPr>
      <w:r w:rsidRPr="00E01194">
        <w:rPr>
          <w:rFonts w:ascii="Garamond" w:hAnsi="Garamond"/>
          <w:sz w:val="24"/>
          <w:szCs w:val="24"/>
        </w:rPr>
        <w:t>Instaurer des contrôles essentiellement sur le matériel et les installations suivantes : Installations électriques matériel de protection incendie (extincteurs : Extincteurs à poudre polyvalent Extincteurs à poudre de carbone).</w:t>
      </w:r>
    </w:p>
    <w:p w14:paraId="21A6D752" w14:textId="77777777" w:rsidR="000E230F" w:rsidRPr="00E01194" w:rsidRDefault="000E230F" w:rsidP="002B77C3">
      <w:pPr>
        <w:numPr>
          <w:ilvl w:val="0"/>
          <w:numId w:val="88"/>
        </w:numPr>
        <w:spacing w:after="0" w:line="240" w:lineRule="auto"/>
        <w:contextualSpacing/>
        <w:jc w:val="both"/>
        <w:rPr>
          <w:rFonts w:ascii="Garamond" w:hAnsi="Garamond"/>
          <w:sz w:val="24"/>
          <w:szCs w:val="24"/>
        </w:rPr>
      </w:pPr>
      <w:bookmarkStart w:id="785" w:name="_Hlk108895474"/>
      <w:r w:rsidRPr="00E01194">
        <w:rPr>
          <w:rFonts w:ascii="Garamond" w:hAnsi="Garamond"/>
          <w:sz w:val="24"/>
          <w:szCs w:val="24"/>
        </w:rPr>
        <w:t>Fournir aux travailleurs des Équipements de Protection Individuelle (EPI) adaptés aux tâches à accomplir.</w:t>
      </w:r>
    </w:p>
    <w:p w14:paraId="189F2FCC" w14:textId="77777777" w:rsidR="000E230F" w:rsidRPr="00E01194" w:rsidRDefault="000E230F" w:rsidP="002B77C3">
      <w:pPr>
        <w:numPr>
          <w:ilvl w:val="0"/>
          <w:numId w:val="89"/>
        </w:numPr>
        <w:spacing w:after="0" w:line="240" w:lineRule="auto"/>
        <w:contextualSpacing/>
        <w:jc w:val="both"/>
        <w:rPr>
          <w:rFonts w:ascii="Garamond" w:hAnsi="Garamond"/>
          <w:sz w:val="24"/>
          <w:szCs w:val="24"/>
        </w:rPr>
      </w:pPr>
      <w:r w:rsidRPr="00E01194">
        <w:rPr>
          <w:rFonts w:ascii="Garamond" w:hAnsi="Garamond"/>
          <w:sz w:val="24"/>
          <w:szCs w:val="24"/>
        </w:rPr>
        <w:lastRenderedPageBreak/>
        <w:t>Le port de ces équipements sera rendu obligatoire sur le chantier et durant les travaux. En cas de non-respect, le fautif sera sanctionné par ses responsables.</w:t>
      </w:r>
    </w:p>
    <w:p w14:paraId="2DF951C5" w14:textId="77777777" w:rsidR="000E230F" w:rsidRPr="00E01194" w:rsidRDefault="000E230F" w:rsidP="002B77C3">
      <w:pPr>
        <w:numPr>
          <w:ilvl w:val="0"/>
          <w:numId w:val="89"/>
        </w:numPr>
        <w:spacing w:after="0" w:line="240" w:lineRule="auto"/>
        <w:contextualSpacing/>
        <w:jc w:val="both"/>
        <w:rPr>
          <w:rFonts w:ascii="Garamond" w:hAnsi="Garamond"/>
          <w:sz w:val="24"/>
          <w:szCs w:val="24"/>
        </w:rPr>
      </w:pPr>
      <w:r w:rsidRPr="00E01194">
        <w:rPr>
          <w:rFonts w:ascii="Garamond" w:hAnsi="Garamond"/>
          <w:sz w:val="24"/>
          <w:szCs w:val="24"/>
        </w:rPr>
        <w:t xml:space="preserve">Tous les EPI seront inspectées, utilisés, stockés et entretenus correctement. </w:t>
      </w:r>
    </w:p>
    <w:bookmarkEnd w:id="785"/>
    <w:p w14:paraId="50C2AFEF"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Exiger des ouvriers le respect des barrières de protection collective.</w:t>
      </w:r>
    </w:p>
    <w:p w14:paraId="57E43499"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Doter les chantiers de trousses de premiers soins.</w:t>
      </w:r>
    </w:p>
    <w:p w14:paraId="68C2A413"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Limiter l’accès des chantiers aux travailleurs.</w:t>
      </w:r>
    </w:p>
    <w:p w14:paraId="0E1D6C95"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Mettre des pictogrammes de dangers, des balises de protection et des panneaux d’interdiction et de signalisation dans tous les endroits qui présentent un risque.</w:t>
      </w:r>
    </w:p>
    <w:p w14:paraId="19DB5763"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Former le personnel sur les gestes de premier secours et l’utilisation des moyens de secours.</w:t>
      </w:r>
    </w:p>
    <w:p w14:paraId="0EB440D7"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Maintenir le chantier propre et bien organiser les dépôts de matériaux et gravats.</w:t>
      </w:r>
    </w:p>
    <w:p w14:paraId="342843B6"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Instaure l’obligation du Port des équipements de protection individuelle pour parer aux diverses affections.</w:t>
      </w:r>
    </w:p>
    <w:p w14:paraId="07BA5B29"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Instaurer un contrôle médical régulier personnel des chantiers.</w:t>
      </w:r>
    </w:p>
    <w:p w14:paraId="1347F6A9"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Organiser des campagnes de sensibilisation aux bonnes pratiques d’hygiène et de gestion des excrétas solides et liquides.</w:t>
      </w:r>
    </w:p>
    <w:p w14:paraId="4ACE5ECD"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 xml:space="preserve">Sensibiliser les travailleurs et la population sur les MST/VIH/SIDA </w:t>
      </w:r>
    </w:p>
    <w:p w14:paraId="6A17BB28"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Consignes concernant la sécurité au travail et en cas d’accident.</w:t>
      </w:r>
    </w:p>
    <w:p w14:paraId="2B73E1D2"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Instaurer des dispositions relatives à l’utilisation rationnelle des outils et engins de chantier ainsi que des mesures préventives contre l’incendie et l’explosion.</w:t>
      </w:r>
    </w:p>
    <w:p w14:paraId="17AB0B89" w14:textId="77777777" w:rsidR="000E230F" w:rsidRPr="00E01194" w:rsidRDefault="000E230F" w:rsidP="002B77C3">
      <w:pPr>
        <w:numPr>
          <w:ilvl w:val="0"/>
          <w:numId w:val="90"/>
        </w:numPr>
        <w:spacing w:after="0" w:line="240" w:lineRule="auto"/>
        <w:contextualSpacing/>
        <w:jc w:val="both"/>
        <w:rPr>
          <w:rFonts w:ascii="Garamond" w:hAnsi="Garamond"/>
          <w:sz w:val="24"/>
          <w:szCs w:val="24"/>
        </w:rPr>
      </w:pPr>
      <w:r w:rsidRPr="00E01194">
        <w:rPr>
          <w:rFonts w:ascii="Garamond" w:hAnsi="Garamond"/>
          <w:sz w:val="24"/>
          <w:szCs w:val="24"/>
        </w:rPr>
        <w:t>Inclure dans le DAO et le contrat des prestataires l’ensemble de ces mesures.</w:t>
      </w:r>
    </w:p>
    <w:p w14:paraId="17E63CDF" w14:textId="77777777" w:rsidR="000E230F" w:rsidRPr="00E01194" w:rsidRDefault="000E230F" w:rsidP="00CC2DCD">
      <w:pPr>
        <w:spacing w:after="0" w:line="240" w:lineRule="auto"/>
        <w:jc w:val="both"/>
        <w:rPr>
          <w:rFonts w:ascii="Garamond" w:hAnsi="Garamond"/>
          <w:b/>
          <w:sz w:val="24"/>
          <w:szCs w:val="24"/>
        </w:rPr>
      </w:pPr>
      <w:r w:rsidRPr="00E01194">
        <w:rPr>
          <w:rFonts w:ascii="Garamond" w:hAnsi="Garamond"/>
          <w:b/>
          <w:sz w:val="24"/>
          <w:szCs w:val="24"/>
        </w:rPr>
        <w:t xml:space="preserve">Mesures liées </w:t>
      </w:r>
      <w:bookmarkStart w:id="786" w:name="_Hlk109476022"/>
      <w:r w:rsidRPr="00E01194">
        <w:rPr>
          <w:rFonts w:ascii="Garamond" w:hAnsi="Garamond"/>
          <w:b/>
          <w:sz w:val="24"/>
          <w:szCs w:val="24"/>
        </w:rPr>
        <w:t>aux pratiques des violences basées sur le genre </w:t>
      </w:r>
      <w:bookmarkEnd w:id="786"/>
      <w:r w:rsidRPr="00E01194">
        <w:rPr>
          <w:rFonts w:ascii="Garamond" w:hAnsi="Garamond"/>
          <w:b/>
          <w:sz w:val="24"/>
          <w:szCs w:val="24"/>
        </w:rPr>
        <w:t>:</w:t>
      </w:r>
    </w:p>
    <w:p w14:paraId="76B9F007"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Les risques d’exploitation, d’abus sexuel et de harcèlement sexuel (EAS/HS) sont à craindre sur un tel chantier. En plus de l’établissement de politiques et de procédures de prévention et de gestion des situations de VBG qui pourraient se produire sur les chantiers, l’UGP devra s’engage également, à travers sa Spécialiste genre, à sensibiliser et à former les parties prenantes sur les bonnes pratiques en matière de prévention et de signalement de la VBG, créer un environnement de travail sûr, assurer une communication efficace entre les travailleurs/ses et les responsables des chantiers, surveiller et évaluer régulièrement le lieu et les conditions de travail et à collaborer avec les parties prenantes au renforcement des mesures de mitigation associées.</w:t>
      </w:r>
    </w:p>
    <w:p w14:paraId="563A4583" w14:textId="77777777" w:rsidR="000E230F" w:rsidRPr="00E01194" w:rsidRDefault="000E230F" w:rsidP="00CC2DCD">
      <w:pPr>
        <w:spacing w:after="0" w:line="240" w:lineRule="auto"/>
        <w:jc w:val="both"/>
        <w:rPr>
          <w:rFonts w:ascii="Garamond" w:hAnsi="Garamond"/>
          <w:sz w:val="24"/>
          <w:szCs w:val="24"/>
        </w:rPr>
      </w:pPr>
      <w:bookmarkStart w:id="787" w:name="_Hlk216787164"/>
      <w:r w:rsidRPr="00E01194">
        <w:rPr>
          <w:rFonts w:ascii="Garamond" w:hAnsi="Garamond"/>
          <w:sz w:val="24"/>
          <w:szCs w:val="24"/>
        </w:rPr>
        <w:t>Dans ce cadre, les mesures suivantes seront appliquées :</w:t>
      </w:r>
    </w:p>
    <w:bookmarkEnd w:id="787"/>
    <w:p w14:paraId="14898DEE" w14:textId="77777777" w:rsidR="000E230F" w:rsidRPr="00E01194" w:rsidRDefault="000E230F" w:rsidP="002B77C3">
      <w:pPr>
        <w:numPr>
          <w:ilvl w:val="0"/>
          <w:numId w:val="91"/>
        </w:numPr>
        <w:spacing w:after="0" w:line="240" w:lineRule="auto"/>
        <w:contextualSpacing/>
        <w:jc w:val="both"/>
        <w:rPr>
          <w:rFonts w:ascii="Garamond" w:hAnsi="Garamond"/>
          <w:sz w:val="24"/>
          <w:szCs w:val="24"/>
        </w:rPr>
      </w:pPr>
      <w:r w:rsidRPr="00E01194">
        <w:rPr>
          <w:rFonts w:ascii="Garamond" w:hAnsi="Garamond"/>
          <w:sz w:val="24"/>
          <w:szCs w:val="24"/>
        </w:rPr>
        <w:t>Organiser les campagnes de sensibilisation auprès des populations sur la prévention des risques VBG, le fonctionnement du MGP du PRDC-VFS-MR, le fonctionnement du circuit de référencement des survivants(es).</w:t>
      </w:r>
    </w:p>
    <w:p w14:paraId="7C16A70B" w14:textId="77777777" w:rsidR="000E230F" w:rsidRPr="00E01194" w:rsidRDefault="000E230F" w:rsidP="002B77C3">
      <w:pPr>
        <w:numPr>
          <w:ilvl w:val="0"/>
          <w:numId w:val="91"/>
        </w:numPr>
        <w:spacing w:after="0" w:line="240" w:lineRule="auto"/>
        <w:contextualSpacing/>
        <w:jc w:val="both"/>
        <w:rPr>
          <w:rFonts w:ascii="Garamond" w:hAnsi="Garamond"/>
          <w:sz w:val="24"/>
          <w:szCs w:val="24"/>
        </w:rPr>
      </w:pPr>
      <w:r w:rsidRPr="00E01194">
        <w:rPr>
          <w:rFonts w:ascii="Garamond" w:hAnsi="Garamond"/>
          <w:sz w:val="24"/>
          <w:szCs w:val="24"/>
        </w:rPr>
        <w:t>Prévoir un code de bonne conduite qui sera signé pour les gestionnaires du projet, de l’entreprise ainsi que tous les travailleurs dédiés au projet (toutes les parties prenantes).</w:t>
      </w:r>
    </w:p>
    <w:p w14:paraId="0C134B0F" w14:textId="77777777" w:rsidR="000E230F" w:rsidRPr="00E01194" w:rsidRDefault="000E230F" w:rsidP="002B77C3">
      <w:pPr>
        <w:numPr>
          <w:ilvl w:val="0"/>
          <w:numId w:val="91"/>
        </w:numPr>
        <w:spacing w:after="0" w:line="240" w:lineRule="auto"/>
        <w:contextualSpacing/>
        <w:jc w:val="both"/>
        <w:rPr>
          <w:rFonts w:ascii="Garamond" w:hAnsi="Garamond"/>
          <w:sz w:val="24"/>
          <w:szCs w:val="24"/>
        </w:rPr>
      </w:pPr>
      <w:r w:rsidRPr="00E01194">
        <w:rPr>
          <w:rFonts w:ascii="Garamond" w:hAnsi="Garamond"/>
          <w:sz w:val="24"/>
          <w:szCs w:val="24"/>
        </w:rPr>
        <w:t>Intégrer les clauses relatives à la prévention des actes de violences sexistes et le code de conduite dans le dossier d’appels d’offres dans le cadre de la mise en œuvre du sous-projet. Tous les intervenants extérieurs (consultants, fournisseurs et autres) devront se soumettre à ces exigences et porter une attention particulière à la protection des enfants et des femmes, et signaler tout acte d’abus sexuel.</w:t>
      </w:r>
    </w:p>
    <w:p w14:paraId="5B332DE1" w14:textId="77777777" w:rsidR="000E230F" w:rsidRPr="00E01194" w:rsidRDefault="000E230F" w:rsidP="00CC2DCD">
      <w:pPr>
        <w:spacing w:after="0" w:line="240" w:lineRule="auto"/>
        <w:jc w:val="both"/>
        <w:rPr>
          <w:rFonts w:ascii="Garamond" w:hAnsi="Garamond"/>
          <w:b/>
          <w:sz w:val="24"/>
          <w:szCs w:val="24"/>
        </w:rPr>
      </w:pPr>
      <w:r w:rsidRPr="00E01194">
        <w:rPr>
          <w:rFonts w:ascii="Garamond" w:hAnsi="Garamond"/>
          <w:b/>
          <w:sz w:val="24"/>
          <w:szCs w:val="24"/>
        </w:rPr>
        <w:t>Mesures liées aux risques de travail des enfants et aux travaux forcés :</w:t>
      </w:r>
    </w:p>
    <w:p w14:paraId="5573E9C1"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t>Inclure dans le DAO et le contrat des prestataires des mesures spécifiques à respecter en lien avec le travail des enfants, conformément à la loi nationale, aux principes, exigences et dispositions de la NES2 de la Banque mondiale.</w:t>
      </w:r>
    </w:p>
    <w:p w14:paraId="5ADB62DC"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lastRenderedPageBreak/>
        <w:t>Faire signer aux entrepreneurs et leurs sous-traitants, le Code de procédures. Ce code de procédures précise les engagements/obligations des fournisseurs en matière de travail des enfants, travail force et conditions générales de santé et sécurité à respecter.</w:t>
      </w:r>
    </w:p>
    <w:p w14:paraId="2D6C7248"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t>Interdire l’emploi des enfants, et des mineurs n’ayant pas atteint l’âge requis par la loi pour travailler (tout mineur de moins de 14 ans).</w:t>
      </w:r>
    </w:p>
    <w:p w14:paraId="3468FE43"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t>Interdire le recrutement et l’emploi des enfants dans le sous-projet.</w:t>
      </w:r>
    </w:p>
    <w:p w14:paraId="3AEF1C78"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t>Limiter les visites pendant les heures de service dans le site de travail.</w:t>
      </w:r>
    </w:p>
    <w:p w14:paraId="0223F00E"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t>Renforcer la vigilance lors du recrutement des ouvriers.</w:t>
      </w:r>
    </w:p>
    <w:p w14:paraId="37BCEF00"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t>Exiger des pièces d’identité pour le recrutement des ouvriers.</w:t>
      </w:r>
    </w:p>
    <w:p w14:paraId="6629A965"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t>Respecter les droits de l’homme au travail par l’application des conventions fondamentales du (Bureau International du Travail (BIT).</w:t>
      </w:r>
    </w:p>
    <w:p w14:paraId="675462BA" w14:textId="77777777" w:rsidR="000E230F" w:rsidRPr="00E01194" w:rsidRDefault="000E230F" w:rsidP="002B77C3">
      <w:pPr>
        <w:numPr>
          <w:ilvl w:val="0"/>
          <w:numId w:val="92"/>
        </w:numPr>
        <w:spacing w:after="0" w:line="240" w:lineRule="auto"/>
        <w:contextualSpacing/>
        <w:jc w:val="both"/>
        <w:rPr>
          <w:rFonts w:ascii="Garamond" w:hAnsi="Garamond"/>
          <w:sz w:val="24"/>
          <w:szCs w:val="24"/>
        </w:rPr>
      </w:pPr>
      <w:r w:rsidRPr="00E01194">
        <w:rPr>
          <w:rFonts w:ascii="Garamond" w:hAnsi="Garamond"/>
          <w:sz w:val="24"/>
          <w:szCs w:val="24"/>
        </w:rPr>
        <w:t>Tout emploi des enfants de moins de 14 ans au chantier sera interdit et cette mesure devra être inclue dans le cahier de clauses environnementales et sociales de contrat des entrepreneurs, de leur sous-traitant et fournisseurs des matériaux et de services.</w:t>
      </w:r>
    </w:p>
    <w:p w14:paraId="2B5C6E03" w14:textId="77777777" w:rsidR="001F585F" w:rsidRPr="00E01194" w:rsidRDefault="001F585F" w:rsidP="00CC2DCD">
      <w:pPr>
        <w:spacing w:after="0" w:line="240" w:lineRule="auto"/>
        <w:jc w:val="both"/>
        <w:rPr>
          <w:rFonts w:ascii="Garamond" w:hAnsi="Garamond"/>
          <w:sz w:val="24"/>
          <w:szCs w:val="24"/>
        </w:rPr>
      </w:pPr>
    </w:p>
    <w:p w14:paraId="13F526E9"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Il est entendu que l’âge minimum d’admissibilité des travailleur/se(s) pour tout type de travail (y compris les travaux de réhabilitation), est tout mineur de moins de 14 ans. Afin d’empêcher la main-d’œuvre des mineurs, tous les contrats doivent comporter des dispositions contractuelles afin de respecter les exigences d’âge minimum, y compris des pénalités pour non-conformité. L’entrepreneur est tenu d’enregistrer tous les travailleur/se(s) sous contrat avec une vérification de leur âge. Plus de détails, y compris les procédures de vérification de l’âge sont fournies dans le document des Procédures de gestion de la main-d’œuvre (PGMO) du projet.</w:t>
      </w:r>
    </w:p>
    <w:p w14:paraId="3EE26680" w14:textId="77777777" w:rsidR="000E230F" w:rsidRPr="00E01194" w:rsidRDefault="000E230F" w:rsidP="00CC2DCD">
      <w:pPr>
        <w:spacing w:after="0" w:line="240" w:lineRule="auto"/>
        <w:jc w:val="both"/>
        <w:rPr>
          <w:rFonts w:ascii="Garamond" w:hAnsi="Garamond"/>
          <w:b/>
          <w:sz w:val="24"/>
          <w:szCs w:val="24"/>
        </w:rPr>
      </w:pPr>
      <w:r w:rsidRPr="00E01194">
        <w:rPr>
          <w:rFonts w:ascii="Garamond" w:hAnsi="Garamond"/>
          <w:b/>
          <w:sz w:val="24"/>
          <w:szCs w:val="24"/>
        </w:rPr>
        <w:t>Mesures de protection en cas de découverte fortuite :</w:t>
      </w:r>
    </w:p>
    <w:p w14:paraId="0E831CA3" w14:textId="77777777" w:rsidR="000E230F" w:rsidRPr="00E01194" w:rsidRDefault="000E230F" w:rsidP="002B77C3">
      <w:pPr>
        <w:numPr>
          <w:ilvl w:val="0"/>
          <w:numId w:val="93"/>
        </w:numPr>
        <w:spacing w:after="0" w:line="240" w:lineRule="auto"/>
        <w:contextualSpacing/>
        <w:jc w:val="both"/>
        <w:rPr>
          <w:rFonts w:ascii="Garamond" w:hAnsi="Garamond"/>
          <w:sz w:val="24"/>
          <w:szCs w:val="24"/>
        </w:rPr>
      </w:pPr>
      <w:r w:rsidRPr="00E01194">
        <w:rPr>
          <w:rFonts w:ascii="Garamond" w:hAnsi="Garamond"/>
          <w:sz w:val="24"/>
          <w:szCs w:val="24"/>
        </w:rPr>
        <w:t>Appliquer les procédures nationales de la découverte fortuite conformément aux principes, exigences et dispositions de la NES n°8 de la Banque mondiale.</w:t>
      </w:r>
    </w:p>
    <w:p w14:paraId="56EE4E6A" w14:textId="77777777" w:rsidR="000E230F" w:rsidRPr="00E01194" w:rsidRDefault="000E230F" w:rsidP="002B77C3">
      <w:pPr>
        <w:numPr>
          <w:ilvl w:val="0"/>
          <w:numId w:val="93"/>
        </w:numPr>
        <w:spacing w:after="0" w:line="240" w:lineRule="auto"/>
        <w:contextualSpacing/>
        <w:jc w:val="both"/>
        <w:rPr>
          <w:rFonts w:ascii="Garamond" w:hAnsi="Garamond"/>
          <w:sz w:val="24"/>
          <w:szCs w:val="24"/>
        </w:rPr>
      </w:pPr>
      <w:r w:rsidRPr="00E01194">
        <w:rPr>
          <w:rFonts w:ascii="Garamond" w:hAnsi="Garamond"/>
          <w:sz w:val="24"/>
          <w:szCs w:val="24"/>
        </w:rPr>
        <w:t>Inclure dans le DAO et le contrat des prestataires des mesures à respecter en cas de trouvaille fortuite, conformément à la loi nationale et aux habitudes du milieu.</w:t>
      </w:r>
    </w:p>
    <w:p w14:paraId="0F431100" w14:textId="77777777" w:rsidR="000E230F" w:rsidRPr="00E01194" w:rsidRDefault="000E230F" w:rsidP="002B77C3">
      <w:pPr>
        <w:numPr>
          <w:ilvl w:val="0"/>
          <w:numId w:val="93"/>
        </w:numPr>
        <w:spacing w:after="0" w:line="240" w:lineRule="auto"/>
        <w:contextualSpacing/>
        <w:jc w:val="both"/>
        <w:rPr>
          <w:rFonts w:ascii="Garamond" w:hAnsi="Garamond"/>
          <w:sz w:val="24"/>
          <w:szCs w:val="24"/>
        </w:rPr>
      </w:pPr>
      <w:r w:rsidRPr="00E01194">
        <w:rPr>
          <w:rFonts w:ascii="Garamond" w:hAnsi="Garamond"/>
          <w:sz w:val="24"/>
          <w:szCs w:val="24"/>
        </w:rPr>
        <w:t>Suivre la procédure nationale en cas de découverte de patrimoine culturel.</w:t>
      </w:r>
    </w:p>
    <w:p w14:paraId="1AEFF456" w14:textId="77777777" w:rsidR="000E230F" w:rsidRPr="00E01194" w:rsidRDefault="000E230F" w:rsidP="00CC2DCD">
      <w:pPr>
        <w:spacing w:after="0" w:line="240" w:lineRule="auto"/>
        <w:jc w:val="both"/>
        <w:rPr>
          <w:rFonts w:ascii="Garamond" w:hAnsi="Garamond"/>
          <w:b/>
          <w:sz w:val="24"/>
          <w:szCs w:val="24"/>
          <w:lang w:val="fr-CA"/>
        </w:rPr>
      </w:pPr>
      <w:r w:rsidRPr="00E01194">
        <w:rPr>
          <w:rFonts w:ascii="Garamond" w:hAnsi="Garamond"/>
          <w:b/>
          <w:sz w:val="24"/>
          <w:szCs w:val="24"/>
          <w:lang w:val="fr-CA"/>
        </w:rPr>
        <w:t>Mesures relatives à l'entretien et la surveillance de la digue réhabilitée :</w:t>
      </w:r>
    </w:p>
    <w:p w14:paraId="027D37BA" w14:textId="77777777" w:rsidR="000E230F" w:rsidRPr="00E01194" w:rsidRDefault="000E230F" w:rsidP="002B77C3">
      <w:pPr>
        <w:numPr>
          <w:ilvl w:val="0"/>
          <w:numId w:val="94"/>
        </w:numPr>
        <w:spacing w:after="0" w:line="240" w:lineRule="auto"/>
        <w:contextualSpacing/>
        <w:jc w:val="both"/>
        <w:rPr>
          <w:rFonts w:ascii="Garamond" w:hAnsi="Garamond"/>
          <w:sz w:val="24"/>
          <w:szCs w:val="24"/>
          <w:lang w:val="fr-CA"/>
        </w:rPr>
      </w:pPr>
      <w:r w:rsidRPr="00E01194">
        <w:rPr>
          <w:rFonts w:ascii="Garamond" w:hAnsi="Garamond"/>
          <w:sz w:val="24"/>
          <w:szCs w:val="24"/>
          <w:lang w:val="fr-CA"/>
        </w:rPr>
        <w:t>Le faucardage (abattre les arbres près de la digue ou faire de débroussaillement de digue (Prévention de l’érosion) ;</w:t>
      </w:r>
    </w:p>
    <w:p w14:paraId="18CF7BB1" w14:textId="77777777" w:rsidR="000E230F" w:rsidRPr="00E01194" w:rsidRDefault="000E230F" w:rsidP="002B77C3">
      <w:pPr>
        <w:numPr>
          <w:ilvl w:val="0"/>
          <w:numId w:val="94"/>
        </w:numPr>
        <w:spacing w:after="0" w:line="240" w:lineRule="auto"/>
        <w:contextualSpacing/>
        <w:jc w:val="both"/>
        <w:rPr>
          <w:rFonts w:ascii="Garamond" w:hAnsi="Garamond"/>
          <w:sz w:val="24"/>
          <w:szCs w:val="24"/>
          <w:lang w:val="fr-CA"/>
        </w:rPr>
      </w:pPr>
      <w:r w:rsidRPr="00E01194">
        <w:rPr>
          <w:rFonts w:ascii="Garamond" w:hAnsi="Garamond"/>
          <w:sz w:val="24"/>
          <w:szCs w:val="24"/>
          <w:lang w:val="fr-CA"/>
        </w:rPr>
        <w:t>Vérification régulière du débit de fuite de la digue ;</w:t>
      </w:r>
    </w:p>
    <w:p w14:paraId="6AC8F3B7" w14:textId="77777777" w:rsidR="000E230F" w:rsidRPr="00E01194" w:rsidRDefault="000E230F" w:rsidP="002B77C3">
      <w:pPr>
        <w:numPr>
          <w:ilvl w:val="0"/>
          <w:numId w:val="94"/>
        </w:numPr>
        <w:spacing w:after="0" w:line="240" w:lineRule="auto"/>
        <w:contextualSpacing/>
        <w:jc w:val="both"/>
        <w:rPr>
          <w:rFonts w:ascii="Garamond" w:hAnsi="Garamond"/>
          <w:sz w:val="24"/>
          <w:szCs w:val="24"/>
          <w:lang w:val="fr-CA"/>
        </w:rPr>
      </w:pPr>
      <w:r w:rsidRPr="00E01194">
        <w:rPr>
          <w:rFonts w:ascii="Garamond" w:hAnsi="Garamond"/>
          <w:sz w:val="24"/>
          <w:szCs w:val="24"/>
          <w:lang w:val="fr-CA"/>
        </w:rPr>
        <w:t>Vérification régulière de la digue afin d’éviter le phénomène de renard ;</w:t>
      </w:r>
    </w:p>
    <w:p w14:paraId="3A3AB016" w14:textId="77777777" w:rsidR="000E230F" w:rsidRPr="00E01194" w:rsidRDefault="000E230F" w:rsidP="002B77C3">
      <w:pPr>
        <w:numPr>
          <w:ilvl w:val="0"/>
          <w:numId w:val="94"/>
        </w:numPr>
        <w:spacing w:after="0" w:line="240" w:lineRule="auto"/>
        <w:contextualSpacing/>
        <w:jc w:val="both"/>
        <w:rPr>
          <w:rFonts w:ascii="Garamond" w:hAnsi="Garamond"/>
          <w:sz w:val="24"/>
          <w:szCs w:val="24"/>
          <w:lang w:val="fr-CA"/>
        </w:rPr>
      </w:pPr>
      <w:r w:rsidRPr="00E01194">
        <w:rPr>
          <w:rFonts w:ascii="Garamond" w:hAnsi="Garamond"/>
          <w:sz w:val="24"/>
          <w:szCs w:val="24"/>
          <w:lang w:val="fr-CA"/>
        </w:rPr>
        <w:t>Curage régulier du fossé au pied de la digue ;</w:t>
      </w:r>
    </w:p>
    <w:p w14:paraId="78821887" w14:textId="77777777" w:rsidR="000E230F" w:rsidRPr="00E01194" w:rsidRDefault="000E230F" w:rsidP="002B77C3">
      <w:pPr>
        <w:numPr>
          <w:ilvl w:val="0"/>
          <w:numId w:val="94"/>
        </w:numPr>
        <w:spacing w:after="0" w:line="240" w:lineRule="auto"/>
        <w:contextualSpacing/>
        <w:jc w:val="both"/>
        <w:rPr>
          <w:rFonts w:ascii="Garamond" w:hAnsi="Garamond"/>
          <w:sz w:val="24"/>
          <w:szCs w:val="24"/>
          <w:lang w:val="fr-CA"/>
        </w:rPr>
      </w:pPr>
      <w:r w:rsidRPr="00E01194">
        <w:rPr>
          <w:rFonts w:ascii="Garamond" w:hAnsi="Garamond"/>
          <w:sz w:val="24"/>
          <w:szCs w:val="24"/>
          <w:lang w:val="fr-CA"/>
        </w:rPr>
        <w:t>Interdiction au bétail d’avoir accès à la crête de la digue.</w:t>
      </w:r>
    </w:p>
    <w:p w14:paraId="31F3D965" w14:textId="77777777" w:rsidR="000E230F" w:rsidRPr="00E01194" w:rsidRDefault="000E230F" w:rsidP="00CC2DCD">
      <w:pPr>
        <w:spacing w:after="0" w:line="240" w:lineRule="auto"/>
        <w:jc w:val="both"/>
        <w:rPr>
          <w:rFonts w:ascii="Garamond" w:hAnsi="Garamond"/>
          <w:b/>
          <w:sz w:val="24"/>
          <w:szCs w:val="24"/>
        </w:rPr>
      </w:pPr>
      <w:r w:rsidRPr="00E01194">
        <w:rPr>
          <w:rFonts w:ascii="Garamond" w:hAnsi="Garamond"/>
          <w:b/>
          <w:sz w:val="24"/>
          <w:szCs w:val="24"/>
        </w:rPr>
        <w:t>Mesures relatives aux risques de rupture de la digue de protection contre les inondations :</w:t>
      </w:r>
    </w:p>
    <w:p w14:paraId="72E7D653" w14:textId="77777777" w:rsidR="000E230F" w:rsidRPr="00E01194" w:rsidRDefault="000E230F" w:rsidP="00CC2DCD">
      <w:pPr>
        <w:spacing w:after="0" w:line="240" w:lineRule="auto"/>
        <w:jc w:val="both"/>
        <w:rPr>
          <w:rFonts w:ascii="Garamond" w:hAnsi="Garamond"/>
          <w:sz w:val="24"/>
          <w:szCs w:val="24"/>
        </w:rPr>
      </w:pPr>
      <w:r w:rsidRPr="00E01194">
        <w:rPr>
          <w:rFonts w:ascii="Garamond" w:hAnsi="Garamond"/>
          <w:sz w:val="24"/>
          <w:szCs w:val="24"/>
        </w:rPr>
        <w:t>Le Promoteur s’engage à mettre en place un système d’alerte et un Plan Communal de Sauvegarde (PCS). Ce PCS fera partie intégrante du PGES en phase d'exploitation à développer par le Projet de Résilience et de Développement communautaire de la vallée du fleuve Sénégal (PRDC-VFS-MR) avant la mise en service du projet.</w:t>
      </w:r>
    </w:p>
    <w:p w14:paraId="431617CD" w14:textId="77777777" w:rsidR="001F585F" w:rsidRPr="00E01194" w:rsidRDefault="001F585F" w:rsidP="00CC2DCD">
      <w:pPr>
        <w:spacing w:after="0" w:line="240" w:lineRule="auto"/>
        <w:jc w:val="both"/>
        <w:rPr>
          <w:rFonts w:ascii="Garamond" w:hAnsi="Garamond"/>
          <w:sz w:val="24"/>
          <w:szCs w:val="24"/>
        </w:rPr>
      </w:pPr>
    </w:p>
    <w:p w14:paraId="419BF1CF" w14:textId="77777777" w:rsidR="000E230F" w:rsidRPr="00E01194" w:rsidRDefault="000E230F" w:rsidP="00CC2DCD">
      <w:pPr>
        <w:spacing w:after="0" w:line="240" w:lineRule="auto"/>
        <w:jc w:val="both"/>
        <w:rPr>
          <w:rFonts w:ascii="Garamond" w:hAnsi="Garamond"/>
          <w:sz w:val="24"/>
          <w:szCs w:val="24"/>
        </w:rPr>
      </w:pPr>
      <w:r w:rsidRPr="00E01194">
        <w:rPr>
          <w:rFonts w:ascii="Garamond" w:hAnsi="Garamond"/>
          <w:b/>
          <w:sz w:val="24"/>
          <w:szCs w:val="24"/>
        </w:rPr>
        <w:t>Le Plan communal de sauvegarde (PCS)</w:t>
      </w:r>
      <w:r w:rsidRPr="00E01194">
        <w:rPr>
          <w:rFonts w:ascii="Garamond" w:hAnsi="Garamond"/>
          <w:sz w:val="24"/>
          <w:szCs w:val="24"/>
        </w:rPr>
        <w:t xml:space="preserve"> “détermine, en fonction des risques connus liés à la présence de la Digue et qui peuvent causer des dommages à la population et aux biens situés en aval de la digue, les mesures immédiates de sauvegarde et de protection des personnes, fixe l’organisation nécessaire à la diffusion de l’alerte et des consignes de sécurité, recense les moyens disponibles et définit la mise en œuvre des mesures d’accompagnement et de soutien de la population”.</w:t>
      </w:r>
    </w:p>
    <w:p w14:paraId="16985FFA" w14:textId="77777777" w:rsidR="000E230F" w:rsidRPr="00E01194" w:rsidRDefault="000E230F" w:rsidP="00CC2DCD">
      <w:pPr>
        <w:spacing w:after="0" w:line="240" w:lineRule="auto"/>
        <w:jc w:val="both"/>
        <w:rPr>
          <w:rFonts w:ascii="Garamond" w:hAnsi="Garamond"/>
          <w:sz w:val="24"/>
          <w:szCs w:val="24"/>
        </w:rPr>
      </w:pPr>
      <w:r w:rsidRPr="00E01194">
        <w:rPr>
          <w:rFonts w:ascii="Garamond" w:hAnsi="Garamond"/>
          <w:sz w:val="24"/>
          <w:szCs w:val="24"/>
        </w:rPr>
        <w:lastRenderedPageBreak/>
        <w:t>Ces situations d'urgence incluent entre autres la rupture de la digue, un dysfonctionnement ou sérieux dommages liés aux crues et autre dysfonctionnement ou phénomène naturel (inondations exceptionnelles, etc.) pouvant entrainer la masse d'eau vers la digue sans aucun contrôle.</w:t>
      </w:r>
    </w:p>
    <w:p w14:paraId="6EA6C220" w14:textId="77777777" w:rsidR="000E230F" w:rsidRPr="00E01194" w:rsidRDefault="000E230F" w:rsidP="00CC2DCD">
      <w:pPr>
        <w:spacing w:after="0" w:line="240" w:lineRule="auto"/>
        <w:jc w:val="both"/>
        <w:rPr>
          <w:rFonts w:ascii="Garamond" w:hAnsi="Garamond"/>
          <w:sz w:val="24"/>
          <w:szCs w:val="24"/>
        </w:rPr>
      </w:pPr>
      <w:r w:rsidRPr="00E01194">
        <w:rPr>
          <w:rFonts w:ascii="Garamond" w:hAnsi="Garamond"/>
          <w:sz w:val="24"/>
          <w:szCs w:val="24"/>
        </w:rPr>
        <w:t>Le PCS sera conforme aux normes environnementales et sociales de la BM et aux exigences nationales en la matière. Le PCS contiendra au moins :</w:t>
      </w:r>
    </w:p>
    <w:p w14:paraId="0E722A55" w14:textId="77777777" w:rsidR="000E230F" w:rsidRPr="00E01194" w:rsidRDefault="000E230F" w:rsidP="002B77C3">
      <w:pPr>
        <w:numPr>
          <w:ilvl w:val="0"/>
          <w:numId w:val="95"/>
        </w:numPr>
        <w:spacing w:after="0" w:line="240" w:lineRule="auto"/>
        <w:contextualSpacing/>
        <w:jc w:val="both"/>
        <w:rPr>
          <w:rFonts w:ascii="Garamond" w:hAnsi="Garamond"/>
          <w:sz w:val="24"/>
          <w:szCs w:val="24"/>
        </w:rPr>
      </w:pPr>
      <w:r w:rsidRPr="00E01194">
        <w:rPr>
          <w:rFonts w:ascii="Garamond" w:hAnsi="Garamond"/>
          <w:sz w:val="24"/>
          <w:szCs w:val="24"/>
        </w:rPr>
        <w:t>Les déclencheurs de la situation d'urgence ;</w:t>
      </w:r>
    </w:p>
    <w:p w14:paraId="4CCEB726" w14:textId="77777777" w:rsidR="000E230F" w:rsidRPr="00E01194" w:rsidRDefault="000E230F" w:rsidP="002B77C3">
      <w:pPr>
        <w:numPr>
          <w:ilvl w:val="0"/>
          <w:numId w:val="95"/>
        </w:numPr>
        <w:spacing w:after="0" w:line="240" w:lineRule="auto"/>
        <w:contextualSpacing/>
        <w:jc w:val="both"/>
        <w:rPr>
          <w:rFonts w:ascii="Garamond" w:hAnsi="Garamond"/>
          <w:sz w:val="24"/>
          <w:szCs w:val="24"/>
        </w:rPr>
      </w:pPr>
      <w:r w:rsidRPr="00E01194">
        <w:rPr>
          <w:rFonts w:ascii="Garamond" w:hAnsi="Garamond"/>
          <w:sz w:val="24"/>
          <w:szCs w:val="24"/>
        </w:rPr>
        <w:t>Les procédures de mise en place du PCS (notification, communication, catégorisation, etc.) ;</w:t>
      </w:r>
    </w:p>
    <w:p w14:paraId="31551674" w14:textId="77777777" w:rsidR="000E230F" w:rsidRPr="00E01194" w:rsidRDefault="000E230F" w:rsidP="002B77C3">
      <w:pPr>
        <w:numPr>
          <w:ilvl w:val="0"/>
          <w:numId w:val="95"/>
        </w:numPr>
        <w:spacing w:after="0" w:line="240" w:lineRule="auto"/>
        <w:contextualSpacing/>
        <w:jc w:val="both"/>
        <w:rPr>
          <w:rFonts w:ascii="Garamond" w:hAnsi="Garamond"/>
          <w:sz w:val="24"/>
          <w:szCs w:val="24"/>
        </w:rPr>
      </w:pPr>
      <w:r w:rsidRPr="00E01194">
        <w:rPr>
          <w:rFonts w:ascii="Garamond" w:hAnsi="Garamond"/>
          <w:sz w:val="24"/>
          <w:szCs w:val="24"/>
        </w:rPr>
        <w:t>Les procédures de réponse à la situation d'urgence (accès, évacuation, assistance, etc.) ;</w:t>
      </w:r>
    </w:p>
    <w:p w14:paraId="284B3E54" w14:textId="77777777" w:rsidR="000E230F" w:rsidRPr="00E01194" w:rsidRDefault="000E230F" w:rsidP="002B77C3">
      <w:pPr>
        <w:numPr>
          <w:ilvl w:val="0"/>
          <w:numId w:val="95"/>
        </w:numPr>
        <w:spacing w:after="0" w:line="240" w:lineRule="auto"/>
        <w:contextualSpacing/>
        <w:jc w:val="both"/>
        <w:rPr>
          <w:rFonts w:ascii="Garamond" w:hAnsi="Garamond"/>
          <w:sz w:val="24"/>
          <w:szCs w:val="24"/>
        </w:rPr>
      </w:pPr>
      <w:r w:rsidRPr="00E01194">
        <w:rPr>
          <w:rFonts w:ascii="Garamond" w:hAnsi="Garamond"/>
          <w:sz w:val="24"/>
          <w:szCs w:val="24"/>
        </w:rPr>
        <w:t>Les procédures de suivi de mise en place du PCS ;</w:t>
      </w:r>
    </w:p>
    <w:p w14:paraId="69A2DC5A" w14:textId="77777777" w:rsidR="000E230F" w:rsidRPr="00E01194" w:rsidRDefault="000E230F" w:rsidP="002B77C3">
      <w:pPr>
        <w:numPr>
          <w:ilvl w:val="0"/>
          <w:numId w:val="95"/>
        </w:numPr>
        <w:spacing w:after="0" w:line="240" w:lineRule="auto"/>
        <w:contextualSpacing/>
        <w:jc w:val="both"/>
        <w:rPr>
          <w:rFonts w:ascii="Garamond" w:hAnsi="Garamond"/>
          <w:sz w:val="24"/>
          <w:szCs w:val="24"/>
        </w:rPr>
      </w:pPr>
      <w:r w:rsidRPr="00E01194">
        <w:rPr>
          <w:rFonts w:ascii="Garamond" w:hAnsi="Garamond"/>
          <w:sz w:val="24"/>
          <w:szCs w:val="24"/>
        </w:rPr>
        <w:t>Moyens humains et matériels à mobiliser.</w:t>
      </w:r>
    </w:p>
    <w:p w14:paraId="27EC5F9C" w14:textId="77777777" w:rsidR="000E230F" w:rsidRPr="00E01194" w:rsidRDefault="000E230F" w:rsidP="00CC2DCD">
      <w:pPr>
        <w:spacing w:after="0" w:line="240" w:lineRule="auto"/>
        <w:jc w:val="both"/>
        <w:rPr>
          <w:rFonts w:ascii="Garamond" w:hAnsi="Garamond"/>
          <w:b/>
          <w:sz w:val="24"/>
          <w:szCs w:val="24"/>
        </w:rPr>
      </w:pPr>
      <w:r w:rsidRPr="00E01194">
        <w:rPr>
          <w:rFonts w:ascii="Garamond" w:hAnsi="Garamond"/>
          <w:b/>
          <w:sz w:val="24"/>
          <w:szCs w:val="24"/>
        </w:rPr>
        <w:t>Mesures d’atténuation des impacts liés à la fin des travaux de réhabilitation :</w:t>
      </w:r>
    </w:p>
    <w:p w14:paraId="321CA144" w14:textId="77777777" w:rsidR="000E230F" w:rsidRPr="00E01194" w:rsidRDefault="000E230F" w:rsidP="00CC2DCD">
      <w:pPr>
        <w:spacing w:after="0" w:line="240" w:lineRule="auto"/>
        <w:jc w:val="both"/>
        <w:rPr>
          <w:rFonts w:ascii="Garamond" w:hAnsi="Garamond"/>
          <w:sz w:val="24"/>
          <w:szCs w:val="24"/>
        </w:rPr>
      </w:pPr>
      <w:r w:rsidRPr="00E01194">
        <w:rPr>
          <w:rFonts w:ascii="Garamond" w:hAnsi="Garamond"/>
          <w:sz w:val="24"/>
          <w:szCs w:val="24"/>
        </w:rPr>
        <w:t xml:space="preserve">Ces mesures seront développées conformément à la législation applicable et aux bonnes pratiques. Ce plan comprendra, selon le cas, les procédures pour effectuer les opérations suivantes en toute </w:t>
      </w:r>
      <w:proofErr w:type="gramStart"/>
      <w:r w:rsidRPr="00E01194">
        <w:rPr>
          <w:rFonts w:ascii="Garamond" w:hAnsi="Garamond"/>
          <w:sz w:val="24"/>
          <w:szCs w:val="24"/>
        </w:rPr>
        <w:t>sécurité:</w:t>
      </w:r>
      <w:proofErr w:type="gramEnd"/>
    </w:p>
    <w:p w14:paraId="0F636D05" w14:textId="77777777" w:rsidR="000E230F" w:rsidRPr="00E01194" w:rsidRDefault="000E230F" w:rsidP="002B77C3">
      <w:pPr>
        <w:numPr>
          <w:ilvl w:val="0"/>
          <w:numId w:val="96"/>
        </w:numPr>
        <w:spacing w:after="0" w:line="240" w:lineRule="auto"/>
        <w:contextualSpacing/>
        <w:jc w:val="both"/>
        <w:rPr>
          <w:rFonts w:ascii="Garamond" w:hAnsi="Garamond"/>
          <w:sz w:val="24"/>
          <w:szCs w:val="24"/>
        </w:rPr>
      </w:pPr>
      <w:r w:rsidRPr="00E01194">
        <w:rPr>
          <w:rFonts w:ascii="Garamond" w:hAnsi="Garamond"/>
          <w:sz w:val="24"/>
          <w:szCs w:val="24"/>
        </w:rPr>
        <w:t>La déconnexion des équipements de réhabilitation ;</w:t>
      </w:r>
    </w:p>
    <w:p w14:paraId="745A1EF2" w14:textId="77777777" w:rsidR="000E230F" w:rsidRPr="00E01194" w:rsidRDefault="000E230F" w:rsidP="002B77C3">
      <w:pPr>
        <w:numPr>
          <w:ilvl w:val="0"/>
          <w:numId w:val="96"/>
        </w:numPr>
        <w:spacing w:after="0" w:line="240" w:lineRule="auto"/>
        <w:contextualSpacing/>
        <w:jc w:val="both"/>
        <w:rPr>
          <w:rFonts w:ascii="Garamond" w:hAnsi="Garamond"/>
          <w:sz w:val="24"/>
          <w:szCs w:val="24"/>
        </w:rPr>
      </w:pPr>
      <w:r w:rsidRPr="00E01194">
        <w:rPr>
          <w:rFonts w:ascii="Garamond" w:hAnsi="Garamond"/>
          <w:sz w:val="24"/>
          <w:szCs w:val="24"/>
        </w:rPr>
        <w:t>La récupération des huiles usagées dans des récipients étanches pour traitement et des produits restants en stock ;</w:t>
      </w:r>
    </w:p>
    <w:p w14:paraId="40622AB7" w14:textId="77777777" w:rsidR="000E230F" w:rsidRPr="00E01194" w:rsidRDefault="000E230F" w:rsidP="002B77C3">
      <w:pPr>
        <w:numPr>
          <w:ilvl w:val="0"/>
          <w:numId w:val="96"/>
        </w:numPr>
        <w:spacing w:after="0" w:line="240" w:lineRule="auto"/>
        <w:contextualSpacing/>
        <w:jc w:val="both"/>
        <w:rPr>
          <w:rFonts w:ascii="Garamond" w:hAnsi="Garamond"/>
          <w:sz w:val="24"/>
          <w:szCs w:val="24"/>
        </w:rPr>
      </w:pPr>
      <w:r w:rsidRPr="00E01194">
        <w:rPr>
          <w:rFonts w:ascii="Garamond" w:hAnsi="Garamond"/>
          <w:sz w:val="24"/>
          <w:szCs w:val="24"/>
        </w:rPr>
        <w:t>Le démontage et le démantèlement de toutes les installations temporaires ;</w:t>
      </w:r>
    </w:p>
    <w:p w14:paraId="110D919D" w14:textId="77777777" w:rsidR="000E230F" w:rsidRPr="00E01194" w:rsidRDefault="000E230F" w:rsidP="002B77C3">
      <w:pPr>
        <w:numPr>
          <w:ilvl w:val="0"/>
          <w:numId w:val="96"/>
        </w:numPr>
        <w:spacing w:after="0" w:line="240" w:lineRule="auto"/>
        <w:contextualSpacing/>
        <w:jc w:val="both"/>
        <w:rPr>
          <w:rFonts w:ascii="Garamond" w:hAnsi="Garamond"/>
          <w:sz w:val="24"/>
          <w:szCs w:val="24"/>
        </w:rPr>
      </w:pPr>
      <w:r w:rsidRPr="00E01194">
        <w:rPr>
          <w:rFonts w:ascii="Garamond" w:hAnsi="Garamond"/>
          <w:sz w:val="24"/>
          <w:szCs w:val="24"/>
        </w:rPr>
        <w:t>Le retrait ou autre mise au rebut des installations existantes ;</w:t>
      </w:r>
    </w:p>
    <w:p w14:paraId="5097F36C" w14:textId="77777777" w:rsidR="000E230F" w:rsidRPr="00E01194" w:rsidRDefault="000E230F" w:rsidP="002B77C3">
      <w:pPr>
        <w:numPr>
          <w:ilvl w:val="0"/>
          <w:numId w:val="96"/>
        </w:numPr>
        <w:spacing w:after="0" w:line="240" w:lineRule="auto"/>
        <w:contextualSpacing/>
        <w:jc w:val="both"/>
        <w:rPr>
          <w:rFonts w:ascii="Garamond" w:hAnsi="Garamond"/>
          <w:sz w:val="24"/>
          <w:szCs w:val="24"/>
        </w:rPr>
      </w:pPr>
      <w:r w:rsidRPr="00E01194">
        <w:rPr>
          <w:rFonts w:ascii="Garamond" w:hAnsi="Garamond"/>
          <w:sz w:val="24"/>
          <w:szCs w:val="24"/>
        </w:rPr>
        <w:t>La collecte et l’évacuation de tous les déchets accumulés pendant l’exécution des travaux ;</w:t>
      </w:r>
    </w:p>
    <w:p w14:paraId="706269B2" w14:textId="77777777" w:rsidR="000E230F" w:rsidRPr="00E01194" w:rsidRDefault="000E230F" w:rsidP="002B77C3">
      <w:pPr>
        <w:numPr>
          <w:ilvl w:val="0"/>
          <w:numId w:val="96"/>
        </w:numPr>
        <w:spacing w:after="0" w:line="240" w:lineRule="auto"/>
        <w:contextualSpacing/>
        <w:jc w:val="both"/>
        <w:rPr>
          <w:rFonts w:ascii="Garamond" w:hAnsi="Garamond"/>
          <w:sz w:val="24"/>
          <w:szCs w:val="24"/>
        </w:rPr>
      </w:pPr>
      <w:r w:rsidRPr="00E01194">
        <w:rPr>
          <w:rFonts w:ascii="Garamond" w:hAnsi="Garamond"/>
          <w:sz w:val="24"/>
          <w:szCs w:val="24"/>
        </w:rPr>
        <w:t>Le nettoyage général du site.</w:t>
      </w:r>
    </w:p>
    <w:p w14:paraId="0A7DCE59" w14:textId="77777777" w:rsidR="000E230F" w:rsidRPr="00E01194" w:rsidRDefault="000E230F" w:rsidP="002B77C3">
      <w:pPr>
        <w:numPr>
          <w:ilvl w:val="0"/>
          <w:numId w:val="96"/>
        </w:numPr>
        <w:spacing w:after="0" w:line="240" w:lineRule="auto"/>
        <w:contextualSpacing/>
        <w:jc w:val="both"/>
        <w:rPr>
          <w:rFonts w:ascii="Garamond" w:hAnsi="Garamond"/>
          <w:sz w:val="24"/>
          <w:szCs w:val="24"/>
        </w:rPr>
      </w:pPr>
      <w:r w:rsidRPr="00E01194">
        <w:rPr>
          <w:rFonts w:ascii="Garamond" w:hAnsi="Garamond"/>
          <w:sz w:val="24"/>
          <w:szCs w:val="24"/>
        </w:rPr>
        <w:t>Le démontage de la base vie et réhabilitation du site ;</w:t>
      </w:r>
    </w:p>
    <w:p w14:paraId="1761E967" w14:textId="77777777" w:rsidR="000E230F" w:rsidRPr="00E01194" w:rsidRDefault="000E230F" w:rsidP="002B77C3">
      <w:pPr>
        <w:numPr>
          <w:ilvl w:val="0"/>
          <w:numId w:val="96"/>
        </w:numPr>
        <w:spacing w:after="0" w:line="240" w:lineRule="auto"/>
        <w:contextualSpacing/>
        <w:jc w:val="both"/>
        <w:rPr>
          <w:rFonts w:ascii="Garamond" w:hAnsi="Garamond"/>
          <w:sz w:val="24"/>
          <w:szCs w:val="24"/>
        </w:rPr>
      </w:pPr>
      <w:r w:rsidRPr="00E01194">
        <w:rPr>
          <w:rFonts w:ascii="Garamond" w:hAnsi="Garamond"/>
          <w:sz w:val="24"/>
          <w:szCs w:val="24"/>
        </w:rPr>
        <w:t>La réhabilitation des sites de carrières et d’emprunts.</w:t>
      </w:r>
    </w:p>
    <w:p w14:paraId="2243C952" w14:textId="77777777" w:rsidR="001F585F" w:rsidRPr="00E01194" w:rsidRDefault="001F585F" w:rsidP="00CC2DCD">
      <w:pPr>
        <w:spacing w:after="0" w:line="240" w:lineRule="auto"/>
        <w:contextualSpacing/>
        <w:jc w:val="both"/>
        <w:rPr>
          <w:rFonts w:ascii="Garamond" w:hAnsi="Garamond"/>
          <w:sz w:val="24"/>
          <w:szCs w:val="24"/>
        </w:rPr>
      </w:pPr>
    </w:p>
    <w:p w14:paraId="1D8F0B69" w14:textId="73E39AC6" w:rsidR="000E230F" w:rsidRPr="00E01194" w:rsidRDefault="000E230F" w:rsidP="00062B84">
      <w:pPr>
        <w:spacing w:after="0" w:line="240" w:lineRule="auto"/>
        <w:jc w:val="both"/>
        <w:rPr>
          <w:rFonts w:ascii="Garamond" w:hAnsi="Garamond"/>
          <w:b/>
          <w:sz w:val="24"/>
          <w:szCs w:val="24"/>
          <w:lang w:val="fr-SN"/>
        </w:rPr>
      </w:pPr>
      <w:bookmarkStart w:id="788" w:name="_Toc183017205"/>
      <w:bookmarkStart w:id="789" w:name="_Toc183026490"/>
      <w:bookmarkStart w:id="790" w:name="_Toc239993398"/>
      <w:r w:rsidRPr="00E01194">
        <w:rPr>
          <w:rFonts w:ascii="Garamond" w:hAnsi="Garamond"/>
          <w:b/>
          <w:sz w:val="24"/>
          <w:szCs w:val="24"/>
          <w:lang w:val="fr-SN"/>
        </w:rPr>
        <w:t xml:space="preserve">Tableau </w:t>
      </w:r>
      <w:r w:rsidRPr="00E01194">
        <w:rPr>
          <w:rFonts w:ascii="Garamond" w:hAnsi="Garamond"/>
          <w:b/>
          <w:sz w:val="24"/>
          <w:szCs w:val="24"/>
          <w:lang w:val="en-US"/>
        </w:rPr>
        <w:fldChar w:fldCharType="begin"/>
      </w:r>
      <w:r w:rsidRPr="00E01194">
        <w:rPr>
          <w:rFonts w:ascii="Garamond" w:hAnsi="Garamond"/>
          <w:b/>
          <w:sz w:val="24"/>
          <w:szCs w:val="24"/>
          <w:lang w:val="fr-SN"/>
        </w:rPr>
        <w:instrText xml:space="preserve"> SEQ Tableau \* ARABIC </w:instrText>
      </w:r>
      <w:r w:rsidRPr="00E01194">
        <w:rPr>
          <w:rFonts w:ascii="Garamond" w:hAnsi="Garamond"/>
          <w:b/>
          <w:sz w:val="24"/>
          <w:szCs w:val="24"/>
          <w:lang w:val="en-US"/>
        </w:rPr>
        <w:fldChar w:fldCharType="separate"/>
      </w:r>
      <w:r w:rsidR="00F659E0">
        <w:rPr>
          <w:rFonts w:ascii="Garamond" w:hAnsi="Garamond"/>
          <w:b/>
          <w:noProof/>
          <w:sz w:val="24"/>
          <w:szCs w:val="24"/>
          <w:lang w:val="fr-SN"/>
        </w:rPr>
        <w:t>10</w:t>
      </w:r>
      <w:r w:rsidRPr="00E01194">
        <w:rPr>
          <w:rFonts w:ascii="Garamond" w:hAnsi="Garamond"/>
          <w:b/>
          <w:sz w:val="24"/>
          <w:szCs w:val="24"/>
        </w:rPr>
        <w:fldChar w:fldCharType="end"/>
      </w:r>
      <w:r w:rsidRPr="00E01194">
        <w:rPr>
          <w:rFonts w:ascii="Garamond" w:hAnsi="Garamond"/>
          <w:b/>
          <w:sz w:val="24"/>
          <w:szCs w:val="24"/>
          <w:lang w:val="fr-SN"/>
        </w:rPr>
        <w:t xml:space="preserve"> : Synthèse des mesures d’atténuation des impacts en phase de réhabilitation</w:t>
      </w:r>
      <w:bookmarkEnd w:id="788"/>
      <w:bookmarkEnd w:id="789"/>
      <w:bookmarkEnd w:id="790"/>
    </w:p>
    <w:tbl>
      <w:tblPr>
        <w:tblW w:w="564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4"/>
        <w:gridCol w:w="2753"/>
        <w:gridCol w:w="6137"/>
      </w:tblGrid>
      <w:tr w:rsidR="000E230F" w:rsidRPr="00E01194" w14:paraId="3F25273B" w14:textId="77777777" w:rsidTr="000E230F">
        <w:trPr>
          <w:cantSplit/>
          <w:trHeight w:val="170"/>
          <w:tblHeader/>
        </w:trPr>
        <w:tc>
          <w:tcPr>
            <w:tcW w:w="812" w:type="pct"/>
            <w:shd w:val="clear" w:color="auto" w:fill="A02B93"/>
            <w:vAlign w:val="center"/>
          </w:tcPr>
          <w:p w14:paraId="13B56C9A" w14:textId="77777777" w:rsidR="000E230F" w:rsidRPr="00E01194" w:rsidRDefault="000E230F" w:rsidP="00062B84">
            <w:pPr>
              <w:spacing w:after="0" w:line="240" w:lineRule="auto"/>
              <w:jc w:val="center"/>
              <w:rPr>
                <w:rFonts w:ascii="Garamond" w:eastAsia="Arial" w:hAnsi="Garamond" w:cs="Arial"/>
                <w:b/>
                <w:spacing w:val="-2"/>
                <w:sz w:val="24"/>
                <w:szCs w:val="24"/>
                <w:lang w:eastAsia="fr-FR"/>
              </w:rPr>
            </w:pPr>
            <w:r w:rsidRPr="00E01194">
              <w:rPr>
                <w:rFonts w:ascii="Garamond" w:eastAsia="Arial" w:hAnsi="Garamond" w:cs="Arial"/>
                <w:b/>
                <w:spacing w:val="-2"/>
                <w:sz w:val="24"/>
                <w:szCs w:val="24"/>
                <w:lang w:eastAsia="fr-FR"/>
              </w:rPr>
              <w:t>Composantes</w:t>
            </w:r>
          </w:p>
        </w:tc>
        <w:tc>
          <w:tcPr>
            <w:tcW w:w="1297" w:type="pct"/>
            <w:shd w:val="clear" w:color="auto" w:fill="A02B93"/>
            <w:vAlign w:val="center"/>
          </w:tcPr>
          <w:p w14:paraId="3213FEED" w14:textId="77777777" w:rsidR="000E230F" w:rsidRPr="00E01194" w:rsidRDefault="000E230F" w:rsidP="00062B84">
            <w:pPr>
              <w:spacing w:after="0" w:line="240" w:lineRule="auto"/>
              <w:jc w:val="center"/>
              <w:rPr>
                <w:rFonts w:ascii="Garamond" w:eastAsia="Arial" w:hAnsi="Garamond" w:cs="Arial"/>
                <w:b/>
                <w:spacing w:val="-2"/>
                <w:sz w:val="24"/>
                <w:szCs w:val="24"/>
                <w:lang w:eastAsia="fr-FR"/>
              </w:rPr>
            </w:pPr>
            <w:r w:rsidRPr="00E01194">
              <w:rPr>
                <w:rFonts w:ascii="Garamond" w:eastAsia="Arial" w:hAnsi="Garamond" w:cs="Arial"/>
                <w:b/>
                <w:spacing w:val="-2"/>
                <w:sz w:val="24"/>
                <w:szCs w:val="24"/>
                <w:lang w:eastAsia="fr-FR"/>
              </w:rPr>
              <w:t>Impacts</w:t>
            </w:r>
          </w:p>
        </w:tc>
        <w:tc>
          <w:tcPr>
            <w:tcW w:w="2891" w:type="pct"/>
            <w:shd w:val="clear" w:color="auto" w:fill="A02B93"/>
          </w:tcPr>
          <w:p w14:paraId="44279FAA" w14:textId="77777777" w:rsidR="000E230F" w:rsidRPr="00E01194" w:rsidRDefault="000E230F" w:rsidP="00062B84">
            <w:pPr>
              <w:spacing w:after="0" w:line="240" w:lineRule="auto"/>
              <w:jc w:val="center"/>
              <w:rPr>
                <w:rFonts w:ascii="Garamond" w:eastAsia="Arial" w:hAnsi="Garamond" w:cs="Arial"/>
                <w:b/>
                <w:spacing w:val="-2"/>
                <w:sz w:val="24"/>
                <w:szCs w:val="24"/>
                <w:lang w:eastAsia="fr-FR"/>
              </w:rPr>
            </w:pPr>
            <w:r w:rsidRPr="00E01194">
              <w:rPr>
                <w:rFonts w:ascii="Garamond" w:eastAsia="Arial" w:hAnsi="Garamond" w:cs="Arial"/>
                <w:b/>
                <w:spacing w:val="-2"/>
                <w:sz w:val="24"/>
                <w:szCs w:val="24"/>
                <w:lang w:eastAsia="fr-FR"/>
              </w:rPr>
              <w:t>Mesures d’atténuation</w:t>
            </w:r>
          </w:p>
        </w:tc>
      </w:tr>
      <w:tr w:rsidR="000E230F" w:rsidRPr="00E01194" w14:paraId="45D913BB" w14:textId="77777777" w:rsidTr="000E230F">
        <w:trPr>
          <w:cantSplit/>
          <w:trHeight w:val="166"/>
        </w:trPr>
        <w:tc>
          <w:tcPr>
            <w:tcW w:w="5000" w:type="pct"/>
            <w:gridSpan w:val="3"/>
            <w:shd w:val="clear" w:color="auto" w:fill="FFFF00"/>
            <w:vAlign w:val="center"/>
          </w:tcPr>
          <w:p w14:paraId="0F5EE08C" w14:textId="77777777" w:rsidR="000E230F" w:rsidRPr="00E01194" w:rsidRDefault="000E230F" w:rsidP="00062B84">
            <w:pPr>
              <w:keepNext/>
              <w:keepLines/>
              <w:spacing w:after="0" w:line="240" w:lineRule="auto"/>
              <w:ind w:left="360"/>
              <w:jc w:val="center"/>
              <w:rPr>
                <w:rFonts w:ascii="Garamond" w:eastAsia="Aptos" w:hAnsi="Garamond" w:cs="Times New Roman"/>
                <w:b/>
                <w:iCs/>
                <w:sz w:val="24"/>
                <w:szCs w:val="24"/>
                <w:lang w:eastAsia="fr-FR"/>
              </w:rPr>
            </w:pPr>
            <w:bookmarkStart w:id="791" w:name="_Hlk217203400"/>
            <w:r w:rsidRPr="00E01194">
              <w:rPr>
                <w:rFonts w:ascii="Garamond" w:eastAsia="Aptos" w:hAnsi="Garamond" w:cs="Times New Roman"/>
                <w:b/>
                <w:iCs/>
                <w:sz w:val="24"/>
                <w:szCs w:val="24"/>
                <w:lang w:eastAsia="fr-FR"/>
              </w:rPr>
              <w:t xml:space="preserve"> </w:t>
            </w:r>
            <w:r w:rsidRPr="00E01194">
              <w:rPr>
                <w:rFonts w:ascii="Garamond" w:eastAsia="Arial" w:hAnsi="Garamond" w:cs="Arial"/>
                <w:b/>
                <w:sz w:val="24"/>
                <w:szCs w:val="24"/>
                <w:lang w:eastAsia="fr-FR"/>
              </w:rPr>
              <w:t>Phase</w:t>
            </w:r>
            <w:r w:rsidRPr="00E01194">
              <w:rPr>
                <w:rFonts w:ascii="Garamond" w:eastAsia="Arial" w:hAnsi="Garamond" w:cs="Arial"/>
                <w:b/>
                <w:spacing w:val="-3"/>
                <w:sz w:val="24"/>
                <w:szCs w:val="24"/>
                <w:lang w:eastAsia="fr-FR"/>
              </w:rPr>
              <w:t xml:space="preserve"> d</w:t>
            </w:r>
            <w:r w:rsidRPr="00E01194">
              <w:rPr>
                <w:rFonts w:ascii="Garamond" w:eastAsia="Arial" w:hAnsi="Garamond" w:cs="Arial"/>
                <w:b/>
                <w:sz w:val="24"/>
                <w:szCs w:val="24"/>
                <w:lang w:eastAsia="fr-FR"/>
              </w:rPr>
              <w:t>e</w:t>
            </w:r>
            <w:r w:rsidRPr="00E01194">
              <w:rPr>
                <w:rFonts w:ascii="Garamond" w:eastAsia="Arial" w:hAnsi="Garamond" w:cs="Arial"/>
                <w:b/>
                <w:spacing w:val="-1"/>
                <w:sz w:val="24"/>
                <w:szCs w:val="24"/>
                <w:lang w:eastAsia="fr-FR"/>
              </w:rPr>
              <w:t xml:space="preserve"> </w:t>
            </w:r>
            <w:r w:rsidRPr="00E01194">
              <w:rPr>
                <w:rFonts w:ascii="Garamond" w:eastAsia="Arial" w:hAnsi="Garamond" w:cs="Arial"/>
                <w:b/>
                <w:spacing w:val="-2"/>
                <w:sz w:val="24"/>
                <w:szCs w:val="24"/>
                <w:lang w:eastAsia="fr-FR"/>
              </w:rPr>
              <w:t>Préparation et de Réhabilitation</w:t>
            </w:r>
          </w:p>
        </w:tc>
      </w:tr>
      <w:tr w:rsidR="000E230F" w:rsidRPr="00E01194" w14:paraId="0EC6D68E" w14:textId="77777777" w:rsidTr="000E230F">
        <w:trPr>
          <w:cantSplit/>
          <w:trHeight w:val="166"/>
        </w:trPr>
        <w:tc>
          <w:tcPr>
            <w:tcW w:w="812" w:type="pct"/>
            <w:vAlign w:val="center"/>
          </w:tcPr>
          <w:p w14:paraId="33D6C19B" w14:textId="77777777" w:rsidR="000E230F" w:rsidRPr="00E01194" w:rsidRDefault="000E230F" w:rsidP="00062B84">
            <w:pPr>
              <w:spacing w:after="0" w:line="240" w:lineRule="auto"/>
              <w:jc w:val="center"/>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Air</w:t>
            </w:r>
          </w:p>
        </w:tc>
        <w:tc>
          <w:tcPr>
            <w:tcW w:w="1297" w:type="pct"/>
            <w:vAlign w:val="center"/>
          </w:tcPr>
          <w:p w14:paraId="50CE1486"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Dégradation de la qualité de l’air par les poussières et les gaz d’échappement</w:t>
            </w:r>
          </w:p>
        </w:tc>
        <w:tc>
          <w:tcPr>
            <w:tcW w:w="2891" w:type="pct"/>
            <w:vAlign w:val="center"/>
          </w:tcPr>
          <w:p w14:paraId="0CF641E2" w14:textId="77777777" w:rsidR="000E230F" w:rsidRPr="00E01194" w:rsidRDefault="000E230F" w:rsidP="002B77C3">
            <w:pPr>
              <w:widowControl w:val="0"/>
              <w:numPr>
                <w:ilvl w:val="0"/>
                <w:numId w:val="105"/>
              </w:numPr>
              <w:tabs>
                <w:tab w:val="left" w:pos="610"/>
              </w:tabs>
              <w:autoSpaceDE w:val="0"/>
              <w:autoSpaceDN w:val="0"/>
              <w:spacing w:before="4"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Arroser régulièrement l’intérieur du site de travaux, ses accès et alentours.</w:t>
            </w:r>
          </w:p>
          <w:p w14:paraId="5E4A2F7A" w14:textId="77777777" w:rsidR="000E230F" w:rsidRPr="00E01194" w:rsidRDefault="000E230F" w:rsidP="002B77C3">
            <w:pPr>
              <w:widowControl w:val="0"/>
              <w:numPr>
                <w:ilvl w:val="0"/>
                <w:numId w:val="105"/>
              </w:numPr>
              <w:tabs>
                <w:tab w:val="left" w:pos="610"/>
              </w:tabs>
              <w:autoSpaceDE w:val="0"/>
              <w:autoSpaceDN w:val="0"/>
              <w:spacing w:before="4"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Utiliser à bon escient les engins et machines-outils pour diminuer les perturbations gazeuses, bien régler les engins, veiller à leur bon entretien.</w:t>
            </w:r>
          </w:p>
          <w:p w14:paraId="5F0C33E2" w14:textId="77777777" w:rsidR="000E230F" w:rsidRPr="00E01194" w:rsidRDefault="000E230F" w:rsidP="002B77C3">
            <w:pPr>
              <w:widowControl w:val="0"/>
              <w:numPr>
                <w:ilvl w:val="0"/>
                <w:numId w:val="105"/>
              </w:numPr>
              <w:tabs>
                <w:tab w:val="left" w:pos="610"/>
              </w:tabs>
              <w:autoSpaceDE w:val="0"/>
              <w:autoSpaceDN w:val="0"/>
              <w:spacing w:before="4"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Arroser systématiquement par aspersion de tout chargement de matériaux pulvérulents, ou de les couvrir de bâches lors du transport.</w:t>
            </w:r>
          </w:p>
          <w:p w14:paraId="722F59C3" w14:textId="77777777" w:rsidR="000E230F" w:rsidRPr="00E01194" w:rsidRDefault="000E230F" w:rsidP="002B77C3">
            <w:pPr>
              <w:widowControl w:val="0"/>
              <w:numPr>
                <w:ilvl w:val="0"/>
                <w:numId w:val="105"/>
              </w:numPr>
              <w:tabs>
                <w:tab w:val="left" w:pos="610"/>
              </w:tabs>
              <w:autoSpaceDE w:val="0"/>
              <w:autoSpaceDN w:val="0"/>
              <w:spacing w:before="4"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Interdire aux conducteurs de véhicules et d’engins de laisser tourner inutilement les moteurs, entretenir et régler les moteurs de façon à ne pas émettre de fumées noires.</w:t>
            </w:r>
          </w:p>
          <w:p w14:paraId="1D9386ED" w14:textId="77777777" w:rsidR="000E230F" w:rsidRPr="00E01194" w:rsidRDefault="000E230F" w:rsidP="002B77C3">
            <w:pPr>
              <w:widowControl w:val="0"/>
              <w:numPr>
                <w:ilvl w:val="0"/>
                <w:numId w:val="105"/>
              </w:numPr>
              <w:tabs>
                <w:tab w:val="left" w:pos="610"/>
              </w:tabs>
              <w:autoSpaceDE w:val="0"/>
              <w:autoSpaceDN w:val="0"/>
              <w:spacing w:before="4"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Equiper les moteurs de dispositifs silencieux, si possible.</w:t>
            </w:r>
          </w:p>
          <w:p w14:paraId="3FABF9F4" w14:textId="77777777" w:rsidR="000E230F" w:rsidRPr="00E01194" w:rsidRDefault="000E230F" w:rsidP="002B77C3">
            <w:pPr>
              <w:numPr>
                <w:ilvl w:val="0"/>
                <w:numId w:val="105"/>
              </w:numPr>
              <w:tabs>
                <w:tab w:val="left" w:pos="747"/>
                <w:tab w:val="left" w:pos="748"/>
              </w:tabs>
              <w:spacing w:after="0" w:line="240" w:lineRule="auto"/>
              <w:ind w:right="21"/>
              <w:jc w:val="both"/>
              <w:rPr>
                <w:rFonts w:ascii="Garamond" w:eastAsia="Arial" w:hAnsi="Garamond" w:cs="Arial"/>
                <w:sz w:val="24"/>
                <w:szCs w:val="24"/>
                <w:lang w:eastAsia="fr-FR"/>
              </w:rPr>
            </w:pPr>
            <w:r w:rsidRPr="00E01194">
              <w:rPr>
                <w:rFonts w:ascii="Garamond" w:eastAsia="Arial" w:hAnsi="Garamond" w:cs="Arial"/>
                <w:sz w:val="24"/>
                <w:szCs w:val="24"/>
                <w:lang w:eastAsia="fr-FR"/>
              </w:rPr>
              <w:t>Bâcher</w:t>
            </w:r>
            <w:r w:rsidRPr="00E01194">
              <w:rPr>
                <w:rFonts w:ascii="Garamond" w:eastAsia="Arial" w:hAnsi="Garamond" w:cs="Arial"/>
                <w:spacing w:val="31"/>
                <w:sz w:val="24"/>
                <w:szCs w:val="24"/>
                <w:lang w:eastAsia="fr-FR"/>
              </w:rPr>
              <w:t xml:space="preserve"> </w:t>
            </w:r>
            <w:r w:rsidRPr="00E01194">
              <w:rPr>
                <w:rFonts w:ascii="Garamond" w:eastAsia="Arial" w:hAnsi="Garamond" w:cs="Arial"/>
                <w:sz w:val="24"/>
                <w:szCs w:val="24"/>
                <w:lang w:eastAsia="fr-FR"/>
              </w:rPr>
              <w:t>les</w:t>
            </w:r>
            <w:r w:rsidRPr="00E01194">
              <w:rPr>
                <w:rFonts w:ascii="Garamond" w:eastAsia="Arial" w:hAnsi="Garamond" w:cs="Arial"/>
                <w:spacing w:val="32"/>
                <w:sz w:val="24"/>
                <w:szCs w:val="24"/>
                <w:lang w:eastAsia="fr-FR"/>
              </w:rPr>
              <w:t xml:space="preserve"> </w:t>
            </w:r>
            <w:r w:rsidRPr="00E01194">
              <w:rPr>
                <w:rFonts w:ascii="Garamond" w:eastAsia="Arial" w:hAnsi="Garamond" w:cs="Arial"/>
                <w:sz w:val="24"/>
                <w:szCs w:val="24"/>
                <w:lang w:eastAsia="fr-FR"/>
              </w:rPr>
              <w:t>matériaux</w:t>
            </w:r>
            <w:r w:rsidRPr="00E01194">
              <w:rPr>
                <w:rFonts w:ascii="Garamond" w:eastAsia="Arial" w:hAnsi="Garamond" w:cs="Arial"/>
                <w:spacing w:val="30"/>
                <w:sz w:val="24"/>
                <w:szCs w:val="24"/>
                <w:lang w:eastAsia="fr-FR"/>
              </w:rPr>
              <w:t xml:space="preserve"> </w:t>
            </w:r>
            <w:r w:rsidRPr="00E01194">
              <w:rPr>
                <w:rFonts w:ascii="Garamond" w:eastAsia="Arial" w:hAnsi="Garamond" w:cs="Arial"/>
                <w:sz w:val="24"/>
                <w:szCs w:val="24"/>
                <w:lang w:eastAsia="fr-FR"/>
              </w:rPr>
              <w:t>de</w:t>
            </w:r>
            <w:r w:rsidRPr="00E01194">
              <w:rPr>
                <w:rFonts w:ascii="Garamond" w:eastAsia="Arial" w:hAnsi="Garamond" w:cs="Arial"/>
                <w:spacing w:val="34"/>
                <w:sz w:val="24"/>
                <w:szCs w:val="24"/>
                <w:lang w:eastAsia="fr-FR"/>
              </w:rPr>
              <w:t xml:space="preserve"> </w:t>
            </w:r>
            <w:r w:rsidRPr="00E01194">
              <w:rPr>
                <w:rFonts w:ascii="Garamond" w:eastAsia="Arial" w:hAnsi="Garamond" w:cs="Arial"/>
                <w:sz w:val="24"/>
                <w:szCs w:val="24"/>
                <w:lang w:eastAsia="fr-FR"/>
              </w:rPr>
              <w:t>construction</w:t>
            </w:r>
            <w:r w:rsidRPr="00E01194">
              <w:rPr>
                <w:rFonts w:ascii="Garamond" w:eastAsia="Arial" w:hAnsi="Garamond" w:cs="Arial"/>
                <w:spacing w:val="34"/>
                <w:sz w:val="24"/>
                <w:szCs w:val="24"/>
                <w:lang w:eastAsia="fr-FR"/>
              </w:rPr>
              <w:t xml:space="preserve"> </w:t>
            </w:r>
            <w:r w:rsidRPr="00E01194">
              <w:rPr>
                <w:rFonts w:ascii="Garamond" w:eastAsia="Arial" w:hAnsi="Garamond" w:cs="Arial"/>
                <w:sz w:val="24"/>
                <w:szCs w:val="24"/>
                <w:lang w:eastAsia="fr-FR"/>
              </w:rPr>
              <w:t>transportés</w:t>
            </w:r>
            <w:r w:rsidRPr="00E01194">
              <w:rPr>
                <w:rFonts w:ascii="Garamond" w:eastAsia="Arial" w:hAnsi="Garamond" w:cs="Arial"/>
                <w:spacing w:val="35"/>
                <w:sz w:val="24"/>
                <w:szCs w:val="24"/>
                <w:lang w:eastAsia="fr-FR"/>
              </w:rPr>
              <w:t xml:space="preserve"> </w:t>
            </w:r>
            <w:r w:rsidRPr="00E01194">
              <w:rPr>
                <w:rFonts w:ascii="Garamond" w:eastAsia="Arial" w:hAnsi="Garamond" w:cs="Arial"/>
                <w:sz w:val="24"/>
                <w:szCs w:val="24"/>
                <w:lang w:eastAsia="fr-FR"/>
              </w:rPr>
              <w:t>par les camions</w:t>
            </w:r>
          </w:p>
          <w:p w14:paraId="43A0E6E6" w14:textId="77777777" w:rsidR="000E230F" w:rsidRPr="00E01194" w:rsidRDefault="000E230F" w:rsidP="002B77C3">
            <w:pPr>
              <w:widowControl w:val="0"/>
              <w:numPr>
                <w:ilvl w:val="0"/>
                <w:numId w:val="105"/>
              </w:numPr>
              <w:tabs>
                <w:tab w:val="left" w:pos="610"/>
              </w:tabs>
              <w:autoSpaceDE w:val="0"/>
              <w:autoSpaceDN w:val="0"/>
              <w:spacing w:before="4"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Faire porter les EPI au personnel pour parer aux envols des poussières et des émissions des gaz.</w:t>
            </w:r>
          </w:p>
        </w:tc>
      </w:tr>
      <w:tr w:rsidR="000E230F" w:rsidRPr="00E01194" w14:paraId="119BC492" w14:textId="77777777" w:rsidTr="000E230F">
        <w:trPr>
          <w:cantSplit/>
          <w:trHeight w:val="86"/>
        </w:trPr>
        <w:tc>
          <w:tcPr>
            <w:tcW w:w="812" w:type="pct"/>
            <w:vAlign w:val="center"/>
          </w:tcPr>
          <w:p w14:paraId="7D21C69F" w14:textId="77777777" w:rsidR="000E230F" w:rsidRPr="00E01194" w:rsidRDefault="000E230F" w:rsidP="00062B84">
            <w:pPr>
              <w:spacing w:after="0" w:line="240" w:lineRule="auto"/>
              <w:jc w:val="center"/>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lastRenderedPageBreak/>
              <w:t>Ressources en eau</w:t>
            </w:r>
          </w:p>
        </w:tc>
        <w:tc>
          <w:tcPr>
            <w:tcW w:w="1297" w:type="pct"/>
            <w:vAlign w:val="center"/>
          </w:tcPr>
          <w:p w14:paraId="13CDB514"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Pollution des ressources en eau (eaux souterraines)</w:t>
            </w:r>
          </w:p>
        </w:tc>
        <w:tc>
          <w:tcPr>
            <w:tcW w:w="2891" w:type="pct"/>
            <w:vAlign w:val="center"/>
          </w:tcPr>
          <w:p w14:paraId="55A888B8"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eaux de lavage devront être recueillies dans des cuves et confiées à une entreprise agréée pour le traitement.</w:t>
            </w:r>
          </w:p>
          <w:p w14:paraId="3D91ED7C"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opérations d’entretien des engins devront se faire à des endroits bien identifiés, afin de mieux contrôler les écoulements d’huile, de graisse, etc.</w:t>
            </w:r>
          </w:p>
          <w:p w14:paraId="22508471"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déchets solides (les restes d’aliment, emballages, papier, etc.) De la base vie, et des travaux devront être récupérés dans des bacs à ordures et collectés régulièrement, par une entreprise agrée afin de les transférer à la décharge.</w:t>
            </w:r>
          </w:p>
          <w:p w14:paraId="05F5A717"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L’entreprise devra respecter les normes de rejets d'eau.</w:t>
            </w:r>
          </w:p>
          <w:p w14:paraId="3C17CE22"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L’entreprise devra respecter les programmes de maintenance des équipements.</w:t>
            </w:r>
          </w:p>
          <w:p w14:paraId="784BD1B4"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matériaux issus des démolitions, ainsi que les déchets solides seront régulièrement collectés par une entreprise de collecte de déchets solides.</w:t>
            </w:r>
          </w:p>
          <w:p w14:paraId="0FB8E10D"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L’approvisionnement du chantier en eau sans préjudice sur les besoins en eau de la population.</w:t>
            </w:r>
          </w:p>
          <w:p w14:paraId="429E7089"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La fourniture de l’eau aux riverains en cas de nécessité. </w:t>
            </w:r>
          </w:p>
          <w:p w14:paraId="5350162E"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La gestion rationnelle de l’eau.</w:t>
            </w:r>
          </w:p>
          <w:p w14:paraId="426FB774" w14:textId="77777777" w:rsidR="000E230F" w:rsidRPr="00E01194" w:rsidRDefault="000E230F" w:rsidP="002B77C3">
            <w:pPr>
              <w:widowControl w:val="0"/>
              <w:numPr>
                <w:ilvl w:val="0"/>
                <w:numId w:val="98"/>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Arial MT" w:hAnsi="Garamond" w:cs="Arial MT"/>
                <w:sz w:val="24"/>
                <w:szCs w:val="24"/>
                <w:lang w:eastAsia="fr-FR"/>
              </w:rPr>
              <w:t xml:space="preserve">La sensibilisation et la formation des employés pour la réduction des fuites et des déversements. </w:t>
            </w:r>
          </w:p>
          <w:p w14:paraId="52DDC7B0" w14:textId="77777777" w:rsidR="000E230F" w:rsidRPr="00E01194" w:rsidRDefault="000E230F" w:rsidP="002B77C3">
            <w:pPr>
              <w:widowControl w:val="0"/>
              <w:numPr>
                <w:ilvl w:val="0"/>
                <w:numId w:val="98"/>
              </w:numPr>
              <w:tabs>
                <w:tab w:val="left" w:pos="2820"/>
              </w:tabs>
              <w:autoSpaceDE w:val="0"/>
              <w:autoSpaceDN w:val="0"/>
              <w:spacing w:after="0" w:line="240" w:lineRule="auto"/>
              <w:contextualSpacing/>
              <w:jc w:val="both"/>
              <w:rPr>
                <w:rFonts w:ascii="Garamond" w:eastAsia="Arial MT" w:hAnsi="Garamond" w:cs="Arial MT"/>
                <w:spacing w:val="-2"/>
                <w:sz w:val="24"/>
                <w:szCs w:val="24"/>
                <w:lang w:eastAsia="fr-FR"/>
              </w:rPr>
            </w:pPr>
            <w:r w:rsidRPr="00E01194">
              <w:rPr>
                <w:rFonts w:ascii="Garamond" w:eastAsia="Arial MT" w:hAnsi="Garamond" w:cs="Arial MT"/>
                <w:sz w:val="24"/>
                <w:szCs w:val="24"/>
                <w:lang w:eastAsia="fr-FR"/>
              </w:rPr>
              <w:t>La mise à disposition des kits anti-pollution sur les sites sensibles.</w:t>
            </w:r>
          </w:p>
          <w:p w14:paraId="21429005" w14:textId="77777777" w:rsidR="000E230F" w:rsidRPr="00E01194" w:rsidRDefault="000E230F" w:rsidP="002B77C3">
            <w:pPr>
              <w:numPr>
                <w:ilvl w:val="0"/>
                <w:numId w:val="98"/>
              </w:numPr>
              <w:spacing w:after="0" w:line="240" w:lineRule="auto"/>
              <w:ind w:right="16"/>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Un Plan de Secours en cas de pollution accidentelle ou d’incident sera mis en place avant le démarrage des travaux. Il précisera notamment la procédure à suivre et indiquera les informations nécessaires à la gestion de la crise avant, pendant et après.</w:t>
            </w:r>
          </w:p>
        </w:tc>
      </w:tr>
      <w:tr w:rsidR="000E230F" w:rsidRPr="00E01194" w14:paraId="36DDA2BA" w14:textId="77777777" w:rsidTr="000E230F">
        <w:trPr>
          <w:cantSplit/>
          <w:trHeight w:val="70"/>
        </w:trPr>
        <w:tc>
          <w:tcPr>
            <w:tcW w:w="812" w:type="pct"/>
            <w:vAlign w:val="center"/>
          </w:tcPr>
          <w:p w14:paraId="1FD0C3B9" w14:textId="77777777" w:rsidR="000E230F" w:rsidRPr="00E01194" w:rsidRDefault="000E230F" w:rsidP="00062B84">
            <w:pPr>
              <w:spacing w:after="0" w:line="240" w:lineRule="auto"/>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lastRenderedPageBreak/>
              <w:t>Sols</w:t>
            </w:r>
          </w:p>
        </w:tc>
        <w:tc>
          <w:tcPr>
            <w:tcW w:w="1297" w:type="pct"/>
            <w:vAlign w:val="center"/>
          </w:tcPr>
          <w:p w14:paraId="26F149E7"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 xml:space="preserve">Risques d’érosion et dégradation des sols </w:t>
            </w:r>
          </w:p>
        </w:tc>
        <w:tc>
          <w:tcPr>
            <w:tcW w:w="2891" w:type="pct"/>
            <w:vAlign w:val="center"/>
          </w:tcPr>
          <w:p w14:paraId="11ACF784"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Une aire de stockage des hydrocarbures et d’entretien des véhicules et engins de chantier devra être aménagée. La surface devra être étanche avec récupération des écoulements éventuels. S’ils sont les hydrocarbures, ils sont placés dans un encuvement, le matériau utilisé pour l’encuvement devra être résistant au produit stocké.</w:t>
            </w:r>
          </w:p>
          <w:p w14:paraId="33A03934"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 réservoir de carburant alimentant les engins de chantier sera aérien et aura le point de remplissage et le pistolet de ravitaillement dans un encuvement ;</w:t>
            </w:r>
          </w:p>
          <w:p w14:paraId="24BF46DA"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Une attention toute particulière sera portée à la manipulation des hydrocarbures (remplissage des engins et transport).</w:t>
            </w:r>
          </w:p>
          <w:p w14:paraId="590DCD32"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En cas d’épanchements accidentels, le sol impacté devra être excavé au plus vite et stocké dans un conteneur spécifique étanche (vent et pluie) sur la dalle étanche dans l’attente de son évacuation selon les procédures nationales ;</w:t>
            </w:r>
          </w:p>
          <w:p w14:paraId="0185D341"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déchets dangereux éventuellement générés par le chantier (filtres à huile, filtres à gasoil, batteries usagées, chiffons souillés, huiles usées issues des opérations de vidange, etc.) devront être stockés dans des conteneurs spécifiques étanches (vent et pluie) spécifiques sur la dalle étanche dans l’attente d’être évacués et traité conformément aux standards nationaux.</w:t>
            </w:r>
          </w:p>
          <w:p w14:paraId="06062129"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Utiliser des engins en bon état pour éviter les fuites d’hydrocarbures.</w:t>
            </w:r>
          </w:p>
          <w:p w14:paraId="3432CC62"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Proscrire l’usage d’huile contenant des polychlorobiphényles (PCB).</w:t>
            </w:r>
          </w:p>
          <w:p w14:paraId="1BD78A34"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produits dangereux doivent être stockés durant le chantier sur la dalle étanche dans des conteneurs spécifiques étanches (vent et pluie). Si de petites quantités doivent être emportées sur les lieux de travail à l’écart de la dalle étanche, un bac de rétention mobile sera utilisé.</w:t>
            </w:r>
          </w:p>
        </w:tc>
      </w:tr>
      <w:tr w:rsidR="000E230F" w:rsidRPr="00E01194" w14:paraId="6F21877A" w14:textId="77777777" w:rsidTr="000E230F">
        <w:trPr>
          <w:cantSplit/>
          <w:trHeight w:val="95"/>
        </w:trPr>
        <w:tc>
          <w:tcPr>
            <w:tcW w:w="812" w:type="pct"/>
            <w:vAlign w:val="center"/>
          </w:tcPr>
          <w:p w14:paraId="6FB893BE" w14:textId="77777777" w:rsidR="000E230F" w:rsidRPr="00E01194" w:rsidRDefault="000E230F" w:rsidP="00062B84">
            <w:pPr>
              <w:spacing w:after="0" w:line="240" w:lineRule="auto"/>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Végétation et faune</w:t>
            </w:r>
          </w:p>
        </w:tc>
        <w:tc>
          <w:tcPr>
            <w:tcW w:w="1297" w:type="pct"/>
            <w:vAlign w:val="center"/>
          </w:tcPr>
          <w:p w14:paraId="1708E433"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 xml:space="preserve">Réduction du couvert végétal  </w:t>
            </w:r>
          </w:p>
        </w:tc>
        <w:tc>
          <w:tcPr>
            <w:tcW w:w="2891" w:type="pct"/>
            <w:vAlign w:val="center"/>
          </w:tcPr>
          <w:p w14:paraId="4B273BE3" w14:textId="77777777" w:rsidR="000E230F" w:rsidRPr="00E01194" w:rsidRDefault="000E230F" w:rsidP="002B77C3">
            <w:pPr>
              <w:keepLines/>
              <w:numPr>
                <w:ilvl w:val="0"/>
                <w:numId w:val="106"/>
              </w:numPr>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Protéger la végétation de la machinerie en bordure des emprises et plateformes </w:t>
            </w:r>
          </w:p>
          <w:p w14:paraId="3B31589E" w14:textId="77777777" w:rsidR="000E230F" w:rsidRPr="00E01194" w:rsidRDefault="000E230F" w:rsidP="002B77C3">
            <w:pPr>
              <w:keepLines/>
              <w:numPr>
                <w:ilvl w:val="0"/>
                <w:numId w:val="106"/>
              </w:numPr>
              <w:spacing w:after="0" w:line="240" w:lineRule="auto"/>
              <w:contextualSpacing/>
              <w:jc w:val="both"/>
              <w:rPr>
                <w:rFonts w:ascii="Garamond" w:eastAsia="Aptos" w:hAnsi="Garamond" w:cs="Times New Roman"/>
                <w:iCs/>
                <w:sz w:val="24"/>
                <w:szCs w:val="24"/>
                <w:lang w:eastAsia="fr-FR"/>
              </w:rPr>
            </w:pPr>
            <w:r w:rsidRPr="00E01194">
              <w:rPr>
                <w:rFonts w:ascii="Garamond" w:eastAsia="Times New Roman" w:hAnsi="Garamond" w:cs="Times New Roman"/>
                <w:sz w:val="24"/>
                <w:szCs w:val="24"/>
                <w:lang w:eastAsia="fr-FR"/>
              </w:rPr>
              <w:t>Sensibiliser du personnel des chantiers et interdiction des coupes d’arbre</w:t>
            </w:r>
          </w:p>
        </w:tc>
      </w:tr>
      <w:tr w:rsidR="000E230F" w:rsidRPr="00E01194" w14:paraId="5A61E678" w14:textId="77777777" w:rsidTr="000E230F">
        <w:trPr>
          <w:cantSplit/>
          <w:trHeight w:val="70"/>
        </w:trPr>
        <w:tc>
          <w:tcPr>
            <w:tcW w:w="812" w:type="pct"/>
            <w:vMerge w:val="restart"/>
            <w:vAlign w:val="center"/>
          </w:tcPr>
          <w:p w14:paraId="74574A9A" w14:textId="77777777" w:rsidR="000E230F" w:rsidRPr="00E01194" w:rsidRDefault="000E230F" w:rsidP="00062B84">
            <w:pPr>
              <w:spacing w:after="0" w:line="240" w:lineRule="auto"/>
              <w:jc w:val="center"/>
              <w:rPr>
                <w:rFonts w:ascii="Garamond" w:eastAsia="Aptos" w:hAnsi="Garamond" w:cs="Times New Roman"/>
                <w:iCs/>
                <w:sz w:val="24"/>
                <w:szCs w:val="24"/>
                <w:lang w:eastAsia="fr-FR"/>
              </w:rPr>
            </w:pPr>
            <w:bookmarkStart w:id="792" w:name="_Hlk217222030"/>
            <w:bookmarkEnd w:id="791"/>
            <w:r w:rsidRPr="00E01194">
              <w:rPr>
                <w:rFonts w:ascii="Garamond" w:eastAsia="Aptos" w:hAnsi="Garamond" w:cs="Times New Roman"/>
                <w:iCs/>
                <w:sz w:val="24"/>
                <w:szCs w:val="24"/>
                <w:lang w:eastAsia="fr-FR"/>
              </w:rPr>
              <w:t>Milieu humain</w:t>
            </w:r>
          </w:p>
        </w:tc>
        <w:tc>
          <w:tcPr>
            <w:tcW w:w="1297" w:type="pct"/>
            <w:vAlign w:val="center"/>
          </w:tcPr>
          <w:p w14:paraId="53D5FCBE" w14:textId="77777777" w:rsidR="000E230F" w:rsidRPr="00E01194" w:rsidRDefault="000E230F" w:rsidP="00062B84">
            <w:pPr>
              <w:spacing w:after="0" w:line="240" w:lineRule="auto"/>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Perturbation de la mobilité des populations riveraines</w:t>
            </w:r>
          </w:p>
        </w:tc>
        <w:tc>
          <w:tcPr>
            <w:tcW w:w="2891" w:type="pct"/>
            <w:vAlign w:val="center"/>
          </w:tcPr>
          <w:p w14:paraId="534DD62C" w14:textId="77777777" w:rsidR="000E230F" w:rsidRPr="00E01194" w:rsidRDefault="000E230F" w:rsidP="002B77C3">
            <w:pPr>
              <w:keepLines/>
              <w:numPr>
                <w:ilvl w:val="0"/>
                <w:numId w:val="106"/>
              </w:numPr>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Baliser les travaux </w:t>
            </w:r>
          </w:p>
          <w:p w14:paraId="6C1E24F5" w14:textId="77777777" w:rsidR="000E230F" w:rsidRPr="00E01194" w:rsidRDefault="000E230F" w:rsidP="002B77C3">
            <w:pPr>
              <w:keepLines/>
              <w:numPr>
                <w:ilvl w:val="0"/>
                <w:numId w:val="106"/>
              </w:numPr>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Informer les populations sur le démarrage des travaux et les zones concernées ;</w:t>
            </w:r>
          </w:p>
          <w:p w14:paraId="5B7CB613" w14:textId="77777777" w:rsidR="000E230F" w:rsidRPr="00E01194" w:rsidRDefault="000E230F" w:rsidP="002B77C3">
            <w:pPr>
              <w:keepLines/>
              <w:numPr>
                <w:ilvl w:val="0"/>
                <w:numId w:val="106"/>
              </w:numPr>
              <w:spacing w:after="0" w:line="240" w:lineRule="auto"/>
              <w:contextualSpacing/>
              <w:jc w:val="both"/>
              <w:rPr>
                <w:rFonts w:ascii="Garamond" w:eastAsia="Aptos" w:hAnsi="Garamond" w:cs="Times New Roman"/>
                <w:iCs/>
                <w:sz w:val="24"/>
                <w:szCs w:val="24"/>
                <w:lang w:eastAsia="fr-FR"/>
              </w:rPr>
            </w:pPr>
            <w:r w:rsidRPr="00E01194">
              <w:rPr>
                <w:rFonts w:ascii="Garamond" w:eastAsia="Aptos" w:hAnsi="Garamond" w:cs="Times New Roman"/>
                <w:kern w:val="2"/>
                <w:sz w:val="24"/>
                <w:szCs w:val="24"/>
                <w:lang w:eastAsia="fr-FR"/>
                <w14:ligatures w14:val="standardContextual"/>
              </w:rPr>
              <w:t>Prévoir des passages temporaires pour les populations et usagers riverains.</w:t>
            </w:r>
          </w:p>
        </w:tc>
      </w:tr>
      <w:tr w:rsidR="000E230F" w:rsidRPr="00E01194" w14:paraId="6629D07E" w14:textId="77777777" w:rsidTr="000E230F">
        <w:trPr>
          <w:cantSplit/>
          <w:trHeight w:val="70"/>
        </w:trPr>
        <w:tc>
          <w:tcPr>
            <w:tcW w:w="812" w:type="pct"/>
            <w:vMerge/>
          </w:tcPr>
          <w:p w14:paraId="78D37530"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6343AC58" w14:textId="77777777" w:rsidR="000E230F" w:rsidRPr="00E01194" w:rsidRDefault="000E230F" w:rsidP="00062B84">
            <w:pPr>
              <w:widowControl w:val="0"/>
              <w:autoSpaceDE w:val="0"/>
              <w:autoSpaceDN w:val="0"/>
              <w:spacing w:after="0" w:line="240" w:lineRule="auto"/>
              <w:jc w:val="both"/>
              <w:rPr>
                <w:rFonts w:ascii="Garamond" w:eastAsia="Aptos" w:hAnsi="Garamond" w:cs="Times New Roman"/>
                <w:kern w:val="2"/>
                <w:sz w:val="24"/>
                <w:szCs w:val="24"/>
              </w:rPr>
            </w:pPr>
            <w:r w:rsidRPr="00E01194">
              <w:rPr>
                <w:rFonts w:ascii="Garamond" w:eastAsia="Aptos" w:hAnsi="Garamond" w:cs="Times New Roman"/>
                <w:kern w:val="2"/>
                <w:sz w:val="24"/>
                <w:szCs w:val="24"/>
              </w:rPr>
              <w:t>Risque de conflits sociaux entre les travailleurs de l’entreprise et les populations riveraines</w:t>
            </w:r>
          </w:p>
          <w:p w14:paraId="36379A30" w14:textId="77777777" w:rsidR="000E230F" w:rsidRPr="00E01194" w:rsidRDefault="000E230F" w:rsidP="00062B84">
            <w:pPr>
              <w:spacing w:after="0" w:line="240" w:lineRule="auto"/>
              <w:rPr>
                <w:rFonts w:ascii="Garamond" w:eastAsia="Aptos" w:hAnsi="Garamond" w:cs="Times New Roman"/>
                <w:iCs/>
                <w:sz w:val="24"/>
                <w:szCs w:val="24"/>
                <w:lang w:eastAsia="fr-FR"/>
              </w:rPr>
            </w:pPr>
          </w:p>
        </w:tc>
        <w:tc>
          <w:tcPr>
            <w:tcW w:w="2891" w:type="pct"/>
            <w:vAlign w:val="center"/>
          </w:tcPr>
          <w:p w14:paraId="0E2304B3"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Se conformer aux </w:t>
            </w:r>
            <w:r w:rsidRPr="00E01194">
              <w:rPr>
                <w:rFonts w:ascii="Garamond" w:eastAsia="Arial MT" w:hAnsi="Garamond" w:cs="Arial MT"/>
                <w:sz w:val="24"/>
                <w:szCs w:val="24"/>
                <w:lang w:eastAsia="fr-FR"/>
              </w:rPr>
              <w:t>principes, exigences et</w:t>
            </w:r>
            <w:r w:rsidRPr="00E01194">
              <w:rPr>
                <w:rFonts w:ascii="Garamond" w:eastAsia="Times New Roman" w:hAnsi="Garamond" w:cs="Times New Roman"/>
                <w:sz w:val="24"/>
                <w:szCs w:val="24"/>
                <w:lang w:eastAsia="fr-FR"/>
              </w:rPr>
              <w:t xml:space="preserve"> aux dispositions des Normes Environnementales et Sociales n°1, n°2 et n°4 du Cadre Environnemental et Social et à l’esprit de la NES n°10 de la Banque mondiale visant à résoudre tout problème au niveau local et à l’amiable.</w:t>
            </w:r>
          </w:p>
          <w:p w14:paraId="7077F1A9"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Se conformer aux procédures nationales, de la </w:t>
            </w:r>
            <w:r w:rsidRPr="00E01194">
              <w:rPr>
                <w:rFonts w:ascii="Garamond" w:eastAsia="Times New Roman" w:hAnsi="Garamond" w:cs="Arial"/>
                <w:bCs/>
                <w:sz w:val="24"/>
                <w:szCs w:val="24"/>
                <w:lang w:eastAsia="fr-FR"/>
              </w:rPr>
              <w:t xml:space="preserve">NES n°2 </w:t>
            </w:r>
            <w:r w:rsidRPr="00E01194">
              <w:rPr>
                <w:rFonts w:ascii="Garamond" w:eastAsia="Times New Roman" w:hAnsi="Garamond" w:cs="Times New Roman"/>
                <w:sz w:val="24"/>
                <w:szCs w:val="24"/>
                <w:lang w:eastAsia="fr-FR"/>
              </w:rPr>
              <w:t>et des conventions de l’OIT en matière de gestion de la main d’œuvre.</w:t>
            </w:r>
          </w:p>
          <w:p w14:paraId="447EC7CC"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Adopter le développement de l’approche ‘’ haute intensité de main d’œuvre’’ (HIMO) permettra à l’entrepreneur de recruter davantage à coût réduit et </w:t>
            </w:r>
            <w:proofErr w:type="spellStart"/>
            <w:r w:rsidRPr="00E01194">
              <w:rPr>
                <w:rFonts w:ascii="Garamond" w:eastAsia="Times New Roman" w:hAnsi="Garamond" w:cs="Times New Roman"/>
                <w:sz w:val="24"/>
                <w:szCs w:val="24"/>
                <w:lang w:eastAsia="fr-FR"/>
              </w:rPr>
              <w:t>a</w:t>
            </w:r>
            <w:proofErr w:type="spellEnd"/>
            <w:r w:rsidRPr="00E01194">
              <w:rPr>
                <w:rFonts w:ascii="Garamond" w:eastAsia="Times New Roman" w:hAnsi="Garamond" w:cs="Times New Roman"/>
                <w:sz w:val="24"/>
                <w:szCs w:val="24"/>
                <w:lang w:eastAsia="fr-FR"/>
              </w:rPr>
              <w:t xml:space="preserve"> la main d’œuvre locale de trouver de nombreux emplois temporaires.</w:t>
            </w:r>
          </w:p>
          <w:p w14:paraId="4EC3AA0F"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Mettre en place des mesures spécifiques pour valoriser la main d’œuvre locale (clause dans le contrat).</w:t>
            </w:r>
          </w:p>
          <w:p w14:paraId="435FF031"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Effectuer en priorité l’embauche du personnel d’exécution (ouvriers non qualifiés et manœuvres, gardiens, etc.) au niveau local.</w:t>
            </w:r>
          </w:p>
          <w:p w14:paraId="528E7379"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Faire signer à l’ensemble du personnel de chantier le code de bonne conduite.</w:t>
            </w:r>
          </w:p>
          <w:p w14:paraId="3DF0C379"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Mettre en place un mécanisme de prévention et de gestion des conflits.</w:t>
            </w:r>
          </w:p>
          <w:p w14:paraId="5887BC9E"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Obliger contractuellement l’Entrepreneur à recruter de manière préférentielle la main-d’œuvre non qualifiée dans les communautés locales et les zones proches. </w:t>
            </w:r>
          </w:p>
          <w:p w14:paraId="6A5BD40F"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Signer le code de conduite avant le début des travaux, qui comprend une disposition visant à réduire le risque de violence basé sur le genre. </w:t>
            </w:r>
          </w:p>
          <w:p w14:paraId="5FE33B68"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Éviter les conflits du travail sur les conditions d’emploi,</w:t>
            </w:r>
          </w:p>
          <w:p w14:paraId="2B6AFD91" w14:textId="77777777" w:rsidR="000E230F" w:rsidRPr="00E01194" w:rsidRDefault="000E230F" w:rsidP="002B77C3">
            <w:pPr>
              <w:widowControl w:val="0"/>
              <w:numPr>
                <w:ilvl w:val="0"/>
                <w:numId w:val="9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Respecter les droits des syndicats et la liberté d’association, tels qu’énoncés dans le PGMO. </w:t>
            </w:r>
          </w:p>
          <w:p w14:paraId="428E7606" w14:textId="77777777" w:rsidR="000E230F" w:rsidRPr="00E01194" w:rsidRDefault="000E230F" w:rsidP="002B77C3">
            <w:pPr>
              <w:widowControl w:val="0"/>
              <w:numPr>
                <w:ilvl w:val="0"/>
                <w:numId w:val="99"/>
              </w:numPr>
              <w:tabs>
                <w:tab w:val="left" w:pos="1008"/>
              </w:tabs>
              <w:autoSpaceDE w:val="0"/>
              <w:autoSpaceDN w:val="0"/>
              <w:spacing w:after="0" w:line="240" w:lineRule="auto"/>
              <w:ind w:right="356"/>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Interdire la Discrimination et l’exclusion des personnes vulnérables et défavorisées. </w:t>
            </w:r>
          </w:p>
          <w:p w14:paraId="6E528F8E" w14:textId="77777777" w:rsidR="000E230F" w:rsidRPr="00E01194" w:rsidRDefault="000E230F" w:rsidP="002B77C3">
            <w:pPr>
              <w:widowControl w:val="0"/>
              <w:numPr>
                <w:ilvl w:val="0"/>
                <w:numId w:val="99"/>
              </w:numPr>
              <w:tabs>
                <w:tab w:val="left" w:pos="1008"/>
              </w:tabs>
              <w:autoSpaceDE w:val="0"/>
              <w:autoSpaceDN w:val="0"/>
              <w:spacing w:after="0" w:line="240" w:lineRule="auto"/>
              <w:ind w:right="356"/>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Appliquer le principe d’égalité des opportunités et de traitement équitable, sans aucune discrimination en ce qui concerne les aspects de la relation de travail, tels que le recrutement et l’embauche, les conditions d’emploi (y compris les salaires et les avantages sociaux), licenciement et accès à la formation. </w:t>
            </w:r>
          </w:p>
          <w:p w14:paraId="705A3072" w14:textId="77777777" w:rsidR="000E230F" w:rsidRPr="00E01194" w:rsidRDefault="000E230F" w:rsidP="002B77C3">
            <w:pPr>
              <w:widowControl w:val="0"/>
              <w:numPr>
                <w:ilvl w:val="0"/>
                <w:numId w:val="99"/>
              </w:numPr>
              <w:tabs>
                <w:tab w:val="left" w:pos="1008"/>
              </w:tabs>
              <w:autoSpaceDE w:val="0"/>
              <w:autoSpaceDN w:val="0"/>
              <w:spacing w:after="0" w:line="240" w:lineRule="auto"/>
              <w:ind w:right="356"/>
              <w:jc w:val="both"/>
              <w:rPr>
                <w:rFonts w:ascii="Garamond" w:eastAsia="Times New Roman" w:hAnsi="Garamond" w:cs="Times New Roman"/>
                <w:sz w:val="24"/>
                <w:szCs w:val="24"/>
                <w:lang w:eastAsia="fr-FR"/>
              </w:rPr>
            </w:pPr>
            <w:proofErr w:type="gramStart"/>
            <w:r w:rsidRPr="00E01194">
              <w:rPr>
                <w:rFonts w:ascii="Garamond" w:eastAsia="Times New Roman" w:hAnsi="Garamond" w:cs="Times New Roman"/>
                <w:sz w:val="24"/>
                <w:szCs w:val="24"/>
                <w:lang w:eastAsia="fr-FR"/>
              </w:rPr>
              <w:t>se</w:t>
            </w:r>
            <w:proofErr w:type="gramEnd"/>
            <w:r w:rsidRPr="00E01194">
              <w:rPr>
                <w:rFonts w:ascii="Garamond" w:eastAsia="Times New Roman" w:hAnsi="Garamond" w:cs="Times New Roman"/>
                <w:sz w:val="24"/>
                <w:szCs w:val="24"/>
                <w:lang w:eastAsia="fr-FR"/>
              </w:rPr>
              <w:t xml:space="preserve"> conformer au Code du travail national sur l’équité du genre sur le lieu de travail, sur la prévision notamment de congés de maternité et de pauses d’allaitement, ainsi que d’installations sanitaires suffisantes, sexospécifiques et appropriées.</w:t>
            </w:r>
          </w:p>
          <w:p w14:paraId="4F017AFA" w14:textId="77777777" w:rsidR="000E230F" w:rsidRPr="00E01194" w:rsidRDefault="000E230F" w:rsidP="002B77C3">
            <w:pPr>
              <w:widowControl w:val="0"/>
              <w:numPr>
                <w:ilvl w:val="0"/>
                <w:numId w:val="99"/>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Eviter toute forme de conflit.</w:t>
            </w:r>
          </w:p>
          <w:p w14:paraId="06D7A283" w14:textId="77777777" w:rsidR="000E230F" w:rsidRPr="00E01194" w:rsidRDefault="000E230F" w:rsidP="002B77C3">
            <w:pPr>
              <w:widowControl w:val="0"/>
              <w:numPr>
                <w:ilvl w:val="0"/>
                <w:numId w:val="99"/>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Œuvrer à avoir de bons rapports de voisinage avec la population locale.</w:t>
            </w:r>
          </w:p>
          <w:p w14:paraId="19823F54" w14:textId="77777777" w:rsidR="000E230F" w:rsidRPr="00E01194" w:rsidRDefault="000E230F" w:rsidP="002B77C3">
            <w:pPr>
              <w:widowControl w:val="0"/>
              <w:numPr>
                <w:ilvl w:val="0"/>
                <w:numId w:val="99"/>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Suivre les des consignes sur la conduite à avoir pendant toute </w:t>
            </w:r>
            <w:r w:rsidRPr="00E01194">
              <w:rPr>
                <w:rFonts w:ascii="Garamond" w:eastAsia="Times New Roman" w:hAnsi="Garamond" w:cs="Times New Roman"/>
                <w:sz w:val="24"/>
                <w:szCs w:val="24"/>
                <w:lang w:eastAsia="fr-FR"/>
              </w:rPr>
              <w:lastRenderedPageBreak/>
              <w:t>la durée des travaux.</w:t>
            </w:r>
          </w:p>
          <w:p w14:paraId="34C434C9" w14:textId="77777777" w:rsidR="000E230F" w:rsidRPr="00E01194" w:rsidRDefault="000E230F" w:rsidP="002B77C3">
            <w:pPr>
              <w:widowControl w:val="0"/>
              <w:numPr>
                <w:ilvl w:val="0"/>
                <w:numId w:val="99"/>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Respecter les dispositions du code de bonne conduite mis en place.</w:t>
            </w:r>
          </w:p>
        </w:tc>
      </w:tr>
      <w:tr w:rsidR="000E230F" w:rsidRPr="00E01194" w14:paraId="3FF7E562" w14:textId="77777777" w:rsidTr="000E230F">
        <w:trPr>
          <w:cantSplit/>
          <w:trHeight w:val="344"/>
        </w:trPr>
        <w:tc>
          <w:tcPr>
            <w:tcW w:w="812" w:type="pct"/>
            <w:vMerge/>
          </w:tcPr>
          <w:p w14:paraId="6D306AEE"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758321A5"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Dégradation de l’aspect esthétique du paysage</w:t>
            </w:r>
          </w:p>
        </w:tc>
        <w:tc>
          <w:tcPr>
            <w:tcW w:w="2891" w:type="pct"/>
            <w:vAlign w:val="center"/>
          </w:tcPr>
          <w:p w14:paraId="42AEBA71"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ordures ménagères produites sur le chantier seront mises dans une décharge de la commune.</w:t>
            </w:r>
          </w:p>
          <w:p w14:paraId="4433527F"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rebuts du chantier seront évacués au fur et à mesure de leur génération. Le risque de leur abandon au niveau du site à la fin des travaux est écarté puisque la dernière étape du chantier est consacrée au nettoyage des lieux et la remise en état. Un traitement anti-moustique sera réalisé sur les camps des chantiers.</w:t>
            </w:r>
          </w:p>
          <w:p w14:paraId="7FF0BCFB"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 déchets spéciaux ou dangereux seront conditionnés par type (par exemple : huiles usées diverses, résidus d’adjuvants ou produits pour béton, produits absorbants et terres souillées par des produits d’hydrocarbures) dans des conteneurs étanches et couverts, et acheminés vers une décharge spécialisée dans le traitement et l’élimination sans risques.</w:t>
            </w:r>
          </w:p>
          <w:p w14:paraId="518EEA22"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Sensibiliser les travailleurs sur l’importance de préserver l’hygiène dans le chantier.</w:t>
            </w:r>
          </w:p>
          <w:p w14:paraId="72B90B6A"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Minimiser la génération des déchets et réutiliser les déchets de construction là où c’est possible.</w:t>
            </w:r>
          </w:p>
        </w:tc>
      </w:tr>
      <w:tr w:rsidR="000E230F" w:rsidRPr="00E01194" w14:paraId="555AB82F" w14:textId="77777777" w:rsidTr="000E230F">
        <w:trPr>
          <w:cantSplit/>
          <w:trHeight w:val="94"/>
        </w:trPr>
        <w:tc>
          <w:tcPr>
            <w:tcW w:w="812" w:type="pct"/>
            <w:vMerge/>
          </w:tcPr>
          <w:p w14:paraId="2427AE74"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215C676B"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Arial" w:hAnsi="Garamond" w:cs="Arial"/>
                <w:sz w:val="24"/>
                <w:szCs w:val="24"/>
                <w:lang w:eastAsia="fr-FR"/>
              </w:rPr>
              <w:t>Production</w:t>
            </w:r>
            <w:r w:rsidRPr="00E01194">
              <w:rPr>
                <w:rFonts w:ascii="Garamond" w:eastAsia="Arial" w:hAnsi="Garamond" w:cs="Arial"/>
                <w:spacing w:val="-5"/>
                <w:sz w:val="24"/>
                <w:szCs w:val="24"/>
                <w:lang w:eastAsia="fr-FR"/>
              </w:rPr>
              <w:t xml:space="preserve"> </w:t>
            </w:r>
            <w:r w:rsidRPr="00E01194">
              <w:rPr>
                <w:rFonts w:ascii="Garamond" w:eastAsia="Arial" w:hAnsi="Garamond" w:cs="Arial"/>
                <w:sz w:val="24"/>
                <w:szCs w:val="24"/>
                <w:lang w:eastAsia="fr-FR"/>
              </w:rPr>
              <w:t>de</w:t>
            </w:r>
            <w:r w:rsidRPr="00E01194">
              <w:rPr>
                <w:rFonts w:ascii="Garamond" w:eastAsia="Arial" w:hAnsi="Garamond" w:cs="Arial"/>
                <w:spacing w:val="-5"/>
                <w:sz w:val="24"/>
                <w:szCs w:val="24"/>
                <w:lang w:eastAsia="fr-FR"/>
              </w:rPr>
              <w:t xml:space="preserve"> </w:t>
            </w:r>
            <w:r w:rsidRPr="00E01194">
              <w:rPr>
                <w:rFonts w:ascii="Garamond" w:eastAsia="Arial" w:hAnsi="Garamond" w:cs="Arial"/>
                <w:sz w:val="24"/>
                <w:szCs w:val="24"/>
                <w:lang w:eastAsia="fr-FR"/>
              </w:rPr>
              <w:t>déchets</w:t>
            </w:r>
            <w:r w:rsidRPr="00E01194">
              <w:rPr>
                <w:rFonts w:ascii="Garamond" w:eastAsia="Arial" w:hAnsi="Garamond" w:cs="Arial"/>
                <w:spacing w:val="-4"/>
                <w:sz w:val="24"/>
                <w:szCs w:val="24"/>
                <w:lang w:eastAsia="fr-FR"/>
              </w:rPr>
              <w:t xml:space="preserve"> </w:t>
            </w:r>
            <w:r w:rsidRPr="00E01194">
              <w:rPr>
                <w:rFonts w:ascii="Garamond" w:eastAsia="Arial" w:hAnsi="Garamond" w:cs="Arial"/>
                <w:sz w:val="24"/>
                <w:szCs w:val="24"/>
                <w:lang w:eastAsia="fr-FR"/>
              </w:rPr>
              <w:t>de chantier (débris de démolition, rebut de bois, rebut de métaux, emballages perdus)</w:t>
            </w:r>
          </w:p>
        </w:tc>
        <w:tc>
          <w:tcPr>
            <w:tcW w:w="2891" w:type="pct"/>
            <w:vAlign w:val="center"/>
          </w:tcPr>
          <w:p w14:paraId="70F82E16"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Sensibiliser les ouvriers sur les comportements éco- citoyens permettant de faciliter la gestion des déchets générés ;</w:t>
            </w:r>
          </w:p>
          <w:p w14:paraId="7C0D075C"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Disposer des poubelles sélectives au niveau du chantier et veiller à leur bonne utilisation ;</w:t>
            </w:r>
          </w:p>
          <w:p w14:paraId="1AE060EA"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Séparer les déchets biodégradables des non biodégradables ;</w:t>
            </w:r>
          </w:p>
          <w:p w14:paraId="2CF2BAAA"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Veiller au bon regroupement par catégorie les déblais résultant des travaux de décapage et de terrassement ;</w:t>
            </w:r>
          </w:p>
          <w:p w14:paraId="76EFD46F"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Utiliser au maximum les déblais pour les travaux de remblai</w:t>
            </w:r>
          </w:p>
          <w:p w14:paraId="69B5ADDE"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Gérer les déchets conformément aux dispositions en vigueur ;</w:t>
            </w:r>
          </w:p>
          <w:p w14:paraId="79DC0E1D"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 xml:space="preserve">Collecter et évacuer les </w:t>
            </w:r>
            <w:r w:rsidRPr="00E01194">
              <w:rPr>
                <w:rFonts w:ascii="Garamond" w:eastAsia="Times New Roman" w:hAnsi="Garamond" w:cs="Times New Roman"/>
                <w:sz w:val="24"/>
                <w:szCs w:val="24"/>
                <w:lang w:eastAsia="fr-FR"/>
              </w:rPr>
              <w:t>déchets en</w:t>
            </w:r>
            <w:r w:rsidRPr="00E01194">
              <w:rPr>
                <w:rFonts w:ascii="Garamond" w:eastAsia="Aptos" w:hAnsi="Garamond" w:cs="Times New Roman"/>
                <w:sz w:val="24"/>
                <w:szCs w:val="24"/>
                <w:lang w:eastAsia="fr-FR"/>
              </w:rPr>
              <w:t xml:space="preserve"> accord avec la commune</w:t>
            </w:r>
          </w:p>
          <w:p w14:paraId="0A166107"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Valoriser autant que possible les déchets dans la limite du possible </w:t>
            </w:r>
          </w:p>
          <w:p w14:paraId="17951200"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Interdire le rejet, le brûlage et l’abandon de déchets sur le site</w:t>
            </w:r>
          </w:p>
          <w:p w14:paraId="4CE05647" w14:textId="77777777" w:rsidR="000E230F" w:rsidRPr="00E01194" w:rsidRDefault="000E230F" w:rsidP="002B77C3">
            <w:pPr>
              <w:widowControl w:val="0"/>
              <w:numPr>
                <w:ilvl w:val="0"/>
                <w:numId w:val="107"/>
              </w:numPr>
              <w:tabs>
                <w:tab w:val="left" w:pos="2820"/>
              </w:tabs>
              <w:autoSpaceDE w:val="0"/>
              <w:autoSpaceDN w:val="0"/>
              <w:spacing w:after="0" w:line="240" w:lineRule="auto"/>
              <w:contextualSpacing/>
              <w:jc w:val="both"/>
              <w:rPr>
                <w:rFonts w:ascii="Garamond" w:eastAsia="Arial" w:hAnsi="Garamond" w:cs="Arial"/>
                <w:kern w:val="2"/>
                <w:sz w:val="24"/>
                <w:szCs w:val="24"/>
                <w:lang w:eastAsia="fr-FR"/>
                <w14:ligatures w14:val="standardContextual"/>
              </w:rPr>
            </w:pPr>
            <w:r w:rsidRPr="00E01194">
              <w:rPr>
                <w:rFonts w:ascii="Garamond" w:eastAsia="Aptos" w:hAnsi="Garamond" w:cs="Times New Roman"/>
                <w:kern w:val="2"/>
                <w:sz w:val="24"/>
                <w:szCs w:val="24"/>
                <w:lang w:eastAsia="fr-FR"/>
                <w14:ligatures w14:val="standardContextual"/>
              </w:rPr>
              <w:t>Organiser campagnes de sensibilisation du personnel sur l’hygiène</w:t>
            </w:r>
            <w:r w:rsidRPr="00E01194">
              <w:rPr>
                <w:rFonts w:ascii="Garamond" w:eastAsia="Times New Roman" w:hAnsi="Garamond" w:cs="Times New Roman"/>
                <w:sz w:val="24"/>
                <w:szCs w:val="24"/>
                <w:lang w:eastAsia="fr-FR"/>
              </w:rPr>
              <w:t>.</w:t>
            </w:r>
          </w:p>
        </w:tc>
      </w:tr>
      <w:tr w:rsidR="000E230F" w:rsidRPr="00E01194" w14:paraId="69F74698" w14:textId="77777777" w:rsidTr="000E230F">
        <w:trPr>
          <w:cantSplit/>
          <w:trHeight w:val="94"/>
        </w:trPr>
        <w:tc>
          <w:tcPr>
            <w:tcW w:w="812" w:type="pct"/>
            <w:vMerge/>
          </w:tcPr>
          <w:p w14:paraId="1458CD7A"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2DCF721A" w14:textId="77777777" w:rsidR="000E230F" w:rsidRPr="00E01194" w:rsidRDefault="000E230F" w:rsidP="00062B84">
            <w:pPr>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Risques sur la sécurité et sur la santé des populations et du personnel de chantier</w:t>
            </w:r>
          </w:p>
        </w:tc>
        <w:tc>
          <w:tcPr>
            <w:tcW w:w="2891" w:type="pct"/>
            <w:vAlign w:val="center"/>
          </w:tcPr>
          <w:p w14:paraId="0A590C71" w14:textId="77777777" w:rsidR="000E230F" w:rsidRPr="00E01194" w:rsidRDefault="000E230F" w:rsidP="002B77C3">
            <w:pPr>
              <w:numPr>
                <w:ilvl w:val="0"/>
                <w:numId w:val="100"/>
              </w:numPr>
              <w:tabs>
                <w:tab w:val="left" w:pos="2820"/>
              </w:tabs>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Se conformer aux </w:t>
            </w:r>
            <w:r w:rsidRPr="00E01194">
              <w:rPr>
                <w:rFonts w:ascii="Garamond" w:eastAsia="Arial MT" w:hAnsi="Garamond" w:cs="Arial MT"/>
                <w:sz w:val="24"/>
                <w:szCs w:val="24"/>
                <w:lang w:eastAsia="fr-FR"/>
              </w:rPr>
              <w:t xml:space="preserve">principes, exigences </w:t>
            </w:r>
            <w:r w:rsidRPr="00E01194">
              <w:rPr>
                <w:rFonts w:ascii="Garamond" w:eastAsia="Times New Roman" w:hAnsi="Garamond" w:cs="Times New Roman"/>
                <w:sz w:val="24"/>
                <w:szCs w:val="24"/>
                <w:lang w:eastAsia="fr-FR"/>
              </w:rPr>
              <w:t>et dispositions de la Norme Environnementale et Sociale n°4 du Cadre Environnemental et Social de la Banque mondiale.</w:t>
            </w:r>
          </w:p>
          <w:p w14:paraId="153EF8FC"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Procéder à l’information générale des riverains sur le déroulement de travaux ainsi que sur les retombées positives, gênes, perturbations et divers risques liés aux travaux de réhabilitation de la digue.</w:t>
            </w:r>
          </w:p>
          <w:p w14:paraId="2BE29C49"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Protéger les ouvriers contre les risques d’émanations gazeuses toxiques et d’inhalation de particules fines et les ouvriers contre le bruit.</w:t>
            </w:r>
          </w:p>
          <w:p w14:paraId="2F9273F6"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Procéder à l’information et à la sensibilisation des populations exerçant des activités aux alentours du site.</w:t>
            </w:r>
          </w:p>
          <w:p w14:paraId="20777D3C"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Mettre à disposition un programme d'entretien et de contrôle des matériels et des dispositifs divers.</w:t>
            </w:r>
          </w:p>
          <w:p w14:paraId="230C2A9C"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Etablissement d'une procédure d'examen des dispositifs de contrôle des installations et des moyens d'intervention en cas de sinistre.</w:t>
            </w:r>
          </w:p>
          <w:p w14:paraId="24CB64E9"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Instaurer des contrôles essentiellement sur le matériel et les installations suivantes : Installations électriques matériel de protection incendie (extincteurs : Extincteurs à poudre polyvalent Extincteurs à poudre de carbone).</w:t>
            </w:r>
          </w:p>
          <w:p w14:paraId="29EB0800" w14:textId="77777777" w:rsidR="000E230F" w:rsidRPr="00E01194" w:rsidRDefault="000E230F" w:rsidP="002B77C3">
            <w:pPr>
              <w:numPr>
                <w:ilvl w:val="0"/>
                <w:numId w:val="100"/>
              </w:numPr>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Fournir aux travailleurs des Équipements de Protection Individuelle </w:t>
            </w:r>
            <w:r w:rsidRPr="00E01194">
              <w:rPr>
                <w:rFonts w:ascii="Garamond" w:eastAsia="Times New Roman" w:hAnsi="Garamond" w:cs="Calibri"/>
                <w:sz w:val="24"/>
                <w:szCs w:val="24"/>
                <w:lang w:eastAsia="fr-FR"/>
              </w:rPr>
              <w:t>(EPI)</w:t>
            </w:r>
            <w:r w:rsidRPr="00E01194">
              <w:rPr>
                <w:rFonts w:ascii="Garamond" w:eastAsia="Times New Roman" w:hAnsi="Garamond" w:cs="Times New Roman"/>
                <w:sz w:val="24"/>
                <w:szCs w:val="24"/>
                <w:lang w:eastAsia="fr-FR"/>
              </w:rPr>
              <w:t xml:space="preserve"> adaptés aux tâches à accomplir.</w:t>
            </w:r>
          </w:p>
          <w:p w14:paraId="389EBB2C" w14:textId="77777777" w:rsidR="000E230F" w:rsidRPr="00E01194" w:rsidRDefault="000E230F" w:rsidP="002B77C3">
            <w:pPr>
              <w:widowControl w:val="0"/>
              <w:numPr>
                <w:ilvl w:val="0"/>
                <w:numId w:val="100"/>
              </w:numPr>
              <w:tabs>
                <w:tab w:val="left" w:pos="837"/>
              </w:tabs>
              <w:autoSpaceDE w:val="0"/>
              <w:autoSpaceDN w:val="0"/>
              <w:spacing w:after="0" w:line="240" w:lineRule="auto"/>
              <w:jc w:val="both"/>
              <w:rPr>
                <w:rFonts w:ascii="Garamond" w:eastAsia="Times New Roman" w:hAnsi="Garamond" w:cs="Calibri"/>
                <w:sz w:val="24"/>
                <w:szCs w:val="24"/>
                <w:lang w:eastAsia="fr-FR"/>
              </w:rPr>
            </w:pPr>
            <w:r w:rsidRPr="00E01194">
              <w:rPr>
                <w:rFonts w:ascii="Garamond" w:eastAsia="Times New Roman" w:hAnsi="Garamond" w:cs="Calibri"/>
                <w:sz w:val="24"/>
                <w:szCs w:val="24"/>
                <w:lang w:eastAsia="fr-FR"/>
              </w:rPr>
              <w:t>Le port de ces équipements sera rendu obligatoire sur le chantier et durant les travaux. En cas de non-respect, le fautif sera sanctionné par ses responsables.</w:t>
            </w:r>
          </w:p>
          <w:p w14:paraId="3C7F524A" w14:textId="77777777" w:rsidR="000E230F" w:rsidRPr="00E01194" w:rsidRDefault="000E230F" w:rsidP="002B77C3">
            <w:pPr>
              <w:widowControl w:val="0"/>
              <w:numPr>
                <w:ilvl w:val="0"/>
                <w:numId w:val="100"/>
              </w:numPr>
              <w:tabs>
                <w:tab w:val="left" w:pos="837"/>
              </w:tabs>
              <w:autoSpaceDE w:val="0"/>
              <w:autoSpaceDN w:val="0"/>
              <w:spacing w:after="0" w:line="240" w:lineRule="auto"/>
              <w:jc w:val="both"/>
              <w:rPr>
                <w:rFonts w:ascii="Garamond" w:eastAsia="Times New Roman" w:hAnsi="Garamond" w:cs="Calibri"/>
                <w:sz w:val="24"/>
                <w:szCs w:val="24"/>
                <w:lang w:eastAsia="fr-FR"/>
              </w:rPr>
            </w:pPr>
            <w:r w:rsidRPr="00E01194">
              <w:rPr>
                <w:rFonts w:ascii="Garamond" w:eastAsia="Times New Roman" w:hAnsi="Garamond" w:cs="Calibri"/>
                <w:sz w:val="24"/>
                <w:szCs w:val="24"/>
                <w:lang w:eastAsia="fr-FR"/>
              </w:rPr>
              <w:t xml:space="preserve">Tous les EPI seront inspectées, utilisés, stockés et entretenus correctement. </w:t>
            </w:r>
          </w:p>
          <w:p w14:paraId="7B84A969"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Exiger des ouvriers le respect des barrières de protection collective.</w:t>
            </w:r>
          </w:p>
          <w:p w14:paraId="2B641AC1"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Doter les chantiers de trousses de premiers soins.</w:t>
            </w:r>
          </w:p>
          <w:p w14:paraId="3A633076"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Limiter l’accès des chantiers aux travailleurs.</w:t>
            </w:r>
          </w:p>
          <w:p w14:paraId="0A46EA40"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Mettre des pictogrammes de dangers, des balises de protection et des panneaux d’interdiction et de signalisation dans tous les endroits qui présentent un risque.</w:t>
            </w:r>
          </w:p>
          <w:p w14:paraId="5D954262"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Former le personnel sur les gestes de premier secours et l’utilisation des moyens de secours.</w:t>
            </w:r>
          </w:p>
          <w:p w14:paraId="42209F17"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Maintenir le chantier propre et bien organiser les dépôts de matériaux et gravats.</w:t>
            </w:r>
          </w:p>
          <w:p w14:paraId="78840800"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Instaure l’obligation du Port des équipements de protection individuelle pour parer aux diverses affections.</w:t>
            </w:r>
          </w:p>
          <w:p w14:paraId="7C33CF3F"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Instaurer un contrôle médical régulier personnel des chantiers.</w:t>
            </w:r>
          </w:p>
          <w:p w14:paraId="6AA2AFC7"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Organiser des campagnes de sensibilisation aux bonnes pratiques d’hygiène et de gestion des excrétas solides et liquides.</w:t>
            </w:r>
          </w:p>
          <w:p w14:paraId="7E3E43ED"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Sensibiliser les travailleurs et la population sur les </w:t>
            </w:r>
            <w:r w:rsidRPr="00E01194">
              <w:rPr>
                <w:rFonts w:ascii="Garamond" w:eastAsia="Times New Roman" w:hAnsi="Garamond" w:cs="Times New Roman"/>
                <w:sz w:val="24"/>
                <w:szCs w:val="24"/>
                <w:lang w:eastAsia="fr-FR"/>
              </w:rPr>
              <w:lastRenderedPageBreak/>
              <w:t xml:space="preserve">MST/VIH/SIDA </w:t>
            </w:r>
          </w:p>
          <w:p w14:paraId="35C0C4BF"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Consignes concernant la sécurité au travail et en cas d’accident.</w:t>
            </w:r>
          </w:p>
          <w:p w14:paraId="3F48B1B9" w14:textId="77777777" w:rsidR="000E230F" w:rsidRPr="00E01194" w:rsidRDefault="000E230F" w:rsidP="002B77C3">
            <w:pPr>
              <w:widowControl w:val="0"/>
              <w:numPr>
                <w:ilvl w:val="0"/>
                <w:numId w:val="100"/>
              </w:numPr>
              <w:tabs>
                <w:tab w:val="left" w:pos="747"/>
                <w:tab w:val="left" w:pos="748"/>
              </w:tabs>
              <w:autoSpaceDE w:val="0"/>
              <w:autoSpaceDN w:val="0"/>
              <w:spacing w:after="0" w:line="240" w:lineRule="auto"/>
              <w:ind w:right="21"/>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Faire des formations, et des réunions de promotion des mesures de sécurité</w:t>
            </w:r>
          </w:p>
          <w:p w14:paraId="62D6D3FB" w14:textId="77777777" w:rsidR="000E230F" w:rsidRPr="00E01194" w:rsidRDefault="000E230F" w:rsidP="002B77C3">
            <w:pPr>
              <w:widowControl w:val="0"/>
              <w:numPr>
                <w:ilvl w:val="0"/>
                <w:numId w:val="100"/>
              </w:numPr>
              <w:tabs>
                <w:tab w:val="left" w:pos="747"/>
                <w:tab w:val="left" w:pos="748"/>
              </w:tabs>
              <w:autoSpaceDE w:val="0"/>
              <w:autoSpaceDN w:val="0"/>
              <w:spacing w:after="0" w:line="240" w:lineRule="auto"/>
              <w:ind w:right="21"/>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Etablir une coordination avec le Centre médical en cas d’accident</w:t>
            </w:r>
          </w:p>
          <w:p w14:paraId="668F32DA" w14:textId="77777777" w:rsidR="000E230F" w:rsidRPr="00E01194" w:rsidRDefault="000E230F" w:rsidP="002B77C3">
            <w:pPr>
              <w:widowControl w:val="0"/>
              <w:numPr>
                <w:ilvl w:val="0"/>
                <w:numId w:val="100"/>
              </w:numPr>
              <w:tabs>
                <w:tab w:val="left" w:pos="747"/>
                <w:tab w:val="left" w:pos="748"/>
              </w:tabs>
              <w:autoSpaceDE w:val="0"/>
              <w:autoSpaceDN w:val="0"/>
              <w:spacing w:after="0" w:line="240" w:lineRule="auto"/>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Faire des formations secourisme</w:t>
            </w:r>
          </w:p>
          <w:p w14:paraId="1E9EB9E7" w14:textId="77777777" w:rsidR="000E230F" w:rsidRPr="00E01194" w:rsidRDefault="000E230F" w:rsidP="002B77C3">
            <w:pPr>
              <w:widowControl w:val="0"/>
              <w:numPr>
                <w:ilvl w:val="0"/>
                <w:numId w:val="100"/>
              </w:numPr>
              <w:tabs>
                <w:tab w:val="left" w:pos="748"/>
              </w:tabs>
              <w:autoSpaceDE w:val="0"/>
              <w:autoSpaceDN w:val="0"/>
              <w:spacing w:after="0" w:line="240" w:lineRule="auto"/>
              <w:ind w:right="21"/>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Sensibiliser le personnel au port des EPI classiques (chaussures de sécurité, gilets de sauvetage, gilets fluorescents, etc.)</w:t>
            </w:r>
          </w:p>
          <w:p w14:paraId="4A4E8B30" w14:textId="77777777" w:rsidR="000E230F" w:rsidRPr="00E01194" w:rsidRDefault="000E230F" w:rsidP="002B77C3">
            <w:pPr>
              <w:widowControl w:val="0"/>
              <w:numPr>
                <w:ilvl w:val="0"/>
                <w:numId w:val="100"/>
              </w:numPr>
              <w:tabs>
                <w:tab w:val="left" w:pos="748"/>
              </w:tabs>
              <w:autoSpaceDE w:val="0"/>
              <w:autoSpaceDN w:val="0"/>
              <w:spacing w:after="0" w:line="240" w:lineRule="auto"/>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Faire le suivi des incidents et des accidents</w:t>
            </w:r>
          </w:p>
          <w:p w14:paraId="423E9A16" w14:textId="77777777" w:rsidR="000E230F" w:rsidRPr="00E01194" w:rsidRDefault="000E230F" w:rsidP="002B77C3">
            <w:pPr>
              <w:widowControl w:val="0"/>
              <w:numPr>
                <w:ilvl w:val="0"/>
                <w:numId w:val="100"/>
              </w:numPr>
              <w:tabs>
                <w:tab w:val="left" w:pos="748"/>
              </w:tabs>
              <w:autoSpaceDE w:val="0"/>
              <w:autoSpaceDN w:val="0"/>
              <w:spacing w:after="0" w:line="240" w:lineRule="auto"/>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Mettre en place de panneaux de signalisation</w:t>
            </w:r>
          </w:p>
          <w:p w14:paraId="76AA1C2D" w14:textId="77777777" w:rsidR="000E230F" w:rsidRPr="00E01194" w:rsidRDefault="000E230F" w:rsidP="002B77C3">
            <w:pPr>
              <w:widowControl w:val="0"/>
              <w:numPr>
                <w:ilvl w:val="0"/>
                <w:numId w:val="100"/>
              </w:numPr>
              <w:tabs>
                <w:tab w:val="left" w:pos="748"/>
              </w:tabs>
              <w:autoSpaceDE w:val="0"/>
              <w:autoSpaceDN w:val="0"/>
              <w:spacing w:after="0" w:line="240" w:lineRule="auto"/>
              <w:jc w:val="both"/>
              <w:rPr>
                <w:rFonts w:ascii="Garamond" w:eastAsia="Aptos" w:hAnsi="Garamond" w:cs="Times New Roman"/>
                <w:sz w:val="24"/>
                <w:szCs w:val="24"/>
                <w:lang w:eastAsia="fr-FR"/>
              </w:rPr>
            </w:pPr>
            <w:r w:rsidRPr="00E01194">
              <w:rPr>
                <w:rFonts w:ascii="Garamond" w:eastAsia="Aptos" w:hAnsi="Garamond" w:cs="Times New Roman"/>
                <w:sz w:val="24"/>
                <w:szCs w:val="24"/>
                <w:lang w:eastAsia="fr-FR"/>
              </w:rPr>
              <w:t>Mettre en place des agents pour réguler la circulation routière</w:t>
            </w:r>
          </w:p>
          <w:p w14:paraId="7707D08C"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Instaurer des dispositions relatives à l’utilisation rationnelle des outils et engins de chantier ainsi que des mesures préventives contre l’incendie et l’explosion.</w:t>
            </w:r>
          </w:p>
          <w:p w14:paraId="01D881C6" w14:textId="77777777" w:rsidR="000E230F" w:rsidRPr="00E01194" w:rsidRDefault="000E230F" w:rsidP="002B77C3">
            <w:pPr>
              <w:widowControl w:val="0"/>
              <w:numPr>
                <w:ilvl w:val="0"/>
                <w:numId w:val="100"/>
              </w:numPr>
              <w:autoSpaceDE w:val="0"/>
              <w:autoSpaceDN w:val="0"/>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Inclure dans le DAO et le contrat des prestataires l’ensemble de ces mesures.</w:t>
            </w:r>
          </w:p>
        </w:tc>
      </w:tr>
      <w:tr w:rsidR="000E230F" w:rsidRPr="00E01194" w14:paraId="05F59642" w14:textId="77777777" w:rsidTr="000E230F">
        <w:trPr>
          <w:cantSplit/>
          <w:trHeight w:val="10448"/>
        </w:trPr>
        <w:tc>
          <w:tcPr>
            <w:tcW w:w="812" w:type="pct"/>
            <w:vMerge/>
          </w:tcPr>
          <w:p w14:paraId="4E5C21DE"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3F8C1AAA" w14:textId="77777777" w:rsidR="000E230F" w:rsidRPr="00E01194" w:rsidRDefault="000E230F" w:rsidP="00062B84">
            <w:pPr>
              <w:spacing w:after="0" w:line="240" w:lineRule="auto"/>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Risques de Violences Basées sur le Genre (VBG) Exploitation et les abus sexuels (EAS) - harcèlement sexuel (HS)</w:t>
            </w:r>
          </w:p>
          <w:p w14:paraId="7CE7BD80"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p>
        </w:tc>
        <w:tc>
          <w:tcPr>
            <w:tcW w:w="2891" w:type="pct"/>
            <w:vAlign w:val="center"/>
          </w:tcPr>
          <w:p w14:paraId="615DDE38" w14:textId="77777777" w:rsidR="000E230F" w:rsidRPr="00E01194" w:rsidRDefault="000E230F" w:rsidP="002B77C3">
            <w:pPr>
              <w:widowControl w:val="0"/>
              <w:numPr>
                <w:ilvl w:val="0"/>
                <w:numId w:val="101"/>
              </w:numPr>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Informer et sensibiliser les populations, notamment le groupe vulnérable et les travailleurs sur les risques de VBG, d’exploitation et d’abus sexuels (EAS) de harcèlement sexuel (HS) les mesures de prévention des VBG, le mécanisme de gestion des plaintes liées au sous-projet qui sera mis en place et des dispositions qui seront prises en cas de situations de VBG sur le chantier ;</w:t>
            </w:r>
          </w:p>
          <w:p w14:paraId="6922FAF5" w14:textId="77777777" w:rsidR="000E230F" w:rsidRPr="00E01194" w:rsidRDefault="000E230F" w:rsidP="002B77C3">
            <w:pPr>
              <w:widowControl w:val="0"/>
              <w:numPr>
                <w:ilvl w:val="0"/>
                <w:numId w:val="101"/>
              </w:numPr>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Diffuser largement le mécanisme de gestion des plaintes auprès des populations et de la société civile ;</w:t>
            </w:r>
          </w:p>
          <w:p w14:paraId="7E02896D" w14:textId="77777777" w:rsidR="000E230F" w:rsidRPr="00E01194" w:rsidRDefault="000E230F" w:rsidP="002B77C3">
            <w:pPr>
              <w:widowControl w:val="0"/>
              <w:numPr>
                <w:ilvl w:val="0"/>
                <w:numId w:val="101"/>
              </w:numPr>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Faire élaborer un code de bonne conduite et un règlement intérieur par l’entreprise des travaux. Ce code traitera des règles générales et permanentes relatives à la discipline au travail, du respect des droits de l’homme en insistant sur les répressions liées au harcèlement moral, aux violences physiques, au proxénétisme, harcèlement et violences sexuels. Tous les employés de l’entreprise ainsi que ceux de ses sous-traitants devront impérativement signer ce code et se soumettre aux dispositions dudit code ;</w:t>
            </w:r>
          </w:p>
          <w:p w14:paraId="425F278A" w14:textId="77777777" w:rsidR="000E230F" w:rsidRPr="00E01194" w:rsidRDefault="000E230F" w:rsidP="002B77C3">
            <w:pPr>
              <w:widowControl w:val="0"/>
              <w:numPr>
                <w:ilvl w:val="0"/>
                <w:numId w:val="101"/>
              </w:numPr>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Informer et sensibiliser tout le personnel de chantier sur le contenu du code de bonne conduite et du règlement intérieur et à son respect scrupuleux ;</w:t>
            </w:r>
          </w:p>
          <w:p w14:paraId="577CA63C" w14:textId="77777777" w:rsidR="000E230F" w:rsidRPr="00E01194" w:rsidRDefault="000E230F" w:rsidP="002B77C3">
            <w:pPr>
              <w:widowControl w:val="0"/>
              <w:numPr>
                <w:ilvl w:val="0"/>
                <w:numId w:val="101"/>
              </w:numPr>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Faire signer ce code par chaque travailleur pour leur engagement individuel.</w:t>
            </w:r>
          </w:p>
          <w:p w14:paraId="6402221D" w14:textId="77777777" w:rsidR="000E230F" w:rsidRPr="00E01194" w:rsidRDefault="000E230F" w:rsidP="002B77C3">
            <w:pPr>
              <w:widowControl w:val="0"/>
              <w:numPr>
                <w:ilvl w:val="0"/>
                <w:numId w:val="101"/>
              </w:numPr>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Organiser les campagnes de sensibilisation auprès des populations sur la prévention des risques VBG, le fonctionnement du MGP du</w:t>
            </w:r>
            <w:r w:rsidRPr="00E01194">
              <w:rPr>
                <w:rFonts w:ascii="Garamond" w:eastAsia="Times New Roman" w:hAnsi="Garamond" w:cs="Aptos Display"/>
                <w:sz w:val="24"/>
                <w:szCs w:val="24"/>
                <w:lang w:eastAsia="fr-FR"/>
              </w:rPr>
              <w:t xml:space="preserve"> PRDC-VFS-MR</w:t>
            </w:r>
            <w:r w:rsidRPr="00E01194">
              <w:rPr>
                <w:rFonts w:ascii="Garamond" w:eastAsia="Times New Roman" w:hAnsi="Garamond" w:cs="Times New Roman"/>
                <w:sz w:val="24"/>
                <w:szCs w:val="24"/>
                <w:lang w:eastAsia="fr-FR"/>
              </w:rPr>
              <w:t>, le fonctionnement du circuit de référencement des survivants(es).</w:t>
            </w:r>
          </w:p>
          <w:p w14:paraId="40E395F7" w14:textId="77777777" w:rsidR="000E230F" w:rsidRPr="00E01194" w:rsidRDefault="000E230F" w:rsidP="002B77C3">
            <w:pPr>
              <w:widowControl w:val="0"/>
              <w:numPr>
                <w:ilvl w:val="0"/>
                <w:numId w:val="101"/>
              </w:numPr>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Prévoir un code de bonne conduite qui sera signé pour les gestionnaires du projet, de l’entreprise ainsi que tous les travailleurs dédiés au projet (toutes les parties prenantes).</w:t>
            </w:r>
          </w:p>
          <w:p w14:paraId="75FCFFFD" w14:textId="77777777" w:rsidR="000E230F" w:rsidRPr="00E01194" w:rsidRDefault="000E230F" w:rsidP="002B77C3">
            <w:pPr>
              <w:widowControl w:val="0"/>
              <w:numPr>
                <w:ilvl w:val="0"/>
                <w:numId w:val="101"/>
              </w:numPr>
              <w:autoSpaceDE w:val="0"/>
              <w:autoSpaceDN w:val="0"/>
              <w:spacing w:after="0" w:line="240" w:lineRule="auto"/>
              <w:contextualSpacing/>
              <w:jc w:val="both"/>
              <w:rPr>
                <w:rFonts w:ascii="Garamond" w:eastAsia="Aptos" w:hAnsi="Garamond" w:cs="Times New Roman"/>
                <w:kern w:val="2"/>
                <w:sz w:val="24"/>
                <w:szCs w:val="24"/>
                <w:lang w:eastAsia="fr-FR"/>
                <w14:ligatures w14:val="standardContextual"/>
              </w:rPr>
            </w:pPr>
            <w:r w:rsidRPr="00E01194">
              <w:rPr>
                <w:rFonts w:ascii="Garamond" w:eastAsia="Times New Roman" w:hAnsi="Garamond" w:cs="Times New Roman"/>
                <w:sz w:val="24"/>
                <w:szCs w:val="24"/>
                <w:lang w:eastAsia="fr-FR"/>
              </w:rPr>
              <w:t>Intégrer les clauses relatives à la prévention des actes de violences sexistes et le code de conduite dans le dossier d’appels d’offres dans le cadre de la mise en œuvre du sous-projet. Tous les intervenants extérieurs (consultants, fournisseurs et autres) devront se soumettre à ces exigences et porter une attention particulière à la protection des enfants et des femmes, et signaler tout acte d’abus sexuel.</w:t>
            </w:r>
          </w:p>
        </w:tc>
      </w:tr>
      <w:tr w:rsidR="000E230F" w:rsidRPr="00E01194" w14:paraId="622C6D36" w14:textId="77777777" w:rsidTr="000E230F">
        <w:trPr>
          <w:cantSplit/>
          <w:trHeight w:val="94"/>
        </w:trPr>
        <w:tc>
          <w:tcPr>
            <w:tcW w:w="812" w:type="pct"/>
            <w:vMerge/>
          </w:tcPr>
          <w:p w14:paraId="39921381"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3403182D" w14:textId="77777777" w:rsidR="000E230F" w:rsidRPr="00E01194" w:rsidRDefault="000E230F" w:rsidP="00062B84">
            <w:pPr>
              <w:tabs>
                <w:tab w:val="left" w:pos="1658"/>
              </w:tabs>
              <w:spacing w:after="0" w:line="240" w:lineRule="auto"/>
              <w:jc w:val="both"/>
              <w:rPr>
                <w:rFonts w:ascii="Garamond" w:eastAsia="Times New Roman" w:hAnsi="Garamond" w:cs="Calibri"/>
                <w:bCs/>
                <w:sz w:val="24"/>
                <w:szCs w:val="24"/>
                <w:lang w:eastAsia="fr-FR"/>
              </w:rPr>
            </w:pPr>
            <w:r w:rsidRPr="00E01194">
              <w:rPr>
                <w:rFonts w:ascii="Garamond" w:eastAsia="Times New Roman" w:hAnsi="Garamond" w:cs="Calibri"/>
                <w:bCs/>
                <w:sz w:val="24"/>
                <w:szCs w:val="24"/>
                <w:lang w:eastAsia="fr-FR"/>
              </w:rPr>
              <w:t xml:space="preserve">Risques de travail des enfants et </w:t>
            </w:r>
            <w:r w:rsidRPr="00E01194">
              <w:rPr>
                <w:rFonts w:ascii="Garamond" w:eastAsia="Times New Roman" w:hAnsi="Garamond" w:cs="Calibri"/>
                <w:bCs/>
                <w:spacing w:val="-1"/>
                <w:sz w:val="24"/>
                <w:szCs w:val="24"/>
                <w:lang w:eastAsia="fr-FR"/>
              </w:rPr>
              <w:t xml:space="preserve">aux </w:t>
            </w:r>
            <w:r w:rsidRPr="00E01194">
              <w:rPr>
                <w:rFonts w:ascii="Garamond" w:eastAsia="Times New Roman" w:hAnsi="Garamond" w:cs="Calibri"/>
                <w:bCs/>
                <w:sz w:val="24"/>
                <w:szCs w:val="24"/>
                <w:lang w:eastAsia="fr-FR"/>
              </w:rPr>
              <w:t>travaux forcés </w:t>
            </w:r>
          </w:p>
          <w:p w14:paraId="75C347CB" w14:textId="77777777" w:rsidR="000E230F" w:rsidRPr="00E01194" w:rsidRDefault="000E230F" w:rsidP="00062B84">
            <w:pPr>
              <w:spacing w:after="0" w:line="240" w:lineRule="auto"/>
              <w:ind w:left="360"/>
              <w:rPr>
                <w:rFonts w:ascii="Garamond" w:eastAsia="Aptos" w:hAnsi="Garamond" w:cs="Times New Roman"/>
                <w:iCs/>
                <w:sz w:val="24"/>
                <w:szCs w:val="24"/>
                <w:lang w:eastAsia="fr-FR"/>
              </w:rPr>
            </w:pPr>
          </w:p>
        </w:tc>
        <w:tc>
          <w:tcPr>
            <w:tcW w:w="2891" w:type="pct"/>
            <w:vAlign w:val="center"/>
          </w:tcPr>
          <w:p w14:paraId="5FA62198" w14:textId="77777777" w:rsidR="000E230F" w:rsidRPr="00E01194" w:rsidRDefault="000E230F" w:rsidP="002B77C3">
            <w:pPr>
              <w:widowControl w:val="0"/>
              <w:numPr>
                <w:ilvl w:val="0"/>
                <w:numId w:val="102"/>
              </w:numPr>
              <w:tabs>
                <w:tab w:val="left" w:pos="610"/>
              </w:tabs>
              <w:autoSpaceDE w:val="0"/>
              <w:autoSpaceDN w:val="0"/>
              <w:spacing w:after="0" w:line="240" w:lineRule="auto"/>
              <w:ind w:right="95"/>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Inclure dans le DAO et le contrat des prestataires des mesures spécifiques à respecter en lien avec le travail des enfants, conformément à la loi nationale, </w:t>
            </w:r>
            <w:r w:rsidRPr="00E01194">
              <w:rPr>
                <w:rFonts w:ascii="Garamond" w:eastAsia="Aptos" w:hAnsi="Garamond" w:cs="Times New Roman"/>
                <w:sz w:val="24"/>
                <w:szCs w:val="24"/>
                <w:lang w:eastAsia="fr-FR"/>
              </w:rPr>
              <w:t xml:space="preserve">aux </w:t>
            </w:r>
            <w:r w:rsidRPr="00E01194">
              <w:rPr>
                <w:rFonts w:ascii="Garamond" w:eastAsia="Arial MT" w:hAnsi="Garamond" w:cs="Arial MT"/>
                <w:sz w:val="24"/>
                <w:szCs w:val="24"/>
                <w:lang w:eastAsia="fr-FR"/>
              </w:rPr>
              <w:t xml:space="preserve">principes, exigences et dispositions de la </w:t>
            </w:r>
            <w:r w:rsidRPr="00E01194">
              <w:rPr>
                <w:rFonts w:ascii="Garamond" w:eastAsia="Times New Roman" w:hAnsi="Garamond" w:cs="Times New Roman"/>
                <w:sz w:val="24"/>
                <w:szCs w:val="24"/>
                <w:lang w:eastAsia="fr-FR"/>
              </w:rPr>
              <w:t>NES2 de la Banque mondiale</w:t>
            </w:r>
            <w:r w:rsidRPr="00E01194">
              <w:rPr>
                <w:rFonts w:ascii="Garamond" w:eastAsia="Times New Roman" w:hAnsi="Garamond" w:cs="Times New Roman"/>
                <w:spacing w:val="1"/>
                <w:sz w:val="24"/>
                <w:szCs w:val="24"/>
                <w:lang w:eastAsia="fr-FR"/>
              </w:rPr>
              <w:t>.</w:t>
            </w:r>
          </w:p>
          <w:p w14:paraId="03639EF6" w14:textId="77777777" w:rsidR="000E230F" w:rsidRPr="00E01194" w:rsidRDefault="000E230F" w:rsidP="002B77C3">
            <w:pPr>
              <w:widowControl w:val="0"/>
              <w:numPr>
                <w:ilvl w:val="0"/>
                <w:numId w:val="102"/>
              </w:numPr>
              <w:tabs>
                <w:tab w:val="left" w:pos="610"/>
              </w:tabs>
              <w:autoSpaceDE w:val="0"/>
              <w:autoSpaceDN w:val="0"/>
              <w:spacing w:after="0" w:line="240" w:lineRule="auto"/>
              <w:ind w:right="96"/>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Faire signer aux entrepreneurs et leurs sous-traitants, le Code de procédures. Ce code de procédures précise les engagements/obligations des fournisseurs en matière de travail des enfants, travail force et conditions générales de santé et sécurité à respecter.</w:t>
            </w:r>
          </w:p>
          <w:p w14:paraId="1FD5F592" w14:textId="77777777" w:rsidR="000E230F" w:rsidRPr="00E01194" w:rsidRDefault="000E230F" w:rsidP="002B77C3">
            <w:pPr>
              <w:widowControl w:val="0"/>
              <w:numPr>
                <w:ilvl w:val="0"/>
                <w:numId w:val="102"/>
              </w:numPr>
              <w:tabs>
                <w:tab w:val="left" w:pos="610"/>
              </w:tabs>
              <w:autoSpaceDE w:val="0"/>
              <w:autoSpaceDN w:val="0"/>
              <w:spacing w:before="4"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Interdire l’emploi des enfants, et des mineurs n’ayant pas atteint l’âge requis par la loi pour travailler (tout mineur de moins de 14 ans)</w:t>
            </w:r>
            <w:r w:rsidRPr="00E01194">
              <w:rPr>
                <w:rFonts w:ascii="Garamond" w:eastAsia="Times New Roman" w:hAnsi="Garamond" w:cs="Times New Roman"/>
                <w:spacing w:val="5"/>
                <w:sz w:val="24"/>
                <w:szCs w:val="24"/>
                <w:lang w:eastAsia="fr-FR"/>
              </w:rPr>
              <w:t>.</w:t>
            </w:r>
          </w:p>
          <w:p w14:paraId="6E3AB056" w14:textId="77777777" w:rsidR="000E230F" w:rsidRPr="00E01194" w:rsidRDefault="000E230F" w:rsidP="002B77C3">
            <w:pPr>
              <w:widowControl w:val="0"/>
              <w:numPr>
                <w:ilvl w:val="0"/>
                <w:numId w:val="102"/>
              </w:numPr>
              <w:tabs>
                <w:tab w:val="left" w:pos="610"/>
              </w:tabs>
              <w:autoSpaceDE w:val="0"/>
              <w:autoSpaceDN w:val="0"/>
              <w:spacing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Interdire le recrutement et l’emploi des enfants dans le sous-projet.</w:t>
            </w:r>
          </w:p>
          <w:p w14:paraId="5C8BCC53" w14:textId="77777777" w:rsidR="000E230F" w:rsidRPr="00E01194" w:rsidRDefault="000E230F" w:rsidP="002B77C3">
            <w:pPr>
              <w:widowControl w:val="0"/>
              <w:numPr>
                <w:ilvl w:val="0"/>
                <w:numId w:val="102"/>
              </w:numPr>
              <w:tabs>
                <w:tab w:val="left" w:pos="610"/>
              </w:tabs>
              <w:autoSpaceDE w:val="0"/>
              <w:autoSpaceDN w:val="0"/>
              <w:spacing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Limiter les visites pendant les heures de service dans le site de travail.</w:t>
            </w:r>
          </w:p>
          <w:p w14:paraId="7A2A7A5E" w14:textId="77777777" w:rsidR="000E230F" w:rsidRPr="00E01194" w:rsidRDefault="000E230F" w:rsidP="002B77C3">
            <w:pPr>
              <w:widowControl w:val="0"/>
              <w:numPr>
                <w:ilvl w:val="0"/>
                <w:numId w:val="102"/>
              </w:numPr>
              <w:tabs>
                <w:tab w:val="left" w:pos="610"/>
              </w:tabs>
              <w:autoSpaceDE w:val="0"/>
              <w:autoSpaceDN w:val="0"/>
              <w:spacing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Renforcer la vigilance lors du recrutement des ouvriers.</w:t>
            </w:r>
          </w:p>
          <w:p w14:paraId="4AA56FC5" w14:textId="77777777" w:rsidR="000E230F" w:rsidRPr="00E01194" w:rsidRDefault="000E230F" w:rsidP="002B77C3">
            <w:pPr>
              <w:widowControl w:val="0"/>
              <w:numPr>
                <w:ilvl w:val="0"/>
                <w:numId w:val="102"/>
              </w:numPr>
              <w:tabs>
                <w:tab w:val="left" w:pos="610"/>
              </w:tabs>
              <w:autoSpaceDE w:val="0"/>
              <w:autoSpaceDN w:val="0"/>
              <w:spacing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Exiger des pièces d’identité pour le recrutement des ouvriers.</w:t>
            </w:r>
          </w:p>
          <w:p w14:paraId="47BDA9B7" w14:textId="77777777" w:rsidR="000E230F" w:rsidRPr="00E01194" w:rsidRDefault="000E230F" w:rsidP="002B77C3">
            <w:pPr>
              <w:widowControl w:val="0"/>
              <w:numPr>
                <w:ilvl w:val="0"/>
                <w:numId w:val="102"/>
              </w:numPr>
              <w:tabs>
                <w:tab w:val="left" w:pos="610"/>
              </w:tabs>
              <w:autoSpaceDE w:val="0"/>
              <w:autoSpaceDN w:val="0"/>
              <w:spacing w:after="0" w:line="240" w:lineRule="auto"/>
              <w:ind w:right="107"/>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Respecter les droits de l’homme au travail par l’application des conventions fondamentales du (Bureau International du Travail (BIT).</w:t>
            </w:r>
          </w:p>
          <w:p w14:paraId="5224A074" w14:textId="77777777" w:rsidR="000E230F" w:rsidRPr="00E01194" w:rsidRDefault="000E230F" w:rsidP="002B77C3">
            <w:pPr>
              <w:widowControl w:val="0"/>
              <w:numPr>
                <w:ilvl w:val="0"/>
                <w:numId w:val="102"/>
              </w:numPr>
              <w:tabs>
                <w:tab w:val="left" w:pos="610"/>
              </w:tabs>
              <w:autoSpaceDE w:val="0"/>
              <w:autoSpaceDN w:val="0"/>
              <w:spacing w:after="0" w:line="240" w:lineRule="auto"/>
              <w:ind w:right="107"/>
              <w:jc w:val="both"/>
              <w:rPr>
                <w:rFonts w:ascii="Garamond" w:eastAsia="Aptos" w:hAnsi="Garamond" w:cs="Times New Roman"/>
                <w:kern w:val="2"/>
                <w:sz w:val="24"/>
                <w:szCs w:val="24"/>
                <w:lang w:eastAsia="fr-FR"/>
                <w14:ligatures w14:val="standardContextual"/>
              </w:rPr>
            </w:pPr>
            <w:r w:rsidRPr="00E01194">
              <w:rPr>
                <w:rFonts w:ascii="Garamond" w:eastAsia="Times New Roman" w:hAnsi="Garamond" w:cs="Times New Roman"/>
                <w:sz w:val="24"/>
                <w:szCs w:val="24"/>
                <w:lang w:eastAsia="fr-FR"/>
              </w:rPr>
              <w:t>Tout emploi des enfants de moins de 14 ans au chantier sera interdit et cette mesure devra être inclue dans le cahier de clauses environnementales et sociales de contrat des entrepreneurs, de leur sous-traitant et fournisseurs des matériaux et de services.</w:t>
            </w:r>
          </w:p>
        </w:tc>
      </w:tr>
      <w:bookmarkEnd w:id="792"/>
      <w:tr w:rsidR="000E230F" w:rsidRPr="00E01194" w14:paraId="3AD93983" w14:textId="77777777" w:rsidTr="000E230F">
        <w:trPr>
          <w:cantSplit/>
          <w:trHeight w:val="94"/>
        </w:trPr>
        <w:tc>
          <w:tcPr>
            <w:tcW w:w="812" w:type="pct"/>
            <w:vMerge/>
          </w:tcPr>
          <w:p w14:paraId="5D66A01C"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451936CD"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Times New Roman" w:hAnsi="Garamond" w:cs="Times New Roman"/>
                <w:sz w:val="24"/>
                <w:szCs w:val="24"/>
                <w:lang w:eastAsia="fr-FR"/>
              </w:rPr>
              <w:t>Perturbation de la quiétude et risque d’affections auditives par les nuisances sonores</w:t>
            </w:r>
          </w:p>
        </w:tc>
        <w:tc>
          <w:tcPr>
            <w:tcW w:w="2891" w:type="pct"/>
          </w:tcPr>
          <w:p w14:paraId="73582E23" w14:textId="77777777" w:rsidR="000E230F" w:rsidRPr="00E01194" w:rsidRDefault="000E230F" w:rsidP="002B77C3">
            <w:pPr>
              <w:widowControl w:val="0"/>
              <w:numPr>
                <w:ilvl w:val="0"/>
                <w:numId w:val="9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Se conformer aux </w:t>
            </w:r>
            <w:r w:rsidRPr="00E01194">
              <w:rPr>
                <w:rFonts w:ascii="Garamond" w:eastAsia="Arial MT" w:hAnsi="Garamond" w:cs="Arial MT"/>
                <w:sz w:val="24"/>
                <w:szCs w:val="24"/>
                <w:lang w:eastAsia="fr-FR"/>
              </w:rPr>
              <w:t>principes, exigences et</w:t>
            </w:r>
            <w:r w:rsidRPr="00E01194">
              <w:rPr>
                <w:rFonts w:ascii="Garamond" w:eastAsia="Times New Roman" w:hAnsi="Garamond" w:cs="Times New Roman"/>
                <w:sz w:val="24"/>
                <w:szCs w:val="24"/>
                <w:lang w:eastAsia="fr-FR"/>
              </w:rPr>
              <w:t xml:space="preserve"> dispositions de la Norme Environnementale et Sociale n°3 du Cadre Environnemental et Social de la Banque mondiale.</w:t>
            </w:r>
          </w:p>
          <w:p w14:paraId="18EEE27D" w14:textId="77777777" w:rsidR="000E230F" w:rsidRPr="00E01194" w:rsidRDefault="000E230F" w:rsidP="002B77C3">
            <w:pPr>
              <w:widowControl w:val="0"/>
              <w:numPr>
                <w:ilvl w:val="0"/>
                <w:numId w:val="9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Définir et planifier les horaires des activités bruyantes en fonction de la sensibilité du voisinage et des exigences travaux à réaliser.</w:t>
            </w:r>
          </w:p>
          <w:p w14:paraId="1F738CEF" w14:textId="77777777" w:rsidR="000E230F" w:rsidRPr="00E01194" w:rsidRDefault="000E230F" w:rsidP="002B77C3">
            <w:pPr>
              <w:widowControl w:val="0"/>
              <w:numPr>
                <w:ilvl w:val="0"/>
                <w:numId w:val="9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L’approvisionnement des chantiers limitera les horaires de passages de véhicules de 06 h 00 (le matin) à 18 h 00 (le soir).</w:t>
            </w:r>
          </w:p>
          <w:p w14:paraId="2EF27728" w14:textId="77777777" w:rsidR="000E230F" w:rsidRPr="00E01194" w:rsidRDefault="000E230F" w:rsidP="002B77C3">
            <w:pPr>
              <w:widowControl w:val="0"/>
              <w:numPr>
                <w:ilvl w:val="0"/>
                <w:numId w:val="97"/>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Informer les riverains de la durée des travaux et des horaires de fonctionnement du chantier.</w:t>
            </w:r>
          </w:p>
          <w:p w14:paraId="26D1F434"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Utiliser un matériel de chantier en conformité avec la réglementation et en bon état.</w:t>
            </w:r>
          </w:p>
          <w:p w14:paraId="5F922AFB"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Organiser le trafic et le plan de chantier de manière à réduire les nuisances sonores dues aux livraisons de matériels et aux signaux de recul des camions.</w:t>
            </w:r>
          </w:p>
          <w:p w14:paraId="0587D2F4"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Choisir des techniques mises en œuvre adaptées au milieu pour limiter les nuisances sonores.</w:t>
            </w:r>
          </w:p>
          <w:p w14:paraId="46B4801B"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Éviter autant que possible des travaux nocturnes bruyants.</w:t>
            </w:r>
          </w:p>
          <w:p w14:paraId="15A35EC2"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Réduire la durée d’exposition des travailleurs au bruit par une modification de la répartition des temps passés aux postes de travaux bruyants.</w:t>
            </w:r>
          </w:p>
          <w:p w14:paraId="3776EEE0"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Informer les riverains à l’avance sur les dates d’activités génératrices de bruits.</w:t>
            </w:r>
          </w:p>
          <w:p w14:paraId="68B6DC44"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Équiper les ouvriers en bouchons auriculaires ou de serre têtes pour les travaux générant du bruit.</w:t>
            </w:r>
          </w:p>
          <w:p w14:paraId="4A2D1530"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Utiliser des équipements générant un bruit réduit.</w:t>
            </w:r>
          </w:p>
          <w:p w14:paraId="3E92AF46"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Faire le moins de bruit possible après les heures de travail, de manière à ne pas déranger la quiétude habituelle des riverains.</w:t>
            </w:r>
          </w:p>
          <w:p w14:paraId="1C5AEC4B"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Informer régulièrement les populations environnantes des activités de chantier.</w:t>
            </w:r>
          </w:p>
          <w:p w14:paraId="6727C73F"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Informer les riverains à l’avance sur les dates d’activités génératrices de bruits.</w:t>
            </w:r>
          </w:p>
          <w:p w14:paraId="7C139918"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Veiller à entretenir et contrôler les véhicules pour les bruits des moteurs des différents engins.</w:t>
            </w:r>
          </w:p>
          <w:p w14:paraId="16E52C6D"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Faire le moins de bruit possible après les heures de travail, de manière à ne pas déranger la quiétude habituelle des riverains.</w:t>
            </w:r>
          </w:p>
          <w:p w14:paraId="70E60B11"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Réaliser une maintenance préventive régulière des engins et des véhicules ;</w:t>
            </w:r>
          </w:p>
          <w:p w14:paraId="4443713A"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Concevoir les équipements et les installations de procédé dans le respect des niveaux sonores définis par les normes en vigueur ;</w:t>
            </w:r>
          </w:p>
          <w:p w14:paraId="6A5BA731" w14:textId="77777777" w:rsidR="000E230F" w:rsidRPr="00E01194" w:rsidRDefault="000E230F" w:rsidP="002B77C3">
            <w:pPr>
              <w:widowControl w:val="0"/>
              <w:numPr>
                <w:ilvl w:val="0"/>
                <w:numId w:val="97"/>
              </w:numPr>
              <w:tabs>
                <w:tab w:val="left" w:pos="2820"/>
              </w:tabs>
              <w:autoSpaceDE w:val="0"/>
              <w:autoSpaceDN w:val="0"/>
              <w:spacing w:before="240"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Réduire le bruit à la source en intégrant dès la conception des mesures de réduction des niveaux sonores par la mise en œuvre de capotages, d’écrans, de silencieux, de matériaux absorbants… formation et sensibilisation à la conduite des </w:t>
            </w:r>
            <w:r w:rsidRPr="00E01194">
              <w:rPr>
                <w:rFonts w:ascii="Garamond" w:eastAsia="Times New Roman" w:hAnsi="Garamond" w:cs="Times New Roman"/>
                <w:sz w:val="24"/>
                <w:szCs w:val="24"/>
                <w:lang w:eastAsia="fr-FR"/>
              </w:rPr>
              <w:lastRenderedPageBreak/>
              <w:t>engins.</w:t>
            </w:r>
          </w:p>
          <w:p w14:paraId="5929FCEF" w14:textId="77777777" w:rsidR="000E230F" w:rsidRPr="00E01194" w:rsidRDefault="000E230F" w:rsidP="002B77C3">
            <w:pPr>
              <w:widowControl w:val="0"/>
              <w:numPr>
                <w:ilvl w:val="0"/>
                <w:numId w:val="97"/>
              </w:numPr>
              <w:tabs>
                <w:tab w:val="left" w:pos="747"/>
                <w:tab w:val="left" w:pos="748"/>
              </w:tabs>
              <w:autoSpaceDE w:val="0"/>
              <w:autoSpaceDN w:val="0"/>
              <w:spacing w:after="0" w:line="240" w:lineRule="auto"/>
              <w:ind w:right="20"/>
              <w:rPr>
                <w:rFonts w:ascii="Garamond" w:eastAsia="Arial" w:hAnsi="Garamond" w:cs="Arial"/>
                <w:sz w:val="24"/>
                <w:szCs w:val="24"/>
                <w:lang w:eastAsia="fr-FR"/>
              </w:rPr>
            </w:pPr>
            <w:r w:rsidRPr="00E01194">
              <w:rPr>
                <w:rFonts w:ascii="Garamond" w:eastAsia="Arial" w:hAnsi="Garamond" w:cs="Arial"/>
                <w:sz w:val="24"/>
                <w:szCs w:val="24"/>
                <w:lang w:eastAsia="fr-FR"/>
              </w:rPr>
              <w:t>Limiter la vitesse (30 km/h) de circulation des véhicules et</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engins</w:t>
            </w:r>
            <w:r w:rsidRPr="00E01194">
              <w:rPr>
                <w:rFonts w:ascii="Garamond" w:eastAsia="Arial" w:hAnsi="Garamond" w:cs="Arial"/>
                <w:spacing w:val="-8"/>
                <w:sz w:val="24"/>
                <w:szCs w:val="24"/>
                <w:lang w:eastAsia="fr-FR"/>
              </w:rPr>
              <w:t xml:space="preserve"> </w:t>
            </w:r>
            <w:r w:rsidRPr="00E01194">
              <w:rPr>
                <w:rFonts w:ascii="Garamond" w:eastAsia="Arial" w:hAnsi="Garamond" w:cs="Arial"/>
                <w:sz w:val="24"/>
                <w:szCs w:val="24"/>
                <w:lang w:eastAsia="fr-FR"/>
              </w:rPr>
              <w:t>sur</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la</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voie</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d’accès</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durant</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les</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heures</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de</w:t>
            </w:r>
            <w:r w:rsidRPr="00E01194">
              <w:rPr>
                <w:rFonts w:ascii="Garamond" w:eastAsia="Arial" w:hAnsi="Garamond" w:cs="Arial"/>
                <w:spacing w:val="-6"/>
                <w:sz w:val="24"/>
                <w:szCs w:val="24"/>
                <w:lang w:eastAsia="fr-FR"/>
              </w:rPr>
              <w:t xml:space="preserve"> </w:t>
            </w:r>
            <w:r w:rsidRPr="00E01194">
              <w:rPr>
                <w:rFonts w:ascii="Garamond" w:eastAsia="Arial" w:hAnsi="Garamond" w:cs="Arial"/>
                <w:sz w:val="24"/>
                <w:szCs w:val="24"/>
                <w:lang w:eastAsia="fr-FR"/>
              </w:rPr>
              <w:t>travail.</w:t>
            </w:r>
          </w:p>
        </w:tc>
      </w:tr>
      <w:tr w:rsidR="000E230F" w:rsidRPr="00E01194" w14:paraId="6105B232" w14:textId="77777777" w:rsidTr="000E230F">
        <w:trPr>
          <w:cantSplit/>
          <w:trHeight w:val="166"/>
        </w:trPr>
        <w:tc>
          <w:tcPr>
            <w:tcW w:w="5000" w:type="pct"/>
            <w:gridSpan w:val="3"/>
            <w:shd w:val="clear" w:color="auto" w:fill="FFFF00"/>
            <w:vAlign w:val="center"/>
          </w:tcPr>
          <w:p w14:paraId="3A802484" w14:textId="77777777" w:rsidR="000E230F" w:rsidRPr="00E01194" w:rsidRDefault="000E230F" w:rsidP="00062B84">
            <w:pPr>
              <w:keepNext/>
              <w:keepLines/>
              <w:spacing w:after="0" w:line="240" w:lineRule="auto"/>
              <w:ind w:left="360"/>
              <w:jc w:val="center"/>
              <w:rPr>
                <w:rFonts w:ascii="Garamond" w:eastAsia="Aptos" w:hAnsi="Garamond" w:cs="Times New Roman"/>
                <w:b/>
                <w:iCs/>
                <w:sz w:val="24"/>
                <w:szCs w:val="24"/>
                <w:lang w:eastAsia="fr-FR"/>
              </w:rPr>
            </w:pPr>
            <w:r w:rsidRPr="00E01194">
              <w:rPr>
                <w:rFonts w:ascii="Garamond" w:eastAsia="Aptos" w:hAnsi="Garamond" w:cs="Times New Roman"/>
                <w:b/>
                <w:iCs/>
                <w:sz w:val="24"/>
                <w:szCs w:val="24"/>
                <w:lang w:eastAsia="fr-FR"/>
              </w:rPr>
              <w:lastRenderedPageBreak/>
              <w:t xml:space="preserve">Phase d’Exploitation et d’Entretien </w:t>
            </w:r>
          </w:p>
        </w:tc>
      </w:tr>
      <w:tr w:rsidR="000E230F" w:rsidRPr="00E01194" w14:paraId="7E799B12" w14:textId="77777777" w:rsidTr="000E230F">
        <w:trPr>
          <w:cantSplit/>
          <w:trHeight w:val="70"/>
        </w:trPr>
        <w:tc>
          <w:tcPr>
            <w:tcW w:w="812" w:type="pct"/>
            <w:vMerge w:val="restart"/>
            <w:vAlign w:val="center"/>
          </w:tcPr>
          <w:p w14:paraId="329204A0"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Aptos" w:hAnsi="Garamond" w:cs="Times New Roman"/>
                <w:iCs/>
                <w:sz w:val="24"/>
                <w:szCs w:val="24"/>
                <w:lang w:eastAsia="fr-FR"/>
              </w:rPr>
              <w:t>Milieu humain</w:t>
            </w:r>
          </w:p>
        </w:tc>
        <w:tc>
          <w:tcPr>
            <w:tcW w:w="1297" w:type="pct"/>
            <w:vAlign w:val="center"/>
          </w:tcPr>
          <w:p w14:paraId="26C84D83"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Calibri" w:hAnsi="Garamond" w:cs="Tahoma"/>
                <w:sz w:val="24"/>
                <w:szCs w:val="24"/>
                <w:lang w:val="fr-CA" w:eastAsia="fr-FR"/>
              </w:rPr>
              <w:t xml:space="preserve">Entretien et Surveillance </w:t>
            </w:r>
            <w:r w:rsidRPr="00E01194">
              <w:rPr>
                <w:rFonts w:ascii="Garamond" w:eastAsia="Calibri" w:hAnsi="Garamond" w:cs="Tahoma"/>
                <w:kern w:val="2"/>
                <w:sz w:val="24"/>
                <w:szCs w:val="24"/>
                <w:lang w:val="fr-CA"/>
                <w14:ligatures w14:val="standardContextual"/>
              </w:rPr>
              <w:t>de la digue réhabilitée </w:t>
            </w:r>
          </w:p>
        </w:tc>
        <w:tc>
          <w:tcPr>
            <w:tcW w:w="2891" w:type="pct"/>
            <w:vAlign w:val="center"/>
          </w:tcPr>
          <w:p w14:paraId="6D5256D4" w14:textId="77777777" w:rsidR="000E230F" w:rsidRPr="00E01194" w:rsidRDefault="000E230F" w:rsidP="002B77C3">
            <w:pPr>
              <w:widowControl w:val="0"/>
              <w:numPr>
                <w:ilvl w:val="0"/>
                <w:numId w:val="104"/>
              </w:numPr>
              <w:autoSpaceDE w:val="0"/>
              <w:autoSpaceDN w:val="0"/>
              <w:spacing w:after="0" w:line="240" w:lineRule="auto"/>
              <w:jc w:val="both"/>
              <w:rPr>
                <w:rFonts w:ascii="Garamond" w:eastAsia="Calibri" w:hAnsi="Garamond" w:cs="Tahoma"/>
                <w:sz w:val="24"/>
                <w:szCs w:val="24"/>
                <w:lang w:val="fr-CA"/>
              </w:rPr>
            </w:pPr>
            <w:r w:rsidRPr="00E01194">
              <w:rPr>
                <w:rFonts w:ascii="Garamond" w:eastAsia="Calibri" w:hAnsi="Garamond" w:cs="Tahoma"/>
                <w:sz w:val="24"/>
                <w:szCs w:val="24"/>
                <w:lang w:val="fr-CA" w:eastAsia="fr-FR"/>
              </w:rPr>
              <w:t>Faucardage</w:t>
            </w:r>
            <w:r w:rsidRPr="00E01194">
              <w:rPr>
                <w:rFonts w:ascii="Garamond" w:eastAsia="Calibri" w:hAnsi="Garamond" w:cs="Tahoma"/>
                <w:sz w:val="24"/>
                <w:szCs w:val="24"/>
                <w:lang w:val="fr-CA"/>
              </w:rPr>
              <w:t xml:space="preserve"> (abattre les arbres près de la digue ou faire de débroussaillement de digue (Prévention de l’érosion) ;</w:t>
            </w:r>
          </w:p>
          <w:p w14:paraId="0ADA04B8" w14:textId="77777777" w:rsidR="000E230F" w:rsidRPr="00E01194" w:rsidRDefault="000E230F" w:rsidP="002B77C3">
            <w:pPr>
              <w:widowControl w:val="0"/>
              <w:numPr>
                <w:ilvl w:val="0"/>
                <w:numId w:val="104"/>
              </w:numPr>
              <w:autoSpaceDE w:val="0"/>
              <w:autoSpaceDN w:val="0"/>
              <w:spacing w:after="0" w:line="240" w:lineRule="auto"/>
              <w:jc w:val="both"/>
              <w:rPr>
                <w:rFonts w:ascii="Garamond" w:eastAsia="Calibri" w:hAnsi="Garamond" w:cs="Tahoma"/>
                <w:sz w:val="24"/>
                <w:szCs w:val="24"/>
                <w:lang w:val="fr-CA"/>
              </w:rPr>
            </w:pPr>
            <w:r w:rsidRPr="00E01194">
              <w:rPr>
                <w:rFonts w:ascii="Garamond" w:eastAsia="Calibri" w:hAnsi="Garamond" w:cs="Tahoma"/>
                <w:sz w:val="24"/>
                <w:szCs w:val="24"/>
                <w:lang w:val="fr-CA"/>
              </w:rPr>
              <w:t>Vérification régulière du débit de fuite de la digue ;</w:t>
            </w:r>
          </w:p>
          <w:p w14:paraId="68F3CA80" w14:textId="77777777" w:rsidR="000E230F" w:rsidRPr="00E01194" w:rsidRDefault="000E230F" w:rsidP="002B77C3">
            <w:pPr>
              <w:widowControl w:val="0"/>
              <w:numPr>
                <w:ilvl w:val="0"/>
                <w:numId w:val="104"/>
              </w:numPr>
              <w:autoSpaceDE w:val="0"/>
              <w:autoSpaceDN w:val="0"/>
              <w:spacing w:after="0" w:line="240" w:lineRule="auto"/>
              <w:jc w:val="both"/>
              <w:rPr>
                <w:rFonts w:ascii="Garamond" w:eastAsia="Calibri" w:hAnsi="Garamond" w:cs="Tahoma"/>
                <w:sz w:val="24"/>
                <w:szCs w:val="24"/>
                <w:lang w:val="fr-CA"/>
              </w:rPr>
            </w:pPr>
            <w:r w:rsidRPr="00E01194">
              <w:rPr>
                <w:rFonts w:ascii="Garamond" w:eastAsia="Calibri" w:hAnsi="Garamond" w:cs="Tahoma"/>
                <w:sz w:val="24"/>
                <w:szCs w:val="24"/>
                <w:lang w:val="fr-CA"/>
              </w:rPr>
              <w:t>Vérification régulière de la digue afin d’éviter le phénomène de renard ;</w:t>
            </w:r>
          </w:p>
          <w:p w14:paraId="6BAC9186" w14:textId="77777777" w:rsidR="000E230F" w:rsidRPr="00E01194" w:rsidRDefault="000E230F" w:rsidP="002B77C3">
            <w:pPr>
              <w:widowControl w:val="0"/>
              <w:numPr>
                <w:ilvl w:val="0"/>
                <w:numId w:val="104"/>
              </w:numPr>
              <w:autoSpaceDE w:val="0"/>
              <w:autoSpaceDN w:val="0"/>
              <w:spacing w:after="0" w:line="240" w:lineRule="auto"/>
              <w:jc w:val="both"/>
              <w:rPr>
                <w:rFonts w:ascii="Garamond" w:eastAsia="Calibri" w:hAnsi="Garamond" w:cs="Tahoma"/>
                <w:sz w:val="24"/>
                <w:szCs w:val="24"/>
                <w:lang w:val="fr-CA"/>
              </w:rPr>
            </w:pPr>
            <w:r w:rsidRPr="00E01194">
              <w:rPr>
                <w:rFonts w:ascii="Garamond" w:eastAsia="Calibri" w:hAnsi="Garamond" w:cs="Tahoma"/>
                <w:sz w:val="24"/>
                <w:szCs w:val="24"/>
                <w:lang w:val="fr-CA"/>
              </w:rPr>
              <w:t>Curage régulier du fossé au pied de la digue ;</w:t>
            </w:r>
          </w:p>
          <w:p w14:paraId="5657B9A4" w14:textId="77777777" w:rsidR="000E230F" w:rsidRPr="00E01194" w:rsidRDefault="000E230F" w:rsidP="002B77C3">
            <w:pPr>
              <w:widowControl w:val="0"/>
              <w:numPr>
                <w:ilvl w:val="0"/>
                <w:numId w:val="104"/>
              </w:numPr>
              <w:autoSpaceDE w:val="0"/>
              <w:autoSpaceDN w:val="0"/>
              <w:spacing w:after="0" w:line="240" w:lineRule="auto"/>
              <w:jc w:val="both"/>
              <w:rPr>
                <w:rFonts w:ascii="Garamond" w:eastAsia="Calibri" w:hAnsi="Garamond" w:cs="Tahoma"/>
                <w:kern w:val="2"/>
                <w:sz w:val="24"/>
                <w:szCs w:val="24"/>
                <w:lang w:val="fr-CA" w:eastAsia="fr-FR"/>
                <w14:ligatures w14:val="standardContextual"/>
              </w:rPr>
            </w:pPr>
            <w:r w:rsidRPr="00E01194">
              <w:rPr>
                <w:rFonts w:ascii="Garamond" w:eastAsia="Calibri" w:hAnsi="Garamond" w:cs="Tahoma"/>
                <w:sz w:val="24"/>
                <w:szCs w:val="24"/>
                <w:lang w:val="fr-CA"/>
              </w:rPr>
              <w:t>Interdiction au bétail d’avoir accès à la crête de la digue.</w:t>
            </w:r>
          </w:p>
        </w:tc>
      </w:tr>
      <w:tr w:rsidR="000E230F" w:rsidRPr="00E01194" w14:paraId="5B222A56" w14:textId="77777777" w:rsidTr="000E230F">
        <w:trPr>
          <w:cantSplit/>
          <w:trHeight w:val="3230"/>
        </w:trPr>
        <w:tc>
          <w:tcPr>
            <w:tcW w:w="812" w:type="pct"/>
            <w:vMerge/>
          </w:tcPr>
          <w:p w14:paraId="1A3F0138"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7E1E8899" w14:textId="77777777" w:rsidR="000E230F" w:rsidRPr="00E01194" w:rsidRDefault="000E230F" w:rsidP="00062B84">
            <w:pPr>
              <w:widowControl w:val="0"/>
              <w:autoSpaceDE w:val="0"/>
              <w:autoSpaceDN w:val="0"/>
              <w:spacing w:after="0" w:line="240" w:lineRule="auto"/>
              <w:jc w:val="both"/>
              <w:rPr>
                <w:rFonts w:ascii="Garamond" w:eastAsia="Aptos" w:hAnsi="Garamond" w:cs="Times New Roman"/>
                <w:iCs/>
                <w:sz w:val="24"/>
                <w:szCs w:val="24"/>
              </w:rPr>
            </w:pPr>
            <w:r w:rsidRPr="00E01194">
              <w:rPr>
                <w:rFonts w:ascii="Garamond" w:eastAsia="Times New Roman" w:hAnsi="Garamond" w:cs="Times New Roman"/>
                <w:sz w:val="24"/>
                <w:szCs w:val="24"/>
              </w:rPr>
              <w:t>Risques</w:t>
            </w:r>
            <w:r w:rsidRPr="00E01194">
              <w:rPr>
                <w:rFonts w:ascii="Garamond" w:eastAsia="Times New Roman" w:hAnsi="Garamond" w:cs="Times New Roman"/>
                <w:spacing w:val="-8"/>
                <w:sz w:val="24"/>
                <w:szCs w:val="24"/>
              </w:rPr>
              <w:t xml:space="preserve"> d</w:t>
            </w:r>
            <w:r w:rsidRPr="00E01194">
              <w:rPr>
                <w:rFonts w:ascii="Garamond" w:eastAsia="Times New Roman" w:hAnsi="Garamond" w:cs="Times New Roman"/>
                <w:sz w:val="24"/>
                <w:szCs w:val="24"/>
              </w:rPr>
              <w:t>e</w:t>
            </w:r>
            <w:r w:rsidRPr="00E01194">
              <w:rPr>
                <w:rFonts w:ascii="Garamond" w:eastAsia="Times New Roman" w:hAnsi="Garamond" w:cs="Times New Roman"/>
                <w:spacing w:val="-9"/>
                <w:sz w:val="24"/>
                <w:szCs w:val="24"/>
              </w:rPr>
              <w:t xml:space="preserve"> </w:t>
            </w:r>
            <w:r w:rsidRPr="00E01194">
              <w:rPr>
                <w:rFonts w:ascii="Garamond" w:eastAsia="Times New Roman" w:hAnsi="Garamond" w:cs="Times New Roman"/>
                <w:sz w:val="24"/>
                <w:szCs w:val="24"/>
              </w:rPr>
              <w:t>Rupture</w:t>
            </w:r>
            <w:r w:rsidRPr="00E01194">
              <w:rPr>
                <w:rFonts w:ascii="Garamond" w:eastAsia="Times New Roman" w:hAnsi="Garamond" w:cs="Times New Roman"/>
                <w:spacing w:val="-10"/>
                <w:sz w:val="24"/>
                <w:szCs w:val="24"/>
              </w:rPr>
              <w:t xml:space="preserve"> d</w:t>
            </w:r>
            <w:r w:rsidRPr="00E01194">
              <w:rPr>
                <w:rFonts w:ascii="Garamond" w:eastAsia="Times New Roman" w:hAnsi="Garamond" w:cs="Times New Roman"/>
                <w:sz w:val="24"/>
                <w:szCs w:val="24"/>
              </w:rPr>
              <w:t>e la Digue de Protection Contre les Inondations</w:t>
            </w:r>
            <w:r w:rsidRPr="00E01194">
              <w:rPr>
                <w:rFonts w:ascii="Garamond" w:eastAsia="Times New Roman" w:hAnsi="Garamond" w:cs="Times New Roman"/>
                <w:spacing w:val="-2"/>
                <w:sz w:val="24"/>
                <w:szCs w:val="24"/>
              </w:rPr>
              <w:t> </w:t>
            </w:r>
          </w:p>
        </w:tc>
        <w:tc>
          <w:tcPr>
            <w:tcW w:w="2891" w:type="pct"/>
            <w:vAlign w:val="center"/>
          </w:tcPr>
          <w:p w14:paraId="746B4BD1" w14:textId="77777777" w:rsidR="000E230F" w:rsidRPr="00E01194" w:rsidRDefault="000E230F" w:rsidP="002B77C3">
            <w:pPr>
              <w:widowControl w:val="0"/>
              <w:numPr>
                <w:ilvl w:val="0"/>
                <w:numId w:val="108"/>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Mise en place d’un système d’alerte </w:t>
            </w:r>
          </w:p>
          <w:p w14:paraId="5348830A" w14:textId="77777777" w:rsidR="000E230F" w:rsidRPr="00E01194" w:rsidRDefault="000E230F" w:rsidP="002B77C3">
            <w:pPr>
              <w:widowControl w:val="0"/>
              <w:numPr>
                <w:ilvl w:val="0"/>
                <w:numId w:val="108"/>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 xml:space="preserve">Elaboration d’un </w:t>
            </w:r>
            <w:r w:rsidRPr="00E01194">
              <w:rPr>
                <w:rFonts w:ascii="Garamond" w:eastAsia="Aptos" w:hAnsi="Garamond" w:cs="Times New Roman"/>
                <w:sz w:val="24"/>
                <w:szCs w:val="24"/>
                <w:lang w:eastAsia="fr-FR"/>
              </w:rPr>
              <w:t>Plan Communal de Sauvegarde (PCS)</w:t>
            </w:r>
            <w:r w:rsidRPr="00E01194">
              <w:rPr>
                <w:rFonts w:ascii="Garamond" w:eastAsia="Times New Roman" w:hAnsi="Garamond" w:cs="Times New Roman"/>
                <w:sz w:val="24"/>
                <w:szCs w:val="24"/>
                <w:lang w:eastAsia="fr-FR"/>
              </w:rPr>
              <w:t> conforme aux normes environnementales et sociales de la BM et aux exigences nationales en la matière. Le</w:t>
            </w:r>
            <w:r w:rsidRPr="00E01194">
              <w:rPr>
                <w:rFonts w:ascii="Garamond" w:eastAsia="Times New Roman" w:hAnsi="Garamond" w:cs="Times New Roman"/>
                <w:spacing w:val="-7"/>
                <w:sz w:val="24"/>
                <w:szCs w:val="24"/>
                <w:lang w:eastAsia="fr-FR"/>
              </w:rPr>
              <w:t xml:space="preserve"> </w:t>
            </w:r>
            <w:r w:rsidRPr="00E01194">
              <w:rPr>
                <w:rFonts w:ascii="Garamond" w:eastAsia="Times New Roman" w:hAnsi="Garamond" w:cs="Times New Roman"/>
                <w:sz w:val="24"/>
                <w:szCs w:val="24"/>
                <w:lang w:eastAsia="fr-FR"/>
              </w:rPr>
              <w:t>PCS</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contiendra</w:t>
            </w:r>
            <w:r w:rsidRPr="00E01194">
              <w:rPr>
                <w:rFonts w:ascii="Garamond" w:eastAsia="Times New Roman" w:hAnsi="Garamond" w:cs="Times New Roman"/>
                <w:spacing w:val="-5"/>
                <w:sz w:val="24"/>
                <w:szCs w:val="24"/>
                <w:lang w:eastAsia="fr-FR"/>
              </w:rPr>
              <w:t xml:space="preserve"> </w:t>
            </w:r>
            <w:r w:rsidRPr="00E01194">
              <w:rPr>
                <w:rFonts w:ascii="Garamond" w:eastAsia="Times New Roman" w:hAnsi="Garamond" w:cs="Times New Roman"/>
                <w:sz w:val="24"/>
                <w:szCs w:val="24"/>
                <w:lang w:eastAsia="fr-FR"/>
              </w:rPr>
              <w:t>au</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moins</w:t>
            </w:r>
            <w:r w:rsidRPr="00E01194">
              <w:rPr>
                <w:rFonts w:ascii="Garamond" w:eastAsia="Times New Roman" w:hAnsi="Garamond" w:cs="Times New Roman"/>
                <w:spacing w:val="-2"/>
                <w:sz w:val="24"/>
                <w:szCs w:val="24"/>
                <w:lang w:eastAsia="fr-FR"/>
              </w:rPr>
              <w:t xml:space="preserve"> </w:t>
            </w:r>
            <w:r w:rsidRPr="00E01194">
              <w:rPr>
                <w:rFonts w:ascii="Garamond" w:eastAsia="Times New Roman" w:hAnsi="Garamond" w:cs="Times New Roman"/>
                <w:spacing w:val="-10"/>
                <w:sz w:val="24"/>
                <w:szCs w:val="24"/>
                <w:lang w:eastAsia="fr-FR"/>
              </w:rPr>
              <w:t>:</w:t>
            </w:r>
          </w:p>
          <w:p w14:paraId="1FD8090D" w14:textId="77777777" w:rsidR="000E230F" w:rsidRPr="00E01194" w:rsidRDefault="000E230F" w:rsidP="002B77C3">
            <w:pPr>
              <w:widowControl w:val="0"/>
              <w:numPr>
                <w:ilvl w:val="0"/>
                <w:numId w:val="109"/>
              </w:numPr>
              <w:tabs>
                <w:tab w:val="left" w:pos="255"/>
              </w:tabs>
              <w:autoSpaceDE w:val="0"/>
              <w:autoSpaceDN w:val="0"/>
              <w:spacing w:after="0" w:line="240" w:lineRule="auto"/>
              <w:contextualSpacing/>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déclencheurs</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de</w:t>
            </w:r>
            <w:r w:rsidRPr="00E01194">
              <w:rPr>
                <w:rFonts w:ascii="Garamond" w:eastAsia="Times New Roman" w:hAnsi="Garamond" w:cs="Times New Roman"/>
                <w:spacing w:val="-5"/>
                <w:sz w:val="24"/>
                <w:szCs w:val="24"/>
                <w:lang w:eastAsia="fr-FR"/>
              </w:rPr>
              <w:t xml:space="preserve"> </w:t>
            </w:r>
            <w:r w:rsidRPr="00E01194">
              <w:rPr>
                <w:rFonts w:ascii="Garamond" w:eastAsia="Times New Roman" w:hAnsi="Garamond" w:cs="Times New Roman"/>
                <w:sz w:val="24"/>
                <w:szCs w:val="24"/>
                <w:lang w:eastAsia="fr-FR"/>
              </w:rPr>
              <w:t>la</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situation</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d'urgence</w:t>
            </w:r>
            <w:r w:rsidRPr="00E01194">
              <w:rPr>
                <w:rFonts w:ascii="Garamond" w:eastAsia="Times New Roman" w:hAnsi="Garamond" w:cs="Times New Roman"/>
                <w:spacing w:val="-5"/>
                <w:sz w:val="24"/>
                <w:szCs w:val="24"/>
                <w:lang w:eastAsia="fr-FR"/>
              </w:rPr>
              <w:t xml:space="preserve"> </w:t>
            </w:r>
            <w:r w:rsidRPr="00E01194">
              <w:rPr>
                <w:rFonts w:ascii="Garamond" w:eastAsia="Times New Roman" w:hAnsi="Garamond" w:cs="Times New Roman"/>
                <w:spacing w:val="-10"/>
                <w:sz w:val="24"/>
                <w:szCs w:val="24"/>
                <w:lang w:eastAsia="fr-FR"/>
              </w:rPr>
              <w:t>;</w:t>
            </w:r>
          </w:p>
          <w:p w14:paraId="3DDFF936" w14:textId="77777777" w:rsidR="000E230F" w:rsidRPr="00E01194" w:rsidRDefault="000E230F" w:rsidP="002B77C3">
            <w:pPr>
              <w:widowControl w:val="0"/>
              <w:numPr>
                <w:ilvl w:val="0"/>
                <w:numId w:val="109"/>
              </w:numPr>
              <w:tabs>
                <w:tab w:val="left" w:pos="255"/>
              </w:tabs>
              <w:autoSpaceDE w:val="0"/>
              <w:autoSpaceDN w:val="0"/>
              <w:spacing w:after="0" w:line="240" w:lineRule="auto"/>
              <w:contextualSpacing/>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w:t>
            </w:r>
            <w:r w:rsidRPr="00E01194">
              <w:rPr>
                <w:rFonts w:ascii="Garamond" w:eastAsia="Times New Roman" w:hAnsi="Garamond" w:cs="Times New Roman"/>
                <w:spacing w:val="-7"/>
                <w:sz w:val="24"/>
                <w:szCs w:val="24"/>
                <w:lang w:eastAsia="fr-FR"/>
              </w:rPr>
              <w:t xml:space="preserve"> </w:t>
            </w:r>
            <w:r w:rsidRPr="00E01194">
              <w:rPr>
                <w:rFonts w:ascii="Garamond" w:eastAsia="Times New Roman" w:hAnsi="Garamond" w:cs="Times New Roman"/>
                <w:sz w:val="24"/>
                <w:szCs w:val="24"/>
                <w:lang w:eastAsia="fr-FR"/>
              </w:rPr>
              <w:t>procédures</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de</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mise</w:t>
            </w:r>
            <w:r w:rsidRPr="00E01194">
              <w:rPr>
                <w:rFonts w:ascii="Garamond" w:eastAsia="Times New Roman" w:hAnsi="Garamond" w:cs="Times New Roman"/>
                <w:spacing w:val="-7"/>
                <w:sz w:val="24"/>
                <w:szCs w:val="24"/>
                <w:lang w:eastAsia="fr-FR"/>
              </w:rPr>
              <w:t xml:space="preserve"> </w:t>
            </w:r>
            <w:r w:rsidRPr="00E01194">
              <w:rPr>
                <w:rFonts w:ascii="Garamond" w:eastAsia="Times New Roman" w:hAnsi="Garamond" w:cs="Times New Roman"/>
                <w:sz w:val="24"/>
                <w:szCs w:val="24"/>
                <w:lang w:eastAsia="fr-FR"/>
              </w:rPr>
              <w:t>en</w:t>
            </w:r>
            <w:r w:rsidRPr="00E01194">
              <w:rPr>
                <w:rFonts w:ascii="Garamond" w:eastAsia="Times New Roman" w:hAnsi="Garamond" w:cs="Times New Roman"/>
                <w:spacing w:val="-7"/>
                <w:sz w:val="24"/>
                <w:szCs w:val="24"/>
                <w:lang w:eastAsia="fr-FR"/>
              </w:rPr>
              <w:t xml:space="preserve"> </w:t>
            </w:r>
            <w:r w:rsidRPr="00E01194">
              <w:rPr>
                <w:rFonts w:ascii="Garamond" w:eastAsia="Times New Roman" w:hAnsi="Garamond" w:cs="Times New Roman"/>
                <w:sz w:val="24"/>
                <w:szCs w:val="24"/>
                <w:lang w:eastAsia="fr-FR"/>
              </w:rPr>
              <w:t>place</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du</w:t>
            </w:r>
            <w:r w:rsidRPr="00E01194">
              <w:rPr>
                <w:rFonts w:ascii="Garamond" w:eastAsia="Times New Roman" w:hAnsi="Garamond" w:cs="Times New Roman"/>
                <w:spacing w:val="-7"/>
                <w:sz w:val="24"/>
                <w:szCs w:val="24"/>
                <w:lang w:eastAsia="fr-FR"/>
              </w:rPr>
              <w:t xml:space="preserve"> </w:t>
            </w:r>
            <w:r w:rsidRPr="00E01194">
              <w:rPr>
                <w:rFonts w:ascii="Garamond" w:eastAsia="Times New Roman" w:hAnsi="Garamond" w:cs="Times New Roman"/>
                <w:sz w:val="24"/>
                <w:szCs w:val="24"/>
                <w:lang w:eastAsia="fr-FR"/>
              </w:rPr>
              <w:t>PCS</w:t>
            </w:r>
            <w:r w:rsidRPr="00E01194">
              <w:rPr>
                <w:rFonts w:ascii="Garamond" w:eastAsia="Times New Roman" w:hAnsi="Garamond" w:cs="Times New Roman"/>
                <w:spacing w:val="-5"/>
                <w:sz w:val="24"/>
                <w:szCs w:val="24"/>
                <w:lang w:eastAsia="fr-FR"/>
              </w:rPr>
              <w:t xml:space="preserve"> </w:t>
            </w:r>
            <w:r w:rsidRPr="00E01194">
              <w:rPr>
                <w:rFonts w:ascii="Garamond" w:eastAsia="Times New Roman" w:hAnsi="Garamond" w:cs="Times New Roman"/>
                <w:sz w:val="24"/>
                <w:szCs w:val="24"/>
                <w:lang w:eastAsia="fr-FR"/>
              </w:rPr>
              <w:t>(notification,</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communication,</w:t>
            </w:r>
            <w:r w:rsidRPr="00E01194">
              <w:rPr>
                <w:rFonts w:ascii="Garamond" w:eastAsia="Times New Roman" w:hAnsi="Garamond" w:cs="Times New Roman"/>
                <w:spacing w:val="-9"/>
                <w:sz w:val="24"/>
                <w:szCs w:val="24"/>
                <w:lang w:eastAsia="fr-FR"/>
              </w:rPr>
              <w:t xml:space="preserve"> </w:t>
            </w:r>
            <w:r w:rsidRPr="00E01194">
              <w:rPr>
                <w:rFonts w:ascii="Garamond" w:eastAsia="Times New Roman" w:hAnsi="Garamond" w:cs="Times New Roman"/>
                <w:sz w:val="24"/>
                <w:szCs w:val="24"/>
                <w:lang w:eastAsia="fr-FR"/>
              </w:rPr>
              <w:t>catégorisation,</w:t>
            </w:r>
            <w:r w:rsidRPr="00E01194">
              <w:rPr>
                <w:rFonts w:ascii="Garamond" w:eastAsia="Times New Roman" w:hAnsi="Garamond" w:cs="Times New Roman"/>
                <w:spacing w:val="-9"/>
                <w:sz w:val="24"/>
                <w:szCs w:val="24"/>
                <w:lang w:eastAsia="fr-FR"/>
              </w:rPr>
              <w:t xml:space="preserve"> </w:t>
            </w:r>
            <w:r w:rsidRPr="00E01194">
              <w:rPr>
                <w:rFonts w:ascii="Garamond" w:eastAsia="Times New Roman" w:hAnsi="Garamond" w:cs="Times New Roman"/>
                <w:sz w:val="24"/>
                <w:szCs w:val="24"/>
                <w:lang w:eastAsia="fr-FR"/>
              </w:rPr>
              <w:t>etc.)</w:t>
            </w:r>
            <w:r w:rsidRPr="00E01194">
              <w:rPr>
                <w:rFonts w:ascii="Garamond" w:eastAsia="Times New Roman" w:hAnsi="Garamond" w:cs="Times New Roman"/>
                <w:spacing w:val="1"/>
                <w:sz w:val="24"/>
                <w:szCs w:val="24"/>
                <w:lang w:eastAsia="fr-FR"/>
              </w:rPr>
              <w:t xml:space="preserve"> </w:t>
            </w:r>
            <w:r w:rsidRPr="00E01194">
              <w:rPr>
                <w:rFonts w:ascii="Garamond" w:eastAsia="Times New Roman" w:hAnsi="Garamond" w:cs="Times New Roman"/>
                <w:spacing w:val="-10"/>
                <w:sz w:val="24"/>
                <w:szCs w:val="24"/>
                <w:lang w:eastAsia="fr-FR"/>
              </w:rPr>
              <w:t>;</w:t>
            </w:r>
          </w:p>
          <w:p w14:paraId="54685D04" w14:textId="77777777" w:rsidR="000E230F" w:rsidRPr="00E01194" w:rsidRDefault="000E230F" w:rsidP="002B77C3">
            <w:pPr>
              <w:widowControl w:val="0"/>
              <w:numPr>
                <w:ilvl w:val="0"/>
                <w:numId w:val="109"/>
              </w:numPr>
              <w:tabs>
                <w:tab w:val="left" w:pos="255"/>
              </w:tabs>
              <w:autoSpaceDE w:val="0"/>
              <w:autoSpaceDN w:val="0"/>
              <w:spacing w:after="0" w:line="240" w:lineRule="auto"/>
              <w:contextualSpacing/>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procédures</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de</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réponse</w:t>
            </w:r>
            <w:r w:rsidRPr="00E01194">
              <w:rPr>
                <w:rFonts w:ascii="Garamond" w:eastAsia="Times New Roman" w:hAnsi="Garamond" w:cs="Times New Roman"/>
                <w:spacing w:val="-5"/>
                <w:sz w:val="24"/>
                <w:szCs w:val="24"/>
                <w:lang w:eastAsia="fr-FR"/>
              </w:rPr>
              <w:t xml:space="preserve"> </w:t>
            </w:r>
            <w:r w:rsidRPr="00E01194">
              <w:rPr>
                <w:rFonts w:ascii="Garamond" w:eastAsia="Times New Roman" w:hAnsi="Garamond" w:cs="Times New Roman"/>
                <w:sz w:val="24"/>
                <w:szCs w:val="24"/>
                <w:lang w:eastAsia="fr-FR"/>
              </w:rPr>
              <w:t>à</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la</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situation</w:t>
            </w:r>
            <w:r w:rsidRPr="00E01194">
              <w:rPr>
                <w:rFonts w:ascii="Garamond" w:eastAsia="Times New Roman" w:hAnsi="Garamond" w:cs="Times New Roman"/>
                <w:spacing w:val="-2"/>
                <w:sz w:val="24"/>
                <w:szCs w:val="24"/>
                <w:lang w:eastAsia="fr-FR"/>
              </w:rPr>
              <w:t xml:space="preserve"> </w:t>
            </w:r>
            <w:r w:rsidRPr="00E01194">
              <w:rPr>
                <w:rFonts w:ascii="Garamond" w:eastAsia="Times New Roman" w:hAnsi="Garamond" w:cs="Times New Roman"/>
                <w:sz w:val="24"/>
                <w:szCs w:val="24"/>
                <w:lang w:eastAsia="fr-FR"/>
              </w:rPr>
              <w:t>d'urgence</w:t>
            </w:r>
            <w:r w:rsidRPr="00E01194">
              <w:rPr>
                <w:rFonts w:ascii="Garamond" w:eastAsia="Times New Roman" w:hAnsi="Garamond" w:cs="Times New Roman"/>
                <w:spacing w:val="-5"/>
                <w:sz w:val="24"/>
                <w:szCs w:val="24"/>
                <w:lang w:eastAsia="fr-FR"/>
              </w:rPr>
              <w:t xml:space="preserve"> </w:t>
            </w:r>
            <w:r w:rsidRPr="00E01194">
              <w:rPr>
                <w:rFonts w:ascii="Garamond" w:eastAsia="Times New Roman" w:hAnsi="Garamond" w:cs="Times New Roman"/>
                <w:sz w:val="24"/>
                <w:szCs w:val="24"/>
                <w:lang w:eastAsia="fr-FR"/>
              </w:rPr>
              <w:t>(accès,</w:t>
            </w:r>
            <w:r w:rsidRPr="00E01194">
              <w:rPr>
                <w:rFonts w:ascii="Garamond" w:eastAsia="Times New Roman" w:hAnsi="Garamond" w:cs="Times New Roman"/>
                <w:spacing w:val="-8"/>
                <w:sz w:val="24"/>
                <w:szCs w:val="24"/>
                <w:lang w:eastAsia="fr-FR"/>
              </w:rPr>
              <w:t xml:space="preserve"> </w:t>
            </w:r>
            <w:r w:rsidRPr="00E01194">
              <w:rPr>
                <w:rFonts w:ascii="Garamond" w:eastAsia="Times New Roman" w:hAnsi="Garamond" w:cs="Times New Roman"/>
                <w:sz w:val="24"/>
                <w:szCs w:val="24"/>
                <w:lang w:eastAsia="fr-FR"/>
              </w:rPr>
              <w:t>évacuation,</w:t>
            </w:r>
            <w:r w:rsidRPr="00E01194">
              <w:rPr>
                <w:rFonts w:ascii="Garamond" w:eastAsia="Times New Roman" w:hAnsi="Garamond" w:cs="Times New Roman"/>
                <w:spacing w:val="-9"/>
                <w:sz w:val="24"/>
                <w:szCs w:val="24"/>
                <w:lang w:eastAsia="fr-FR"/>
              </w:rPr>
              <w:t xml:space="preserve"> </w:t>
            </w:r>
            <w:r w:rsidRPr="00E01194">
              <w:rPr>
                <w:rFonts w:ascii="Garamond" w:eastAsia="Times New Roman" w:hAnsi="Garamond" w:cs="Times New Roman"/>
                <w:sz w:val="24"/>
                <w:szCs w:val="24"/>
                <w:lang w:eastAsia="fr-FR"/>
              </w:rPr>
              <w:t>assistance,</w:t>
            </w:r>
            <w:r w:rsidRPr="00E01194">
              <w:rPr>
                <w:rFonts w:ascii="Garamond" w:eastAsia="Times New Roman" w:hAnsi="Garamond" w:cs="Times New Roman"/>
                <w:spacing w:val="-3"/>
                <w:sz w:val="24"/>
                <w:szCs w:val="24"/>
                <w:lang w:eastAsia="fr-FR"/>
              </w:rPr>
              <w:t xml:space="preserve"> </w:t>
            </w:r>
            <w:r w:rsidRPr="00E01194">
              <w:rPr>
                <w:rFonts w:ascii="Garamond" w:eastAsia="Times New Roman" w:hAnsi="Garamond" w:cs="Times New Roman"/>
                <w:sz w:val="24"/>
                <w:szCs w:val="24"/>
                <w:lang w:eastAsia="fr-FR"/>
              </w:rPr>
              <w:t>etc.)</w:t>
            </w:r>
            <w:r w:rsidRPr="00E01194">
              <w:rPr>
                <w:rFonts w:ascii="Garamond" w:eastAsia="Times New Roman" w:hAnsi="Garamond" w:cs="Times New Roman"/>
                <w:spacing w:val="-1"/>
                <w:sz w:val="24"/>
                <w:szCs w:val="24"/>
                <w:lang w:eastAsia="fr-FR"/>
              </w:rPr>
              <w:t xml:space="preserve"> </w:t>
            </w:r>
            <w:r w:rsidRPr="00E01194">
              <w:rPr>
                <w:rFonts w:ascii="Garamond" w:eastAsia="Times New Roman" w:hAnsi="Garamond" w:cs="Times New Roman"/>
                <w:spacing w:val="-10"/>
                <w:sz w:val="24"/>
                <w:szCs w:val="24"/>
                <w:lang w:eastAsia="fr-FR"/>
              </w:rPr>
              <w:t>;</w:t>
            </w:r>
          </w:p>
          <w:p w14:paraId="42C53879" w14:textId="77777777" w:rsidR="000E230F" w:rsidRPr="00E01194" w:rsidRDefault="000E230F" w:rsidP="002B77C3">
            <w:pPr>
              <w:widowControl w:val="0"/>
              <w:numPr>
                <w:ilvl w:val="0"/>
                <w:numId w:val="109"/>
              </w:numPr>
              <w:tabs>
                <w:tab w:val="left" w:pos="255"/>
              </w:tabs>
              <w:autoSpaceDE w:val="0"/>
              <w:autoSpaceDN w:val="0"/>
              <w:spacing w:after="0" w:line="240" w:lineRule="auto"/>
              <w:contextualSpacing/>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Les</w:t>
            </w:r>
            <w:r w:rsidRPr="00E01194">
              <w:rPr>
                <w:rFonts w:ascii="Garamond" w:eastAsia="Times New Roman" w:hAnsi="Garamond" w:cs="Times New Roman"/>
                <w:spacing w:val="-6"/>
                <w:sz w:val="24"/>
                <w:szCs w:val="24"/>
                <w:lang w:eastAsia="fr-FR"/>
              </w:rPr>
              <w:t xml:space="preserve"> </w:t>
            </w:r>
            <w:r w:rsidRPr="00E01194">
              <w:rPr>
                <w:rFonts w:ascii="Garamond" w:eastAsia="Times New Roman" w:hAnsi="Garamond" w:cs="Times New Roman"/>
                <w:sz w:val="24"/>
                <w:szCs w:val="24"/>
                <w:lang w:eastAsia="fr-FR"/>
              </w:rPr>
              <w:t>procédures</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de</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suivi</w:t>
            </w:r>
            <w:r w:rsidRPr="00E01194">
              <w:rPr>
                <w:rFonts w:ascii="Garamond" w:eastAsia="Times New Roman" w:hAnsi="Garamond" w:cs="Times New Roman"/>
                <w:spacing w:val="-1"/>
                <w:sz w:val="24"/>
                <w:szCs w:val="24"/>
                <w:lang w:eastAsia="fr-FR"/>
              </w:rPr>
              <w:t xml:space="preserve"> </w:t>
            </w:r>
            <w:r w:rsidRPr="00E01194">
              <w:rPr>
                <w:rFonts w:ascii="Garamond" w:eastAsia="Times New Roman" w:hAnsi="Garamond" w:cs="Times New Roman"/>
                <w:sz w:val="24"/>
                <w:szCs w:val="24"/>
                <w:lang w:eastAsia="fr-FR"/>
              </w:rPr>
              <w:t>de</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mise</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en</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place</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du</w:t>
            </w:r>
            <w:r w:rsidRPr="00E01194">
              <w:rPr>
                <w:rFonts w:ascii="Garamond" w:eastAsia="Times New Roman" w:hAnsi="Garamond" w:cs="Times New Roman"/>
                <w:spacing w:val="-5"/>
                <w:sz w:val="24"/>
                <w:szCs w:val="24"/>
                <w:lang w:eastAsia="fr-FR"/>
              </w:rPr>
              <w:t xml:space="preserve"> </w:t>
            </w:r>
            <w:r w:rsidRPr="00E01194">
              <w:rPr>
                <w:rFonts w:ascii="Garamond" w:eastAsia="Times New Roman" w:hAnsi="Garamond" w:cs="Times New Roman"/>
                <w:sz w:val="24"/>
                <w:szCs w:val="24"/>
                <w:lang w:eastAsia="fr-FR"/>
              </w:rPr>
              <w:t>PCS</w:t>
            </w:r>
            <w:r w:rsidRPr="00E01194">
              <w:rPr>
                <w:rFonts w:ascii="Garamond" w:eastAsia="Times New Roman" w:hAnsi="Garamond" w:cs="Times New Roman"/>
                <w:spacing w:val="3"/>
                <w:sz w:val="24"/>
                <w:szCs w:val="24"/>
                <w:lang w:eastAsia="fr-FR"/>
              </w:rPr>
              <w:t xml:space="preserve"> </w:t>
            </w:r>
            <w:r w:rsidRPr="00E01194">
              <w:rPr>
                <w:rFonts w:ascii="Garamond" w:eastAsia="Times New Roman" w:hAnsi="Garamond" w:cs="Times New Roman"/>
                <w:spacing w:val="-10"/>
                <w:sz w:val="24"/>
                <w:szCs w:val="24"/>
                <w:lang w:eastAsia="fr-FR"/>
              </w:rPr>
              <w:t>;</w:t>
            </w:r>
          </w:p>
          <w:p w14:paraId="23144184" w14:textId="77777777" w:rsidR="000E230F" w:rsidRPr="00E01194" w:rsidRDefault="000E230F" w:rsidP="002B77C3">
            <w:pPr>
              <w:widowControl w:val="0"/>
              <w:numPr>
                <w:ilvl w:val="0"/>
                <w:numId w:val="109"/>
              </w:numPr>
              <w:tabs>
                <w:tab w:val="left" w:pos="2820"/>
              </w:tabs>
              <w:autoSpaceDE w:val="0"/>
              <w:autoSpaceDN w:val="0"/>
              <w:spacing w:after="0" w:line="240" w:lineRule="auto"/>
              <w:contextualSpacing/>
              <w:jc w:val="both"/>
              <w:rPr>
                <w:rFonts w:ascii="Garamond" w:eastAsia="Times New Roman" w:hAnsi="Garamond" w:cs="Times New Roman"/>
                <w:sz w:val="24"/>
                <w:szCs w:val="24"/>
                <w:lang w:eastAsia="fr-FR"/>
              </w:rPr>
            </w:pPr>
            <w:r w:rsidRPr="00E01194">
              <w:rPr>
                <w:rFonts w:ascii="Garamond" w:eastAsia="Times New Roman" w:hAnsi="Garamond" w:cs="Times New Roman"/>
                <w:sz w:val="24"/>
                <w:szCs w:val="24"/>
                <w:lang w:eastAsia="fr-FR"/>
              </w:rPr>
              <w:t>Moyens</w:t>
            </w:r>
            <w:r w:rsidRPr="00E01194">
              <w:rPr>
                <w:rFonts w:ascii="Garamond" w:eastAsia="Times New Roman" w:hAnsi="Garamond" w:cs="Times New Roman"/>
                <w:spacing w:val="-4"/>
                <w:sz w:val="24"/>
                <w:szCs w:val="24"/>
                <w:lang w:eastAsia="fr-FR"/>
              </w:rPr>
              <w:t xml:space="preserve"> </w:t>
            </w:r>
            <w:r w:rsidRPr="00E01194">
              <w:rPr>
                <w:rFonts w:ascii="Garamond" w:eastAsia="Times New Roman" w:hAnsi="Garamond" w:cs="Times New Roman"/>
                <w:sz w:val="24"/>
                <w:szCs w:val="24"/>
                <w:lang w:eastAsia="fr-FR"/>
              </w:rPr>
              <w:t>humains</w:t>
            </w:r>
            <w:r w:rsidRPr="00E01194">
              <w:rPr>
                <w:rFonts w:ascii="Garamond" w:eastAsia="Times New Roman" w:hAnsi="Garamond" w:cs="Times New Roman"/>
                <w:spacing w:val="-3"/>
                <w:sz w:val="24"/>
                <w:szCs w:val="24"/>
                <w:lang w:eastAsia="fr-FR"/>
              </w:rPr>
              <w:t xml:space="preserve"> </w:t>
            </w:r>
            <w:r w:rsidRPr="00E01194">
              <w:rPr>
                <w:rFonts w:ascii="Garamond" w:eastAsia="Times New Roman" w:hAnsi="Garamond" w:cs="Times New Roman"/>
                <w:sz w:val="24"/>
                <w:szCs w:val="24"/>
                <w:lang w:eastAsia="fr-FR"/>
              </w:rPr>
              <w:t>et</w:t>
            </w:r>
            <w:r w:rsidRPr="00E01194">
              <w:rPr>
                <w:rFonts w:ascii="Garamond" w:eastAsia="Times New Roman" w:hAnsi="Garamond" w:cs="Times New Roman"/>
                <w:spacing w:val="-5"/>
                <w:sz w:val="24"/>
                <w:szCs w:val="24"/>
                <w:lang w:eastAsia="fr-FR"/>
              </w:rPr>
              <w:t xml:space="preserve"> </w:t>
            </w:r>
            <w:r w:rsidRPr="00E01194">
              <w:rPr>
                <w:rFonts w:ascii="Garamond" w:eastAsia="Times New Roman" w:hAnsi="Garamond" w:cs="Times New Roman"/>
                <w:sz w:val="24"/>
                <w:szCs w:val="24"/>
                <w:lang w:eastAsia="fr-FR"/>
              </w:rPr>
              <w:t>matériels</w:t>
            </w:r>
            <w:r w:rsidRPr="00E01194">
              <w:rPr>
                <w:rFonts w:ascii="Garamond" w:eastAsia="Times New Roman" w:hAnsi="Garamond" w:cs="Times New Roman"/>
                <w:spacing w:val="-3"/>
                <w:sz w:val="24"/>
                <w:szCs w:val="24"/>
                <w:lang w:eastAsia="fr-FR"/>
              </w:rPr>
              <w:t xml:space="preserve"> </w:t>
            </w:r>
            <w:r w:rsidRPr="00E01194">
              <w:rPr>
                <w:rFonts w:ascii="Garamond" w:eastAsia="Times New Roman" w:hAnsi="Garamond" w:cs="Times New Roman"/>
                <w:sz w:val="24"/>
                <w:szCs w:val="24"/>
                <w:lang w:eastAsia="fr-FR"/>
              </w:rPr>
              <w:t>à</w:t>
            </w:r>
            <w:r w:rsidRPr="00E01194">
              <w:rPr>
                <w:rFonts w:ascii="Garamond" w:eastAsia="Times New Roman" w:hAnsi="Garamond" w:cs="Times New Roman"/>
                <w:spacing w:val="-3"/>
                <w:sz w:val="24"/>
                <w:szCs w:val="24"/>
                <w:lang w:eastAsia="fr-FR"/>
              </w:rPr>
              <w:t xml:space="preserve"> </w:t>
            </w:r>
            <w:r w:rsidRPr="00E01194">
              <w:rPr>
                <w:rFonts w:ascii="Garamond" w:eastAsia="Times New Roman" w:hAnsi="Garamond" w:cs="Times New Roman"/>
                <w:spacing w:val="-2"/>
                <w:sz w:val="24"/>
                <w:szCs w:val="24"/>
                <w:lang w:eastAsia="fr-FR"/>
              </w:rPr>
              <w:t>mobiliser.</w:t>
            </w:r>
          </w:p>
        </w:tc>
      </w:tr>
      <w:tr w:rsidR="000E230F" w:rsidRPr="00E01194" w14:paraId="15085014" w14:textId="77777777" w:rsidTr="000E230F">
        <w:trPr>
          <w:cantSplit/>
          <w:trHeight w:val="344"/>
        </w:trPr>
        <w:tc>
          <w:tcPr>
            <w:tcW w:w="812" w:type="pct"/>
            <w:vMerge/>
          </w:tcPr>
          <w:p w14:paraId="48BF06B9" w14:textId="77777777" w:rsidR="000E230F" w:rsidRPr="00E01194" w:rsidRDefault="000E230F" w:rsidP="00062B84">
            <w:pPr>
              <w:spacing w:after="0" w:line="240" w:lineRule="auto"/>
              <w:rPr>
                <w:rFonts w:ascii="Garamond" w:eastAsia="Aptos" w:hAnsi="Garamond" w:cs="Times New Roman"/>
                <w:sz w:val="24"/>
                <w:szCs w:val="24"/>
                <w:lang w:eastAsia="fr-FR"/>
              </w:rPr>
            </w:pPr>
          </w:p>
        </w:tc>
        <w:tc>
          <w:tcPr>
            <w:tcW w:w="1297" w:type="pct"/>
            <w:vAlign w:val="center"/>
          </w:tcPr>
          <w:p w14:paraId="6371CD1C" w14:textId="77777777" w:rsidR="000E230F" w:rsidRPr="00E01194" w:rsidRDefault="000E230F" w:rsidP="00062B84">
            <w:pPr>
              <w:spacing w:after="0" w:line="240" w:lineRule="auto"/>
              <w:jc w:val="both"/>
              <w:rPr>
                <w:rFonts w:ascii="Garamond" w:eastAsia="Aptos" w:hAnsi="Garamond" w:cs="Times New Roman"/>
                <w:iCs/>
                <w:sz w:val="24"/>
                <w:szCs w:val="24"/>
                <w:lang w:eastAsia="fr-FR"/>
              </w:rPr>
            </w:pPr>
            <w:r w:rsidRPr="00E01194">
              <w:rPr>
                <w:rFonts w:ascii="Garamond" w:eastAsia="Times New Roman" w:hAnsi="Garamond" w:cs="Times New Roman"/>
                <w:spacing w:val="-8"/>
                <w:sz w:val="24"/>
                <w:szCs w:val="24"/>
              </w:rPr>
              <w:t>Mesures d’atténuation des impacts liés à la fin des travaux de réhabilitation</w:t>
            </w:r>
            <w:r w:rsidRPr="00E01194">
              <w:rPr>
                <w:rFonts w:ascii="Garamond" w:eastAsia="Arial" w:hAnsi="Garamond" w:cs="Arial"/>
                <w:bCs/>
                <w:spacing w:val="-3"/>
                <w:sz w:val="24"/>
                <w:szCs w:val="24"/>
              </w:rPr>
              <w:t> </w:t>
            </w:r>
          </w:p>
        </w:tc>
        <w:tc>
          <w:tcPr>
            <w:tcW w:w="2891" w:type="pct"/>
            <w:vAlign w:val="center"/>
          </w:tcPr>
          <w:p w14:paraId="1FD68636" w14:textId="77777777" w:rsidR="000E230F" w:rsidRPr="00E01194" w:rsidRDefault="000E230F" w:rsidP="002B77C3">
            <w:pPr>
              <w:widowControl w:val="0"/>
              <w:numPr>
                <w:ilvl w:val="0"/>
                <w:numId w:val="103"/>
              </w:numPr>
              <w:tabs>
                <w:tab w:val="left" w:pos="860"/>
              </w:tabs>
              <w:autoSpaceDE w:val="0"/>
              <w:autoSpaceDN w:val="0"/>
              <w:spacing w:after="0" w:line="240" w:lineRule="auto"/>
              <w:ind w:left="359" w:hanging="359"/>
              <w:jc w:val="both"/>
              <w:rPr>
                <w:rFonts w:ascii="Garamond" w:eastAsia="Microsoft Sans Serif" w:hAnsi="Garamond" w:cs="Microsoft Sans Serif"/>
                <w:sz w:val="24"/>
                <w:szCs w:val="24"/>
              </w:rPr>
            </w:pPr>
            <w:r w:rsidRPr="00E01194">
              <w:rPr>
                <w:rFonts w:ascii="Garamond" w:eastAsia="Microsoft Sans Serif" w:hAnsi="Garamond" w:cs="Microsoft Sans Serif"/>
                <w:sz w:val="24"/>
                <w:szCs w:val="24"/>
              </w:rPr>
              <w:t>La</w:t>
            </w:r>
            <w:r w:rsidRPr="00E01194">
              <w:rPr>
                <w:rFonts w:ascii="Garamond" w:eastAsia="Microsoft Sans Serif" w:hAnsi="Garamond" w:cs="Microsoft Sans Serif"/>
                <w:spacing w:val="-4"/>
                <w:sz w:val="24"/>
                <w:szCs w:val="24"/>
              </w:rPr>
              <w:t xml:space="preserve"> </w:t>
            </w:r>
            <w:r w:rsidRPr="00E01194">
              <w:rPr>
                <w:rFonts w:ascii="Garamond" w:eastAsia="Microsoft Sans Serif" w:hAnsi="Garamond" w:cs="Microsoft Sans Serif"/>
                <w:sz w:val="24"/>
                <w:szCs w:val="24"/>
              </w:rPr>
              <w:t>déconnexion</w:t>
            </w:r>
            <w:r w:rsidRPr="00E01194">
              <w:rPr>
                <w:rFonts w:ascii="Garamond" w:eastAsia="Microsoft Sans Serif" w:hAnsi="Garamond" w:cs="Microsoft Sans Serif"/>
                <w:spacing w:val="-5"/>
                <w:sz w:val="24"/>
                <w:szCs w:val="24"/>
              </w:rPr>
              <w:t xml:space="preserve"> </w:t>
            </w:r>
            <w:r w:rsidRPr="00E01194">
              <w:rPr>
                <w:rFonts w:ascii="Garamond" w:eastAsia="Microsoft Sans Serif" w:hAnsi="Garamond" w:cs="Microsoft Sans Serif"/>
                <w:sz w:val="24"/>
                <w:szCs w:val="24"/>
              </w:rPr>
              <w:t>des</w:t>
            </w:r>
            <w:r w:rsidRPr="00E01194">
              <w:rPr>
                <w:rFonts w:ascii="Garamond" w:eastAsia="Microsoft Sans Serif" w:hAnsi="Garamond" w:cs="Microsoft Sans Serif"/>
                <w:spacing w:val="-5"/>
                <w:sz w:val="24"/>
                <w:szCs w:val="24"/>
              </w:rPr>
              <w:t xml:space="preserve"> </w:t>
            </w:r>
            <w:r w:rsidRPr="00E01194">
              <w:rPr>
                <w:rFonts w:ascii="Garamond" w:eastAsia="Microsoft Sans Serif" w:hAnsi="Garamond" w:cs="Microsoft Sans Serif"/>
                <w:sz w:val="24"/>
                <w:szCs w:val="24"/>
              </w:rPr>
              <w:t>équipements</w:t>
            </w:r>
            <w:r w:rsidRPr="00E01194">
              <w:rPr>
                <w:rFonts w:ascii="Garamond" w:eastAsia="Microsoft Sans Serif" w:hAnsi="Garamond" w:cs="Microsoft Sans Serif"/>
                <w:spacing w:val="-3"/>
                <w:sz w:val="24"/>
                <w:szCs w:val="24"/>
              </w:rPr>
              <w:t xml:space="preserve"> </w:t>
            </w:r>
            <w:r w:rsidRPr="00E01194">
              <w:rPr>
                <w:rFonts w:ascii="Garamond" w:eastAsia="Microsoft Sans Serif" w:hAnsi="Garamond" w:cs="Microsoft Sans Serif"/>
                <w:sz w:val="24"/>
                <w:szCs w:val="24"/>
              </w:rPr>
              <w:t>de</w:t>
            </w:r>
            <w:r w:rsidRPr="00E01194">
              <w:rPr>
                <w:rFonts w:ascii="Garamond" w:eastAsia="Microsoft Sans Serif" w:hAnsi="Garamond" w:cs="Microsoft Sans Serif"/>
                <w:spacing w:val="-4"/>
                <w:sz w:val="24"/>
                <w:szCs w:val="24"/>
              </w:rPr>
              <w:t xml:space="preserve"> </w:t>
            </w:r>
            <w:r w:rsidRPr="00E01194">
              <w:rPr>
                <w:rFonts w:ascii="Garamond" w:eastAsia="Microsoft Sans Serif" w:hAnsi="Garamond" w:cs="Microsoft Sans Serif"/>
                <w:sz w:val="24"/>
                <w:szCs w:val="24"/>
              </w:rPr>
              <w:t>réhabilitation</w:t>
            </w:r>
            <w:r w:rsidRPr="00E01194">
              <w:rPr>
                <w:rFonts w:ascii="Garamond" w:eastAsia="Microsoft Sans Serif" w:hAnsi="Garamond" w:cs="Microsoft Sans Serif"/>
                <w:spacing w:val="-4"/>
                <w:sz w:val="24"/>
                <w:szCs w:val="24"/>
              </w:rPr>
              <w:t xml:space="preserve"> </w:t>
            </w:r>
            <w:r w:rsidRPr="00E01194">
              <w:rPr>
                <w:rFonts w:ascii="Garamond" w:eastAsia="Microsoft Sans Serif" w:hAnsi="Garamond" w:cs="Microsoft Sans Serif"/>
                <w:spacing w:val="-10"/>
                <w:sz w:val="24"/>
                <w:szCs w:val="24"/>
              </w:rPr>
              <w:t>;</w:t>
            </w:r>
          </w:p>
          <w:p w14:paraId="03E793B2" w14:textId="77777777" w:rsidR="000E230F" w:rsidRPr="00E01194" w:rsidRDefault="000E230F" w:rsidP="002B77C3">
            <w:pPr>
              <w:widowControl w:val="0"/>
              <w:numPr>
                <w:ilvl w:val="0"/>
                <w:numId w:val="103"/>
              </w:numPr>
              <w:tabs>
                <w:tab w:val="left" w:pos="861"/>
              </w:tabs>
              <w:autoSpaceDE w:val="0"/>
              <w:autoSpaceDN w:val="0"/>
              <w:spacing w:after="0" w:line="240" w:lineRule="auto"/>
              <w:ind w:left="359" w:hanging="359"/>
              <w:jc w:val="both"/>
              <w:rPr>
                <w:rFonts w:ascii="Garamond" w:eastAsia="Microsoft Sans Serif" w:hAnsi="Garamond" w:cs="Microsoft Sans Serif"/>
                <w:sz w:val="24"/>
                <w:szCs w:val="24"/>
              </w:rPr>
            </w:pPr>
            <w:r w:rsidRPr="00E01194">
              <w:rPr>
                <w:rFonts w:ascii="Garamond" w:eastAsia="Microsoft Sans Serif" w:hAnsi="Garamond" w:cs="Microsoft Sans Serif"/>
                <w:sz w:val="24"/>
                <w:szCs w:val="24"/>
              </w:rPr>
              <w:t>La récupération des huiles usagées dans des récipients étanches pour traitement et des produits restants en stock ;</w:t>
            </w:r>
          </w:p>
          <w:p w14:paraId="6619D17A" w14:textId="77777777" w:rsidR="000E230F" w:rsidRPr="00E01194" w:rsidRDefault="000E230F" w:rsidP="002B77C3">
            <w:pPr>
              <w:widowControl w:val="0"/>
              <w:numPr>
                <w:ilvl w:val="0"/>
                <w:numId w:val="103"/>
              </w:numPr>
              <w:tabs>
                <w:tab w:val="left" w:pos="860"/>
              </w:tabs>
              <w:autoSpaceDE w:val="0"/>
              <w:autoSpaceDN w:val="0"/>
              <w:spacing w:after="0" w:line="240" w:lineRule="auto"/>
              <w:ind w:left="359" w:hanging="359"/>
              <w:jc w:val="both"/>
              <w:rPr>
                <w:rFonts w:ascii="Garamond" w:eastAsia="Microsoft Sans Serif" w:hAnsi="Garamond" w:cs="Microsoft Sans Serif"/>
                <w:sz w:val="24"/>
                <w:szCs w:val="24"/>
              </w:rPr>
            </w:pPr>
            <w:r w:rsidRPr="00E01194">
              <w:rPr>
                <w:rFonts w:ascii="Garamond" w:eastAsia="Microsoft Sans Serif" w:hAnsi="Garamond" w:cs="Microsoft Sans Serif"/>
                <w:sz w:val="24"/>
                <w:szCs w:val="24"/>
              </w:rPr>
              <w:t>Le démontage et le démantèlement de toutes les installations temporaires ;</w:t>
            </w:r>
          </w:p>
          <w:p w14:paraId="07862FE8" w14:textId="77777777" w:rsidR="000E230F" w:rsidRPr="00E01194" w:rsidRDefault="000E230F" w:rsidP="002B77C3">
            <w:pPr>
              <w:widowControl w:val="0"/>
              <w:numPr>
                <w:ilvl w:val="0"/>
                <w:numId w:val="103"/>
              </w:numPr>
              <w:tabs>
                <w:tab w:val="left" w:pos="860"/>
              </w:tabs>
              <w:autoSpaceDE w:val="0"/>
              <w:autoSpaceDN w:val="0"/>
              <w:spacing w:after="0" w:line="240" w:lineRule="auto"/>
              <w:ind w:left="359" w:hanging="359"/>
              <w:jc w:val="both"/>
              <w:rPr>
                <w:rFonts w:ascii="Garamond" w:eastAsia="Microsoft Sans Serif" w:hAnsi="Garamond" w:cs="Microsoft Sans Serif"/>
                <w:sz w:val="24"/>
                <w:szCs w:val="24"/>
              </w:rPr>
            </w:pPr>
            <w:r w:rsidRPr="00E01194">
              <w:rPr>
                <w:rFonts w:ascii="Garamond" w:eastAsia="Microsoft Sans Serif" w:hAnsi="Garamond" w:cs="Microsoft Sans Serif"/>
                <w:sz w:val="24"/>
                <w:szCs w:val="24"/>
              </w:rPr>
              <w:t xml:space="preserve">Le retrait ou autre mise au rebut des installations </w:t>
            </w:r>
            <w:proofErr w:type="gramStart"/>
            <w:r w:rsidRPr="00E01194">
              <w:rPr>
                <w:rFonts w:ascii="Garamond" w:eastAsia="Microsoft Sans Serif" w:hAnsi="Garamond" w:cs="Microsoft Sans Serif"/>
                <w:sz w:val="24"/>
                <w:szCs w:val="24"/>
              </w:rPr>
              <w:t>existantes;</w:t>
            </w:r>
            <w:proofErr w:type="gramEnd"/>
          </w:p>
          <w:p w14:paraId="41E8910D" w14:textId="77777777" w:rsidR="000E230F" w:rsidRPr="00E01194" w:rsidRDefault="000E230F" w:rsidP="002B77C3">
            <w:pPr>
              <w:widowControl w:val="0"/>
              <w:numPr>
                <w:ilvl w:val="0"/>
                <w:numId w:val="103"/>
              </w:numPr>
              <w:tabs>
                <w:tab w:val="left" w:pos="860"/>
              </w:tabs>
              <w:autoSpaceDE w:val="0"/>
              <w:autoSpaceDN w:val="0"/>
              <w:spacing w:after="0" w:line="240" w:lineRule="auto"/>
              <w:ind w:left="359" w:hanging="359"/>
              <w:jc w:val="both"/>
              <w:rPr>
                <w:rFonts w:ascii="Garamond" w:eastAsia="Microsoft Sans Serif" w:hAnsi="Garamond" w:cs="Microsoft Sans Serif"/>
                <w:sz w:val="24"/>
                <w:szCs w:val="24"/>
              </w:rPr>
            </w:pPr>
            <w:r w:rsidRPr="00E01194">
              <w:rPr>
                <w:rFonts w:ascii="Garamond" w:eastAsia="Microsoft Sans Serif" w:hAnsi="Garamond" w:cs="Microsoft Sans Serif"/>
                <w:sz w:val="24"/>
                <w:szCs w:val="24"/>
              </w:rPr>
              <w:t>La collecte et l’évacuation de tous les déchets accumulés pendant l’exécution des travaux ;</w:t>
            </w:r>
          </w:p>
          <w:p w14:paraId="12117B4A" w14:textId="77777777" w:rsidR="000E230F" w:rsidRPr="00E01194" w:rsidRDefault="000E230F" w:rsidP="002B77C3">
            <w:pPr>
              <w:widowControl w:val="0"/>
              <w:numPr>
                <w:ilvl w:val="0"/>
                <w:numId w:val="103"/>
              </w:numPr>
              <w:tabs>
                <w:tab w:val="left" w:pos="860"/>
              </w:tabs>
              <w:autoSpaceDE w:val="0"/>
              <w:autoSpaceDN w:val="0"/>
              <w:spacing w:after="0" w:line="240" w:lineRule="auto"/>
              <w:ind w:left="359" w:hanging="359"/>
              <w:jc w:val="both"/>
              <w:rPr>
                <w:rFonts w:ascii="Garamond" w:eastAsia="Microsoft Sans Serif" w:hAnsi="Garamond" w:cs="Microsoft Sans Serif"/>
                <w:sz w:val="24"/>
                <w:szCs w:val="24"/>
              </w:rPr>
            </w:pPr>
            <w:r w:rsidRPr="00E01194">
              <w:rPr>
                <w:rFonts w:ascii="Garamond" w:eastAsia="Microsoft Sans Serif" w:hAnsi="Garamond" w:cs="Microsoft Sans Serif"/>
                <w:sz w:val="24"/>
                <w:szCs w:val="24"/>
              </w:rPr>
              <w:t>Le nettoyage général du site.</w:t>
            </w:r>
          </w:p>
          <w:p w14:paraId="43B37803" w14:textId="77777777" w:rsidR="000E230F" w:rsidRPr="00E01194" w:rsidRDefault="000E230F" w:rsidP="002B77C3">
            <w:pPr>
              <w:widowControl w:val="0"/>
              <w:numPr>
                <w:ilvl w:val="0"/>
                <w:numId w:val="103"/>
              </w:numPr>
              <w:tabs>
                <w:tab w:val="left" w:pos="860"/>
              </w:tabs>
              <w:autoSpaceDE w:val="0"/>
              <w:autoSpaceDN w:val="0"/>
              <w:spacing w:after="0" w:line="240" w:lineRule="auto"/>
              <w:ind w:left="359" w:hanging="359"/>
              <w:jc w:val="both"/>
              <w:rPr>
                <w:rFonts w:ascii="Garamond" w:eastAsia="Microsoft Sans Serif" w:hAnsi="Garamond" w:cs="Microsoft Sans Serif"/>
                <w:sz w:val="24"/>
                <w:szCs w:val="24"/>
              </w:rPr>
            </w:pPr>
            <w:r w:rsidRPr="00E01194">
              <w:rPr>
                <w:rFonts w:ascii="Garamond" w:eastAsia="Microsoft Sans Serif" w:hAnsi="Garamond" w:cs="Microsoft Sans Serif"/>
                <w:sz w:val="24"/>
                <w:szCs w:val="24"/>
              </w:rPr>
              <w:t>Le démontage de la base vie et réhabilitation du site ;</w:t>
            </w:r>
          </w:p>
          <w:p w14:paraId="570FD26C" w14:textId="77777777" w:rsidR="000E230F" w:rsidRPr="00E01194" w:rsidRDefault="000E230F" w:rsidP="002B77C3">
            <w:pPr>
              <w:widowControl w:val="0"/>
              <w:numPr>
                <w:ilvl w:val="0"/>
                <w:numId w:val="103"/>
              </w:numPr>
              <w:tabs>
                <w:tab w:val="left" w:pos="860"/>
              </w:tabs>
              <w:autoSpaceDE w:val="0"/>
              <w:autoSpaceDN w:val="0"/>
              <w:spacing w:after="0" w:line="240" w:lineRule="auto"/>
              <w:ind w:left="359" w:hanging="359"/>
              <w:jc w:val="both"/>
              <w:rPr>
                <w:rFonts w:ascii="Garamond" w:eastAsia="Microsoft Sans Serif" w:hAnsi="Garamond" w:cs="Microsoft Sans Serif"/>
                <w:sz w:val="24"/>
                <w:szCs w:val="24"/>
              </w:rPr>
            </w:pPr>
            <w:r w:rsidRPr="00E01194">
              <w:rPr>
                <w:rFonts w:ascii="Garamond" w:eastAsia="Microsoft Sans Serif" w:hAnsi="Garamond" w:cs="Microsoft Sans Serif"/>
                <w:sz w:val="24"/>
                <w:szCs w:val="24"/>
              </w:rPr>
              <w:t>La réhabilitation des sites de carrières et d’emprunts.</w:t>
            </w:r>
          </w:p>
        </w:tc>
      </w:tr>
    </w:tbl>
    <w:p w14:paraId="7AF4D6BE" w14:textId="77777777" w:rsidR="000E230F" w:rsidRPr="00E01194" w:rsidRDefault="000E230F" w:rsidP="00CC2DCD">
      <w:pPr>
        <w:spacing w:line="240" w:lineRule="auto"/>
        <w:jc w:val="both"/>
        <w:rPr>
          <w:rFonts w:ascii="Garamond" w:hAnsi="Garamond"/>
          <w:b/>
          <w:sz w:val="24"/>
          <w:szCs w:val="24"/>
          <w:lang w:val="fr-SN"/>
        </w:rPr>
      </w:pPr>
    </w:p>
    <w:p w14:paraId="1DDF422B" w14:textId="77777777" w:rsidR="000E230F" w:rsidRPr="00E01194" w:rsidRDefault="000E230F" w:rsidP="002B77C3">
      <w:pPr>
        <w:keepNext/>
        <w:keepLines/>
        <w:numPr>
          <w:ilvl w:val="2"/>
          <w:numId w:val="70"/>
        </w:numPr>
        <w:spacing w:before="40" w:after="0" w:line="240" w:lineRule="auto"/>
        <w:outlineLvl w:val="2"/>
        <w:rPr>
          <w:rFonts w:ascii="Garamond" w:eastAsiaTheme="majorEastAsia" w:hAnsi="Garamond" w:cstheme="majorBidi"/>
          <w:b/>
          <w:sz w:val="24"/>
          <w:szCs w:val="24"/>
        </w:rPr>
      </w:pPr>
      <w:bookmarkStart w:id="793" w:name="_Toc183031915"/>
      <w:bookmarkStart w:id="794" w:name="_Toc184509443"/>
      <w:bookmarkStart w:id="795" w:name="_Toc240027107"/>
      <w:r w:rsidRPr="00E01194">
        <w:rPr>
          <w:rFonts w:ascii="Garamond" w:eastAsiaTheme="majorEastAsia" w:hAnsi="Garamond" w:cstheme="majorBidi"/>
          <w:b/>
          <w:sz w:val="24"/>
          <w:szCs w:val="24"/>
        </w:rPr>
        <w:t>Mesures relatives au choix et aux engagements des entrepreneurs :</w:t>
      </w:r>
      <w:bookmarkEnd w:id="793"/>
      <w:bookmarkEnd w:id="794"/>
      <w:bookmarkEnd w:id="795"/>
    </w:p>
    <w:p w14:paraId="18FA2AF0"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Lors du choix des entrepreneurs, le Maître de l’Ouvrage imposera des critères sélectifs en faveur de ceux qui fourniront les prestations les plus respectueuses de l’environnement.</w:t>
      </w:r>
    </w:p>
    <w:p w14:paraId="504DFF52"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 xml:space="preserve">A cet effet, une préférence sera accordée au niveau des dossiers d’appels d’offres, à tout entrepreneur capable de fournir le matériel et le personnel suffisants pour réduire la durée des travaux afin de limiter les impacts de la phase chantier et aussi capable d’appliquer et de renforcer les prescriptions du plan de gestion environnementale et sociale pendant toute la durée des travaux. </w:t>
      </w:r>
    </w:p>
    <w:p w14:paraId="5B48C73A" w14:textId="77777777" w:rsidR="00325C69" w:rsidRPr="00E01194" w:rsidRDefault="00325C69" w:rsidP="00CC2DCD">
      <w:pPr>
        <w:spacing w:line="240" w:lineRule="auto"/>
        <w:jc w:val="both"/>
        <w:rPr>
          <w:rFonts w:ascii="Garamond" w:hAnsi="Garamond"/>
          <w:sz w:val="24"/>
          <w:szCs w:val="24"/>
        </w:rPr>
      </w:pPr>
    </w:p>
    <w:p w14:paraId="120FDF21" w14:textId="77777777" w:rsidR="000E230F" w:rsidRPr="00E01194" w:rsidRDefault="000E230F" w:rsidP="00325C69">
      <w:pPr>
        <w:spacing w:after="0" w:line="240" w:lineRule="auto"/>
        <w:jc w:val="both"/>
        <w:rPr>
          <w:rFonts w:ascii="Garamond" w:hAnsi="Garamond"/>
          <w:sz w:val="24"/>
          <w:szCs w:val="24"/>
        </w:rPr>
      </w:pPr>
      <w:r w:rsidRPr="00E01194">
        <w:rPr>
          <w:rFonts w:ascii="Garamond" w:hAnsi="Garamond"/>
          <w:sz w:val="24"/>
          <w:szCs w:val="24"/>
        </w:rPr>
        <w:lastRenderedPageBreak/>
        <w:t>Dans ce cadre, les entrepreneurs soumissionnaires :</w:t>
      </w:r>
    </w:p>
    <w:p w14:paraId="05EFAD6A" w14:textId="77777777" w:rsidR="000E230F" w:rsidRPr="00E01194" w:rsidRDefault="000E230F" w:rsidP="002B77C3">
      <w:pPr>
        <w:numPr>
          <w:ilvl w:val="0"/>
          <w:numId w:val="110"/>
        </w:numPr>
        <w:spacing w:after="0" w:line="240" w:lineRule="auto"/>
        <w:contextualSpacing/>
        <w:jc w:val="both"/>
        <w:rPr>
          <w:rFonts w:ascii="Garamond" w:hAnsi="Garamond"/>
          <w:sz w:val="24"/>
          <w:szCs w:val="24"/>
        </w:rPr>
      </w:pPr>
      <w:r w:rsidRPr="00E01194">
        <w:rPr>
          <w:rFonts w:ascii="Garamond" w:hAnsi="Garamond"/>
          <w:sz w:val="24"/>
          <w:szCs w:val="24"/>
        </w:rPr>
        <w:t>Engageront leur responsabilité pour l’organisation du chantier dans les domaines de la sécurité et l’environnement qui seront partie intégrante du cahier de charges.</w:t>
      </w:r>
    </w:p>
    <w:p w14:paraId="56DC665E" w14:textId="77777777" w:rsidR="000E230F" w:rsidRPr="00E01194" w:rsidRDefault="000E230F" w:rsidP="002B77C3">
      <w:pPr>
        <w:numPr>
          <w:ilvl w:val="0"/>
          <w:numId w:val="110"/>
        </w:numPr>
        <w:spacing w:line="240" w:lineRule="auto"/>
        <w:contextualSpacing/>
        <w:jc w:val="both"/>
        <w:rPr>
          <w:rFonts w:ascii="Garamond" w:hAnsi="Garamond"/>
          <w:sz w:val="24"/>
          <w:szCs w:val="24"/>
        </w:rPr>
      </w:pPr>
      <w:r w:rsidRPr="00E01194">
        <w:rPr>
          <w:rFonts w:ascii="Garamond" w:hAnsi="Garamond"/>
          <w:sz w:val="24"/>
          <w:szCs w:val="24"/>
        </w:rPr>
        <w:t>Présenteront dans leurs offres un programme relatif à la mise en œuvre des mesures environnementales et sociales ainsi que des travaux de remise en état. Ce programme sera assorti d’une note méthodologique soutenue décrivant de quelle manière ils se proposent d’éviter les incidences négatives et de minimiser les incidences inévitables.</w:t>
      </w:r>
    </w:p>
    <w:p w14:paraId="604FFA17" w14:textId="77777777" w:rsidR="000E230F" w:rsidRPr="00E01194" w:rsidRDefault="000E230F" w:rsidP="002B77C3">
      <w:pPr>
        <w:numPr>
          <w:ilvl w:val="0"/>
          <w:numId w:val="110"/>
        </w:numPr>
        <w:spacing w:line="240" w:lineRule="auto"/>
        <w:contextualSpacing/>
        <w:jc w:val="both"/>
        <w:rPr>
          <w:rFonts w:ascii="Garamond" w:hAnsi="Garamond"/>
          <w:sz w:val="24"/>
          <w:szCs w:val="24"/>
        </w:rPr>
      </w:pPr>
      <w:r w:rsidRPr="00E01194">
        <w:rPr>
          <w:rFonts w:ascii="Garamond" w:hAnsi="Garamond"/>
          <w:sz w:val="24"/>
          <w:szCs w:val="24"/>
        </w:rPr>
        <w:t>Engageront leur responsabilité pendant la période de garantie à effectuer l'entretien courant des ouvrages réalisés et de remédier aux impacts négatifs qui seraient éventuellement constatés. Les aspects environnementaux sont également couverts par ce délai de garantie. Les obligations des entrepreneurs courent jusqu’à la réception définitive des travaux qui ne sera acquise qu’après complète exécution des travaux d’amélioration de l’environnement prévus au marché.</w:t>
      </w:r>
    </w:p>
    <w:p w14:paraId="773A2B4E"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Les entreprises soumissionnaires devront justifier dans leur offre, leurs méthodes de travail (ou Schéma d’Organisation du Plan de l’Environnement) pour assurer la gestion environnementale et sociale des travaux.</w:t>
      </w:r>
    </w:p>
    <w:p w14:paraId="0D9C3F35" w14:textId="77777777" w:rsidR="000E230F" w:rsidRPr="00E01194" w:rsidRDefault="00325C69" w:rsidP="00CC2DCD">
      <w:pPr>
        <w:spacing w:line="240" w:lineRule="auto"/>
        <w:jc w:val="both"/>
        <w:rPr>
          <w:rFonts w:ascii="Garamond" w:hAnsi="Garamond"/>
          <w:sz w:val="24"/>
          <w:szCs w:val="24"/>
        </w:rPr>
      </w:pPr>
      <w:r w:rsidRPr="00E01194">
        <w:rPr>
          <w:rFonts w:ascii="Garamond" w:hAnsi="Garamond"/>
          <w:noProof/>
          <w:sz w:val="24"/>
          <w:szCs w:val="24"/>
          <w:lang w:eastAsia="fr-FR"/>
        </w:rPr>
        <mc:AlternateContent>
          <mc:Choice Requires="wpi">
            <w:drawing>
              <wp:anchor distT="0" distB="0" distL="114300" distR="114300" simplePos="0" relativeHeight="251658299" behindDoc="0" locked="0" layoutInCell="1" allowOverlap="1" wp14:anchorId="78525C07" wp14:editId="0AA172C1">
                <wp:simplePos x="0" y="0"/>
                <wp:positionH relativeFrom="column">
                  <wp:posOffset>-951533</wp:posOffset>
                </wp:positionH>
                <wp:positionV relativeFrom="paragraph">
                  <wp:posOffset>38527</wp:posOffset>
                </wp:positionV>
                <wp:extent cx="1440" cy="1080"/>
                <wp:effectExtent l="38100" t="38100" r="55880" b="56515"/>
                <wp:wrapNone/>
                <wp:docPr id="573787434" name="Encre 573787434"/>
                <wp:cNvGraphicFramePr/>
                <a:graphic xmlns:a="http://schemas.openxmlformats.org/drawingml/2006/main">
                  <a:graphicData uri="http://schemas.microsoft.com/office/word/2010/wordprocessingInk">
                    <w14:contentPart bwMode="auto" r:id="rId96">
                      <w14:nvContentPartPr>
                        <w14:cNvContentPartPr/>
                      </w14:nvContentPartPr>
                      <w14:xfrm>
                        <a:off x="0" y="0"/>
                        <a:ext cx="1440" cy="1080"/>
                      </w14:xfrm>
                    </w14:contentPart>
                  </a:graphicData>
                </a:graphic>
              </wp:anchor>
            </w:drawing>
          </mc:Choice>
          <mc:Fallback>
            <w:pict>
              <v:shape w14:anchorId="7930158D" id="Encre 573787434" o:spid="_x0000_s1026" type="#_x0000_t75" style="position:absolute;margin-left:-75.6pt;margin-top:2pt;width:1.5pt;height:2.2pt;z-index:25165829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MIud1AQAABwMAAA4AAABkcnMvZTJvRG9jLnhtbJxSy07DMBC8I/EP&#10;ke80SUlRiZr0QIXUA48DfIBx7MYi9kZrp0n/nk3S0haEkHqx7B15PA8vlp2pgq1Ep8FmLJ5ELJBW&#10;QKHtJmPvb483cxY4z23BK7AyYzvp2DK/vlq0dSqnUEJVSAyIxLq0rTNWel+nYehEKQ13E6ilJVAB&#10;Gu7piJuwQN4Su6nCaRTdhS1gUSMI6RxNVyPI8oFfKSn8i1JO+qDK2H0UkTxPMm9n/Q4zNp/HtPno&#10;R0k0Y2G+4OkGeV1qsRfFL9BkuLYk4ZtqxT0PGtS/qIwWCA6UnwgwISilhRwckbc4+uFtbT97X3Ei&#10;GkwFWC+tf+XoD+kNwCVPmIoiaJ+goH5444HtGSmf/+sYRa9ANIb0jJ2grLinD+FKXTvKOdVFxnBd&#10;xEf9dvtwdPCKR1/P5wA1Eu4t/3WlU2j6sElJ0GWM+tz169Cl7HwgaBgnCc0FAXE0H7AD63j7cDqJ&#10;lR4+K/D03Is6+b/5FwAAAP//AwBQSwMEFAAGAAgAAAAhAG0u9oz1AQAAjQUAABAAAABkcnMvaW5r&#10;L2luazEueG1stFRNj5swEL1X6n+w3EMuDdiQhgQtWfWwkSq12qq7K22PLHjBWmwiY0Ly7zsYcKIC&#10;lSq1QuJjzHvzxm88N7cnUaAjUxUvZYSpQzBiMilTLrMIPz3ulxuMKh3LNC5KySJ8ZhW+3b1/d8Pl&#10;myhCuCNgkFX7JooI51ofQtdtmsZpfKdUmesR4rtf5Nu3r3jXo1L2yiXXkLIaQkkpNTvplizkaYQT&#10;fSL2f+B+KGuVMLvcRlRy+UOrOGH7UolYW8Y8lpIVSMYCdD9jpM8HeOGQJ2MKI8Gh4KXn0FWw2txt&#10;IRCfInz1XYPECpQI7E5z/vwPnPsxZyvL94J1gFEvKWXHOU33n2cI1uCshWez8Ltp+HaEdo3h4fzG&#10;f1flgSnN2cXjzpF+4YyS7tuY07mkWFUWddsYGB3joga/KCGX3NSdcGPMB8b8Uz4wZZbvWtyUL2N1&#10;rUWzdL+Vm7KxVROM4NpfMvb29Rb0lMarfsWeuaH3NRcMJoE42EOoKyi+DT9oZeaFR7z1ktAlDR6p&#10;H1Ia+tTZBOu22YZ83TEfOF9UXeWW70VdDrRZsZV2xTU81bltDOKQT7alr9tiCpoznuX6T9heoAFb&#10;uRODyjQ86sfVD/Ya4Q9mViGD7AKmEIoI8laUbuFJPi78BV2Q9hq2whDZTLDdu18AAAD//wMAUEsD&#10;BBQABgAIAAAAIQCxyjWt3wAAAAkBAAAPAAAAZHJzL2Rvd25yZXYueG1sTI9Na8MwDIbvg/0Ho8Fu&#10;qZOQjZDFKf1gFHpbO7od3VhNQmM5xG6b/vtpp+0o6eHV85bzyfbiiqPvHClIZjEIpNqZjhoFn/v3&#10;KAfhgyaje0eo4I4e5tXjQ6kL4270gdddaASHkC+0gjaEoZDS1y1a7WduQOLbyY1WBx7HRppR3zjc&#10;9jKN41dpdUf8odUDrlqsz7uLVbCVy1O6yRuL2eF8/zZ6/XVYrJV6fpoWbyACTuEPhl99VoeKnY7u&#10;QsaLXkGUvCQpswoy7sRAlGQ5L44K8gxkVcr/Dao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FNMIud1AQAABwMAAA4AAAAAAAAAAAAAAAAAPAIAAGRycy9l&#10;Mm9Eb2MueG1sUEsBAi0AFAAGAAgAAAAhAG0u9oz1AQAAjQUAABAAAAAAAAAAAAAAAAAA3QMAAGRy&#10;cy9pbmsvaW5rMS54bWxQSwECLQAUAAYACAAAACEAsco1rd8AAAAJAQAADwAAAAAAAAAAAAAAAAAA&#10;BgAAZHJzL2Rvd25yZXYueG1sUEsBAi0AFAAGAAgAAAAhAHkYvJ2/AAAAIQEAABkAAAAAAAAAAAAA&#10;AAAADAcAAGRycy9fcmVscy9lMm9Eb2MueG1sLnJlbHNQSwUGAAAAAAYABgB4AQAAAggAAAAA&#10;">
                <v:imagedata r:id="rId23" o:title=""/>
              </v:shape>
            </w:pict>
          </mc:Fallback>
        </mc:AlternateContent>
      </w:r>
      <w:r w:rsidR="000E230F" w:rsidRPr="00E01194">
        <w:rPr>
          <w:rFonts w:ascii="Garamond" w:hAnsi="Garamond"/>
          <w:sz w:val="24"/>
          <w:szCs w:val="24"/>
        </w:rPr>
        <w:t xml:space="preserve">Dans un délai de 30 jours après la signature du contrat des travaux, L’Entrepreneur retenu devra préparer et soumettre </w:t>
      </w:r>
      <w:proofErr w:type="spellStart"/>
      <w:proofErr w:type="gramStart"/>
      <w:r w:rsidR="000E230F" w:rsidRPr="00E01194">
        <w:rPr>
          <w:rFonts w:ascii="Garamond" w:hAnsi="Garamond"/>
          <w:sz w:val="24"/>
          <w:szCs w:val="24"/>
        </w:rPr>
        <w:t>a</w:t>
      </w:r>
      <w:proofErr w:type="spellEnd"/>
      <w:proofErr w:type="gramEnd"/>
      <w:r w:rsidR="000E230F" w:rsidRPr="00E01194">
        <w:rPr>
          <w:rFonts w:ascii="Garamond" w:hAnsi="Garamond"/>
          <w:sz w:val="24"/>
          <w:szCs w:val="24"/>
        </w:rPr>
        <w:t xml:space="preserve"> la MDC pour validation : </w:t>
      </w:r>
    </w:p>
    <w:p w14:paraId="3E318F13" w14:textId="77777777" w:rsidR="000E230F" w:rsidRPr="00E01194" w:rsidRDefault="000E230F" w:rsidP="002B77C3">
      <w:pPr>
        <w:numPr>
          <w:ilvl w:val="0"/>
          <w:numId w:val="111"/>
        </w:numPr>
        <w:spacing w:line="240" w:lineRule="auto"/>
        <w:contextualSpacing/>
        <w:jc w:val="both"/>
        <w:rPr>
          <w:rFonts w:ascii="Garamond" w:hAnsi="Garamond"/>
          <w:sz w:val="24"/>
          <w:szCs w:val="24"/>
        </w:rPr>
      </w:pPr>
      <w:r w:rsidRPr="00E01194">
        <w:rPr>
          <w:rFonts w:ascii="Garamond" w:hAnsi="Garamond"/>
          <w:b/>
          <w:sz w:val="24"/>
          <w:szCs w:val="24"/>
        </w:rPr>
        <w:t>Un Plan de Gestion Environnementale et Sociale du Chantier (PGESC)</w:t>
      </w:r>
      <w:r w:rsidRPr="00E01194">
        <w:rPr>
          <w:rFonts w:ascii="Garamond" w:hAnsi="Garamond"/>
          <w:sz w:val="24"/>
          <w:szCs w:val="24"/>
        </w:rPr>
        <w:t xml:space="preserve"> pour la période de mise en œuvre du sous-projet (Le PGESC est complété et adapté en fonction de l'évolution du chantier et de la durée effective à consacrer aux différents types de travaux ou phases de travail). PGESC sera constitué des plans et documents, suivants :</w:t>
      </w:r>
    </w:p>
    <w:p w14:paraId="0E4A95EF"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d’installation de chantier.</w:t>
      </w:r>
    </w:p>
    <w:p w14:paraId="5E66B6FB"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d’embauche et de promotion du développement local.</w:t>
      </w:r>
    </w:p>
    <w:p w14:paraId="2586AE20"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d’alimentation en eau pour les besoins en eau de la base de vie et du chantier.</w:t>
      </w:r>
    </w:p>
    <w:p w14:paraId="3AD2CD87"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gestion des déchets de chantier (type de déchets prévus, mode de récolte, mode et lieu de stockage, mode et lieu d'élimination...).</w:t>
      </w:r>
    </w:p>
    <w:p w14:paraId="44238DF5"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gestion globale pour l'exploitation et la remise en état des zones d'emprunt et des carrières et zones de dépôts de matériaux (action anti-érosion, réaménagement prévu).</w:t>
      </w:r>
    </w:p>
    <w:p w14:paraId="2309C8A5"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gestion hygiène, santé et sécurité (PHSS).</w:t>
      </w:r>
    </w:p>
    <w:p w14:paraId="49633736"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 xml:space="preserve">Plans de sensibilisation du personnel et des communautés sur les MST/VIH/SIDA/COVID-19, les VBG/l’EAS/le HS. </w:t>
      </w:r>
    </w:p>
    <w:p w14:paraId="7E49E137"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renforcement des capacités, d’information et de communication</w:t>
      </w:r>
    </w:p>
    <w:p w14:paraId="7351E992"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gestion genre et social.</w:t>
      </w:r>
    </w:p>
    <w:p w14:paraId="287A8A24"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des mesures d’urgence en cas de déversement accidentel des produits.</w:t>
      </w:r>
    </w:p>
    <w:p w14:paraId="0012438D"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communication et de rapportage.</w:t>
      </w:r>
    </w:p>
    <w:p w14:paraId="57B61BBD"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Règlement intérieur du chantier (Hygiène, Santé, Sécurité).</w:t>
      </w:r>
    </w:p>
    <w:p w14:paraId="0052FF40"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gestion du patrimoine culturel et cas des découvertes fortuites</w:t>
      </w:r>
    </w:p>
    <w:p w14:paraId="0B16F659"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sécurité de la digue.</w:t>
      </w:r>
    </w:p>
    <w:p w14:paraId="0AF55B60"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Plan de repli et de réhabilitation</w:t>
      </w:r>
    </w:p>
    <w:p w14:paraId="01BF25B8" w14:textId="77777777" w:rsidR="000E230F" w:rsidRPr="00E01194" w:rsidRDefault="000E230F" w:rsidP="002B77C3">
      <w:pPr>
        <w:numPr>
          <w:ilvl w:val="0"/>
          <w:numId w:val="112"/>
        </w:numPr>
        <w:spacing w:line="240" w:lineRule="auto"/>
        <w:contextualSpacing/>
        <w:jc w:val="both"/>
        <w:rPr>
          <w:rFonts w:ascii="Garamond" w:hAnsi="Garamond"/>
          <w:sz w:val="24"/>
          <w:szCs w:val="24"/>
        </w:rPr>
      </w:pPr>
      <w:r w:rsidRPr="00E01194">
        <w:rPr>
          <w:rFonts w:ascii="Garamond" w:hAnsi="Garamond"/>
          <w:sz w:val="24"/>
          <w:szCs w:val="24"/>
        </w:rPr>
        <w:t xml:space="preserve">Plan de Protection de l’Environnement du Site (PPES) détaillé devant comporter au minimum : </w:t>
      </w:r>
    </w:p>
    <w:p w14:paraId="1D16C2BD" w14:textId="77777777" w:rsidR="000E230F" w:rsidRPr="00E01194" w:rsidRDefault="000E230F" w:rsidP="002B77C3">
      <w:pPr>
        <w:numPr>
          <w:ilvl w:val="0"/>
          <w:numId w:val="113"/>
        </w:numPr>
        <w:spacing w:line="240" w:lineRule="auto"/>
        <w:contextualSpacing/>
        <w:jc w:val="both"/>
        <w:rPr>
          <w:rFonts w:ascii="Garamond" w:hAnsi="Garamond"/>
          <w:sz w:val="24"/>
          <w:szCs w:val="24"/>
        </w:rPr>
      </w:pPr>
      <w:r w:rsidRPr="00E01194">
        <w:rPr>
          <w:rFonts w:ascii="Garamond" w:hAnsi="Garamond"/>
          <w:sz w:val="24"/>
          <w:szCs w:val="24"/>
        </w:rPr>
        <w:t>Ensemble des mesures de protection du site et programme d’exécution.</w:t>
      </w:r>
    </w:p>
    <w:p w14:paraId="0D3996C3" w14:textId="77777777" w:rsidR="000E230F" w:rsidRPr="00E01194" w:rsidRDefault="000E230F" w:rsidP="002B77C3">
      <w:pPr>
        <w:numPr>
          <w:ilvl w:val="0"/>
          <w:numId w:val="113"/>
        </w:numPr>
        <w:spacing w:line="240" w:lineRule="auto"/>
        <w:contextualSpacing/>
        <w:jc w:val="both"/>
        <w:rPr>
          <w:rFonts w:ascii="Garamond" w:hAnsi="Garamond"/>
          <w:sz w:val="24"/>
          <w:szCs w:val="24"/>
        </w:rPr>
      </w:pPr>
      <w:r w:rsidRPr="00E01194">
        <w:rPr>
          <w:rFonts w:ascii="Garamond" w:hAnsi="Garamond"/>
          <w:sz w:val="24"/>
          <w:szCs w:val="24"/>
        </w:rPr>
        <w:t>Description des méthodes d’évitement et de réduction des pollutions, des incendies, des accidents.la réglementation du chantier concernant la protection de l’environnement et la sécurité.</w:t>
      </w:r>
    </w:p>
    <w:p w14:paraId="7559645B" w14:textId="77777777" w:rsidR="000E230F" w:rsidRPr="00E01194" w:rsidRDefault="000E230F" w:rsidP="002B77C3">
      <w:pPr>
        <w:numPr>
          <w:ilvl w:val="0"/>
          <w:numId w:val="113"/>
        </w:numPr>
        <w:spacing w:line="240" w:lineRule="auto"/>
        <w:contextualSpacing/>
        <w:jc w:val="both"/>
        <w:rPr>
          <w:rFonts w:ascii="Garamond" w:hAnsi="Garamond"/>
          <w:sz w:val="24"/>
          <w:szCs w:val="24"/>
        </w:rPr>
      </w:pPr>
      <w:r w:rsidRPr="00E01194">
        <w:rPr>
          <w:rFonts w:ascii="Garamond" w:hAnsi="Garamond"/>
          <w:sz w:val="24"/>
          <w:szCs w:val="24"/>
        </w:rPr>
        <w:t>Plan de repli de chantier et de réhabilitation des sites (chantiers, carrières, emprunts, dépôt. etc.).</w:t>
      </w:r>
    </w:p>
    <w:p w14:paraId="016BF162" w14:textId="77777777" w:rsidR="000E230F" w:rsidRPr="00E01194" w:rsidRDefault="000E230F" w:rsidP="002B77C3">
      <w:pPr>
        <w:numPr>
          <w:ilvl w:val="0"/>
          <w:numId w:val="114"/>
        </w:numPr>
        <w:spacing w:line="240" w:lineRule="auto"/>
        <w:contextualSpacing/>
        <w:jc w:val="both"/>
        <w:rPr>
          <w:rFonts w:ascii="Garamond" w:hAnsi="Garamond"/>
          <w:sz w:val="24"/>
          <w:szCs w:val="24"/>
        </w:rPr>
      </w:pPr>
      <w:r w:rsidRPr="00E01194">
        <w:rPr>
          <w:rFonts w:ascii="Garamond" w:hAnsi="Garamond"/>
          <w:b/>
          <w:sz w:val="24"/>
          <w:szCs w:val="24"/>
        </w:rPr>
        <w:lastRenderedPageBreak/>
        <w:t>Un Engagement notarié du respect</w:t>
      </w:r>
      <w:r w:rsidRPr="00E01194">
        <w:rPr>
          <w:rFonts w:ascii="Garamond" w:hAnsi="Garamond"/>
          <w:sz w:val="24"/>
          <w:szCs w:val="24"/>
        </w:rPr>
        <w:t xml:space="preserve"> du code du travail, de la convention collective du pays, de la NES 2 de la banque mondiale, des conventions fondamentales de l’OIT et de la lutte contre les MST/VIH/SIDA.  </w:t>
      </w:r>
    </w:p>
    <w:p w14:paraId="2517F147" w14:textId="77777777" w:rsidR="000E230F" w:rsidRPr="00E01194" w:rsidRDefault="000E230F" w:rsidP="002B77C3">
      <w:pPr>
        <w:numPr>
          <w:ilvl w:val="0"/>
          <w:numId w:val="114"/>
        </w:numPr>
        <w:spacing w:line="240" w:lineRule="auto"/>
        <w:contextualSpacing/>
        <w:jc w:val="both"/>
        <w:rPr>
          <w:rFonts w:ascii="Garamond" w:hAnsi="Garamond"/>
          <w:sz w:val="24"/>
          <w:szCs w:val="24"/>
        </w:rPr>
      </w:pPr>
      <w:r w:rsidRPr="00E01194">
        <w:rPr>
          <w:rFonts w:ascii="Garamond" w:hAnsi="Garamond"/>
          <w:b/>
          <w:sz w:val="24"/>
          <w:szCs w:val="24"/>
        </w:rPr>
        <w:t>Un Engagement notarié du respect</w:t>
      </w:r>
      <w:r w:rsidRPr="00E01194">
        <w:rPr>
          <w:rFonts w:ascii="Garamond" w:hAnsi="Garamond"/>
          <w:sz w:val="24"/>
          <w:szCs w:val="24"/>
        </w:rPr>
        <w:t xml:space="preserve"> par l’entreprise des neuf (09) principes universels de la prévention : éviter les risques, évaluer les risques, combattre les risques à la source, adapter le travail à l'homme, tenir compte de l'évolution de la technique, remplacer ce qui est dangereux par ce qui l’est moins, planifier la prévention, donner la priorité aux mesures de protection collective, donner les instructions appropriées aux salariés.</w:t>
      </w:r>
    </w:p>
    <w:p w14:paraId="228FFEDF" w14:textId="77777777" w:rsidR="000E230F" w:rsidRPr="00E01194" w:rsidRDefault="000E230F" w:rsidP="00325C69">
      <w:pPr>
        <w:spacing w:after="0" w:line="240" w:lineRule="auto"/>
        <w:jc w:val="both"/>
        <w:rPr>
          <w:rFonts w:ascii="Garamond" w:hAnsi="Garamond"/>
          <w:sz w:val="24"/>
          <w:szCs w:val="24"/>
        </w:rPr>
      </w:pPr>
      <w:r w:rsidRPr="00E01194">
        <w:rPr>
          <w:rFonts w:ascii="Garamond" w:hAnsi="Garamond"/>
          <w:sz w:val="24"/>
          <w:szCs w:val="24"/>
        </w:rPr>
        <w:t>Ces documents de sauvegarde environnementale et sociale permettront d’atteindre deux objectifs principaux :</w:t>
      </w:r>
    </w:p>
    <w:p w14:paraId="09317A55" w14:textId="77777777" w:rsidR="000E230F" w:rsidRPr="00E01194" w:rsidRDefault="000E230F" w:rsidP="002B77C3">
      <w:pPr>
        <w:numPr>
          <w:ilvl w:val="0"/>
          <w:numId w:val="115"/>
        </w:numPr>
        <w:spacing w:after="0" w:line="240" w:lineRule="auto"/>
        <w:contextualSpacing/>
        <w:jc w:val="both"/>
        <w:rPr>
          <w:rFonts w:ascii="Garamond" w:hAnsi="Garamond"/>
          <w:sz w:val="24"/>
          <w:szCs w:val="24"/>
        </w:rPr>
      </w:pPr>
      <w:r w:rsidRPr="00E01194">
        <w:rPr>
          <w:rFonts w:ascii="Garamond" w:hAnsi="Garamond"/>
          <w:sz w:val="24"/>
          <w:szCs w:val="24"/>
        </w:rPr>
        <w:t>Pour l'entrepreneur, pour des raisons internes, de s'assurer que toutes les mesures sont en place pour la gestion Environnementale, Sanitaire et Sécuritaire (ESS), et comme manuel opérationnel pour son personnel ;</w:t>
      </w:r>
    </w:p>
    <w:p w14:paraId="4A2ECB62" w14:textId="77777777" w:rsidR="000E230F" w:rsidRPr="00E01194" w:rsidRDefault="000E230F" w:rsidP="002B77C3">
      <w:pPr>
        <w:numPr>
          <w:ilvl w:val="0"/>
          <w:numId w:val="115"/>
        </w:numPr>
        <w:spacing w:line="240" w:lineRule="auto"/>
        <w:contextualSpacing/>
        <w:jc w:val="both"/>
        <w:rPr>
          <w:rFonts w:ascii="Garamond" w:hAnsi="Garamond"/>
          <w:sz w:val="24"/>
          <w:szCs w:val="24"/>
        </w:rPr>
      </w:pPr>
      <w:r w:rsidRPr="00E01194">
        <w:rPr>
          <w:rFonts w:ascii="Garamond" w:hAnsi="Garamond"/>
          <w:sz w:val="24"/>
          <w:szCs w:val="24"/>
        </w:rPr>
        <w:t>Pour le client, pour s'assurer que l'entrepreneur est entièrement préparé à la gestion des aspects environnementaux et sociaux du sous-projet, et comme base de surveillance de l'exécution de ceux-ci par l'entrepreneur.</w:t>
      </w:r>
    </w:p>
    <w:p w14:paraId="003D4F27"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 xml:space="preserve">D’une façon générale, l’entrepreneur doit s’engager à respecter les réglementations environnementales et sociales de la Mauritanie, les principes et exigences des normes environnementales et sociales de la Banque applicables au projet ainsi que les clauses de respect de l’environnement et du cadre social qui feront partie intégrante du cahier des charges. </w:t>
      </w:r>
    </w:p>
    <w:p w14:paraId="4B122D2F"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 xml:space="preserve">Toutes les initiatives sont à considérer en vue d'éviter le moindre problème qui pourrait </w:t>
      </w:r>
      <w:proofErr w:type="gramStart"/>
      <w:r w:rsidRPr="00E01194">
        <w:rPr>
          <w:rFonts w:ascii="Garamond" w:hAnsi="Garamond"/>
          <w:sz w:val="24"/>
          <w:szCs w:val="24"/>
        </w:rPr>
        <w:t>avoir</w:t>
      </w:r>
      <w:proofErr w:type="gramEnd"/>
      <w:r w:rsidRPr="00E01194">
        <w:rPr>
          <w:rFonts w:ascii="Garamond" w:hAnsi="Garamond"/>
          <w:sz w:val="24"/>
          <w:szCs w:val="24"/>
        </w:rPr>
        <w:t xml:space="preserve"> des conséquences négatives sur la bonne marche du chantier, la santé et la quiétude des riverains, etc. </w:t>
      </w:r>
    </w:p>
    <w:p w14:paraId="135C4FC0"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La caution de bonne fin ne devrait être restituée à l’entrepreneur qu’après un constat d’audit environnemental et social satisfaisant au titre de la mise en œuvre de l’ensemble des mesures environnementales et sociales sur lesquelles il s’est engagé.</w:t>
      </w:r>
    </w:p>
    <w:p w14:paraId="576C3B49" w14:textId="77777777" w:rsidR="000E230F" w:rsidRPr="00E01194" w:rsidRDefault="000E230F" w:rsidP="00CC2DCD">
      <w:pPr>
        <w:spacing w:line="240" w:lineRule="auto"/>
        <w:jc w:val="both"/>
        <w:rPr>
          <w:rFonts w:ascii="Garamond" w:hAnsi="Garamond"/>
          <w:b/>
          <w:sz w:val="24"/>
          <w:szCs w:val="24"/>
        </w:rPr>
      </w:pPr>
      <w:r w:rsidRPr="00E01194">
        <w:rPr>
          <w:rFonts w:ascii="Garamond" w:hAnsi="Garamond"/>
          <w:b/>
          <w:sz w:val="24"/>
          <w:szCs w:val="24"/>
        </w:rPr>
        <w:t>Par conséquent, un système de notation pertinent sera défini lors de l’élaboration du DAO pour favoriser les entreprises en mesure de prendre en considération ces aspects particuliers.</w:t>
      </w:r>
    </w:p>
    <w:p w14:paraId="6E2B44BF" w14:textId="77777777" w:rsidR="000E230F" w:rsidRPr="00E01194" w:rsidRDefault="000E230F" w:rsidP="002B77C3">
      <w:pPr>
        <w:keepNext/>
        <w:keepLines/>
        <w:numPr>
          <w:ilvl w:val="2"/>
          <w:numId w:val="70"/>
        </w:numPr>
        <w:spacing w:before="40" w:after="0" w:line="240" w:lineRule="auto"/>
        <w:outlineLvl w:val="2"/>
        <w:rPr>
          <w:rFonts w:ascii="Garamond" w:eastAsiaTheme="majorEastAsia" w:hAnsi="Garamond" w:cstheme="majorBidi"/>
          <w:b/>
          <w:sz w:val="24"/>
          <w:szCs w:val="24"/>
        </w:rPr>
      </w:pPr>
      <w:bookmarkStart w:id="796" w:name="_Toc498411690"/>
      <w:bookmarkStart w:id="797" w:name="_Toc183031404"/>
      <w:bookmarkStart w:id="798" w:name="_Toc183031791"/>
      <w:bookmarkStart w:id="799" w:name="_Toc183031916"/>
      <w:bookmarkStart w:id="800" w:name="_Toc184509444"/>
      <w:bookmarkStart w:id="801" w:name="_Toc240027108"/>
      <w:r w:rsidRPr="00E01194">
        <w:rPr>
          <w:rFonts w:ascii="Garamond" w:eastAsiaTheme="majorEastAsia" w:hAnsi="Garamond" w:cstheme="majorBidi"/>
          <w:b/>
          <w:sz w:val="24"/>
          <w:szCs w:val="24"/>
        </w:rPr>
        <w:t>Mesures relatives à l’organisation et à la conduite des travaux</w:t>
      </w:r>
      <w:bookmarkEnd w:id="796"/>
      <w:r w:rsidRPr="00E01194">
        <w:rPr>
          <w:rFonts w:ascii="Garamond" w:eastAsiaTheme="majorEastAsia" w:hAnsi="Garamond" w:cstheme="majorBidi"/>
          <w:b/>
          <w:sz w:val="24"/>
          <w:szCs w:val="24"/>
        </w:rPr>
        <w:t> :</w:t>
      </w:r>
      <w:bookmarkEnd w:id="797"/>
      <w:bookmarkEnd w:id="798"/>
      <w:bookmarkEnd w:id="799"/>
      <w:bookmarkEnd w:id="800"/>
      <w:bookmarkEnd w:id="801"/>
    </w:p>
    <w:p w14:paraId="0CF93C71"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Le choix et la gestion des aires destinées à l’usage de l’entrepreneur se feront conformément aux règles générales suivantes :</w:t>
      </w:r>
    </w:p>
    <w:p w14:paraId="509061A3" w14:textId="77777777" w:rsidR="000E230F" w:rsidRPr="00E01194" w:rsidRDefault="000E230F" w:rsidP="00CC2DCD">
      <w:pPr>
        <w:spacing w:line="240" w:lineRule="auto"/>
        <w:jc w:val="both"/>
        <w:rPr>
          <w:rFonts w:ascii="Garamond" w:hAnsi="Garamond"/>
          <w:sz w:val="24"/>
          <w:szCs w:val="24"/>
        </w:rPr>
      </w:pPr>
      <w:r w:rsidRPr="00E01194">
        <w:rPr>
          <w:rFonts w:ascii="Garamond" w:hAnsi="Garamond"/>
          <w:b/>
          <w:sz w:val="24"/>
          <w:szCs w:val="24"/>
        </w:rPr>
        <w:t>Choix des sites :</w:t>
      </w:r>
      <w:r w:rsidRPr="00E01194">
        <w:rPr>
          <w:rFonts w:ascii="Garamond" w:hAnsi="Garamond"/>
          <w:sz w:val="24"/>
          <w:szCs w:val="24"/>
        </w:rPr>
        <w:t xml:space="preserve"> de façon générale, les zones de dépôt ou d'emprunt seront localisées sur des terres à faible capacité agricole ou forestière en concertation avec les services techniques compétents au niveau de la zone du projet.  </w:t>
      </w:r>
    </w:p>
    <w:p w14:paraId="4DFE98F5" w14:textId="77777777" w:rsidR="000E230F" w:rsidRPr="00E01194" w:rsidRDefault="000E230F" w:rsidP="00CC2DCD">
      <w:pPr>
        <w:spacing w:line="240" w:lineRule="auto"/>
        <w:jc w:val="both"/>
        <w:rPr>
          <w:rFonts w:ascii="Garamond" w:hAnsi="Garamond"/>
          <w:sz w:val="24"/>
          <w:szCs w:val="24"/>
        </w:rPr>
      </w:pPr>
      <w:r w:rsidRPr="00E01194">
        <w:rPr>
          <w:rFonts w:ascii="Garamond" w:hAnsi="Garamond"/>
          <w:b/>
          <w:sz w:val="24"/>
          <w:szCs w:val="24"/>
        </w:rPr>
        <w:t>Les aires d’aménagement des camps des ouvriers et les aires de stockage</w:t>
      </w:r>
      <w:r w:rsidRPr="00E01194">
        <w:rPr>
          <w:rFonts w:ascii="Garamond" w:hAnsi="Garamond"/>
          <w:sz w:val="24"/>
          <w:szCs w:val="24"/>
        </w:rPr>
        <w:t> seront aménagées pour éviter toute forme d'érosion sur le site ou aux abords immédiats tout en mettant en place les dispositions nécessaires pour la maîtrise et le contrôle de toute pollution accidentelle ou non.</w:t>
      </w:r>
    </w:p>
    <w:p w14:paraId="3B3EDAAD" w14:textId="77777777" w:rsidR="000E230F" w:rsidRPr="00E01194" w:rsidRDefault="000E230F" w:rsidP="00CC2DCD">
      <w:pPr>
        <w:spacing w:line="240" w:lineRule="auto"/>
        <w:jc w:val="both"/>
        <w:rPr>
          <w:rFonts w:ascii="Garamond" w:hAnsi="Garamond"/>
          <w:sz w:val="24"/>
          <w:szCs w:val="24"/>
        </w:rPr>
      </w:pPr>
      <w:r w:rsidRPr="00E01194">
        <w:rPr>
          <w:rFonts w:ascii="Garamond" w:hAnsi="Garamond"/>
          <w:b/>
          <w:sz w:val="24"/>
          <w:szCs w:val="24"/>
        </w:rPr>
        <w:t>Les aires destinées au stockage</w:t>
      </w:r>
      <w:r w:rsidRPr="00E01194">
        <w:rPr>
          <w:rFonts w:ascii="Garamond" w:hAnsi="Garamond"/>
          <w:sz w:val="24"/>
          <w:szCs w:val="24"/>
        </w:rPr>
        <w:t xml:space="preserve"> ou à la manipulation de produits dangereux, toxiques, inflammables ou polluants seront aménagées de manière (aires de vidange bétonnées, fosses en béton, bacs de décantation, etc.) à garantir la protection du sol et du sous-sol tout en permettant la récupération et l'évacuation des produits et/ou des terres éventuellement polluées. </w:t>
      </w:r>
    </w:p>
    <w:p w14:paraId="7557F95C" w14:textId="77777777" w:rsidR="000E230F" w:rsidRPr="00E01194" w:rsidRDefault="000E230F" w:rsidP="00CC2DCD">
      <w:pPr>
        <w:spacing w:line="240" w:lineRule="auto"/>
        <w:jc w:val="both"/>
        <w:rPr>
          <w:rFonts w:ascii="Garamond" w:hAnsi="Garamond"/>
          <w:sz w:val="24"/>
          <w:szCs w:val="24"/>
        </w:rPr>
      </w:pPr>
      <w:r w:rsidRPr="00E01194">
        <w:rPr>
          <w:rFonts w:ascii="Garamond" w:hAnsi="Garamond"/>
          <w:sz w:val="24"/>
          <w:szCs w:val="24"/>
        </w:rPr>
        <w:t>Ces aménagements (aires de vidange bétonnées, fosses en béton, bacs de décantation, etc.) prendront en considération les conditions climatiques de la région (pluies abondantes pendant l’hivernage) afin d'éviter tout écoulement accidentel en dehors des aires aménagées.</w:t>
      </w:r>
    </w:p>
    <w:p w14:paraId="4B062872"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lastRenderedPageBreak/>
        <w:t>Des aires de stockage pour les déchets seront clairement identifiées par nature de déchets : Chaque aire comprendra une zone réservée au stockage des terres éventuellement contaminées/polluées, une zone protégée équipée de récipients étanches pour la récupération des huiles usagées, ainsi qu’une zone protégée et grillagée pour le stockage des déchets toxiques ou dangereux (réactifs de laboratoire, déchets du dispensaire, produits spéciaux, etc.).</w:t>
      </w:r>
    </w:p>
    <w:p w14:paraId="464A7827" w14:textId="77777777" w:rsidR="000E230F" w:rsidRPr="00E01194" w:rsidRDefault="000E230F" w:rsidP="00F649C7">
      <w:pPr>
        <w:spacing w:line="240" w:lineRule="auto"/>
        <w:jc w:val="both"/>
        <w:rPr>
          <w:rFonts w:ascii="Garamond" w:hAnsi="Garamond"/>
          <w:sz w:val="24"/>
          <w:szCs w:val="24"/>
        </w:rPr>
      </w:pPr>
      <w:bookmarkStart w:id="802" w:name="_Hlk183804707"/>
      <w:r w:rsidRPr="00E01194">
        <w:rPr>
          <w:rFonts w:ascii="Garamond" w:hAnsi="Garamond"/>
          <w:b/>
          <w:sz w:val="24"/>
          <w:szCs w:val="24"/>
        </w:rPr>
        <w:t>À la fin des travaux,</w:t>
      </w:r>
      <w:r w:rsidRPr="00E01194">
        <w:rPr>
          <w:rFonts w:ascii="Garamond" w:hAnsi="Garamond"/>
          <w:sz w:val="24"/>
          <w:szCs w:val="24"/>
        </w:rPr>
        <w:t xml:space="preserve"> l’objectif global de l’opération de réhabilitation et de fermeture est de réinsérer les sites dans l’environnement tant sur le plan minéral, végétal et hydrographique. </w:t>
      </w:r>
    </w:p>
    <w:p w14:paraId="31F048BC" w14:textId="77777777" w:rsidR="000E230F" w:rsidRPr="00E01194" w:rsidRDefault="000E230F" w:rsidP="00F649C7">
      <w:pPr>
        <w:spacing w:after="0" w:line="240" w:lineRule="auto"/>
        <w:jc w:val="both"/>
        <w:rPr>
          <w:rFonts w:ascii="Garamond" w:hAnsi="Garamond"/>
          <w:sz w:val="24"/>
          <w:szCs w:val="24"/>
        </w:rPr>
      </w:pPr>
      <w:r w:rsidRPr="00E01194">
        <w:rPr>
          <w:rFonts w:ascii="Garamond" w:hAnsi="Garamond"/>
          <w:sz w:val="24"/>
          <w:szCs w:val="24"/>
        </w:rPr>
        <w:t>De façon spécifique, il s’agira de :</w:t>
      </w:r>
    </w:p>
    <w:p w14:paraId="6A232298" w14:textId="77777777" w:rsidR="000E230F" w:rsidRPr="00E01194" w:rsidRDefault="00325C69" w:rsidP="002B77C3">
      <w:pPr>
        <w:numPr>
          <w:ilvl w:val="0"/>
          <w:numId w:val="116"/>
        </w:numPr>
        <w:spacing w:line="240" w:lineRule="auto"/>
        <w:contextualSpacing/>
        <w:jc w:val="both"/>
        <w:rPr>
          <w:rFonts w:ascii="Garamond" w:hAnsi="Garamond"/>
          <w:sz w:val="24"/>
          <w:szCs w:val="24"/>
        </w:rPr>
      </w:pPr>
      <w:r w:rsidRPr="00E01194">
        <w:rPr>
          <w:rFonts w:ascii="Garamond" w:hAnsi="Garamond"/>
          <w:noProof/>
          <w:sz w:val="24"/>
          <w:szCs w:val="24"/>
          <w:lang w:eastAsia="fr-FR"/>
        </w:rPr>
        <mc:AlternateContent>
          <mc:Choice Requires="wpi">
            <w:drawing>
              <wp:anchor distT="0" distB="0" distL="114300" distR="114300" simplePos="0" relativeHeight="251658300" behindDoc="0" locked="0" layoutInCell="1" allowOverlap="1" wp14:anchorId="6EBC137A" wp14:editId="40442675">
                <wp:simplePos x="0" y="0"/>
                <wp:positionH relativeFrom="column">
                  <wp:posOffset>-680453</wp:posOffset>
                </wp:positionH>
                <wp:positionV relativeFrom="paragraph">
                  <wp:posOffset>195548</wp:posOffset>
                </wp:positionV>
                <wp:extent cx="360" cy="360"/>
                <wp:effectExtent l="38100" t="38100" r="57150" b="57150"/>
                <wp:wrapNone/>
                <wp:docPr id="573787435" name="Encre 573787435"/>
                <wp:cNvGraphicFramePr/>
                <a:graphic xmlns:a="http://schemas.openxmlformats.org/drawingml/2006/main">
                  <a:graphicData uri="http://schemas.microsoft.com/office/word/2010/wordprocessingInk">
                    <w14:contentPart bwMode="auto" r:id="rId97">
                      <w14:nvContentPartPr>
                        <w14:cNvContentPartPr/>
                      </w14:nvContentPartPr>
                      <w14:xfrm>
                        <a:off x="0" y="0"/>
                        <a:ext cx="360" cy="360"/>
                      </w14:xfrm>
                    </w14:contentPart>
                  </a:graphicData>
                </a:graphic>
              </wp:anchor>
            </w:drawing>
          </mc:Choice>
          <mc:Fallback>
            <w:pict>
              <v:shape w14:anchorId="7D03545C" id="Encre 573787435" o:spid="_x0000_s1026" type="#_x0000_t75" style="position:absolute;margin-left:-54.3pt;margin-top:14.7pt;width:1.45pt;height:1.45pt;z-index:2516583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XvZUE+oBAACCBQAAEAAAAGRycy9pbmsvaW5rMS54bWy0VF1v&#10;mzAUfZ+0/2B5zwHzsZCikmoPjTRp06a1ldpHCi5YxSayTUj+/S4GnGhApUrdC9jXPsfn+lzf65sj&#10;r9CBSsVqkWDPIRhRkdU5E0WCH+53qw1GSqciT6ta0ASfqMI328+frpl45VUMXwQMQnUjXiW41Hof&#10;u27btk4bOLUsXJ+QwP0uXn/+wNsBldMXJpiGI9UYymqh6VF3ZDHLE5zpI7H7gfuubmRG7XIXkdl5&#10;h5ZpRne15Km2jGUqBK2QSDnofsRIn/YwYHBOQSVGnEHCK9/xwijc3F5BID0m+GLegEQFSjh25zmf&#10;/gPnbsrZyQr8aB1hNEjK6WFJ069vCwRrcNbCi0X47Tz8aoJ2jeHx8sX/lvWeSs3o2ePekWHhhLJ+&#10;bszpXZJU1VXTFQZGh7RqwC+PkPPZnjvjxpQPjPlQPjBlke9S3JwvU3WdRYt0/6Sb06lVM4zg2jsZ&#10;B/sGCwZK49WwYt/cWPuacQqdgO/tI9QKku/Cd1qafuETf70i3sqL7r0g9vw4DJyIhF2xjef1z3zk&#10;fJaNKi3fszw/aLNiM+2Ta1muS1sYxCFfbUlflsUctKSsKPVb2EGgAVu5M43KFDwa2tUf+pLgL6ZX&#10;IYPsAyYRggjywk3kw5+M+Ru0pYc73v4FAAD//wMAUEsDBBQABgAIAAAAIQDcTWxx4AAAAAsBAAAP&#10;AAAAZHJzL2Rvd25yZXYueG1sTI/BTsJAEIbvJr7DZky8wZaCWGu3BCXGxJto0OPQHdqG7izpLlDe&#10;3vGkx5n58s/3F4vBdepEfWg9G5iME1DElbct1wY+P15GGagQkS12nsnAhQIsyuurAnPrz/xOp3Ws&#10;lYRwyNFAE+Mh1zpUDTkMY38gltvO9w6jjH2tbY9nCXedTpNkrh22LB8aPNBzQ9V+fXQG3vTTLn3N&#10;akezzf7ybXH1tVmujLm9GZaPoCIN8Q+GX31Rh1Kctv7INqjOwGiSZHNhDaQPM1BCyObuHtTWwDSd&#10;gi4L/b9D+QM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Be9lQT6gEAAIIFAAAQAAAAAAAAAAAAAAAAANADAABkcnMvaW5rL2luazEueG1sUEsBAi0AFAAG&#10;AAgAAAAhANxNbHHgAAAACwEAAA8AAAAAAAAAAAAAAAAA6AUAAGRycy9kb3ducmV2LnhtbFBLAQIt&#10;ABQABgAIAAAAIQB5GLydvwAAACEBAAAZAAAAAAAAAAAAAAAAAPUGAABkcnMvX3JlbHMvZTJvRG9j&#10;LnhtbC5yZWxzUEsFBgAAAAAGAAYAeAEAAOsHAAAAAA==&#10;">
                <v:imagedata r:id="rId23" o:title=""/>
              </v:shape>
            </w:pict>
          </mc:Fallback>
        </mc:AlternateContent>
      </w:r>
      <w:r w:rsidR="000E230F" w:rsidRPr="00E01194">
        <w:rPr>
          <w:rFonts w:ascii="Garamond" w:hAnsi="Garamond"/>
          <w:sz w:val="24"/>
          <w:szCs w:val="24"/>
        </w:rPr>
        <w:t>Permettre aux sites de rapprocher leur état d’avant-projet ;</w:t>
      </w:r>
    </w:p>
    <w:p w14:paraId="60F31A4D" w14:textId="77777777" w:rsidR="000E230F" w:rsidRPr="00E01194" w:rsidRDefault="000E230F" w:rsidP="002B77C3">
      <w:pPr>
        <w:numPr>
          <w:ilvl w:val="0"/>
          <w:numId w:val="116"/>
        </w:numPr>
        <w:spacing w:line="240" w:lineRule="auto"/>
        <w:contextualSpacing/>
        <w:jc w:val="both"/>
        <w:rPr>
          <w:rFonts w:ascii="Garamond" w:hAnsi="Garamond"/>
          <w:sz w:val="24"/>
          <w:szCs w:val="24"/>
        </w:rPr>
      </w:pPr>
      <w:r w:rsidRPr="00E01194">
        <w:rPr>
          <w:rFonts w:ascii="Garamond" w:hAnsi="Garamond"/>
          <w:sz w:val="24"/>
          <w:szCs w:val="24"/>
        </w:rPr>
        <w:t>Remodeler le terrain des sites en vue de minimiser les risques d’érosion ;</w:t>
      </w:r>
    </w:p>
    <w:p w14:paraId="6944EA31" w14:textId="77777777" w:rsidR="000E230F" w:rsidRPr="00E01194" w:rsidRDefault="000E230F" w:rsidP="002B77C3">
      <w:pPr>
        <w:numPr>
          <w:ilvl w:val="0"/>
          <w:numId w:val="116"/>
        </w:numPr>
        <w:spacing w:line="240" w:lineRule="auto"/>
        <w:contextualSpacing/>
        <w:jc w:val="both"/>
        <w:rPr>
          <w:rFonts w:ascii="Garamond" w:hAnsi="Garamond"/>
          <w:sz w:val="24"/>
          <w:szCs w:val="24"/>
        </w:rPr>
      </w:pPr>
      <w:r w:rsidRPr="00E01194">
        <w:rPr>
          <w:rFonts w:ascii="Garamond" w:hAnsi="Garamond"/>
          <w:sz w:val="24"/>
          <w:szCs w:val="24"/>
        </w:rPr>
        <w:t>Remettre en place les matériaux mis en dépôt, et la terre végétale pour faciliter la revégétalisation ;</w:t>
      </w:r>
    </w:p>
    <w:p w14:paraId="13D93B10" w14:textId="77777777" w:rsidR="000E230F" w:rsidRPr="00E01194" w:rsidRDefault="000E230F" w:rsidP="002B77C3">
      <w:pPr>
        <w:numPr>
          <w:ilvl w:val="0"/>
          <w:numId w:val="116"/>
        </w:numPr>
        <w:spacing w:line="240" w:lineRule="auto"/>
        <w:contextualSpacing/>
        <w:jc w:val="both"/>
        <w:rPr>
          <w:rFonts w:ascii="Garamond" w:hAnsi="Garamond"/>
          <w:sz w:val="24"/>
          <w:szCs w:val="24"/>
        </w:rPr>
      </w:pPr>
      <w:r w:rsidRPr="00E01194">
        <w:rPr>
          <w:rFonts w:ascii="Garamond" w:hAnsi="Garamond"/>
          <w:sz w:val="24"/>
          <w:szCs w:val="24"/>
        </w:rPr>
        <w:t>Végétaliser ces sites pour compenser les pertes d’arbres occasionnées par les excavations ou favoriser la régénération naturelle.</w:t>
      </w:r>
    </w:p>
    <w:p w14:paraId="0FBB7F73" w14:textId="77777777" w:rsidR="000E230F" w:rsidRPr="00E01194" w:rsidRDefault="000E230F" w:rsidP="00F649C7">
      <w:pPr>
        <w:spacing w:line="240" w:lineRule="auto"/>
        <w:contextualSpacing/>
        <w:jc w:val="both"/>
        <w:rPr>
          <w:rFonts w:ascii="Garamond" w:hAnsi="Garamond"/>
          <w:sz w:val="24"/>
          <w:szCs w:val="24"/>
        </w:rPr>
      </w:pPr>
      <w:r w:rsidRPr="00E01194">
        <w:rPr>
          <w:rFonts w:ascii="Garamond" w:hAnsi="Garamond"/>
          <w:sz w:val="24"/>
          <w:szCs w:val="24"/>
        </w:rPr>
        <w:t>Les résultats attendus de la remise en état et de la réhabilitation des sites sont :</w:t>
      </w:r>
    </w:p>
    <w:p w14:paraId="27151FD1" w14:textId="77777777" w:rsidR="000E230F" w:rsidRPr="00E01194" w:rsidRDefault="000E230F" w:rsidP="002B77C3">
      <w:pPr>
        <w:numPr>
          <w:ilvl w:val="0"/>
          <w:numId w:val="117"/>
        </w:numPr>
        <w:spacing w:line="240" w:lineRule="auto"/>
        <w:contextualSpacing/>
        <w:jc w:val="both"/>
        <w:rPr>
          <w:rFonts w:ascii="Garamond" w:hAnsi="Garamond"/>
          <w:sz w:val="24"/>
          <w:szCs w:val="24"/>
        </w:rPr>
      </w:pPr>
      <w:r w:rsidRPr="00E01194">
        <w:rPr>
          <w:rFonts w:ascii="Garamond" w:hAnsi="Garamond"/>
          <w:sz w:val="24"/>
          <w:szCs w:val="24"/>
        </w:rPr>
        <w:t>Les base-vies du chantier sont réhabilitées et aménagées ;</w:t>
      </w:r>
    </w:p>
    <w:p w14:paraId="707261E0" w14:textId="77777777" w:rsidR="000E230F" w:rsidRPr="00E01194" w:rsidRDefault="000E230F" w:rsidP="002B77C3">
      <w:pPr>
        <w:numPr>
          <w:ilvl w:val="0"/>
          <w:numId w:val="117"/>
        </w:numPr>
        <w:spacing w:line="240" w:lineRule="auto"/>
        <w:contextualSpacing/>
        <w:jc w:val="both"/>
        <w:rPr>
          <w:rFonts w:ascii="Garamond" w:hAnsi="Garamond"/>
          <w:sz w:val="24"/>
          <w:szCs w:val="24"/>
        </w:rPr>
      </w:pPr>
      <w:r w:rsidRPr="00E01194">
        <w:rPr>
          <w:rFonts w:ascii="Garamond" w:hAnsi="Garamond"/>
          <w:sz w:val="24"/>
          <w:szCs w:val="24"/>
        </w:rPr>
        <w:t xml:space="preserve">Les excavations sont comblées et/ou transformées en </w:t>
      </w:r>
      <w:proofErr w:type="spellStart"/>
      <w:r w:rsidRPr="00E01194">
        <w:rPr>
          <w:rFonts w:ascii="Garamond" w:hAnsi="Garamond"/>
          <w:sz w:val="24"/>
          <w:szCs w:val="24"/>
        </w:rPr>
        <w:t>boulis</w:t>
      </w:r>
      <w:proofErr w:type="spellEnd"/>
      <w:r w:rsidRPr="00E01194">
        <w:rPr>
          <w:rFonts w:ascii="Garamond" w:hAnsi="Garamond"/>
          <w:sz w:val="24"/>
          <w:szCs w:val="24"/>
        </w:rPr>
        <w:t xml:space="preserve"> ;</w:t>
      </w:r>
    </w:p>
    <w:p w14:paraId="6F21BD1E" w14:textId="77777777" w:rsidR="000E230F" w:rsidRPr="00E01194" w:rsidRDefault="000E230F" w:rsidP="002B77C3">
      <w:pPr>
        <w:numPr>
          <w:ilvl w:val="0"/>
          <w:numId w:val="117"/>
        </w:numPr>
        <w:spacing w:line="240" w:lineRule="auto"/>
        <w:contextualSpacing/>
        <w:jc w:val="both"/>
        <w:rPr>
          <w:rFonts w:ascii="Garamond" w:hAnsi="Garamond"/>
          <w:sz w:val="24"/>
          <w:szCs w:val="24"/>
        </w:rPr>
      </w:pPr>
      <w:r w:rsidRPr="00E01194">
        <w:rPr>
          <w:rFonts w:ascii="Garamond" w:hAnsi="Garamond"/>
          <w:sz w:val="24"/>
          <w:szCs w:val="24"/>
        </w:rPr>
        <w:t>Les plantations d’arbres sont réalisées pour renforcer les parties comblées ;</w:t>
      </w:r>
    </w:p>
    <w:p w14:paraId="7C6113B8" w14:textId="77777777" w:rsidR="000E230F" w:rsidRPr="00E01194" w:rsidRDefault="000E230F" w:rsidP="002B77C3">
      <w:pPr>
        <w:numPr>
          <w:ilvl w:val="0"/>
          <w:numId w:val="117"/>
        </w:numPr>
        <w:spacing w:line="240" w:lineRule="auto"/>
        <w:contextualSpacing/>
        <w:jc w:val="both"/>
        <w:rPr>
          <w:rFonts w:ascii="Garamond" w:hAnsi="Garamond"/>
          <w:sz w:val="24"/>
          <w:szCs w:val="24"/>
        </w:rPr>
      </w:pPr>
      <w:r w:rsidRPr="00E01194">
        <w:rPr>
          <w:rFonts w:ascii="Garamond" w:hAnsi="Garamond"/>
          <w:sz w:val="24"/>
          <w:szCs w:val="24"/>
        </w:rPr>
        <w:t>Les emprunts sont réhabilités ;</w:t>
      </w:r>
    </w:p>
    <w:p w14:paraId="333E625F" w14:textId="77777777" w:rsidR="000E230F" w:rsidRPr="00E01194" w:rsidRDefault="000E230F" w:rsidP="002B77C3">
      <w:pPr>
        <w:numPr>
          <w:ilvl w:val="0"/>
          <w:numId w:val="117"/>
        </w:numPr>
        <w:spacing w:line="240" w:lineRule="auto"/>
        <w:contextualSpacing/>
        <w:jc w:val="both"/>
        <w:rPr>
          <w:rFonts w:ascii="Garamond" w:hAnsi="Garamond"/>
          <w:sz w:val="24"/>
          <w:szCs w:val="24"/>
        </w:rPr>
      </w:pPr>
      <w:r w:rsidRPr="00E01194">
        <w:rPr>
          <w:rFonts w:ascii="Garamond" w:hAnsi="Garamond"/>
          <w:sz w:val="24"/>
          <w:szCs w:val="24"/>
        </w:rPr>
        <w:t>Les abords du site de de la digue sont nettoyés ;</w:t>
      </w:r>
    </w:p>
    <w:p w14:paraId="7B5098F8" w14:textId="77777777" w:rsidR="000E230F" w:rsidRPr="00E01194" w:rsidRDefault="000E230F" w:rsidP="002B77C3">
      <w:pPr>
        <w:numPr>
          <w:ilvl w:val="0"/>
          <w:numId w:val="117"/>
        </w:numPr>
        <w:spacing w:line="240" w:lineRule="auto"/>
        <w:contextualSpacing/>
        <w:jc w:val="both"/>
        <w:rPr>
          <w:rFonts w:ascii="Garamond" w:hAnsi="Garamond"/>
          <w:sz w:val="24"/>
          <w:szCs w:val="24"/>
        </w:rPr>
      </w:pPr>
      <w:r w:rsidRPr="00E01194">
        <w:rPr>
          <w:rFonts w:ascii="Garamond" w:hAnsi="Garamond"/>
          <w:sz w:val="24"/>
          <w:szCs w:val="24"/>
        </w:rPr>
        <w:t>Les passages d’eau sont rétablis et aménagés.</w:t>
      </w:r>
    </w:p>
    <w:p w14:paraId="5E0966B7" w14:textId="77777777" w:rsidR="000E230F" w:rsidRPr="00E01194" w:rsidRDefault="000E230F" w:rsidP="002B77C3">
      <w:pPr>
        <w:keepNext/>
        <w:keepLines/>
        <w:numPr>
          <w:ilvl w:val="2"/>
          <w:numId w:val="70"/>
        </w:numPr>
        <w:spacing w:before="40" w:after="0" w:line="240" w:lineRule="auto"/>
        <w:outlineLvl w:val="2"/>
        <w:rPr>
          <w:rFonts w:ascii="Garamond" w:eastAsiaTheme="majorEastAsia" w:hAnsi="Garamond" w:cstheme="majorBidi"/>
          <w:b/>
          <w:sz w:val="24"/>
          <w:szCs w:val="24"/>
        </w:rPr>
      </w:pPr>
      <w:bookmarkStart w:id="803" w:name="_bookmark187"/>
      <w:bookmarkStart w:id="804" w:name="_Toc340217518"/>
      <w:bookmarkStart w:id="805" w:name="_Toc498411692"/>
      <w:bookmarkStart w:id="806" w:name="_Toc183031917"/>
      <w:bookmarkStart w:id="807" w:name="_Toc184509445"/>
      <w:bookmarkStart w:id="808" w:name="_Toc240027109"/>
      <w:bookmarkEnd w:id="802"/>
      <w:bookmarkEnd w:id="803"/>
      <w:r w:rsidRPr="00E01194">
        <w:rPr>
          <w:rFonts w:ascii="Garamond" w:eastAsiaTheme="majorEastAsia" w:hAnsi="Garamond" w:cstheme="majorBidi"/>
          <w:b/>
          <w:sz w:val="24"/>
          <w:szCs w:val="24"/>
        </w:rPr>
        <w:t>Mesures d’accompagnement</w:t>
      </w:r>
      <w:bookmarkEnd w:id="804"/>
      <w:bookmarkEnd w:id="805"/>
      <w:r w:rsidRPr="00E01194">
        <w:rPr>
          <w:rFonts w:ascii="Garamond" w:eastAsiaTheme="majorEastAsia" w:hAnsi="Garamond" w:cstheme="majorBidi"/>
          <w:b/>
          <w:sz w:val="24"/>
          <w:szCs w:val="24"/>
        </w:rPr>
        <w:t> :</w:t>
      </w:r>
      <w:bookmarkEnd w:id="806"/>
      <w:bookmarkEnd w:id="807"/>
      <w:bookmarkEnd w:id="808"/>
    </w:p>
    <w:p w14:paraId="29B667CD"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Sous le présent rapport, des mesures d’accompagnement intitulées sous forme de volet ont été identifiées dans le cadre du sous-projet :</w:t>
      </w:r>
    </w:p>
    <w:p w14:paraId="55B8FDD6" w14:textId="77777777" w:rsidR="000E230F" w:rsidRPr="00E01194" w:rsidRDefault="000E230F" w:rsidP="00F649C7">
      <w:pPr>
        <w:spacing w:after="0" w:line="240" w:lineRule="auto"/>
        <w:jc w:val="both"/>
        <w:rPr>
          <w:rFonts w:ascii="Garamond" w:hAnsi="Garamond"/>
          <w:sz w:val="24"/>
          <w:szCs w:val="24"/>
        </w:rPr>
      </w:pPr>
      <w:bookmarkStart w:id="809" w:name="_Hlk182742290"/>
      <w:r w:rsidRPr="00E01194">
        <w:rPr>
          <w:rFonts w:ascii="Garamond" w:hAnsi="Garamond"/>
          <w:b/>
          <w:sz w:val="24"/>
          <w:szCs w:val="24"/>
        </w:rPr>
        <w:t>Volet relatif aux actions de sensibilisation en matière de santé (VIH/SIDA, MST, Hygiène), de sécurité, de bonnes pratiques environnementales et so</w:t>
      </w:r>
      <w:bookmarkEnd w:id="809"/>
      <w:r w:rsidRPr="00E01194">
        <w:rPr>
          <w:rFonts w:ascii="Garamond" w:hAnsi="Garamond"/>
          <w:b/>
          <w:sz w:val="24"/>
          <w:szCs w:val="24"/>
        </w:rPr>
        <w:t>ciales :</w:t>
      </w:r>
      <w:r w:rsidRPr="00E01194">
        <w:rPr>
          <w:rFonts w:ascii="Garamond" w:hAnsi="Garamond"/>
          <w:sz w:val="24"/>
          <w:szCs w:val="24"/>
        </w:rPr>
        <w:t xml:space="preserve"> Dans le cadre de ce volet, la sensibilisation des travailleurs et des riverains sera axée sur les </w:t>
      </w:r>
      <w:r w:rsidRPr="00E01194">
        <w:rPr>
          <w:rFonts w:ascii="Garamond" w:hAnsi="Garamond"/>
          <w:b/>
          <w:sz w:val="24"/>
          <w:szCs w:val="24"/>
        </w:rPr>
        <w:t>bonnes pratiques environnementales et sociales</w:t>
      </w:r>
      <w:r w:rsidRPr="00E01194">
        <w:rPr>
          <w:rFonts w:ascii="Garamond" w:hAnsi="Garamond"/>
          <w:sz w:val="24"/>
          <w:szCs w:val="24"/>
        </w:rPr>
        <w:t xml:space="preserve">, la prévention contre les MST VIH/SIDA, et la sécurité .Les campagnes d’information et de sensibilisation aux problèmes de sécurité seront menées à la fois auprès des riverains et le personnel des entreprises, etc. </w:t>
      </w:r>
    </w:p>
    <w:p w14:paraId="34EED6D4" w14:textId="77777777" w:rsidR="000E230F" w:rsidRPr="00E01194" w:rsidRDefault="000E230F" w:rsidP="00F649C7">
      <w:pPr>
        <w:spacing w:after="0" w:line="240" w:lineRule="auto"/>
        <w:jc w:val="both"/>
        <w:rPr>
          <w:rFonts w:ascii="Garamond" w:hAnsi="Garamond"/>
          <w:sz w:val="24"/>
          <w:szCs w:val="24"/>
        </w:rPr>
      </w:pPr>
      <w:r w:rsidRPr="00E01194">
        <w:rPr>
          <w:rFonts w:ascii="Garamond" w:hAnsi="Garamond"/>
          <w:sz w:val="24"/>
          <w:szCs w:val="24"/>
        </w:rPr>
        <w:t>Par conséquent, des actions de prévention et de sensibilisation doivent donc être prises pour protéger les populations exposées. L’objectif de ce volet est la mise en place d’une prévention sur les risques de transmission des MST et VIH/SIDA liés au projet.</w:t>
      </w:r>
    </w:p>
    <w:p w14:paraId="49B465EC"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Dans le cadre de la mise en œuvre effective des mesures préconisées, des dispositions appropriées seront prises, telles que leur inclusion dans les cahiers des charges pour l’exécution des travaux et l’obligation pour les missions de contrôle de veiller à leur exécution conformément aux cahiers des charges.</w:t>
      </w:r>
    </w:p>
    <w:p w14:paraId="28B6DF95" w14:textId="77777777" w:rsidR="000E230F" w:rsidRPr="00E01194" w:rsidRDefault="000E230F" w:rsidP="00F649C7">
      <w:pPr>
        <w:spacing w:after="0" w:line="240" w:lineRule="auto"/>
        <w:jc w:val="both"/>
        <w:rPr>
          <w:rFonts w:ascii="Garamond" w:hAnsi="Garamond"/>
          <w:sz w:val="24"/>
          <w:szCs w:val="24"/>
        </w:rPr>
      </w:pPr>
      <w:bookmarkStart w:id="810" w:name="_Hlk182742360"/>
      <w:r w:rsidRPr="00E01194">
        <w:rPr>
          <w:rFonts w:ascii="Garamond" w:hAnsi="Garamond"/>
          <w:b/>
          <w:sz w:val="24"/>
          <w:szCs w:val="24"/>
        </w:rPr>
        <w:t>Volet relatif aux mesures de prévention des pollutions et nuisances, de protection de la santé des travailleurs de l’entreprise et de mesures de sécurité au chantier </w:t>
      </w:r>
      <w:bookmarkEnd w:id="810"/>
      <w:r w:rsidRPr="00E01194">
        <w:rPr>
          <w:rFonts w:ascii="Garamond" w:hAnsi="Garamond"/>
          <w:b/>
          <w:sz w:val="24"/>
          <w:szCs w:val="24"/>
        </w:rPr>
        <w:t>:</w:t>
      </w:r>
      <w:r w:rsidRPr="00E01194">
        <w:rPr>
          <w:rFonts w:ascii="Garamond" w:hAnsi="Garamond"/>
          <w:sz w:val="24"/>
          <w:szCs w:val="24"/>
        </w:rPr>
        <w:t xml:space="preserve"> Ce volet porte sur l’acquisition d’équipements et de commodités pour l’hygiène au niveau de la base-vie avec :</w:t>
      </w:r>
    </w:p>
    <w:p w14:paraId="0AAC3099"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 mise en place de dispositifs pour prévenir de la pollution atmosphérique, la pollution des sols et des nappes aquifères, etc.</w:t>
      </w:r>
    </w:p>
    <w:p w14:paraId="0AD10C6A"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 mise en place d’équipements de gestion des déchets solides et liquides.</w:t>
      </w:r>
    </w:p>
    <w:p w14:paraId="10D60624"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 mise en place de bassins de décantation pour les eaux de lavage des équipements.</w:t>
      </w:r>
    </w:p>
    <w:p w14:paraId="7DB65F6D"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 réalisation de plates formes imperméabilisées munies de dispositifs de récupération des fuites pour réservoirs à fuel et opérations de vidange.</w:t>
      </w:r>
    </w:p>
    <w:p w14:paraId="5877DC52"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lastRenderedPageBreak/>
        <w:t>La mise en place d’équipements de signalisation et d’indications de chantier.</w:t>
      </w:r>
    </w:p>
    <w:p w14:paraId="094C1C38"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L’aménagement d’aires destinées au stockage ou à la manipulation des produits dangereux, toxiques, inflammables ou polluants, etc.</w:t>
      </w:r>
    </w:p>
    <w:p w14:paraId="47E34F6F"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L’aménagement d’aires réservées au stockage des terres éventuellement contaminées/polluées.</w:t>
      </w:r>
    </w:p>
    <w:p w14:paraId="766B2CEA"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L’aménagement d’aires réservées au stockage de récipients pour la récupération des huiles usagées.</w:t>
      </w:r>
    </w:p>
    <w:p w14:paraId="08A6F3D0"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 xml:space="preserve">La mise en place d’un plan d’assurance qualité. </w:t>
      </w:r>
    </w:p>
    <w:p w14:paraId="07E42E22"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 mise en place d’un plan de lutte contre les incendies.</w:t>
      </w:r>
    </w:p>
    <w:p w14:paraId="57CA9156" w14:textId="77777777" w:rsidR="000E230F" w:rsidRPr="00E01194" w:rsidRDefault="000E230F" w:rsidP="002B77C3">
      <w:pPr>
        <w:numPr>
          <w:ilvl w:val="0"/>
          <w:numId w:val="118"/>
        </w:numPr>
        <w:spacing w:after="0" w:line="240" w:lineRule="auto"/>
        <w:contextualSpacing/>
        <w:jc w:val="both"/>
        <w:rPr>
          <w:rFonts w:ascii="Garamond" w:hAnsi="Garamond"/>
          <w:sz w:val="24"/>
          <w:szCs w:val="24"/>
        </w:rPr>
      </w:pPr>
      <w:r w:rsidRPr="00E01194">
        <w:rPr>
          <w:rFonts w:ascii="Garamond" w:hAnsi="Garamond"/>
          <w:sz w:val="24"/>
          <w:szCs w:val="24"/>
        </w:rPr>
        <w:t>La mise en place d’une unité de santé.</w:t>
      </w:r>
    </w:p>
    <w:p w14:paraId="113678EC" w14:textId="77777777" w:rsidR="001F585F" w:rsidRPr="00E01194" w:rsidRDefault="001F585F" w:rsidP="00F649C7">
      <w:pPr>
        <w:spacing w:after="0" w:line="240" w:lineRule="auto"/>
        <w:jc w:val="both"/>
        <w:rPr>
          <w:rFonts w:ascii="Garamond" w:hAnsi="Garamond"/>
          <w:b/>
          <w:sz w:val="24"/>
          <w:szCs w:val="24"/>
        </w:rPr>
      </w:pPr>
      <w:bookmarkStart w:id="811" w:name="_Hlk182742382"/>
    </w:p>
    <w:p w14:paraId="71C99FB1" w14:textId="77777777" w:rsidR="000E230F" w:rsidRPr="00E01194" w:rsidRDefault="000E230F" w:rsidP="00F649C7">
      <w:pPr>
        <w:spacing w:after="0" w:line="240" w:lineRule="auto"/>
        <w:jc w:val="both"/>
        <w:rPr>
          <w:rFonts w:ascii="Garamond" w:hAnsi="Garamond"/>
          <w:sz w:val="24"/>
          <w:szCs w:val="24"/>
        </w:rPr>
      </w:pPr>
      <w:r w:rsidRPr="00E01194">
        <w:rPr>
          <w:rFonts w:ascii="Garamond" w:hAnsi="Garamond"/>
          <w:b/>
          <w:sz w:val="24"/>
          <w:szCs w:val="24"/>
        </w:rPr>
        <w:t>Volet des mesures de remise en état des sites de carrières, des sites d’emprunts, des aires de stockage et de dépôts avec la prise en compte la correction des pentes, le transport et l’épandage de la terre végétale :</w:t>
      </w:r>
      <w:r w:rsidRPr="00E01194">
        <w:rPr>
          <w:rFonts w:ascii="Garamond" w:hAnsi="Garamond"/>
          <w:sz w:val="24"/>
          <w:szCs w:val="24"/>
        </w:rPr>
        <w:t xml:space="preserve"> </w:t>
      </w:r>
      <w:bookmarkEnd w:id="811"/>
      <w:r w:rsidRPr="00E01194">
        <w:rPr>
          <w:rFonts w:ascii="Garamond" w:hAnsi="Garamond"/>
          <w:sz w:val="24"/>
          <w:szCs w:val="24"/>
        </w:rPr>
        <w:t xml:space="preserve">Il s’agit de l’aménagement ou de remise en état des sites d’emprunts et de carrières. Les sites d’emprunts seront proches de la zone des travaux et méritent d’être traités réellement pour éviter les risques de noyades d’enfants et d’animaux en saison pluvieuses, en sus de servir de facteurs de prolifération de moustiques porteurs de germes de paludisme.  </w:t>
      </w:r>
    </w:p>
    <w:p w14:paraId="5F003EB6" w14:textId="77777777" w:rsidR="001F585F" w:rsidRPr="00E01194" w:rsidRDefault="001F585F" w:rsidP="00F649C7">
      <w:pPr>
        <w:spacing w:after="0" w:line="240" w:lineRule="auto"/>
        <w:jc w:val="both"/>
        <w:rPr>
          <w:rFonts w:ascii="Garamond" w:hAnsi="Garamond"/>
          <w:b/>
          <w:sz w:val="24"/>
          <w:szCs w:val="24"/>
        </w:rPr>
      </w:pPr>
      <w:bookmarkStart w:id="812" w:name="_Toc183031918"/>
      <w:bookmarkStart w:id="813" w:name="_Hlk183855058"/>
    </w:p>
    <w:p w14:paraId="2772BE3C" w14:textId="77777777" w:rsidR="000E230F" w:rsidRPr="00E01194" w:rsidRDefault="000E230F" w:rsidP="00F649C7">
      <w:pPr>
        <w:spacing w:after="0" w:line="240" w:lineRule="auto"/>
        <w:jc w:val="both"/>
        <w:rPr>
          <w:rFonts w:ascii="Garamond" w:hAnsi="Garamond"/>
          <w:b/>
          <w:sz w:val="24"/>
          <w:szCs w:val="24"/>
        </w:rPr>
      </w:pPr>
      <w:r w:rsidRPr="00E01194">
        <w:rPr>
          <w:rFonts w:ascii="Garamond" w:hAnsi="Garamond"/>
          <w:b/>
          <w:sz w:val="24"/>
          <w:szCs w:val="24"/>
        </w:rPr>
        <w:t xml:space="preserve">Volet renforcement des capacités, Information, sensibilisation et formation : </w:t>
      </w:r>
    </w:p>
    <w:p w14:paraId="77F8CFC5" w14:textId="77777777" w:rsidR="000E230F" w:rsidRPr="00E01194" w:rsidRDefault="000E230F" w:rsidP="002B77C3">
      <w:pPr>
        <w:numPr>
          <w:ilvl w:val="0"/>
          <w:numId w:val="119"/>
        </w:numPr>
        <w:spacing w:after="0" w:line="240" w:lineRule="auto"/>
        <w:contextualSpacing/>
        <w:jc w:val="both"/>
        <w:rPr>
          <w:rFonts w:ascii="Garamond" w:hAnsi="Garamond"/>
          <w:sz w:val="24"/>
          <w:szCs w:val="24"/>
        </w:rPr>
      </w:pPr>
      <w:r w:rsidRPr="00E01194">
        <w:rPr>
          <w:rFonts w:ascii="Garamond" w:hAnsi="Garamond"/>
          <w:sz w:val="24"/>
          <w:szCs w:val="24"/>
        </w:rPr>
        <w:t>Renforcement des capacités en matière de réduction des risques de catastrophes (RRC)</w:t>
      </w:r>
      <w:bookmarkEnd w:id="812"/>
    </w:p>
    <w:p w14:paraId="1F47BFD0" w14:textId="77777777" w:rsidR="000E230F" w:rsidRPr="00E01194" w:rsidRDefault="000E230F" w:rsidP="002B77C3">
      <w:pPr>
        <w:numPr>
          <w:ilvl w:val="0"/>
          <w:numId w:val="119"/>
        </w:numPr>
        <w:spacing w:line="240" w:lineRule="auto"/>
        <w:contextualSpacing/>
        <w:jc w:val="both"/>
        <w:rPr>
          <w:rFonts w:ascii="Garamond" w:hAnsi="Garamond"/>
          <w:sz w:val="24"/>
          <w:szCs w:val="24"/>
        </w:rPr>
      </w:pPr>
      <w:r w:rsidRPr="00E01194">
        <w:rPr>
          <w:rFonts w:ascii="Garamond" w:hAnsi="Garamond"/>
          <w:sz w:val="24"/>
          <w:szCs w:val="24"/>
        </w:rPr>
        <w:t>Renforcement des capacités sur l’analyse des documents contractuels des chantiers.</w:t>
      </w:r>
      <w:bookmarkStart w:id="814" w:name="_Toc183031919"/>
      <w:bookmarkStart w:id="815" w:name="_Toc184509446"/>
      <w:bookmarkEnd w:id="813"/>
    </w:p>
    <w:p w14:paraId="1E966329" w14:textId="77777777" w:rsidR="000E230F" w:rsidRPr="00E01194" w:rsidRDefault="000E230F" w:rsidP="002B77C3">
      <w:pPr>
        <w:numPr>
          <w:ilvl w:val="0"/>
          <w:numId w:val="119"/>
        </w:numPr>
        <w:spacing w:line="240" w:lineRule="auto"/>
        <w:contextualSpacing/>
        <w:jc w:val="both"/>
        <w:rPr>
          <w:rFonts w:ascii="Garamond" w:hAnsi="Garamond"/>
          <w:sz w:val="24"/>
          <w:szCs w:val="24"/>
        </w:rPr>
      </w:pPr>
      <w:bookmarkStart w:id="816" w:name="_Hlk217628028"/>
      <w:r w:rsidRPr="00E01194">
        <w:rPr>
          <w:rFonts w:ascii="Garamond" w:hAnsi="Garamond"/>
          <w:sz w:val="24"/>
          <w:szCs w:val="24"/>
        </w:rPr>
        <w:t xml:space="preserve">Information et sensibilisation </w:t>
      </w:r>
      <w:bookmarkEnd w:id="816"/>
      <w:r w:rsidRPr="00E01194">
        <w:rPr>
          <w:rFonts w:ascii="Garamond" w:hAnsi="Garamond"/>
          <w:sz w:val="24"/>
          <w:szCs w:val="24"/>
        </w:rPr>
        <w:t>des populations sur les mesures d’hygiène et de sécurité.</w:t>
      </w:r>
    </w:p>
    <w:p w14:paraId="0A66D225" w14:textId="77777777" w:rsidR="000E230F" w:rsidRPr="00E01194" w:rsidRDefault="000E230F" w:rsidP="002B77C3">
      <w:pPr>
        <w:numPr>
          <w:ilvl w:val="0"/>
          <w:numId w:val="119"/>
        </w:numPr>
        <w:spacing w:line="240" w:lineRule="auto"/>
        <w:contextualSpacing/>
        <w:jc w:val="both"/>
        <w:rPr>
          <w:rFonts w:ascii="Garamond" w:hAnsi="Garamond"/>
          <w:sz w:val="24"/>
          <w:szCs w:val="24"/>
        </w:rPr>
      </w:pPr>
      <w:r w:rsidRPr="00E01194">
        <w:rPr>
          <w:rFonts w:ascii="Garamond" w:hAnsi="Garamond"/>
          <w:sz w:val="24"/>
          <w:szCs w:val="24"/>
        </w:rPr>
        <w:t>Sensibilisation et formation du personnel de chantier sur les bonnes pratiques environnementales et sociales et sur les mesures d’hygiène et de sécurité.</w:t>
      </w:r>
    </w:p>
    <w:p w14:paraId="25989C67" w14:textId="77777777" w:rsidR="000E230F" w:rsidRPr="00E01194" w:rsidRDefault="000E230F" w:rsidP="002B77C3">
      <w:pPr>
        <w:numPr>
          <w:ilvl w:val="0"/>
          <w:numId w:val="119"/>
        </w:numPr>
        <w:spacing w:line="240" w:lineRule="auto"/>
        <w:contextualSpacing/>
        <w:jc w:val="both"/>
        <w:rPr>
          <w:rFonts w:ascii="Garamond" w:hAnsi="Garamond"/>
          <w:sz w:val="24"/>
          <w:szCs w:val="24"/>
        </w:rPr>
      </w:pPr>
      <w:r w:rsidRPr="00E01194">
        <w:rPr>
          <w:rFonts w:ascii="Garamond" w:hAnsi="Garamond"/>
          <w:sz w:val="24"/>
          <w:szCs w:val="24"/>
        </w:rPr>
        <w:t>Sensibilisation sur les risques liés aux violences basées sur le genre, les exploitations, abus et harcèlements sexuels (VGB EAHS), les violences contre les enfants (VCE), les IST/VIH/SIDA, le COVID-19, Sensibilisation sur le Mécanisme de Gestion des Plaintes (MGP).</w:t>
      </w:r>
    </w:p>
    <w:p w14:paraId="6AB4CF6A" w14:textId="77777777" w:rsidR="001F585F" w:rsidRPr="00E01194" w:rsidRDefault="001F585F" w:rsidP="00F649C7">
      <w:pPr>
        <w:spacing w:line="240" w:lineRule="auto"/>
        <w:ind w:left="360"/>
        <w:contextualSpacing/>
        <w:jc w:val="both"/>
        <w:rPr>
          <w:rFonts w:ascii="Garamond" w:hAnsi="Garamond"/>
          <w:sz w:val="24"/>
          <w:szCs w:val="24"/>
        </w:rPr>
      </w:pPr>
    </w:p>
    <w:p w14:paraId="358617F5" w14:textId="77777777" w:rsidR="000E230F" w:rsidRPr="00E01194" w:rsidRDefault="000E230F" w:rsidP="002B77C3">
      <w:pPr>
        <w:keepNext/>
        <w:keepLines/>
        <w:numPr>
          <w:ilvl w:val="2"/>
          <w:numId w:val="70"/>
        </w:numPr>
        <w:spacing w:before="40" w:after="0" w:line="240" w:lineRule="auto"/>
        <w:outlineLvl w:val="2"/>
        <w:rPr>
          <w:rFonts w:ascii="Garamond" w:eastAsiaTheme="majorEastAsia" w:hAnsi="Garamond" w:cstheme="majorBidi"/>
          <w:b/>
          <w:sz w:val="24"/>
          <w:szCs w:val="24"/>
        </w:rPr>
      </w:pPr>
      <w:bookmarkStart w:id="817" w:name="_Toc240027110"/>
      <w:r w:rsidRPr="00E01194">
        <w:rPr>
          <w:rFonts w:ascii="Garamond" w:eastAsiaTheme="majorEastAsia" w:hAnsi="Garamond" w:cstheme="majorBidi"/>
          <w:b/>
          <w:sz w:val="24"/>
          <w:szCs w:val="24"/>
        </w:rPr>
        <w:t>Cadre opérationnel du Plan de Gestion Environnementale et Sociale</w:t>
      </w:r>
      <w:bookmarkEnd w:id="814"/>
      <w:bookmarkEnd w:id="815"/>
      <w:bookmarkEnd w:id="817"/>
    </w:p>
    <w:p w14:paraId="7451F4E8"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 cadre opérationnel du PGES comprend et s’articule fondamentalement autour des deux principaux outils à savoir : le plan de surveillance environnementale et celui du suivi environnemental, auxquels s’ajoutent d’autres plans dits d’accompagnement.</w:t>
      </w:r>
    </w:p>
    <w:p w14:paraId="072D5F7F"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18" w:name="_Toc183031920"/>
      <w:bookmarkStart w:id="819" w:name="_Toc184509447"/>
      <w:bookmarkStart w:id="820" w:name="_Toc240027111"/>
      <w:r w:rsidRPr="00E01194">
        <w:rPr>
          <w:rFonts w:ascii="Garamond" w:eastAsiaTheme="majorEastAsia" w:hAnsi="Garamond" w:cstheme="majorBidi"/>
          <w:b/>
          <w:iCs/>
          <w:sz w:val="24"/>
          <w:szCs w:val="24"/>
        </w:rPr>
        <w:t>Supervision du cadre opérationnel</w:t>
      </w:r>
      <w:bookmarkEnd w:id="818"/>
      <w:bookmarkEnd w:id="819"/>
      <w:bookmarkEnd w:id="820"/>
    </w:p>
    <w:p w14:paraId="72B53E4F"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La supervision sera assurée respectivement par l’expert en sauvegarde environnementale et sociale de l’AT. Les experts </w:t>
      </w:r>
      <w:bookmarkStart w:id="821" w:name="_Hlk182715862"/>
      <w:r w:rsidRPr="00E01194">
        <w:rPr>
          <w:rFonts w:ascii="Garamond" w:hAnsi="Garamond"/>
          <w:sz w:val="24"/>
          <w:szCs w:val="24"/>
        </w:rPr>
        <w:t xml:space="preserve">en sauvegarde environnementale et sociale </w:t>
      </w:r>
      <w:bookmarkEnd w:id="821"/>
      <w:r w:rsidRPr="00E01194">
        <w:rPr>
          <w:rFonts w:ascii="Garamond" w:hAnsi="Garamond"/>
          <w:sz w:val="24"/>
          <w:szCs w:val="24"/>
        </w:rPr>
        <w:t>de la Banque Mondiale effectueront aussi des missions de supervision des travaux.</w:t>
      </w:r>
    </w:p>
    <w:p w14:paraId="2E245F3A"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22" w:name="_Toc183031921"/>
      <w:bookmarkStart w:id="823" w:name="_Toc184509448"/>
      <w:bookmarkStart w:id="824" w:name="_Toc240027112"/>
      <w:r w:rsidRPr="00E01194">
        <w:rPr>
          <w:rFonts w:ascii="Garamond" w:eastAsiaTheme="majorEastAsia" w:hAnsi="Garamond" w:cstheme="majorBidi"/>
          <w:b/>
          <w:iCs/>
          <w:sz w:val="24"/>
          <w:szCs w:val="24"/>
        </w:rPr>
        <w:t>Surveillance environnementale</w:t>
      </w:r>
      <w:bookmarkEnd w:id="822"/>
      <w:bookmarkEnd w:id="823"/>
      <w:bookmarkEnd w:id="824"/>
    </w:p>
    <w:p w14:paraId="4465F7BB"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La surveillance environnementale, a pour objectif principal la vérification de la conformité aux recommandations environnementales et sociales contenues dans le PGES. Cette surveillance environnementale fera l’objet de rapports, selon le calendrier préconisé par le maitre d’ouvrage. </w:t>
      </w:r>
    </w:p>
    <w:p w14:paraId="16DD9B9A"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La surveillance sera assurée au quotidien par l’expert en sauvegarde environnementale et sociale, de la MDC pendant les travaux.  </w:t>
      </w:r>
    </w:p>
    <w:p w14:paraId="4EA70E2E"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Les indicateurs et paramètres qui serviront au programme de surveillance, devront se conformer aux normes nationales en vigueur et se référer aux normes environnementales et sociales de la Banque mondiale applicables au sous-projet. </w:t>
      </w:r>
    </w:p>
    <w:p w14:paraId="79D7CD21" w14:textId="77777777" w:rsidR="00325C69" w:rsidRPr="00E01194" w:rsidRDefault="00325C69" w:rsidP="00F649C7">
      <w:pPr>
        <w:spacing w:line="240" w:lineRule="auto"/>
        <w:jc w:val="both"/>
        <w:rPr>
          <w:rFonts w:ascii="Garamond" w:hAnsi="Garamond"/>
          <w:sz w:val="24"/>
          <w:szCs w:val="24"/>
        </w:rPr>
      </w:pPr>
    </w:p>
    <w:p w14:paraId="66E563B2"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lastRenderedPageBreak/>
        <w:t xml:space="preserve">Les principaux points sur lesquels doit porter la surveillance sont : </w:t>
      </w:r>
    </w:p>
    <w:p w14:paraId="092E957C"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L’examen du détaillé des plans élaborés par l’entreprise et de leurs procédures spécifiques : Plan de Gestion Environnementale et Sociale du Chantier l’Entreprise (PGESC.</w:t>
      </w:r>
    </w:p>
    <w:p w14:paraId="5B296626"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La vérification du respect des dispositions du Code de travail et de la convention collective du travail, des conventions de l’OIT, des principes, exigences et des dispositions des Normes Environnementales et Sociales.</w:t>
      </w:r>
    </w:p>
    <w:p w14:paraId="5E40B12B"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Le contrôle de l’application des mesures durant les phases d’exécution des travaux.</w:t>
      </w:r>
    </w:p>
    <w:p w14:paraId="72D9B801"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La vérification du processus requis pour la lutte contre les IST/VIH/SIDA.</w:t>
      </w:r>
    </w:p>
    <w:p w14:paraId="2574E218"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L’information des populations riveraines des travaux.</w:t>
      </w:r>
    </w:p>
    <w:p w14:paraId="10128392"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L’état de conformité et/ou d’adéquation des équipements de chantier.</w:t>
      </w:r>
    </w:p>
    <w:p w14:paraId="314E2B24"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La mise en place de dispositifs de la signalisation de la sécurité routière.</w:t>
      </w:r>
    </w:p>
    <w:p w14:paraId="1ED9D946"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L’octroi d’équipements de protection individuelle conformes et leurs usages effectifs par le</w:t>
      </w:r>
    </w:p>
    <w:p w14:paraId="26711A10"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Personnel.</w:t>
      </w:r>
    </w:p>
    <w:p w14:paraId="5C01A42A"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Le respect des horaires de travail.</w:t>
      </w:r>
    </w:p>
    <w:p w14:paraId="4603BC9E"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La gestion des déchets.</w:t>
      </w:r>
    </w:p>
    <w:p w14:paraId="1867DFAE"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Le recrutement prioritaire de la main d’œuvre local.</w:t>
      </w:r>
    </w:p>
    <w:p w14:paraId="63FCC75D"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La mise en application du Mécanisme de Gestion des Plaintes.</w:t>
      </w:r>
    </w:p>
    <w:p w14:paraId="73791A9E" w14:textId="77777777" w:rsidR="000E230F" w:rsidRPr="00E01194" w:rsidRDefault="000E230F" w:rsidP="002B77C3">
      <w:pPr>
        <w:numPr>
          <w:ilvl w:val="0"/>
          <w:numId w:val="120"/>
        </w:numPr>
        <w:spacing w:line="240" w:lineRule="auto"/>
        <w:contextualSpacing/>
        <w:jc w:val="both"/>
        <w:rPr>
          <w:rFonts w:ascii="Garamond" w:hAnsi="Garamond"/>
          <w:sz w:val="24"/>
          <w:szCs w:val="24"/>
        </w:rPr>
      </w:pPr>
      <w:r w:rsidRPr="00E01194">
        <w:rPr>
          <w:rFonts w:ascii="Garamond" w:hAnsi="Garamond"/>
          <w:sz w:val="24"/>
          <w:szCs w:val="24"/>
        </w:rPr>
        <w:t>La mise en application effective des mesures d’atténuation des Violences Basées sur le Genre.</w:t>
      </w:r>
    </w:p>
    <w:p w14:paraId="07FF0574"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La surveillance sera assurée au quotidien par l’expert en sauvegarde environnementale et sociale, de la </w:t>
      </w:r>
    </w:p>
    <w:p w14:paraId="5D80F5E6"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Il sera demandé à la MDC, afin d’assurer formellement la surveillance environnementale et sociale du sous-projet sur la base des outils de surveillance environnementale qui comprennent entre autres :</w:t>
      </w:r>
    </w:p>
    <w:p w14:paraId="376672B0" w14:textId="77777777" w:rsidR="000E230F" w:rsidRPr="00E01194" w:rsidRDefault="000E230F" w:rsidP="002B77C3">
      <w:pPr>
        <w:numPr>
          <w:ilvl w:val="0"/>
          <w:numId w:val="121"/>
        </w:numPr>
        <w:spacing w:line="240" w:lineRule="auto"/>
        <w:contextualSpacing/>
        <w:jc w:val="both"/>
        <w:rPr>
          <w:rFonts w:ascii="Garamond" w:hAnsi="Garamond"/>
          <w:sz w:val="24"/>
          <w:szCs w:val="24"/>
        </w:rPr>
      </w:pPr>
      <w:r w:rsidRPr="00E01194">
        <w:rPr>
          <w:rFonts w:ascii="Garamond" w:hAnsi="Garamond"/>
          <w:sz w:val="24"/>
          <w:szCs w:val="24"/>
        </w:rPr>
        <w:t>La fiche d’identification de l’environnement (FIE).</w:t>
      </w:r>
    </w:p>
    <w:p w14:paraId="704AA69F" w14:textId="77777777" w:rsidR="000E230F" w:rsidRPr="00E01194" w:rsidRDefault="000E230F" w:rsidP="002B77C3">
      <w:pPr>
        <w:numPr>
          <w:ilvl w:val="0"/>
          <w:numId w:val="121"/>
        </w:numPr>
        <w:spacing w:line="240" w:lineRule="auto"/>
        <w:contextualSpacing/>
        <w:jc w:val="both"/>
        <w:rPr>
          <w:rFonts w:ascii="Garamond" w:hAnsi="Garamond"/>
          <w:sz w:val="24"/>
          <w:szCs w:val="24"/>
        </w:rPr>
      </w:pPr>
      <w:r w:rsidRPr="00E01194">
        <w:rPr>
          <w:rFonts w:ascii="Garamond" w:hAnsi="Garamond"/>
          <w:sz w:val="24"/>
          <w:szCs w:val="24"/>
        </w:rPr>
        <w:t>La fiche d’indicateurs.</w:t>
      </w:r>
    </w:p>
    <w:p w14:paraId="7AE7160C" w14:textId="77777777" w:rsidR="000E230F" w:rsidRPr="00E01194" w:rsidRDefault="000E230F" w:rsidP="002B77C3">
      <w:pPr>
        <w:numPr>
          <w:ilvl w:val="0"/>
          <w:numId w:val="121"/>
        </w:numPr>
        <w:spacing w:line="240" w:lineRule="auto"/>
        <w:contextualSpacing/>
        <w:jc w:val="both"/>
        <w:rPr>
          <w:rFonts w:ascii="Garamond" w:hAnsi="Garamond"/>
          <w:sz w:val="24"/>
          <w:szCs w:val="24"/>
        </w:rPr>
      </w:pPr>
      <w:r w:rsidRPr="00E01194">
        <w:rPr>
          <w:rFonts w:ascii="Garamond" w:hAnsi="Garamond"/>
          <w:sz w:val="24"/>
          <w:szCs w:val="24"/>
        </w:rPr>
        <w:t>Le tableau de bord environnemental.</w:t>
      </w:r>
    </w:p>
    <w:p w14:paraId="0E45C6F8" w14:textId="77777777" w:rsidR="000E230F" w:rsidRPr="00E01194" w:rsidRDefault="000E230F" w:rsidP="002B77C3">
      <w:pPr>
        <w:numPr>
          <w:ilvl w:val="0"/>
          <w:numId w:val="121"/>
        </w:numPr>
        <w:spacing w:line="240" w:lineRule="auto"/>
        <w:contextualSpacing/>
        <w:jc w:val="both"/>
        <w:rPr>
          <w:rFonts w:ascii="Garamond" w:hAnsi="Garamond"/>
          <w:sz w:val="24"/>
          <w:szCs w:val="24"/>
        </w:rPr>
      </w:pPr>
      <w:r w:rsidRPr="00E01194">
        <w:rPr>
          <w:rFonts w:ascii="Garamond" w:hAnsi="Garamond"/>
          <w:sz w:val="24"/>
          <w:szCs w:val="24"/>
        </w:rPr>
        <w:t>La fiche d’action préventive à entreprendre.</w:t>
      </w:r>
    </w:p>
    <w:p w14:paraId="25EECE45" w14:textId="77777777" w:rsidR="000E230F" w:rsidRPr="00E01194" w:rsidRDefault="000E230F" w:rsidP="002B77C3">
      <w:pPr>
        <w:numPr>
          <w:ilvl w:val="0"/>
          <w:numId w:val="121"/>
        </w:numPr>
        <w:spacing w:line="240" w:lineRule="auto"/>
        <w:contextualSpacing/>
        <w:jc w:val="both"/>
        <w:rPr>
          <w:rFonts w:ascii="Garamond" w:hAnsi="Garamond"/>
          <w:sz w:val="24"/>
          <w:szCs w:val="24"/>
        </w:rPr>
      </w:pPr>
      <w:r w:rsidRPr="00E01194">
        <w:rPr>
          <w:rFonts w:ascii="Garamond" w:hAnsi="Garamond"/>
          <w:sz w:val="24"/>
          <w:szCs w:val="24"/>
        </w:rPr>
        <w:t>Le compte- rendu des réunions de sensibilisation.</w:t>
      </w:r>
    </w:p>
    <w:p w14:paraId="556BED0E" w14:textId="77777777" w:rsidR="000E230F" w:rsidRPr="00E01194" w:rsidRDefault="000E230F" w:rsidP="002B77C3">
      <w:pPr>
        <w:numPr>
          <w:ilvl w:val="0"/>
          <w:numId w:val="121"/>
        </w:numPr>
        <w:spacing w:line="240" w:lineRule="auto"/>
        <w:contextualSpacing/>
        <w:jc w:val="both"/>
        <w:rPr>
          <w:rFonts w:ascii="Garamond" w:hAnsi="Garamond"/>
          <w:sz w:val="24"/>
          <w:szCs w:val="24"/>
        </w:rPr>
      </w:pPr>
      <w:r w:rsidRPr="00E01194">
        <w:rPr>
          <w:rFonts w:ascii="Garamond" w:hAnsi="Garamond"/>
          <w:sz w:val="24"/>
          <w:szCs w:val="24"/>
        </w:rPr>
        <w:t>La fiche de non-conformité environnementale.</w:t>
      </w:r>
    </w:p>
    <w:p w14:paraId="28721093" w14:textId="77777777" w:rsidR="000E230F" w:rsidRPr="00E01194" w:rsidRDefault="000E230F" w:rsidP="002B77C3">
      <w:pPr>
        <w:numPr>
          <w:ilvl w:val="0"/>
          <w:numId w:val="121"/>
        </w:numPr>
        <w:spacing w:line="240" w:lineRule="auto"/>
        <w:contextualSpacing/>
        <w:jc w:val="both"/>
        <w:rPr>
          <w:rFonts w:ascii="Garamond" w:hAnsi="Garamond"/>
          <w:sz w:val="24"/>
          <w:szCs w:val="24"/>
        </w:rPr>
      </w:pPr>
      <w:r w:rsidRPr="00E01194">
        <w:rPr>
          <w:rFonts w:ascii="Garamond" w:hAnsi="Garamond"/>
          <w:sz w:val="24"/>
          <w:szCs w:val="24"/>
        </w:rPr>
        <w:t>Les correspondances.</w:t>
      </w:r>
    </w:p>
    <w:p w14:paraId="3AF28CC0" w14:textId="77777777" w:rsidR="000E230F" w:rsidRPr="00E01194" w:rsidRDefault="000E230F" w:rsidP="002B77C3">
      <w:pPr>
        <w:numPr>
          <w:ilvl w:val="0"/>
          <w:numId w:val="121"/>
        </w:numPr>
        <w:spacing w:line="240" w:lineRule="auto"/>
        <w:contextualSpacing/>
        <w:jc w:val="both"/>
        <w:rPr>
          <w:rFonts w:ascii="Garamond" w:hAnsi="Garamond"/>
          <w:sz w:val="24"/>
          <w:szCs w:val="24"/>
        </w:rPr>
      </w:pPr>
      <w:r w:rsidRPr="00E01194">
        <w:rPr>
          <w:rFonts w:ascii="Garamond" w:hAnsi="Garamond"/>
          <w:sz w:val="24"/>
          <w:szCs w:val="24"/>
        </w:rPr>
        <w:t>Les rapports d’activités.</w:t>
      </w:r>
    </w:p>
    <w:p w14:paraId="060E882E"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25" w:name="_Toc184509449"/>
      <w:bookmarkStart w:id="826" w:name="_Toc240027113"/>
      <w:r w:rsidRPr="00E01194">
        <w:rPr>
          <w:rFonts w:ascii="Garamond" w:eastAsiaTheme="majorEastAsia" w:hAnsi="Garamond" w:cstheme="majorBidi"/>
          <w:b/>
          <w:iCs/>
          <w:sz w:val="24"/>
          <w:szCs w:val="24"/>
        </w:rPr>
        <w:t>Suivi environnemental</w:t>
      </w:r>
      <w:bookmarkEnd w:id="825"/>
      <w:bookmarkEnd w:id="826"/>
    </w:p>
    <w:p w14:paraId="768B0BCC"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 suivi environnemental a pour objectif d’apprécier régulièrement le degré de mise en œuvre ou d’exécution des mesures d’atténuation préconisées par la NIES, afin de permettre au Maître d‘ouvrage de préciser, d’ajuster, de réorienter ou d’adapter éventuellement certaines mesures au regard des caractéristiques des composantes du milieu récepteur du projet. Les indicateurs, les rôles et les responsabilités sont donc clairement définis.</w:t>
      </w:r>
    </w:p>
    <w:p w14:paraId="4F508F10"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 suivi environnemental permettra de suivre l’évolution de l’état de l’environnement, notamment les éléments environnementaux sensibles et les activités d’exploitation significatives, à partir d’indicateurs environnementaux et ce, pendant la durée du projet. Ce dernier constitue une démarche scientifique qui permet de suivre l’évolution de certaines composantes des milieux naturel et humain affectées par la réalisation du projet.</w:t>
      </w:r>
    </w:p>
    <w:p w14:paraId="608D3FB0" w14:textId="77777777" w:rsidR="000E230F" w:rsidRPr="00E01194" w:rsidRDefault="000E230F" w:rsidP="00325C69">
      <w:pPr>
        <w:spacing w:after="0" w:line="240" w:lineRule="auto"/>
        <w:jc w:val="both"/>
        <w:rPr>
          <w:rFonts w:ascii="Garamond" w:hAnsi="Garamond"/>
          <w:sz w:val="24"/>
          <w:szCs w:val="24"/>
        </w:rPr>
      </w:pPr>
      <w:r w:rsidRPr="00E01194">
        <w:rPr>
          <w:rFonts w:ascii="Garamond" w:hAnsi="Garamond"/>
          <w:sz w:val="24"/>
          <w:szCs w:val="24"/>
        </w:rPr>
        <w:t>Dans le cadre de ce suivi, il sera procédé à :</w:t>
      </w:r>
    </w:p>
    <w:p w14:paraId="25D12BD7" w14:textId="77777777" w:rsidR="000E230F" w:rsidRPr="00E01194" w:rsidRDefault="000E230F" w:rsidP="002B77C3">
      <w:pPr>
        <w:numPr>
          <w:ilvl w:val="0"/>
          <w:numId w:val="122"/>
        </w:numPr>
        <w:spacing w:after="0" w:line="240" w:lineRule="auto"/>
        <w:contextualSpacing/>
        <w:jc w:val="both"/>
        <w:rPr>
          <w:rFonts w:ascii="Garamond" w:hAnsi="Garamond"/>
          <w:sz w:val="24"/>
          <w:szCs w:val="24"/>
        </w:rPr>
      </w:pPr>
      <w:r w:rsidRPr="00E01194">
        <w:rPr>
          <w:rFonts w:ascii="Garamond" w:hAnsi="Garamond"/>
          <w:sz w:val="24"/>
          <w:szCs w:val="24"/>
        </w:rPr>
        <w:t>L’établissement d’une note hebdomadaire du projet renfermant les informations les plus pertinents se rapportant à la sécurité du chantier.</w:t>
      </w:r>
    </w:p>
    <w:p w14:paraId="648B95F8" w14:textId="77777777" w:rsidR="000E230F" w:rsidRPr="00E01194" w:rsidRDefault="000E230F" w:rsidP="002B77C3">
      <w:pPr>
        <w:numPr>
          <w:ilvl w:val="0"/>
          <w:numId w:val="122"/>
        </w:numPr>
        <w:spacing w:after="0" w:line="240" w:lineRule="auto"/>
        <w:contextualSpacing/>
        <w:jc w:val="both"/>
        <w:rPr>
          <w:rFonts w:ascii="Garamond" w:hAnsi="Garamond"/>
          <w:sz w:val="24"/>
          <w:szCs w:val="24"/>
        </w:rPr>
      </w:pPr>
      <w:r w:rsidRPr="00E01194">
        <w:rPr>
          <w:rFonts w:ascii="Garamond" w:hAnsi="Garamond"/>
          <w:sz w:val="24"/>
          <w:szCs w:val="24"/>
        </w:rPr>
        <w:lastRenderedPageBreak/>
        <w:t>L’établissement d’un rapport mensuel de contrôle environnemental et social. Le bilan des actions menées (contrôle préventif, visites sur le terrain, actions de formation) sera présenté dans un rapport mensuel. Ce rapport sera accompagné de tous documents pouvant illustrer et justifier l’intervention du contrôle environnemental : plans, photographies, fiches de non-conformité, comptes rendus de réunions. Ce rapport contiendra entre autres :</w:t>
      </w:r>
    </w:p>
    <w:p w14:paraId="5A053424" w14:textId="77777777" w:rsidR="000E230F" w:rsidRPr="00E01194" w:rsidRDefault="000E230F" w:rsidP="002B77C3">
      <w:pPr>
        <w:numPr>
          <w:ilvl w:val="0"/>
          <w:numId w:val="123"/>
        </w:numPr>
        <w:spacing w:after="0" w:line="240" w:lineRule="auto"/>
        <w:contextualSpacing/>
        <w:jc w:val="both"/>
        <w:rPr>
          <w:rFonts w:ascii="Garamond" w:hAnsi="Garamond"/>
          <w:sz w:val="24"/>
          <w:szCs w:val="24"/>
        </w:rPr>
      </w:pPr>
      <w:r w:rsidRPr="00E01194">
        <w:rPr>
          <w:rFonts w:ascii="Garamond" w:hAnsi="Garamond"/>
          <w:sz w:val="24"/>
          <w:szCs w:val="24"/>
        </w:rPr>
        <w:t>Un résumé des activités menées.</w:t>
      </w:r>
    </w:p>
    <w:p w14:paraId="14AE3C3F" w14:textId="77777777" w:rsidR="000E230F" w:rsidRPr="00E01194" w:rsidRDefault="000E230F" w:rsidP="002B77C3">
      <w:pPr>
        <w:numPr>
          <w:ilvl w:val="0"/>
          <w:numId w:val="123"/>
        </w:numPr>
        <w:spacing w:after="0" w:line="240" w:lineRule="auto"/>
        <w:contextualSpacing/>
        <w:jc w:val="both"/>
        <w:rPr>
          <w:rFonts w:ascii="Garamond" w:hAnsi="Garamond"/>
          <w:sz w:val="24"/>
          <w:szCs w:val="24"/>
        </w:rPr>
      </w:pPr>
      <w:r w:rsidRPr="00E01194">
        <w:rPr>
          <w:rFonts w:ascii="Garamond" w:hAnsi="Garamond"/>
          <w:sz w:val="24"/>
          <w:szCs w:val="24"/>
        </w:rPr>
        <w:t>Le niveau d’application du PGES par l’entreprise.</w:t>
      </w:r>
    </w:p>
    <w:p w14:paraId="7B49F754" w14:textId="77777777" w:rsidR="000E230F" w:rsidRPr="00E01194" w:rsidRDefault="000E230F" w:rsidP="002B77C3">
      <w:pPr>
        <w:numPr>
          <w:ilvl w:val="0"/>
          <w:numId w:val="124"/>
        </w:numPr>
        <w:spacing w:after="0" w:line="240" w:lineRule="auto"/>
        <w:contextualSpacing/>
        <w:jc w:val="both"/>
        <w:rPr>
          <w:rFonts w:ascii="Garamond" w:hAnsi="Garamond"/>
          <w:sz w:val="24"/>
          <w:szCs w:val="24"/>
        </w:rPr>
      </w:pPr>
      <w:r w:rsidRPr="00E01194">
        <w:rPr>
          <w:rFonts w:ascii="Garamond" w:hAnsi="Garamond"/>
          <w:sz w:val="24"/>
          <w:szCs w:val="24"/>
        </w:rPr>
        <w:t xml:space="preserve">L’établissement d’un rapport final de suivi environnemental et social. Au terme du chantier, il sera réalisé un rapport de synthèse global sur le suivi environnemental du projet. La MDC dressera le bilan des actions menées sur le terrain et jugera de l’efficacité des mesures et méthodes utilisées sur le chantier pour prévenir les impacts temporaires du chantier. Le rapport final fera une synthèse du contenu de l’ensemble des rapports de suivi. </w:t>
      </w:r>
    </w:p>
    <w:p w14:paraId="5FA2456E" w14:textId="77777777" w:rsidR="000E230F" w:rsidRPr="00E01194" w:rsidRDefault="000E230F" w:rsidP="00325C69">
      <w:pPr>
        <w:spacing w:after="0" w:line="240" w:lineRule="auto"/>
        <w:jc w:val="both"/>
        <w:rPr>
          <w:rFonts w:ascii="Garamond" w:hAnsi="Garamond"/>
          <w:sz w:val="24"/>
          <w:szCs w:val="24"/>
        </w:rPr>
      </w:pPr>
      <w:r w:rsidRPr="00E01194">
        <w:rPr>
          <w:rFonts w:ascii="Garamond" w:hAnsi="Garamond"/>
          <w:sz w:val="24"/>
          <w:szCs w:val="24"/>
        </w:rPr>
        <w:t>Le suivi environnemental externe, conformément aux dispositions applicables en Mauritanie, sera effectué par la Direction de l’Evaluation et du Contrôle Environnemental (DECE) qui est habilitée à vérifier l’application sur le terrain des dispositions prévues dans la NIES.</w:t>
      </w:r>
    </w:p>
    <w:p w14:paraId="6F4E66CC" w14:textId="77777777" w:rsidR="000E230F" w:rsidRPr="00E01194" w:rsidRDefault="000E230F" w:rsidP="002B77C3">
      <w:pPr>
        <w:keepNext/>
        <w:keepLines/>
        <w:numPr>
          <w:ilvl w:val="2"/>
          <w:numId w:val="70"/>
        </w:numPr>
        <w:spacing w:before="40" w:after="0" w:line="240" w:lineRule="auto"/>
        <w:outlineLvl w:val="2"/>
        <w:rPr>
          <w:rFonts w:ascii="Garamond" w:eastAsiaTheme="majorEastAsia" w:hAnsi="Garamond" w:cstheme="majorBidi"/>
          <w:b/>
          <w:sz w:val="24"/>
          <w:szCs w:val="24"/>
        </w:rPr>
      </w:pPr>
      <w:bookmarkStart w:id="827" w:name="_Toc183031923"/>
      <w:bookmarkStart w:id="828" w:name="_Toc184509450"/>
      <w:bookmarkStart w:id="829" w:name="_Toc240027114"/>
      <w:r w:rsidRPr="00E01194">
        <w:rPr>
          <w:rFonts w:ascii="Garamond" w:eastAsiaTheme="majorEastAsia" w:hAnsi="Garamond" w:cstheme="majorBidi"/>
          <w:b/>
          <w:sz w:val="24"/>
          <w:szCs w:val="24"/>
        </w:rPr>
        <w:t>Principales procédures de gestion environnementale et sociale :</w:t>
      </w:r>
      <w:bookmarkEnd w:id="827"/>
      <w:bookmarkEnd w:id="828"/>
      <w:bookmarkEnd w:id="829"/>
    </w:p>
    <w:p w14:paraId="2DCA9825" w14:textId="77777777" w:rsidR="000E230F" w:rsidRPr="00E01194" w:rsidRDefault="000E230F" w:rsidP="002B77C3">
      <w:pPr>
        <w:keepNext/>
        <w:keepLines/>
        <w:numPr>
          <w:ilvl w:val="3"/>
          <w:numId w:val="70"/>
        </w:numPr>
        <w:spacing w:before="40" w:after="0" w:line="240" w:lineRule="auto"/>
        <w:outlineLvl w:val="4"/>
        <w:rPr>
          <w:rFonts w:ascii="Garamond" w:eastAsiaTheme="majorEastAsia" w:hAnsi="Garamond" w:cstheme="majorBidi"/>
          <w:b/>
          <w:sz w:val="24"/>
          <w:szCs w:val="24"/>
        </w:rPr>
      </w:pPr>
      <w:bookmarkStart w:id="830" w:name="_Toc183031925"/>
      <w:bookmarkStart w:id="831" w:name="_Toc184509451"/>
      <w:bookmarkStart w:id="832" w:name="_Toc240027115"/>
      <w:r w:rsidRPr="00E01194">
        <w:rPr>
          <w:rFonts w:ascii="Garamond" w:eastAsiaTheme="majorEastAsia" w:hAnsi="Garamond" w:cstheme="majorBidi"/>
          <w:b/>
          <w:sz w:val="24"/>
          <w:szCs w:val="24"/>
        </w:rPr>
        <w:t>Procédure de traitement des non-conformités :</w:t>
      </w:r>
      <w:bookmarkEnd w:id="830"/>
      <w:bookmarkEnd w:id="831"/>
      <w:bookmarkEnd w:id="832"/>
    </w:p>
    <w:p w14:paraId="503B9CFB"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Les événements environnementaux et sociaux qui correspondent à des non-conformités sont subdivisés en trois (03) niveaux.</w:t>
      </w:r>
    </w:p>
    <w:p w14:paraId="1A022559"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Les procédures de communication et de traitement dépendront du niveau de non-conformité. Le niveau III représente les incidents les plus graves, tandis que le niveau I représente les incidents les moins graves.</w:t>
      </w:r>
    </w:p>
    <w:p w14:paraId="5F5F8AD7"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Les incidents sont évalués selon quatre (04) critères : l’impact environnemental potentiel ou observé, l’attention médiatique, les sanctions juridiques et l’impact sur la communauté. Le critère ayant les plus lourdes conséquences détermine la note et la classification de l’incident. Les situations de Niveau I (incident mineur) sont adressées de façon normale lors des visites du site et de réunions de routines ; les mesures préconisées sont généralement discutées sur place avec les équipes de construction concernées.</w:t>
      </w:r>
    </w:p>
    <w:p w14:paraId="6F5E4D31"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Les évènements environnementaux de Niveau II (incident modéré) sont communiqués par la MDC et à l’Entreprise de construction le jour même où la situation a été constatée, et dans les trois (03) jours au Maître d’ouvrage. Le Maître d’ouvrage délégué informe sa hiérarchie de cette situation et des mesures correctives proposées qui doivent être mises en œuvre le plus rapidement possible.</w:t>
      </w:r>
    </w:p>
    <w:p w14:paraId="0FC45102"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L’Entreprise de construction et le Maître d’ouvrage délégué doivent être informés par la MDC le jour même où l'évènement est constaté, pour le Niveau III (incident majeur). Les mesures correctives doivent être mises en œuvre dans les trois (03) jours.</w:t>
      </w:r>
    </w:p>
    <w:p w14:paraId="7964651B"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Dans le cas où une mesure corrective nécessite plus de temps pour sa mise en œuvre ou si le risque est imminent, la MDC peut demander une suspension des travaux concernés jusqu'à ce que la situation observée redevienne conforme.</w:t>
      </w:r>
    </w:p>
    <w:p w14:paraId="1B87C388"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33" w:name="_bookmark51"/>
      <w:bookmarkStart w:id="834" w:name="_Toc183031928"/>
      <w:bookmarkStart w:id="835" w:name="_Toc184509452"/>
      <w:bookmarkStart w:id="836" w:name="_Toc240027116"/>
      <w:bookmarkEnd w:id="833"/>
      <w:r w:rsidRPr="00E01194">
        <w:rPr>
          <w:rFonts w:ascii="Garamond" w:eastAsiaTheme="majorEastAsia" w:hAnsi="Garamond" w:cstheme="majorBidi"/>
          <w:b/>
          <w:iCs/>
          <w:sz w:val="24"/>
          <w:szCs w:val="24"/>
        </w:rPr>
        <w:t>Plan de repli de chantier et de réhabilitation du site</w:t>
      </w:r>
      <w:bookmarkEnd w:id="834"/>
      <w:bookmarkEnd w:id="835"/>
      <w:bookmarkEnd w:id="836"/>
    </w:p>
    <w:p w14:paraId="426502A9" w14:textId="77777777" w:rsidR="000E230F" w:rsidRPr="00E01194" w:rsidRDefault="000E230F" w:rsidP="00F649C7">
      <w:pPr>
        <w:spacing w:line="240" w:lineRule="auto"/>
        <w:jc w:val="both"/>
        <w:rPr>
          <w:rFonts w:ascii="Garamond" w:hAnsi="Garamond"/>
          <w:sz w:val="24"/>
          <w:szCs w:val="24"/>
        </w:rPr>
      </w:pPr>
      <w:bookmarkStart w:id="837" w:name="_Toc183031929"/>
      <w:r w:rsidRPr="00E01194">
        <w:rPr>
          <w:rFonts w:ascii="Garamond" w:hAnsi="Garamond"/>
          <w:sz w:val="24"/>
          <w:szCs w:val="24"/>
        </w:rPr>
        <w:t>Le plan de repli de chantier et de réhabilitation du site à la fin des activités de l’entreprise est une des clés essentielles de la réussite d’un chantier.</w:t>
      </w:r>
      <w:bookmarkEnd w:id="837"/>
      <w:r w:rsidRPr="00E01194">
        <w:rPr>
          <w:rFonts w:ascii="Garamond" w:hAnsi="Garamond"/>
          <w:sz w:val="24"/>
          <w:szCs w:val="24"/>
        </w:rPr>
        <w:t xml:space="preserve"> </w:t>
      </w:r>
      <w:bookmarkStart w:id="838" w:name="_Hlk109423613"/>
    </w:p>
    <w:p w14:paraId="3823E776" w14:textId="77777777" w:rsidR="000E230F" w:rsidRPr="00E01194" w:rsidRDefault="000E230F" w:rsidP="00F649C7">
      <w:pPr>
        <w:spacing w:line="240" w:lineRule="auto"/>
        <w:jc w:val="both"/>
        <w:rPr>
          <w:rFonts w:ascii="Garamond" w:hAnsi="Garamond"/>
          <w:sz w:val="24"/>
          <w:szCs w:val="24"/>
        </w:rPr>
      </w:pPr>
      <w:bookmarkStart w:id="839" w:name="_bookmark59"/>
      <w:bookmarkEnd w:id="838"/>
      <w:bookmarkEnd w:id="839"/>
      <w:r w:rsidRPr="00E01194">
        <w:rPr>
          <w:rFonts w:ascii="Garamond" w:hAnsi="Garamond"/>
          <w:sz w:val="24"/>
          <w:szCs w:val="24"/>
        </w:rPr>
        <w:lastRenderedPageBreak/>
        <w:t xml:space="preserve">L’objectif qui doit être recherché lors de la mise en place du plan de repli et de réhabilitation, est d’obtenir une remise en état du terrain permettant une intégration appropriée du site à l’environnement géographique.  </w:t>
      </w:r>
    </w:p>
    <w:p w14:paraId="54735A14" w14:textId="77777777" w:rsidR="000E230F" w:rsidRPr="00E01194" w:rsidRDefault="000E230F" w:rsidP="00F649C7">
      <w:pPr>
        <w:spacing w:line="240" w:lineRule="auto"/>
        <w:jc w:val="both"/>
        <w:rPr>
          <w:rFonts w:ascii="Garamond" w:hAnsi="Garamond"/>
          <w:sz w:val="24"/>
          <w:szCs w:val="24"/>
        </w:rPr>
      </w:pPr>
      <w:bookmarkStart w:id="840" w:name="_bookmark60"/>
      <w:bookmarkEnd w:id="840"/>
      <w:r w:rsidRPr="00E01194">
        <w:rPr>
          <w:rFonts w:ascii="Garamond" w:hAnsi="Garamond"/>
          <w:sz w:val="24"/>
          <w:szCs w:val="24"/>
        </w:rPr>
        <w:t>Une attention particulière devra être accordée lors de la remise en état du site du chantier. Le démontage des installations sera programmé et réalisé de façon à causer le moins de préjudice au milieu environnant (rejets accidentels de déchets, poussières, bruits, vibrations, etc.). La récupération et la gestion des résidus et déchets solides seront soigneusement réalisés. Le nettoyage du site vise à minimiser jusqu’à supprimer l'impact visuel résiduel et de le remettre dans un état proche de l’initial.</w:t>
      </w:r>
    </w:p>
    <w:p w14:paraId="6853A4A7"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41" w:name="_Toc183031930"/>
      <w:bookmarkStart w:id="842" w:name="_Toc184509453"/>
      <w:bookmarkStart w:id="843" w:name="_Toc240027117"/>
      <w:r w:rsidRPr="00E01194">
        <w:rPr>
          <w:rFonts w:ascii="Garamond" w:eastAsiaTheme="majorEastAsia" w:hAnsi="Garamond" w:cstheme="majorBidi"/>
          <w:b/>
          <w:iCs/>
          <w:sz w:val="24"/>
          <w:szCs w:val="24"/>
        </w:rPr>
        <w:t>Evaluation</w:t>
      </w:r>
      <w:bookmarkEnd w:id="841"/>
      <w:bookmarkEnd w:id="842"/>
      <w:bookmarkEnd w:id="843"/>
    </w:p>
    <w:p w14:paraId="6BE09061" w14:textId="77777777" w:rsidR="000E230F" w:rsidRPr="00E01194" w:rsidRDefault="000E230F" w:rsidP="00F649C7">
      <w:pPr>
        <w:spacing w:line="240" w:lineRule="auto"/>
        <w:jc w:val="both"/>
        <w:rPr>
          <w:rFonts w:ascii="Garamond" w:hAnsi="Garamond"/>
          <w:sz w:val="24"/>
          <w:szCs w:val="24"/>
        </w:rPr>
      </w:pPr>
      <w:bookmarkStart w:id="844" w:name="_Toc183031931"/>
      <w:r w:rsidRPr="00E01194">
        <w:rPr>
          <w:rFonts w:ascii="Garamond" w:hAnsi="Garamond"/>
          <w:sz w:val="24"/>
          <w:szCs w:val="24"/>
        </w:rPr>
        <w:t>Un Expert en sauvegarde environnementale et sociale sera recruté pour l’évaluation finale des travaux sous forme d’audit environnemental et social.</w:t>
      </w:r>
      <w:bookmarkEnd w:id="844"/>
    </w:p>
    <w:p w14:paraId="210FC0CB" w14:textId="77777777" w:rsidR="000E230F" w:rsidRPr="00E01194" w:rsidRDefault="000E230F" w:rsidP="002B77C3">
      <w:pPr>
        <w:keepNext/>
        <w:keepLines/>
        <w:numPr>
          <w:ilvl w:val="2"/>
          <w:numId w:val="70"/>
        </w:numPr>
        <w:spacing w:before="40" w:after="0" w:line="240" w:lineRule="auto"/>
        <w:outlineLvl w:val="2"/>
        <w:rPr>
          <w:rFonts w:ascii="Garamond" w:eastAsiaTheme="majorEastAsia" w:hAnsi="Garamond" w:cstheme="majorBidi"/>
          <w:b/>
          <w:sz w:val="24"/>
          <w:szCs w:val="24"/>
        </w:rPr>
      </w:pPr>
      <w:bookmarkStart w:id="845" w:name="_Toc183031405"/>
      <w:bookmarkStart w:id="846" w:name="_Toc183031792"/>
      <w:bookmarkStart w:id="847" w:name="_Toc183031932"/>
      <w:bookmarkStart w:id="848" w:name="_Toc184509454"/>
      <w:bookmarkStart w:id="849" w:name="_Toc141604229"/>
      <w:bookmarkStart w:id="850" w:name="_Toc240027118"/>
      <w:r w:rsidRPr="00E01194">
        <w:rPr>
          <w:rFonts w:ascii="Garamond" w:eastAsiaTheme="majorEastAsia" w:hAnsi="Garamond" w:cstheme="majorBidi"/>
          <w:b/>
          <w:sz w:val="24"/>
          <w:szCs w:val="24"/>
        </w:rPr>
        <w:t>Arrangements institutionnels de la mise en œuvre et du suivi du PGES :</w:t>
      </w:r>
      <w:bookmarkEnd w:id="845"/>
      <w:bookmarkEnd w:id="846"/>
      <w:bookmarkEnd w:id="847"/>
      <w:bookmarkEnd w:id="848"/>
      <w:bookmarkEnd w:id="849"/>
      <w:bookmarkEnd w:id="850"/>
    </w:p>
    <w:p w14:paraId="7463E06B"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51" w:name="_Toc141604235"/>
      <w:bookmarkStart w:id="852" w:name="_Toc183031406"/>
      <w:bookmarkStart w:id="853" w:name="_Toc183031793"/>
      <w:bookmarkStart w:id="854" w:name="_Toc183031933"/>
      <w:bookmarkStart w:id="855" w:name="_Toc184509455"/>
      <w:bookmarkStart w:id="856" w:name="_Toc240027119"/>
      <w:r w:rsidRPr="00E01194">
        <w:rPr>
          <w:rFonts w:ascii="Garamond" w:eastAsiaTheme="majorEastAsia" w:hAnsi="Garamond" w:cstheme="majorBidi"/>
          <w:b/>
          <w:iCs/>
          <w:sz w:val="24"/>
          <w:szCs w:val="24"/>
        </w:rPr>
        <w:t>Programme de mise en œuvre des phases du PGES</w:t>
      </w:r>
      <w:bookmarkEnd w:id="851"/>
      <w:r w:rsidRPr="00E01194">
        <w:rPr>
          <w:rFonts w:ascii="Garamond" w:eastAsiaTheme="majorEastAsia" w:hAnsi="Garamond" w:cstheme="majorBidi"/>
          <w:b/>
          <w:iCs/>
          <w:sz w:val="24"/>
          <w:szCs w:val="24"/>
        </w:rPr>
        <w:t> :</w:t>
      </w:r>
      <w:bookmarkEnd w:id="852"/>
      <w:bookmarkEnd w:id="853"/>
      <w:bookmarkEnd w:id="854"/>
      <w:bookmarkEnd w:id="855"/>
      <w:bookmarkEnd w:id="856"/>
    </w:p>
    <w:p w14:paraId="36A55D50"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Afin d’assurer la mise en œuvre réussie du PGES, un certain nombre de dispositions sont à prendre avant le début de la réhabilitation. Il s’agit de dispositions d’ordre organisationnel et financier.</w:t>
      </w:r>
    </w:p>
    <w:p w14:paraId="00F98408"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57" w:name="_TOC_250039"/>
      <w:bookmarkStart w:id="858" w:name="_Toc141604236"/>
      <w:bookmarkStart w:id="859" w:name="_Toc183031407"/>
      <w:bookmarkStart w:id="860" w:name="_Toc183031794"/>
      <w:bookmarkStart w:id="861" w:name="_Toc183031934"/>
      <w:bookmarkStart w:id="862" w:name="_Toc184509456"/>
      <w:bookmarkStart w:id="863" w:name="_Toc240027120"/>
      <w:r w:rsidRPr="00E01194">
        <w:rPr>
          <w:rFonts w:ascii="Garamond" w:eastAsiaTheme="majorEastAsia" w:hAnsi="Garamond" w:cstheme="majorBidi"/>
          <w:b/>
          <w:iCs/>
          <w:sz w:val="24"/>
          <w:szCs w:val="24"/>
        </w:rPr>
        <w:t xml:space="preserve">Plan d’action préliminaire aux </w:t>
      </w:r>
      <w:bookmarkEnd w:id="857"/>
      <w:r w:rsidRPr="00E01194">
        <w:rPr>
          <w:rFonts w:ascii="Garamond" w:eastAsiaTheme="majorEastAsia" w:hAnsi="Garamond" w:cstheme="majorBidi"/>
          <w:b/>
          <w:iCs/>
          <w:sz w:val="24"/>
          <w:szCs w:val="24"/>
        </w:rPr>
        <w:t>travaux</w:t>
      </w:r>
      <w:bookmarkEnd w:id="858"/>
      <w:r w:rsidRPr="00E01194">
        <w:rPr>
          <w:rFonts w:ascii="Garamond" w:eastAsiaTheme="majorEastAsia" w:hAnsi="Garamond" w:cstheme="majorBidi"/>
          <w:b/>
          <w:iCs/>
          <w:sz w:val="24"/>
          <w:szCs w:val="24"/>
        </w:rPr>
        <w:t> :</w:t>
      </w:r>
      <w:bookmarkEnd w:id="859"/>
      <w:bookmarkEnd w:id="860"/>
      <w:bookmarkEnd w:id="861"/>
      <w:bookmarkEnd w:id="862"/>
      <w:bookmarkEnd w:id="863"/>
    </w:p>
    <w:p w14:paraId="7F4AE2B2" w14:textId="77777777" w:rsidR="000E230F" w:rsidRPr="00E01194" w:rsidRDefault="000E230F" w:rsidP="002B77C3">
      <w:pPr>
        <w:keepNext/>
        <w:keepLines/>
        <w:numPr>
          <w:ilvl w:val="4"/>
          <w:numId w:val="70"/>
        </w:numPr>
        <w:spacing w:before="40" w:after="0" w:line="240" w:lineRule="auto"/>
        <w:jc w:val="both"/>
        <w:outlineLvl w:val="4"/>
        <w:rPr>
          <w:rFonts w:ascii="Garamond" w:eastAsiaTheme="majorEastAsia" w:hAnsi="Garamond" w:cstheme="majorBidi"/>
          <w:b/>
          <w:sz w:val="24"/>
          <w:szCs w:val="24"/>
        </w:rPr>
      </w:pPr>
      <w:bookmarkStart w:id="864" w:name="_Toc141604237"/>
      <w:bookmarkStart w:id="865" w:name="_Toc183031408"/>
      <w:bookmarkStart w:id="866" w:name="_Toc183031795"/>
      <w:bookmarkStart w:id="867" w:name="_Toc183031935"/>
      <w:bookmarkStart w:id="868" w:name="_Toc184509457"/>
      <w:bookmarkStart w:id="869" w:name="_Toc240027121"/>
      <w:r w:rsidRPr="00E01194">
        <w:rPr>
          <w:rFonts w:ascii="Garamond" w:eastAsiaTheme="majorEastAsia" w:hAnsi="Garamond" w:cstheme="majorBidi"/>
          <w:b/>
          <w:sz w:val="24"/>
          <w:szCs w:val="24"/>
        </w:rPr>
        <w:t>Intégration des clauses environnementales et sociales de chantier dans les Dossiers de Consultation des Entreprises et le contrat de Marché :</w:t>
      </w:r>
      <w:bookmarkEnd w:id="864"/>
      <w:bookmarkEnd w:id="865"/>
      <w:bookmarkEnd w:id="866"/>
      <w:bookmarkEnd w:id="867"/>
      <w:bookmarkEnd w:id="868"/>
      <w:bookmarkEnd w:id="869"/>
    </w:p>
    <w:p w14:paraId="76E7C4EB"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 déclenchement de la mise en œuvre des mesures environnementales et sociales en phase d’exécution des travaux passera nécessairement par l’intégration des clauses environnementales et sociales dans le contrat des marchés de l’Entreprise en charge des travaux et de la Mission de Contrôle.</w:t>
      </w:r>
    </w:p>
    <w:p w14:paraId="347A534C" w14:textId="77777777" w:rsidR="000E230F" w:rsidRPr="00E01194" w:rsidRDefault="000E230F" w:rsidP="00F649C7">
      <w:pPr>
        <w:spacing w:line="240" w:lineRule="auto"/>
        <w:jc w:val="both"/>
        <w:rPr>
          <w:rFonts w:ascii="Garamond" w:hAnsi="Garamond"/>
          <w:sz w:val="24"/>
          <w:szCs w:val="24"/>
        </w:rPr>
      </w:pPr>
    </w:p>
    <w:p w14:paraId="53DA620D"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Une Notice d’Impact Environnemental et Social (NIES), intégrant un PGES, a été élaborée pour servir de code de bonnes pratiques dans l’exécution des travaux. Des mesures spécifiques visant à améliorer les performances environnementales et sociales ont également été préconisées pour être intégrées dans le Bordereau de Prix Unitaires.</w:t>
      </w:r>
    </w:p>
    <w:p w14:paraId="7BF06596"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Il s’agira en premier de prescrire la présence de Responsables Environnement-Santé et Sécurité au sein des équipes de l’Entreprise, de la Mission de Contrôle et du Maitre d’Ouvrage.</w:t>
      </w:r>
    </w:p>
    <w:p w14:paraId="507615AA"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Cette tâche incombe au Maitre d’Ouvrage qui devra ainsi se charger dès validation du présent dossier d’intégrer ses principales conclusions dans les Dossiers de Consultation d’Entreprises (DCE) comme directives environnementales et sociales à suivre pour l’exécution des travaux.</w:t>
      </w:r>
      <w:bookmarkStart w:id="870" w:name="_TOC_250038"/>
      <w:bookmarkStart w:id="871" w:name="_TOC_250037"/>
    </w:p>
    <w:p w14:paraId="5D2A036E" w14:textId="77777777" w:rsidR="000E230F" w:rsidRPr="00E01194" w:rsidRDefault="000E230F" w:rsidP="002B77C3">
      <w:pPr>
        <w:keepNext/>
        <w:keepLines/>
        <w:numPr>
          <w:ilvl w:val="4"/>
          <w:numId w:val="70"/>
        </w:numPr>
        <w:spacing w:before="40" w:after="0" w:line="240" w:lineRule="auto"/>
        <w:jc w:val="both"/>
        <w:outlineLvl w:val="4"/>
        <w:rPr>
          <w:rFonts w:ascii="Garamond" w:eastAsiaTheme="majorEastAsia" w:hAnsi="Garamond" w:cstheme="majorBidi"/>
          <w:b/>
          <w:sz w:val="24"/>
          <w:szCs w:val="24"/>
        </w:rPr>
      </w:pPr>
      <w:bookmarkStart w:id="872" w:name="_Toc141604238"/>
      <w:bookmarkStart w:id="873" w:name="_Toc183031409"/>
      <w:bookmarkStart w:id="874" w:name="_Toc183031796"/>
      <w:bookmarkStart w:id="875" w:name="_Toc183031936"/>
      <w:bookmarkStart w:id="876" w:name="_Toc184509458"/>
      <w:bookmarkStart w:id="877" w:name="_Toc240027122"/>
      <w:r w:rsidRPr="00E01194">
        <w:rPr>
          <w:rFonts w:ascii="Garamond" w:eastAsiaTheme="majorEastAsia" w:hAnsi="Garamond" w:cstheme="majorBidi"/>
          <w:b/>
          <w:sz w:val="24"/>
          <w:szCs w:val="24"/>
        </w:rPr>
        <w:t xml:space="preserve">Budgétisation des fonds pour le financement de la mise en œuvre du </w:t>
      </w:r>
      <w:bookmarkEnd w:id="870"/>
      <w:r w:rsidRPr="00E01194">
        <w:rPr>
          <w:rFonts w:ascii="Garamond" w:eastAsiaTheme="majorEastAsia" w:hAnsi="Garamond" w:cstheme="majorBidi"/>
          <w:b/>
          <w:sz w:val="24"/>
          <w:szCs w:val="24"/>
        </w:rPr>
        <w:t>PGES</w:t>
      </w:r>
      <w:bookmarkEnd w:id="872"/>
      <w:bookmarkEnd w:id="873"/>
      <w:bookmarkEnd w:id="874"/>
      <w:bookmarkEnd w:id="875"/>
      <w:bookmarkEnd w:id="876"/>
      <w:bookmarkEnd w:id="877"/>
    </w:p>
    <w:p w14:paraId="2FD289A6"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Les mesures d’atténuation ou d’accompagnement validées par le Maître d’Ouvrage et qui nécessitent la mobilisation de financement seront réalisées par l’Entreprise en charge des travaux ou des Tiers mandatés par le Maître d’Ouvrage.</w:t>
      </w:r>
    </w:p>
    <w:p w14:paraId="3AF7745B" w14:textId="77777777" w:rsidR="000E230F" w:rsidRPr="00E01194" w:rsidRDefault="000E230F" w:rsidP="002B77C3">
      <w:pPr>
        <w:keepNext/>
        <w:keepLines/>
        <w:numPr>
          <w:ilvl w:val="2"/>
          <w:numId w:val="70"/>
        </w:numPr>
        <w:spacing w:before="40" w:after="0" w:line="240" w:lineRule="auto"/>
        <w:outlineLvl w:val="2"/>
        <w:rPr>
          <w:rFonts w:ascii="Garamond" w:eastAsiaTheme="majorEastAsia" w:hAnsi="Garamond" w:cstheme="majorBidi"/>
          <w:b/>
          <w:sz w:val="24"/>
          <w:szCs w:val="24"/>
        </w:rPr>
      </w:pPr>
      <w:bookmarkStart w:id="878" w:name="_TOC_250031"/>
      <w:bookmarkStart w:id="879" w:name="_Toc141604242"/>
      <w:bookmarkStart w:id="880" w:name="_Toc183031413"/>
      <w:bookmarkStart w:id="881" w:name="_Toc183031800"/>
      <w:bookmarkStart w:id="882" w:name="_Toc183031940"/>
      <w:bookmarkStart w:id="883" w:name="_Toc184509459"/>
      <w:bookmarkStart w:id="884" w:name="_Toc240027123"/>
      <w:bookmarkStart w:id="885" w:name="_TOC_250028"/>
      <w:bookmarkEnd w:id="871"/>
      <w:r w:rsidRPr="00E01194">
        <w:rPr>
          <w:rFonts w:ascii="Garamond" w:eastAsiaTheme="majorEastAsia" w:hAnsi="Garamond" w:cstheme="majorBidi"/>
          <w:b/>
          <w:sz w:val="24"/>
          <w:szCs w:val="24"/>
        </w:rPr>
        <w:t xml:space="preserve">Plan d’action de la phase </w:t>
      </w:r>
      <w:bookmarkEnd w:id="878"/>
      <w:r w:rsidRPr="00E01194">
        <w:rPr>
          <w:rFonts w:ascii="Garamond" w:eastAsiaTheme="majorEastAsia" w:hAnsi="Garamond" w:cstheme="majorBidi"/>
          <w:b/>
          <w:sz w:val="24"/>
          <w:szCs w:val="24"/>
        </w:rPr>
        <w:t>des travaux</w:t>
      </w:r>
      <w:bookmarkEnd w:id="879"/>
      <w:r w:rsidRPr="00E01194">
        <w:rPr>
          <w:rFonts w:ascii="Garamond" w:eastAsiaTheme="majorEastAsia" w:hAnsi="Garamond" w:cstheme="majorBidi"/>
          <w:b/>
          <w:sz w:val="24"/>
          <w:szCs w:val="24"/>
        </w:rPr>
        <w:t> :</w:t>
      </w:r>
      <w:bookmarkEnd w:id="880"/>
      <w:bookmarkEnd w:id="881"/>
      <w:bookmarkEnd w:id="882"/>
      <w:bookmarkEnd w:id="883"/>
      <w:bookmarkEnd w:id="884"/>
    </w:p>
    <w:p w14:paraId="423792BD"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86" w:name="_Toc141604243"/>
      <w:bookmarkStart w:id="887" w:name="_Toc183031414"/>
      <w:bookmarkStart w:id="888" w:name="_Toc183031801"/>
      <w:bookmarkStart w:id="889" w:name="_Toc183031941"/>
      <w:bookmarkStart w:id="890" w:name="_Toc184509460"/>
      <w:bookmarkStart w:id="891" w:name="_Toc240027124"/>
      <w:r w:rsidRPr="00E01194">
        <w:rPr>
          <w:rFonts w:ascii="Garamond" w:eastAsiaTheme="majorEastAsia" w:hAnsi="Garamond" w:cstheme="majorBidi"/>
          <w:b/>
          <w:iCs/>
          <w:sz w:val="24"/>
          <w:szCs w:val="24"/>
        </w:rPr>
        <w:t xml:space="preserve">Responsables de mise en œuvre des </w:t>
      </w:r>
      <w:bookmarkEnd w:id="885"/>
      <w:r w:rsidRPr="00E01194">
        <w:rPr>
          <w:rFonts w:ascii="Garamond" w:eastAsiaTheme="majorEastAsia" w:hAnsi="Garamond" w:cstheme="majorBidi"/>
          <w:b/>
          <w:iCs/>
          <w:sz w:val="24"/>
          <w:szCs w:val="24"/>
        </w:rPr>
        <w:t>mesures :</w:t>
      </w:r>
      <w:bookmarkEnd w:id="886"/>
      <w:bookmarkEnd w:id="887"/>
      <w:bookmarkEnd w:id="888"/>
      <w:bookmarkEnd w:id="889"/>
      <w:bookmarkEnd w:id="890"/>
      <w:bookmarkEnd w:id="891"/>
    </w:p>
    <w:p w14:paraId="690521AB"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Passées en revue, les mesures formulées peuvent également être réparties en deux groupes :</w:t>
      </w:r>
    </w:p>
    <w:p w14:paraId="04E98221"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Les mesures dites générales qui font l’objet de cahier de charges pour les entreprises en charge de l’exécution des travaux. Elles sont réputées incluses dans le coût des travaux ou des installations de chantier (voir notice de prescriptions environnementales de chantier).</w:t>
      </w:r>
    </w:p>
    <w:p w14:paraId="0D31D9C6"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lastRenderedPageBreak/>
        <w:t>Les mesures spécifiques dont les quantités et coûts sont préalablement définis et intégrés dans le bordereau des prix unitaires. La responsabilité de mise en œuvre de ces mesures est partagée entre le maître d’ouvrage, le maître d’œuvre, l’entrepreneur et si requis d’autres intervenants du milieu.</w:t>
      </w:r>
    </w:p>
    <w:p w14:paraId="4C7C33BB"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92" w:name="_Toc141604244"/>
      <w:bookmarkStart w:id="893" w:name="_Toc183031415"/>
      <w:bookmarkStart w:id="894" w:name="_Toc183031802"/>
      <w:bookmarkStart w:id="895" w:name="_Toc183031942"/>
      <w:bookmarkStart w:id="896" w:name="_Toc240027125"/>
      <w:r w:rsidRPr="00E01194">
        <w:rPr>
          <w:rFonts w:ascii="Garamond" w:eastAsiaTheme="majorEastAsia" w:hAnsi="Garamond" w:cstheme="majorBidi"/>
          <w:b/>
          <w:iCs/>
          <w:sz w:val="24"/>
          <w:szCs w:val="24"/>
        </w:rPr>
        <w:t>Maîtrise d’Ouvrage :</w:t>
      </w:r>
      <w:bookmarkEnd w:id="892"/>
      <w:bookmarkEnd w:id="893"/>
      <w:bookmarkEnd w:id="894"/>
      <w:bookmarkEnd w:id="895"/>
      <w:bookmarkEnd w:id="896"/>
    </w:p>
    <w:p w14:paraId="53D96C9E"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La maîtrise d’ouvrage du sous-projet sera assurée par l’UGP, qui est sous la tutelle du </w:t>
      </w:r>
      <w:proofErr w:type="gramStart"/>
      <w:r w:rsidRPr="00E01194">
        <w:rPr>
          <w:rFonts w:ascii="Garamond" w:hAnsi="Garamond"/>
          <w:sz w:val="24"/>
          <w:szCs w:val="24"/>
        </w:rPr>
        <w:t>Ministère de l’Agriculture</w:t>
      </w:r>
      <w:proofErr w:type="gramEnd"/>
      <w:r w:rsidRPr="00E01194">
        <w:rPr>
          <w:rFonts w:ascii="Garamond" w:hAnsi="Garamond"/>
          <w:sz w:val="24"/>
          <w:szCs w:val="24"/>
        </w:rPr>
        <w:t xml:space="preserve"> et de la Souveraineté Alimentaire (MASA), pour le compte de l’Etat Mauritanien. L’UGP nommera un Responsable Environnement, chargé de la coordination des activités environnementales et sociales liées au sous-projet pendant toute la durée des travaux. Il sera assisté par une Expert Genre.</w:t>
      </w:r>
    </w:p>
    <w:p w14:paraId="5728C183"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En tant que promoteur du sous-projet, son rôle est de s’assurer que chaque partie impliquée joue efficacement le rôle qui lui est dévolu. Dans la préparation du PGES, son rôle est d’informer les parties prenantes et de s’assurer de la parfaite coordination et mise en œuvre du PGES. L’UGP assurera la supervision, en rapport avec les missions de supervision de la Banque mondiale, pour veiller à la prise en compte de toutes les exigences environnementales et sociales dans la mise en œuvre et le suivi du projet. </w:t>
      </w:r>
    </w:p>
    <w:p w14:paraId="5194AFCE"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À ce titre, l’UGP supervisera la mise en œuvre du Plan de Gestion Environnementale et Sociale (PGES) et s’attellera au suivi et au contrôle du plan de protection de l’environnement qui sera mis en œuvre par l’entreprise contractante. </w:t>
      </w:r>
    </w:p>
    <w:p w14:paraId="50295D48"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Ce plan se fondera sur les dispositions énumérées dans le PGES. L’UGP sera, en tant que promoteur du sous-projet, responsable au même titre que les Entreprises de la qualité de l’environnement dans les zones d’influence du sous-projet. Les dégâts ou dommages environnementaux de quelque nature qu’ils soient, engageront sa responsabilité.</w:t>
      </w:r>
    </w:p>
    <w:p w14:paraId="5DEC7F20" w14:textId="77777777" w:rsidR="000E230F" w:rsidRPr="00E01194" w:rsidRDefault="000E230F" w:rsidP="002B77C3">
      <w:pPr>
        <w:numPr>
          <w:ilvl w:val="0"/>
          <w:numId w:val="125"/>
        </w:numPr>
        <w:spacing w:line="240" w:lineRule="auto"/>
        <w:contextualSpacing/>
        <w:jc w:val="both"/>
        <w:rPr>
          <w:rFonts w:ascii="Garamond" w:hAnsi="Garamond"/>
          <w:b/>
          <w:sz w:val="24"/>
          <w:szCs w:val="24"/>
        </w:rPr>
      </w:pPr>
      <w:r w:rsidRPr="00E01194">
        <w:rPr>
          <w:rFonts w:ascii="Garamond" w:hAnsi="Garamond"/>
          <w:b/>
          <w:sz w:val="24"/>
          <w:szCs w:val="24"/>
        </w:rPr>
        <w:t xml:space="preserve">Lors de l’élaboration du DAO : </w:t>
      </w:r>
    </w:p>
    <w:p w14:paraId="54D5E503"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Lors de l’élaboration du Dossier d’Appel d’Offres (DAO) des travaux et de la soumission des offres, elle s’assurera que les mesures et autres spécifications du PGES relevant de la responsabilité de l’Entreprise seront effectivement prises en compte dans les spécifications techniques. </w:t>
      </w:r>
    </w:p>
    <w:p w14:paraId="2CBF7DA1"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De ce fait, l’UGP exigera de l’Entreprise soumissionnaire qu’elle fournisse dans son offre son Plan Assurance Environnement (PAE). Ce PAE comportera au moins les éléments suivants : </w:t>
      </w:r>
    </w:p>
    <w:p w14:paraId="494365A6" w14:textId="77777777" w:rsidR="000E230F" w:rsidRPr="00E01194" w:rsidRDefault="000E230F" w:rsidP="002B77C3">
      <w:pPr>
        <w:numPr>
          <w:ilvl w:val="0"/>
          <w:numId w:val="126"/>
        </w:numPr>
        <w:spacing w:line="240" w:lineRule="auto"/>
        <w:contextualSpacing/>
        <w:jc w:val="both"/>
        <w:rPr>
          <w:rFonts w:ascii="Garamond" w:hAnsi="Garamond"/>
          <w:sz w:val="24"/>
          <w:szCs w:val="24"/>
        </w:rPr>
      </w:pPr>
      <w:r w:rsidRPr="00E01194">
        <w:rPr>
          <w:rFonts w:ascii="Garamond" w:hAnsi="Garamond"/>
          <w:sz w:val="24"/>
          <w:szCs w:val="24"/>
        </w:rPr>
        <w:t>La démarche environnementale et sociale que l'entreprise met généralement en œuvre dans le cadre de travaux.</w:t>
      </w:r>
    </w:p>
    <w:p w14:paraId="399F7B2E" w14:textId="77777777" w:rsidR="000E230F" w:rsidRPr="00E01194" w:rsidRDefault="000E230F" w:rsidP="002B77C3">
      <w:pPr>
        <w:numPr>
          <w:ilvl w:val="0"/>
          <w:numId w:val="126"/>
        </w:numPr>
        <w:spacing w:line="240" w:lineRule="auto"/>
        <w:contextualSpacing/>
        <w:jc w:val="both"/>
        <w:rPr>
          <w:rFonts w:ascii="Garamond" w:hAnsi="Garamond"/>
          <w:sz w:val="24"/>
          <w:szCs w:val="24"/>
        </w:rPr>
      </w:pPr>
      <w:r w:rsidRPr="00E01194">
        <w:rPr>
          <w:rFonts w:ascii="Garamond" w:hAnsi="Garamond"/>
          <w:sz w:val="24"/>
          <w:szCs w:val="24"/>
        </w:rPr>
        <w:t>Les éléments d'organisation, les moyens humains, l'organigramme du chantier, le correspondant environnement avec son niveau hiérarchique, son profil, les moyens matériels à sa disposition, la part du temps de travail prévue pour répondre aux exigences et spécifications environnementales contractuelles, etc.</w:t>
      </w:r>
    </w:p>
    <w:p w14:paraId="36456070" w14:textId="77777777" w:rsidR="000E230F" w:rsidRPr="00E01194" w:rsidRDefault="000E230F" w:rsidP="002B77C3">
      <w:pPr>
        <w:numPr>
          <w:ilvl w:val="0"/>
          <w:numId w:val="126"/>
        </w:numPr>
        <w:spacing w:line="240" w:lineRule="auto"/>
        <w:contextualSpacing/>
        <w:jc w:val="both"/>
        <w:rPr>
          <w:rFonts w:ascii="Garamond" w:hAnsi="Garamond"/>
          <w:sz w:val="24"/>
          <w:szCs w:val="24"/>
        </w:rPr>
      </w:pPr>
      <w:r w:rsidRPr="00E01194">
        <w:rPr>
          <w:rFonts w:ascii="Garamond" w:hAnsi="Garamond"/>
          <w:sz w:val="24"/>
          <w:szCs w:val="24"/>
        </w:rPr>
        <w:t>Les dispositions que l’entrepreneur mettra en place pour satisfaire aux exigences et spécifications environnementales contractuelles dans le cadre de l’exécution des travaux concernés.</w:t>
      </w:r>
    </w:p>
    <w:p w14:paraId="1E918287" w14:textId="77777777" w:rsidR="000E230F" w:rsidRPr="00E01194" w:rsidRDefault="000E230F" w:rsidP="002B77C3">
      <w:pPr>
        <w:numPr>
          <w:ilvl w:val="0"/>
          <w:numId w:val="127"/>
        </w:numPr>
        <w:spacing w:line="240" w:lineRule="auto"/>
        <w:contextualSpacing/>
        <w:jc w:val="both"/>
        <w:rPr>
          <w:rFonts w:ascii="Garamond" w:hAnsi="Garamond"/>
          <w:b/>
          <w:sz w:val="24"/>
          <w:szCs w:val="24"/>
        </w:rPr>
      </w:pPr>
      <w:r w:rsidRPr="00E01194">
        <w:rPr>
          <w:rFonts w:ascii="Garamond" w:hAnsi="Garamond"/>
          <w:b/>
          <w:sz w:val="24"/>
          <w:szCs w:val="24"/>
        </w:rPr>
        <w:t>Lors de l’exécution des travaux :</w:t>
      </w:r>
    </w:p>
    <w:p w14:paraId="4F4946B7" w14:textId="77777777" w:rsidR="000E230F" w:rsidRPr="00E01194" w:rsidRDefault="000E230F" w:rsidP="008E2CE7">
      <w:pPr>
        <w:spacing w:after="0" w:line="240" w:lineRule="auto"/>
        <w:jc w:val="both"/>
        <w:rPr>
          <w:rFonts w:ascii="Garamond" w:hAnsi="Garamond"/>
          <w:sz w:val="24"/>
          <w:szCs w:val="24"/>
        </w:rPr>
      </w:pPr>
      <w:r w:rsidRPr="00E01194">
        <w:rPr>
          <w:rFonts w:ascii="Garamond" w:hAnsi="Garamond"/>
          <w:sz w:val="24"/>
          <w:szCs w:val="24"/>
        </w:rPr>
        <w:t>L’UGP sera responsable du suivi et de l’assistance nécessaire pour la mise en œuvre, dans les normes requises, des mesures environnementales et sociales définies dans le présent rapport. À ce titre, ses tâches consisteront essentiellement à :</w:t>
      </w:r>
    </w:p>
    <w:p w14:paraId="492AB3DF" w14:textId="77777777" w:rsidR="000E230F" w:rsidRPr="00E01194" w:rsidRDefault="000E230F" w:rsidP="002B77C3">
      <w:pPr>
        <w:numPr>
          <w:ilvl w:val="0"/>
          <w:numId w:val="128"/>
        </w:numPr>
        <w:spacing w:after="0" w:line="240" w:lineRule="auto"/>
        <w:contextualSpacing/>
        <w:jc w:val="both"/>
        <w:rPr>
          <w:rFonts w:ascii="Garamond" w:hAnsi="Garamond"/>
          <w:sz w:val="24"/>
          <w:szCs w:val="24"/>
        </w:rPr>
      </w:pPr>
      <w:r w:rsidRPr="00E01194">
        <w:rPr>
          <w:rFonts w:ascii="Garamond" w:hAnsi="Garamond"/>
          <w:sz w:val="24"/>
          <w:szCs w:val="24"/>
        </w:rPr>
        <w:t>Maintenir les relations institutionnelles requises avec la DECE/MEDD, dans le but de la délivrance des certificats de conformité et autres avis requis sur les rapports d’études et la mise en œuvre des différents plans d’action.</w:t>
      </w:r>
    </w:p>
    <w:p w14:paraId="0643403E" w14:textId="77777777" w:rsidR="000E230F" w:rsidRPr="00E01194" w:rsidRDefault="000E230F" w:rsidP="002B77C3">
      <w:pPr>
        <w:numPr>
          <w:ilvl w:val="0"/>
          <w:numId w:val="128"/>
        </w:numPr>
        <w:spacing w:after="0" w:line="240" w:lineRule="auto"/>
        <w:contextualSpacing/>
        <w:jc w:val="both"/>
        <w:rPr>
          <w:rFonts w:ascii="Garamond" w:hAnsi="Garamond"/>
          <w:sz w:val="24"/>
          <w:szCs w:val="24"/>
        </w:rPr>
      </w:pPr>
      <w:r w:rsidRPr="00E01194">
        <w:rPr>
          <w:rFonts w:ascii="Garamond" w:hAnsi="Garamond"/>
          <w:sz w:val="24"/>
          <w:szCs w:val="24"/>
        </w:rPr>
        <w:lastRenderedPageBreak/>
        <w:t>Organiser régulièrement des visites de supervision du chantier par son environnementaliste et social.</w:t>
      </w:r>
    </w:p>
    <w:p w14:paraId="5D042FE9" w14:textId="77777777" w:rsidR="000E230F" w:rsidRPr="00E01194" w:rsidRDefault="000E230F" w:rsidP="002B77C3">
      <w:pPr>
        <w:numPr>
          <w:ilvl w:val="0"/>
          <w:numId w:val="128"/>
        </w:numPr>
        <w:spacing w:after="0" w:line="240" w:lineRule="auto"/>
        <w:contextualSpacing/>
        <w:jc w:val="both"/>
        <w:rPr>
          <w:rFonts w:ascii="Garamond" w:hAnsi="Garamond"/>
          <w:sz w:val="24"/>
          <w:szCs w:val="24"/>
        </w:rPr>
      </w:pPr>
      <w:r w:rsidRPr="00E01194">
        <w:rPr>
          <w:rFonts w:ascii="Garamond" w:hAnsi="Garamond"/>
          <w:sz w:val="24"/>
          <w:szCs w:val="24"/>
        </w:rPr>
        <w:t>Effectuer des revues trimestrielles de la prise en compte des questions environnementales et sociales dans la mise en œuvre du sous-Projet.</w:t>
      </w:r>
    </w:p>
    <w:p w14:paraId="04AEEFFD" w14:textId="77777777" w:rsidR="000E230F" w:rsidRPr="00E01194" w:rsidRDefault="000E230F" w:rsidP="008E2CE7">
      <w:pPr>
        <w:spacing w:after="0" w:line="240" w:lineRule="auto"/>
        <w:jc w:val="both"/>
        <w:rPr>
          <w:rFonts w:ascii="Garamond" w:hAnsi="Garamond"/>
          <w:sz w:val="24"/>
          <w:szCs w:val="24"/>
        </w:rPr>
      </w:pPr>
      <w:r w:rsidRPr="00E01194">
        <w:rPr>
          <w:rFonts w:ascii="Garamond" w:hAnsi="Garamond"/>
          <w:sz w:val="24"/>
          <w:szCs w:val="24"/>
        </w:rPr>
        <w:t>En plus, au démarrage des travaux, l’UGP devra prendre directement en charge la gestion du processus de compensation des dommages qui surviendraient en phase chantier.</w:t>
      </w:r>
    </w:p>
    <w:p w14:paraId="4639776E" w14:textId="77777777" w:rsidR="000E230F" w:rsidRPr="00E01194" w:rsidRDefault="000E230F" w:rsidP="008E2CE7">
      <w:pPr>
        <w:spacing w:after="0" w:line="240" w:lineRule="auto"/>
        <w:jc w:val="both"/>
        <w:rPr>
          <w:rFonts w:ascii="Garamond" w:hAnsi="Garamond"/>
          <w:b/>
          <w:sz w:val="24"/>
          <w:szCs w:val="24"/>
        </w:rPr>
      </w:pPr>
      <w:r w:rsidRPr="00E01194">
        <w:rPr>
          <w:rFonts w:ascii="Garamond" w:hAnsi="Garamond"/>
          <w:b/>
          <w:sz w:val="24"/>
          <w:szCs w:val="24"/>
        </w:rPr>
        <w:t xml:space="preserve">En somme, l’UGP veillera à ce que : </w:t>
      </w:r>
    </w:p>
    <w:p w14:paraId="25A78B7B" w14:textId="77777777" w:rsidR="000E230F" w:rsidRPr="00E01194" w:rsidRDefault="000E230F" w:rsidP="002B77C3">
      <w:pPr>
        <w:numPr>
          <w:ilvl w:val="0"/>
          <w:numId w:val="129"/>
        </w:numPr>
        <w:spacing w:line="240" w:lineRule="auto"/>
        <w:contextualSpacing/>
        <w:jc w:val="both"/>
        <w:rPr>
          <w:rFonts w:ascii="Garamond" w:hAnsi="Garamond"/>
          <w:sz w:val="24"/>
          <w:szCs w:val="24"/>
        </w:rPr>
      </w:pPr>
      <w:r w:rsidRPr="00E01194">
        <w:rPr>
          <w:rFonts w:ascii="Garamond" w:hAnsi="Garamond"/>
          <w:sz w:val="24"/>
          <w:szCs w:val="24"/>
        </w:rPr>
        <w:t>La surveillance E&amp;S de chantier fait référence à toutes les activités d’inspection, de contrôle et d’intervention visant à vérifier que toutes les mesures de prévention et d’atténuation des risques environnementaux, sociaux et de Santé Sécurité prescrites par le PGES soient mises en place au moment opportun et de façon diligente. Elle implique l’ensemble des intervenants.</w:t>
      </w:r>
    </w:p>
    <w:p w14:paraId="279EC354" w14:textId="77777777" w:rsidR="000E230F" w:rsidRPr="00E01194" w:rsidRDefault="000E230F" w:rsidP="002B77C3">
      <w:pPr>
        <w:numPr>
          <w:ilvl w:val="0"/>
          <w:numId w:val="129"/>
        </w:numPr>
        <w:spacing w:line="240" w:lineRule="auto"/>
        <w:contextualSpacing/>
        <w:jc w:val="both"/>
        <w:rPr>
          <w:rFonts w:ascii="Garamond" w:hAnsi="Garamond"/>
          <w:sz w:val="24"/>
          <w:szCs w:val="24"/>
        </w:rPr>
      </w:pPr>
      <w:r w:rsidRPr="00E01194">
        <w:rPr>
          <w:rFonts w:ascii="Garamond" w:hAnsi="Garamond"/>
          <w:sz w:val="24"/>
          <w:szCs w:val="24"/>
        </w:rPr>
        <w:t>La surveillance E&amp;S est la responsabilité de chaque entreprise impliquée dans l’exécution des travaux. Celles-ci devront assurer une présence régulière sur les chantiers de responsables E&amp;S afin de vérifier l’application des mesures par leur personnel et leurs sous-traitants. Les entreprises fourniront à l’Ingénieur de Supervision un rapport de surveillance toutes les deux semaines durant les travaux de libération des emprises et de terrassement, en ensuite à tous les mois jusqu’aux replis des installations.</w:t>
      </w:r>
    </w:p>
    <w:p w14:paraId="10B83899" w14:textId="77777777" w:rsidR="000E230F" w:rsidRPr="00E01194" w:rsidRDefault="000E230F" w:rsidP="002B77C3">
      <w:pPr>
        <w:numPr>
          <w:ilvl w:val="0"/>
          <w:numId w:val="129"/>
        </w:numPr>
        <w:spacing w:line="240" w:lineRule="auto"/>
        <w:contextualSpacing/>
        <w:jc w:val="both"/>
        <w:rPr>
          <w:rFonts w:ascii="Garamond" w:hAnsi="Garamond"/>
          <w:sz w:val="24"/>
          <w:szCs w:val="24"/>
        </w:rPr>
      </w:pPr>
      <w:r w:rsidRPr="00E01194">
        <w:rPr>
          <w:rFonts w:ascii="Garamond" w:hAnsi="Garamond"/>
          <w:sz w:val="24"/>
          <w:szCs w:val="24"/>
        </w:rPr>
        <w:t>L’ingénieur de Supervision assurera une surveillance de la performance environnementale et sociale de l’Entrepreneur. Il recevra et analysera les rapports périodiques de l’Entrepreneur, effectuera ses propres inspections sur les chantiers et émettra des avis de non-conformité en cas de non-respect des mesures préconisées. L’Ingénieur de Supervision remettra à l’UCE des rapports mensuels de surveillance de chantiers, lesquels feront notamment ressortir les secteurs, entreprises et/ou types de mesures pour lesquels des non-conformités significatives sont observées.</w:t>
      </w:r>
    </w:p>
    <w:p w14:paraId="065FF936" w14:textId="77777777" w:rsidR="000E230F" w:rsidRPr="00E01194" w:rsidRDefault="000E230F" w:rsidP="002B77C3">
      <w:pPr>
        <w:numPr>
          <w:ilvl w:val="0"/>
          <w:numId w:val="129"/>
        </w:numPr>
        <w:spacing w:line="240" w:lineRule="auto"/>
        <w:contextualSpacing/>
        <w:jc w:val="both"/>
        <w:rPr>
          <w:rFonts w:ascii="Garamond" w:hAnsi="Garamond"/>
          <w:sz w:val="24"/>
          <w:szCs w:val="24"/>
        </w:rPr>
      </w:pPr>
      <w:r w:rsidRPr="00E01194">
        <w:rPr>
          <w:rFonts w:ascii="Garamond" w:hAnsi="Garamond"/>
          <w:sz w:val="24"/>
          <w:szCs w:val="24"/>
        </w:rPr>
        <w:t>L’Ingénieur de supervision prépara un tableau de bord des mesures de prévention et atténuation des risques qu’il remettra aux entreprises chargées des travaux pour encadrer davantage les efforts de surveillance E&amp;S. Le renseignement et la remise périodique du tableau de bord à l’Ingénieur de Supervision figureront parmi les obligations contractuelles des entreprises. Le tableau de bord pour la surveillance E&amp;S devra être approuvé par l’UGP avant le lancement des travaux.</w:t>
      </w:r>
    </w:p>
    <w:p w14:paraId="2AE845DD" w14:textId="77777777" w:rsidR="000E230F" w:rsidRPr="00E01194" w:rsidRDefault="000E230F" w:rsidP="002B77C3">
      <w:pPr>
        <w:numPr>
          <w:ilvl w:val="0"/>
          <w:numId w:val="129"/>
        </w:numPr>
        <w:spacing w:line="240" w:lineRule="auto"/>
        <w:contextualSpacing/>
        <w:jc w:val="both"/>
        <w:rPr>
          <w:rFonts w:ascii="Garamond" w:hAnsi="Garamond"/>
          <w:sz w:val="24"/>
          <w:szCs w:val="24"/>
        </w:rPr>
      </w:pPr>
      <w:r w:rsidRPr="00E01194">
        <w:rPr>
          <w:rFonts w:ascii="Garamond" w:hAnsi="Garamond"/>
          <w:sz w:val="24"/>
          <w:szCs w:val="24"/>
        </w:rPr>
        <w:t>Les spécialistes en gestion E&amp;S du sous-projet attaché à l’UGP superviseront également régulièrement les chantiers, formuleront des recommandations (mesures correctives) à l’Ingénieur de Supervision pour les non-conformités environnementales et sociales et participeront au renforcement des capacités du personnel de l’Ingénieur de Supervision, de l’Entrepreneur et des sous- traitants en matière de gestion E&amp;S. En cas de non-conformité environnementale ou sociale prolongée, l’UGP pourra demander l’arrêt temporaire des chantiers.</w:t>
      </w:r>
    </w:p>
    <w:p w14:paraId="2BCD006F"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97" w:name="_Toc240027126"/>
      <w:r w:rsidRPr="00E01194">
        <w:rPr>
          <w:rFonts w:ascii="Garamond" w:eastAsiaTheme="majorEastAsia" w:hAnsi="Garamond" w:cstheme="majorBidi"/>
          <w:b/>
          <w:iCs/>
          <w:sz w:val="24"/>
          <w:szCs w:val="24"/>
        </w:rPr>
        <w:t>Mission de Contrôle (MDC) :</w:t>
      </w:r>
      <w:bookmarkEnd w:id="897"/>
    </w:p>
    <w:p w14:paraId="7296714C"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Dans le cadre de ce sous-projet, un bureau de contrôle des travaux (mission de contrôle) sera sélectionné par appel d’offre pour suivre l’exécution de l’ensemble des travaux.</w:t>
      </w:r>
    </w:p>
    <w:p w14:paraId="10855BAF"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En plus du contrôle traditionnel des aspects techniques des travaux, elle sera chargée de veiller à la mise en œuvre effective du PGES chantier et d’évaluer l’efficacité des recommandations. Ce bureau devra disposer d’un environnementaliste qui sera mobilisé pendant toutes les phases d’exécution des travaux. Il est responsable au même titre que l’environnementaliste de l’entreprise, de la qualité de l’environnement dans les zones des travaux. Ses missions seront :</w:t>
      </w:r>
    </w:p>
    <w:p w14:paraId="671B11C7" w14:textId="77777777" w:rsidR="000E230F" w:rsidRPr="00E01194" w:rsidRDefault="000E230F" w:rsidP="002B77C3">
      <w:pPr>
        <w:numPr>
          <w:ilvl w:val="0"/>
          <w:numId w:val="130"/>
        </w:numPr>
        <w:spacing w:line="240" w:lineRule="auto"/>
        <w:contextualSpacing/>
        <w:jc w:val="both"/>
        <w:rPr>
          <w:rFonts w:ascii="Garamond" w:hAnsi="Garamond"/>
          <w:sz w:val="24"/>
          <w:szCs w:val="24"/>
        </w:rPr>
      </w:pPr>
      <w:r w:rsidRPr="00E01194">
        <w:rPr>
          <w:rFonts w:ascii="Garamond" w:hAnsi="Garamond"/>
          <w:sz w:val="24"/>
          <w:szCs w:val="24"/>
        </w:rPr>
        <w:t>Approuver les documents élaborés par l’entreprise pour gérer les questions environnementales et sociaux ;</w:t>
      </w:r>
    </w:p>
    <w:p w14:paraId="1485EAE5" w14:textId="77777777" w:rsidR="000E230F" w:rsidRPr="00E01194" w:rsidRDefault="000E230F" w:rsidP="002B77C3">
      <w:pPr>
        <w:numPr>
          <w:ilvl w:val="0"/>
          <w:numId w:val="130"/>
        </w:numPr>
        <w:spacing w:line="240" w:lineRule="auto"/>
        <w:contextualSpacing/>
        <w:jc w:val="both"/>
        <w:rPr>
          <w:rFonts w:ascii="Garamond" w:hAnsi="Garamond"/>
          <w:sz w:val="24"/>
          <w:szCs w:val="24"/>
        </w:rPr>
      </w:pPr>
      <w:r w:rsidRPr="00E01194">
        <w:rPr>
          <w:rFonts w:ascii="Garamond" w:hAnsi="Garamond"/>
          <w:sz w:val="24"/>
          <w:szCs w:val="24"/>
        </w:rPr>
        <w:t xml:space="preserve">Assurer durant les travaux, une présence régulière sur le chantier pour vérifier l’application et le suivi des règles et procédures Hygiène Sécurité et Environnement (HSE) pendant les </w:t>
      </w:r>
      <w:proofErr w:type="gramStart"/>
      <w:r w:rsidRPr="00E01194">
        <w:rPr>
          <w:rFonts w:ascii="Garamond" w:hAnsi="Garamond"/>
          <w:sz w:val="24"/>
          <w:szCs w:val="24"/>
        </w:rPr>
        <w:t>travaux;</w:t>
      </w:r>
      <w:proofErr w:type="gramEnd"/>
    </w:p>
    <w:p w14:paraId="7091005F" w14:textId="77777777" w:rsidR="000E230F" w:rsidRPr="00E01194" w:rsidRDefault="000E230F" w:rsidP="002B77C3">
      <w:pPr>
        <w:numPr>
          <w:ilvl w:val="0"/>
          <w:numId w:val="130"/>
        </w:numPr>
        <w:spacing w:line="240" w:lineRule="auto"/>
        <w:contextualSpacing/>
        <w:jc w:val="both"/>
        <w:rPr>
          <w:rFonts w:ascii="Garamond" w:hAnsi="Garamond"/>
          <w:sz w:val="24"/>
          <w:szCs w:val="24"/>
        </w:rPr>
      </w:pPr>
      <w:r w:rsidRPr="00E01194">
        <w:rPr>
          <w:rFonts w:ascii="Garamond" w:hAnsi="Garamond"/>
          <w:sz w:val="24"/>
          <w:szCs w:val="24"/>
        </w:rPr>
        <w:lastRenderedPageBreak/>
        <w:t>Surveiller les activités génératrices d’impact ;</w:t>
      </w:r>
    </w:p>
    <w:p w14:paraId="05C82AA9" w14:textId="77777777" w:rsidR="000E230F" w:rsidRPr="00E01194" w:rsidRDefault="000E230F" w:rsidP="002B77C3">
      <w:pPr>
        <w:numPr>
          <w:ilvl w:val="0"/>
          <w:numId w:val="130"/>
        </w:numPr>
        <w:spacing w:line="240" w:lineRule="auto"/>
        <w:contextualSpacing/>
        <w:jc w:val="both"/>
        <w:rPr>
          <w:rFonts w:ascii="Garamond" w:hAnsi="Garamond"/>
          <w:sz w:val="24"/>
          <w:szCs w:val="24"/>
        </w:rPr>
      </w:pPr>
      <w:r w:rsidRPr="00E01194">
        <w:rPr>
          <w:rFonts w:ascii="Garamond" w:hAnsi="Garamond"/>
          <w:sz w:val="24"/>
          <w:szCs w:val="24"/>
        </w:rPr>
        <w:t>Evaluer les impacts réels, prévus ou non, positifs et négatifs des travaux, et le constat de l’efficacité des mesures correctives ;</w:t>
      </w:r>
    </w:p>
    <w:p w14:paraId="6B194978" w14:textId="77777777" w:rsidR="000E230F" w:rsidRPr="00E01194" w:rsidRDefault="000E230F" w:rsidP="002B77C3">
      <w:pPr>
        <w:numPr>
          <w:ilvl w:val="0"/>
          <w:numId w:val="130"/>
        </w:numPr>
        <w:spacing w:line="240" w:lineRule="auto"/>
        <w:contextualSpacing/>
        <w:jc w:val="both"/>
        <w:rPr>
          <w:rFonts w:ascii="Garamond" w:hAnsi="Garamond"/>
          <w:sz w:val="24"/>
          <w:szCs w:val="24"/>
        </w:rPr>
      </w:pPr>
      <w:r w:rsidRPr="00E01194">
        <w:rPr>
          <w:rFonts w:ascii="Garamond" w:hAnsi="Garamond"/>
          <w:sz w:val="24"/>
          <w:szCs w:val="24"/>
        </w:rPr>
        <w:t>Proposer des mesures correctives, en cas de dysfonctionnement ou d’imprévus ;</w:t>
      </w:r>
    </w:p>
    <w:p w14:paraId="442463A6" w14:textId="77777777" w:rsidR="000E230F" w:rsidRPr="00E01194" w:rsidRDefault="000E230F" w:rsidP="002B77C3">
      <w:pPr>
        <w:numPr>
          <w:ilvl w:val="0"/>
          <w:numId w:val="130"/>
        </w:numPr>
        <w:spacing w:line="240" w:lineRule="auto"/>
        <w:contextualSpacing/>
        <w:jc w:val="both"/>
        <w:rPr>
          <w:rFonts w:ascii="Garamond" w:hAnsi="Garamond"/>
          <w:sz w:val="24"/>
          <w:szCs w:val="24"/>
        </w:rPr>
      </w:pPr>
      <w:r w:rsidRPr="00E01194">
        <w:rPr>
          <w:rFonts w:ascii="Garamond" w:hAnsi="Garamond"/>
          <w:sz w:val="24"/>
          <w:szCs w:val="24"/>
        </w:rPr>
        <w:t>Participer aux réunions hebdomadaires de chantier pour faire le bilan des activités réalisées, du suivi des recommandations et des propositions des mesures correctives si nécessaire ;</w:t>
      </w:r>
    </w:p>
    <w:p w14:paraId="430FB63D" w14:textId="77777777" w:rsidR="000E230F" w:rsidRPr="00E01194" w:rsidRDefault="000E230F" w:rsidP="002B77C3">
      <w:pPr>
        <w:numPr>
          <w:ilvl w:val="0"/>
          <w:numId w:val="130"/>
        </w:numPr>
        <w:spacing w:line="240" w:lineRule="auto"/>
        <w:contextualSpacing/>
        <w:jc w:val="both"/>
        <w:rPr>
          <w:rFonts w:ascii="Garamond" w:hAnsi="Garamond"/>
          <w:sz w:val="24"/>
          <w:szCs w:val="24"/>
        </w:rPr>
      </w:pPr>
      <w:r w:rsidRPr="00E01194">
        <w:rPr>
          <w:rFonts w:ascii="Garamond" w:hAnsi="Garamond"/>
          <w:sz w:val="24"/>
          <w:szCs w:val="24"/>
        </w:rPr>
        <w:t>Compiler mensuellement les comptes rendus quotidiens des activités de suivi environnemental et social afin de transmettre à la l’UGP, les informations de terrain relatives aux aspects HSE (niveau de mise en œuvre du PGES, accidents de travail, plaintes, problèmes rencontrés, etc.).</w:t>
      </w:r>
    </w:p>
    <w:p w14:paraId="4CCF2152" w14:textId="77777777"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898" w:name="_Hlk216808882"/>
      <w:bookmarkStart w:id="899" w:name="_Toc240027127"/>
      <w:r w:rsidRPr="00E01194">
        <w:rPr>
          <w:rFonts w:ascii="Garamond" w:eastAsiaTheme="majorEastAsia" w:hAnsi="Garamond" w:cstheme="majorBidi"/>
          <w:b/>
          <w:iCs/>
          <w:sz w:val="24"/>
          <w:szCs w:val="24"/>
        </w:rPr>
        <w:t>Direction de l’Evaluation et du Contrôle Environnemental</w:t>
      </w:r>
      <w:bookmarkEnd w:id="898"/>
      <w:bookmarkEnd w:id="899"/>
    </w:p>
    <w:p w14:paraId="413E147D" w14:textId="77777777" w:rsidR="000E230F" w:rsidRPr="00E01194" w:rsidRDefault="000E230F" w:rsidP="00F649C7">
      <w:pPr>
        <w:spacing w:line="240" w:lineRule="auto"/>
        <w:jc w:val="both"/>
        <w:rPr>
          <w:rFonts w:ascii="Garamond" w:hAnsi="Garamond"/>
          <w:sz w:val="24"/>
          <w:szCs w:val="24"/>
        </w:rPr>
      </w:pPr>
      <w:bookmarkStart w:id="900" w:name="_Hlk216810375"/>
      <w:r w:rsidRPr="00E01194">
        <w:rPr>
          <w:rFonts w:ascii="Garamond" w:hAnsi="Garamond"/>
          <w:sz w:val="24"/>
          <w:szCs w:val="24"/>
        </w:rPr>
        <w:t>La Direction de l’Evaluation et du Contrôle Environnemental (DECE</w:t>
      </w:r>
      <w:bookmarkEnd w:id="900"/>
      <w:r w:rsidRPr="00E01194">
        <w:rPr>
          <w:rFonts w:ascii="Garamond" w:hAnsi="Garamond"/>
          <w:sz w:val="24"/>
          <w:szCs w:val="24"/>
        </w:rPr>
        <w:t xml:space="preserve">), pour le compte du </w:t>
      </w:r>
      <w:proofErr w:type="gramStart"/>
      <w:r w:rsidRPr="00E01194">
        <w:rPr>
          <w:rFonts w:ascii="Garamond" w:hAnsi="Garamond"/>
          <w:sz w:val="24"/>
          <w:szCs w:val="24"/>
        </w:rPr>
        <w:t>Ministère de l’Environnement</w:t>
      </w:r>
      <w:proofErr w:type="gramEnd"/>
      <w:r w:rsidRPr="00E01194">
        <w:rPr>
          <w:rFonts w:ascii="Garamond" w:hAnsi="Garamond"/>
          <w:sz w:val="24"/>
          <w:szCs w:val="24"/>
        </w:rPr>
        <w:t xml:space="preserve"> et du Développement Durable (MEDD), aura la responsabilité d’effectuer la surveillance et le suivi du chantier chaque fois que de besoin pendant la période de réhabilitation afin d’apprécier les efforts mis en œuvre pour la protection de l’environnement et le bien-être social des populations. </w:t>
      </w:r>
    </w:p>
    <w:p w14:paraId="05A4E71D"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Par conséquent, la DECE jouera un rôle essentiel dans la mise en application des dispositions environnementales et sociales préconisées dans la NIES. Le Cahier des Charges Environnementales et Sociales, établi en appui de la délivrance des Certificats de conformité, est la première disposition visant à transformer les mesures d'atténuation, de surveillance et de suivi proposées dans la NIES en réalité contraignante pour toutes les parties.</w:t>
      </w:r>
    </w:p>
    <w:p w14:paraId="22430600"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 xml:space="preserve">Durant les activités de chantier, la DECE assurera la coordination technique entre les différentes entités étatiques et vérifiera les activités menées par le bureau de contrôle et l’entreprise en conformité aux dispositions applicables en Mauritanie et aux normes environnementales et sociales de la Banque mondiale applicables au sous-projet. </w:t>
      </w:r>
    </w:p>
    <w:p w14:paraId="0049E5E7" w14:textId="77777777" w:rsidR="000E230F" w:rsidRPr="00E01194" w:rsidRDefault="000E230F" w:rsidP="00F649C7">
      <w:pPr>
        <w:spacing w:line="240" w:lineRule="auto"/>
        <w:jc w:val="both"/>
        <w:rPr>
          <w:rFonts w:ascii="Garamond" w:hAnsi="Garamond"/>
          <w:sz w:val="24"/>
          <w:szCs w:val="24"/>
        </w:rPr>
      </w:pPr>
      <w:r w:rsidRPr="00E01194">
        <w:rPr>
          <w:rFonts w:ascii="Garamond" w:hAnsi="Garamond"/>
          <w:sz w:val="24"/>
          <w:szCs w:val="24"/>
        </w:rPr>
        <w:t>À cet effet, la DECE effectuera des missions de suivi environnemental et social des travaux pour, entre autres, s’assurer de la conformité des Plans de protection de l’environnement et du cadre social proposés par l’Entreprise et validé par le Maître d’Ouvrage.</w:t>
      </w:r>
      <w:bookmarkStart w:id="901" w:name="_Toc141604245"/>
      <w:bookmarkStart w:id="902" w:name="_Toc183031416"/>
      <w:bookmarkStart w:id="903" w:name="_Toc183031803"/>
      <w:bookmarkStart w:id="904" w:name="_Toc183031943"/>
      <w:bookmarkStart w:id="905" w:name="_Toc184509461"/>
    </w:p>
    <w:p w14:paraId="2E056F5D" w14:textId="2E1BC8FD" w:rsidR="000E230F" w:rsidRPr="00E01194" w:rsidRDefault="000E230F" w:rsidP="002B77C3">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906" w:name="_Toc240027128"/>
      <w:r w:rsidRPr="00E01194">
        <w:rPr>
          <w:rFonts w:ascii="Garamond" w:eastAsiaTheme="majorEastAsia" w:hAnsi="Garamond" w:cstheme="majorBidi"/>
          <w:b/>
          <w:iCs/>
          <w:sz w:val="24"/>
          <w:szCs w:val="24"/>
        </w:rPr>
        <w:t>Entreprise :</w:t>
      </w:r>
      <w:bookmarkEnd w:id="901"/>
      <w:bookmarkEnd w:id="902"/>
      <w:bookmarkEnd w:id="903"/>
      <w:bookmarkEnd w:id="904"/>
      <w:bookmarkEnd w:id="905"/>
      <w:bookmarkEnd w:id="906"/>
    </w:p>
    <w:p w14:paraId="64AC90D7" w14:textId="77777777" w:rsidR="00DA6EA2" w:rsidRPr="00E01194" w:rsidRDefault="00DA6EA2" w:rsidP="00DA6EA2">
      <w:pPr>
        <w:spacing w:line="240" w:lineRule="auto"/>
        <w:jc w:val="both"/>
        <w:rPr>
          <w:rFonts w:ascii="Garamond" w:hAnsi="Garamond"/>
          <w:b/>
          <w:sz w:val="24"/>
          <w:szCs w:val="24"/>
        </w:rPr>
      </w:pPr>
      <w:r w:rsidRPr="00E01194">
        <w:rPr>
          <w:rFonts w:ascii="Garamond" w:hAnsi="Garamond"/>
          <w:sz w:val="24"/>
          <w:szCs w:val="24"/>
        </w:rPr>
        <w:t xml:space="preserve">L’Entreprise en charge des travaux sera dans l’obligation de se conformer aux clauses du Contrat de Marché et de la Notice des Clauses Environnementales et Sociales de chantier qui lui seront transmises sous forme de </w:t>
      </w:r>
      <w:r w:rsidRPr="00E01194">
        <w:rPr>
          <w:rFonts w:ascii="Garamond" w:hAnsi="Garamond"/>
          <w:b/>
          <w:sz w:val="24"/>
          <w:szCs w:val="24"/>
        </w:rPr>
        <w:t>Spécifications Techniques Particulières.</w:t>
      </w:r>
    </w:p>
    <w:p w14:paraId="4B3D81A4" w14:textId="77777777" w:rsidR="00DA6EA2" w:rsidRPr="00E01194" w:rsidRDefault="00DA6EA2" w:rsidP="00DA6EA2">
      <w:pPr>
        <w:spacing w:line="240" w:lineRule="auto"/>
        <w:jc w:val="both"/>
        <w:rPr>
          <w:rFonts w:ascii="Garamond" w:hAnsi="Garamond"/>
          <w:sz w:val="24"/>
          <w:szCs w:val="24"/>
        </w:rPr>
      </w:pPr>
      <w:r w:rsidRPr="00E01194">
        <w:rPr>
          <w:rFonts w:ascii="Garamond" w:hAnsi="Garamond"/>
          <w:sz w:val="24"/>
          <w:szCs w:val="24"/>
        </w:rPr>
        <w:t xml:space="preserve">Le respect de ces pratiques conditionnera en particulier la réception finale du chantier et le règlement de l’échéance financière y afférente. Il est proposé d’attribuer un forfait de 20% au volet environnemental et social pour les installations de chantier et travaux dont l’exécution présente des enjeux environnementaux et sociaux spécifiques. </w:t>
      </w:r>
    </w:p>
    <w:p w14:paraId="11A33BE2" w14:textId="77777777" w:rsidR="00DA6EA2" w:rsidRPr="00E01194" w:rsidRDefault="00DA6EA2" w:rsidP="00DA6EA2">
      <w:pPr>
        <w:spacing w:line="240" w:lineRule="auto"/>
        <w:jc w:val="both"/>
        <w:rPr>
          <w:rFonts w:ascii="Garamond" w:hAnsi="Garamond"/>
          <w:sz w:val="24"/>
          <w:szCs w:val="24"/>
        </w:rPr>
      </w:pPr>
      <w:r w:rsidRPr="00E01194">
        <w:rPr>
          <w:rFonts w:ascii="Garamond" w:hAnsi="Garamond"/>
          <w:sz w:val="24"/>
          <w:szCs w:val="24"/>
        </w:rPr>
        <w:t>Le principe de base dans la mise en œuvre des mesures sera la prévention des atteintes aux sites des travaux, et la prévention des pollutions de toute nature, chaque responsable d'atelier devant les mettre en application.</w:t>
      </w:r>
    </w:p>
    <w:p w14:paraId="3E3D15A2" w14:textId="77777777" w:rsidR="00DA6EA2" w:rsidRPr="00E01194" w:rsidRDefault="00DA6EA2" w:rsidP="00DA6EA2">
      <w:pPr>
        <w:spacing w:after="0" w:line="240" w:lineRule="auto"/>
        <w:jc w:val="both"/>
        <w:rPr>
          <w:rFonts w:ascii="Garamond" w:hAnsi="Garamond"/>
          <w:sz w:val="24"/>
          <w:szCs w:val="24"/>
        </w:rPr>
      </w:pPr>
      <w:r w:rsidRPr="00E01194">
        <w:rPr>
          <w:rFonts w:ascii="Garamond" w:hAnsi="Garamond"/>
          <w:sz w:val="24"/>
          <w:szCs w:val="24"/>
        </w:rPr>
        <w:t xml:space="preserve">30 jours après la signature du contrat des travaux, le Plan de Gestion Environnementale et Sociale du Chantier (PGESC) pour la période de mise en œuvre du sous-projet sera préparé par l’Entreprise et soumis à la validation de la Mission de Contrôle. (Le PGESC est complété et adapté en fonction de l'évolution du chantier et de la durée effective à consacrer aux différents types de travaux ou phases de </w:t>
      </w:r>
      <w:r w:rsidRPr="00E01194">
        <w:rPr>
          <w:rFonts w:ascii="Garamond" w:hAnsi="Garamond"/>
          <w:sz w:val="24"/>
          <w:szCs w:val="24"/>
        </w:rPr>
        <w:lastRenderedPageBreak/>
        <w:t>travail). Ce Plan de Gestion Environnementale et Sociale du Chantier sera constitué des plans et documents, suivants :</w:t>
      </w:r>
    </w:p>
    <w:p w14:paraId="4873BB19"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d’installation de chantier.</w:t>
      </w:r>
    </w:p>
    <w:p w14:paraId="1ADD805B"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d’embauche et de promotion du développement local.</w:t>
      </w:r>
    </w:p>
    <w:p w14:paraId="3E91E778"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d’alimentation en eau pour les besoins en eau de la base de vie et du chantier.</w:t>
      </w:r>
    </w:p>
    <w:p w14:paraId="7E69BA36"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 gestion des déchets de chantier (type de déchets prévus, mode de récolte, mode et lieu de stockage, mode et lieu d'élimination...).</w:t>
      </w:r>
    </w:p>
    <w:p w14:paraId="39199EBB"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 gestion globale pour l'exploitation et la remise en état des zones d'emprunt et des carrières et zones de dépôts de matériaux (action anti-érosion, réaménagement prévu).</w:t>
      </w:r>
    </w:p>
    <w:p w14:paraId="26EB422E"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 gestion hygiène, santé et sécurité (PHSS).</w:t>
      </w:r>
    </w:p>
    <w:p w14:paraId="2A5694D0"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 xml:space="preserve">Plans de sensibilisation du personnel et des communautés sur les MST/VIH/SIDA/COVID-19, les VBG/l’EAS/le HS. </w:t>
      </w:r>
    </w:p>
    <w:p w14:paraId="5697A895"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 renforcement des capacités, d’information et de communication</w:t>
      </w:r>
    </w:p>
    <w:p w14:paraId="132B3EBD"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 gestion genre et social.</w:t>
      </w:r>
    </w:p>
    <w:p w14:paraId="7D128DA2"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des mesures d’urgence en cas de déversement accidentel des produits.</w:t>
      </w:r>
    </w:p>
    <w:p w14:paraId="4BD069CD"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 communication et de rapportage.</w:t>
      </w:r>
    </w:p>
    <w:p w14:paraId="1577B152"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Règlement intérieur du chantier (Hygiène, Santé, Sécurité).</w:t>
      </w:r>
    </w:p>
    <w:p w14:paraId="2BDA5415"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 gestion du patrimoine culturel et cas des découvertes fortuites</w:t>
      </w:r>
    </w:p>
    <w:p w14:paraId="71D8736E"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Plan de repli de chantier et de réhabilitation des sites (chantiers, carrières, emprunts, dépôt. etc.).</w:t>
      </w:r>
    </w:p>
    <w:p w14:paraId="17D13FF2" w14:textId="77777777" w:rsidR="00DA6EA2" w:rsidRPr="00E01194" w:rsidRDefault="00DA6EA2" w:rsidP="00DA6EA2">
      <w:pPr>
        <w:numPr>
          <w:ilvl w:val="0"/>
          <w:numId w:val="131"/>
        </w:numPr>
        <w:spacing w:line="240" w:lineRule="auto"/>
        <w:contextualSpacing/>
        <w:jc w:val="both"/>
        <w:rPr>
          <w:rFonts w:ascii="Garamond" w:hAnsi="Garamond"/>
          <w:sz w:val="24"/>
          <w:szCs w:val="24"/>
        </w:rPr>
      </w:pPr>
      <w:r w:rsidRPr="00E01194">
        <w:rPr>
          <w:rFonts w:ascii="Garamond" w:hAnsi="Garamond"/>
          <w:sz w:val="24"/>
          <w:szCs w:val="24"/>
        </w:rPr>
        <w:t xml:space="preserve">Plan de Protection de l’Environnement du Site (PPES) détaillé devant comporter au minimum : </w:t>
      </w:r>
    </w:p>
    <w:p w14:paraId="518ED97D" w14:textId="77777777" w:rsidR="00DA6EA2" w:rsidRPr="00E01194" w:rsidRDefault="00DA6EA2" w:rsidP="00DA6EA2">
      <w:pPr>
        <w:numPr>
          <w:ilvl w:val="0"/>
          <w:numId w:val="132"/>
        </w:numPr>
        <w:spacing w:line="240" w:lineRule="auto"/>
        <w:contextualSpacing/>
        <w:jc w:val="both"/>
        <w:rPr>
          <w:rFonts w:ascii="Garamond" w:hAnsi="Garamond"/>
          <w:sz w:val="24"/>
          <w:szCs w:val="24"/>
        </w:rPr>
      </w:pPr>
      <w:r w:rsidRPr="00E01194">
        <w:rPr>
          <w:rFonts w:ascii="Garamond" w:hAnsi="Garamond"/>
          <w:sz w:val="24"/>
          <w:szCs w:val="24"/>
        </w:rPr>
        <w:t>Ensemble des mesures de protection du site et programme d’exécution.</w:t>
      </w:r>
    </w:p>
    <w:p w14:paraId="703A818D" w14:textId="77777777" w:rsidR="00DA6EA2" w:rsidRPr="00E01194" w:rsidRDefault="00DA6EA2" w:rsidP="00DA6EA2">
      <w:pPr>
        <w:numPr>
          <w:ilvl w:val="0"/>
          <w:numId w:val="132"/>
        </w:numPr>
        <w:spacing w:line="240" w:lineRule="auto"/>
        <w:contextualSpacing/>
        <w:jc w:val="both"/>
        <w:rPr>
          <w:rFonts w:ascii="Garamond" w:hAnsi="Garamond"/>
          <w:sz w:val="24"/>
          <w:szCs w:val="24"/>
        </w:rPr>
      </w:pPr>
      <w:r w:rsidRPr="00E01194">
        <w:rPr>
          <w:rFonts w:ascii="Garamond" w:hAnsi="Garamond"/>
          <w:sz w:val="24"/>
          <w:szCs w:val="24"/>
        </w:rPr>
        <w:t>Localisation et le plan général des sites à l’échelle.</w:t>
      </w:r>
    </w:p>
    <w:p w14:paraId="0F88E2B4" w14:textId="77777777" w:rsidR="00DA6EA2" w:rsidRPr="00E01194" w:rsidRDefault="00DA6EA2" w:rsidP="00DA6EA2">
      <w:pPr>
        <w:numPr>
          <w:ilvl w:val="0"/>
          <w:numId w:val="132"/>
        </w:numPr>
        <w:spacing w:line="240" w:lineRule="auto"/>
        <w:contextualSpacing/>
        <w:jc w:val="both"/>
        <w:rPr>
          <w:rFonts w:ascii="Garamond" w:hAnsi="Garamond"/>
          <w:sz w:val="24"/>
          <w:szCs w:val="24"/>
        </w:rPr>
      </w:pPr>
      <w:r w:rsidRPr="00E01194">
        <w:rPr>
          <w:rFonts w:ascii="Garamond" w:hAnsi="Garamond"/>
          <w:sz w:val="24"/>
          <w:szCs w:val="24"/>
        </w:rPr>
        <w:t>Description des méthodes d’évitement et de réduction des pollutions, des incendies, des accidents.la réglementation du chantier concernant la protection de l’environnement et la sécurité.</w:t>
      </w:r>
    </w:p>
    <w:p w14:paraId="116DDD33" w14:textId="77777777" w:rsidR="00DA6EA2" w:rsidRPr="00E01194" w:rsidRDefault="00DA6EA2" w:rsidP="00DA6EA2">
      <w:pPr>
        <w:numPr>
          <w:ilvl w:val="0"/>
          <w:numId w:val="132"/>
        </w:numPr>
        <w:spacing w:line="240" w:lineRule="auto"/>
        <w:contextualSpacing/>
        <w:jc w:val="both"/>
        <w:rPr>
          <w:rFonts w:ascii="Garamond" w:hAnsi="Garamond"/>
          <w:sz w:val="24"/>
          <w:szCs w:val="24"/>
        </w:rPr>
      </w:pPr>
      <w:r w:rsidRPr="00E01194">
        <w:rPr>
          <w:rFonts w:ascii="Garamond" w:hAnsi="Garamond"/>
          <w:sz w:val="24"/>
          <w:szCs w:val="24"/>
        </w:rPr>
        <w:t>Plan de repli de chantier et de réhabilitation des sites (chantiers, carrières, emprunts, dépôt. etc.).</w:t>
      </w:r>
    </w:p>
    <w:p w14:paraId="3ECB9DC8" w14:textId="77777777" w:rsidR="00DA6EA2" w:rsidRPr="00E01194" w:rsidRDefault="00DA6EA2" w:rsidP="00DA6EA2">
      <w:pPr>
        <w:numPr>
          <w:ilvl w:val="0"/>
          <w:numId w:val="133"/>
        </w:numPr>
        <w:spacing w:line="240" w:lineRule="auto"/>
        <w:contextualSpacing/>
        <w:jc w:val="both"/>
        <w:rPr>
          <w:rFonts w:ascii="Garamond" w:hAnsi="Garamond"/>
          <w:sz w:val="24"/>
          <w:szCs w:val="24"/>
        </w:rPr>
      </w:pPr>
      <w:r w:rsidRPr="00E01194">
        <w:rPr>
          <w:rFonts w:ascii="Garamond" w:hAnsi="Garamond"/>
          <w:b/>
          <w:sz w:val="24"/>
          <w:szCs w:val="24"/>
        </w:rPr>
        <w:t>Un Engagement notarié du respect</w:t>
      </w:r>
      <w:r w:rsidRPr="00E01194">
        <w:rPr>
          <w:rFonts w:ascii="Garamond" w:hAnsi="Garamond"/>
          <w:sz w:val="24"/>
          <w:szCs w:val="24"/>
        </w:rPr>
        <w:t xml:space="preserve"> du code du travail, de la convention collective du pays, de la NES 2 de la banque mondiale, des conventions fondamentales de l’OIT et de la lutte contre les MST/VIH/SIDA.  </w:t>
      </w:r>
    </w:p>
    <w:p w14:paraId="2470DA99" w14:textId="77777777" w:rsidR="00DA6EA2" w:rsidRPr="00E01194" w:rsidRDefault="00DA6EA2" w:rsidP="00DA6EA2">
      <w:pPr>
        <w:numPr>
          <w:ilvl w:val="0"/>
          <w:numId w:val="133"/>
        </w:numPr>
        <w:spacing w:line="240" w:lineRule="auto"/>
        <w:contextualSpacing/>
        <w:jc w:val="both"/>
        <w:rPr>
          <w:rFonts w:ascii="Garamond" w:hAnsi="Garamond"/>
          <w:sz w:val="24"/>
          <w:szCs w:val="24"/>
        </w:rPr>
      </w:pPr>
      <w:r w:rsidRPr="00E01194">
        <w:rPr>
          <w:rFonts w:ascii="Garamond" w:hAnsi="Garamond"/>
          <w:b/>
          <w:sz w:val="24"/>
          <w:szCs w:val="24"/>
        </w:rPr>
        <w:t>Un Engagement notarié du respect</w:t>
      </w:r>
      <w:r w:rsidRPr="00E01194">
        <w:rPr>
          <w:rFonts w:ascii="Garamond" w:hAnsi="Garamond"/>
          <w:sz w:val="24"/>
          <w:szCs w:val="24"/>
        </w:rPr>
        <w:t xml:space="preserve"> par l’entreprise des neuf (09) principes universels de la prévention : éviter les risques, évaluer les risques, combattre les risques à la source, adapter le travail à l'homme, tenir compte de l'évolution de la technique, remplacer ce qui est dangereux par ce qui l’est moins, planifier la prévention, donner la priorité aux mesures de protection collective, donner les instructions appropriées aux salariés.</w:t>
      </w:r>
    </w:p>
    <w:p w14:paraId="7AFA6048" w14:textId="77777777" w:rsidR="00DA6EA2" w:rsidRPr="00E01194" w:rsidRDefault="00DA6EA2" w:rsidP="00DA6EA2">
      <w:pPr>
        <w:keepNext/>
        <w:keepLines/>
        <w:spacing w:before="40" w:after="0" w:line="240" w:lineRule="auto"/>
        <w:outlineLvl w:val="3"/>
        <w:rPr>
          <w:rFonts w:ascii="Garamond" w:eastAsiaTheme="majorEastAsia" w:hAnsi="Garamond" w:cstheme="majorBidi"/>
          <w:b/>
          <w:iCs/>
          <w:sz w:val="24"/>
          <w:szCs w:val="24"/>
        </w:rPr>
      </w:pPr>
    </w:p>
    <w:p w14:paraId="20F59E7E" w14:textId="63AC0A9A" w:rsidR="00DA6EA2" w:rsidRPr="00E01194" w:rsidRDefault="002A6692" w:rsidP="002A6692">
      <w:pPr>
        <w:keepNext/>
        <w:keepLines/>
        <w:numPr>
          <w:ilvl w:val="3"/>
          <w:numId w:val="70"/>
        </w:numPr>
        <w:spacing w:before="40" w:after="0" w:line="240" w:lineRule="auto"/>
        <w:outlineLvl w:val="3"/>
        <w:rPr>
          <w:rFonts w:ascii="Garamond" w:eastAsiaTheme="majorEastAsia" w:hAnsi="Garamond" w:cstheme="majorBidi"/>
          <w:b/>
          <w:iCs/>
          <w:sz w:val="24"/>
          <w:szCs w:val="24"/>
        </w:rPr>
      </w:pPr>
      <w:bookmarkStart w:id="907" w:name="_Toc239990949"/>
      <w:bookmarkStart w:id="908" w:name="_Toc240027129"/>
      <w:bookmarkEnd w:id="907"/>
      <w:r w:rsidRPr="002A6692">
        <w:rPr>
          <w:rFonts w:ascii="Garamond" w:eastAsiaTheme="majorEastAsia" w:hAnsi="Garamond" w:cstheme="majorBidi"/>
          <w:b/>
          <w:iCs/>
          <w:sz w:val="24"/>
          <w:szCs w:val="24"/>
        </w:rPr>
        <w:t>Plan de surveillance et de suivi</w:t>
      </w:r>
      <w:bookmarkEnd w:id="908"/>
    </w:p>
    <w:p w14:paraId="69A716F5" w14:textId="109D81F5" w:rsidR="000E230F" w:rsidRPr="00E01194" w:rsidRDefault="000E230F" w:rsidP="00DA6EA2">
      <w:pPr>
        <w:spacing w:line="240" w:lineRule="auto"/>
        <w:ind w:left="360"/>
        <w:contextualSpacing/>
        <w:jc w:val="both"/>
        <w:rPr>
          <w:rFonts w:ascii="Garamond" w:eastAsiaTheme="majorEastAsia" w:hAnsi="Garamond" w:cstheme="majorBidi"/>
          <w:b/>
          <w:iCs/>
          <w:sz w:val="24"/>
          <w:szCs w:val="24"/>
        </w:rPr>
      </w:pPr>
    </w:p>
    <w:p w14:paraId="68EAD6CD" w14:textId="77777777" w:rsidR="00DA6EA2" w:rsidRPr="00E01194" w:rsidRDefault="00DA6EA2" w:rsidP="00DA6EA2">
      <w:pPr>
        <w:shd w:val="clear" w:color="auto" w:fill="FFFFFF"/>
        <w:spacing w:line="240" w:lineRule="auto"/>
        <w:jc w:val="both"/>
        <w:rPr>
          <w:rFonts w:ascii="Garamond" w:eastAsia="Times New Roman" w:hAnsi="Garamond" w:cs="Arial"/>
          <w:color w:val="000000"/>
          <w:sz w:val="24"/>
          <w:szCs w:val="24"/>
        </w:rPr>
      </w:pPr>
      <w:r w:rsidRPr="00E01194">
        <w:rPr>
          <w:rFonts w:ascii="Garamond" w:eastAsia="Times New Roman" w:hAnsi="Garamond" w:cs="Arial"/>
          <w:color w:val="000000"/>
          <w:sz w:val="24"/>
          <w:szCs w:val="24"/>
        </w:rPr>
        <w:t>Le </w:t>
      </w:r>
      <w:r w:rsidRPr="00E01194">
        <w:rPr>
          <w:rFonts w:ascii="Garamond" w:eastAsia="Times New Roman" w:hAnsi="Garamond" w:cs="Arial"/>
          <w:bCs/>
          <w:color w:val="000000"/>
          <w:sz w:val="24"/>
          <w:szCs w:val="24"/>
        </w:rPr>
        <w:t>plan de surveillance et de suivi environnemental (PSSE)</w:t>
      </w:r>
      <w:r w:rsidRPr="00E01194">
        <w:rPr>
          <w:rFonts w:ascii="Garamond" w:eastAsia="Times New Roman" w:hAnsi="Garamond" w:cs="Arial"/>
          <w:color w:val="000000"/>
          <w:sz w:val="24"/>
          <w:szCs w:val="24"/>
        </w:rPr>
        <w:t> est structuré sous forme de tableau synoptique pour faciliter sa mise en œuvre sur le terrain.</w:t>
      </w:r>
    </w:p>
    <w:p w14:paraId="3B536266" w14:textId="24672CA7" w:rsidR="002A6692" w:rsidRPr="00C90672" w:rsidRDefault="002A6692" w:rsidP="00C90672">
      <w:pPr>
        <w:shd w:val="clear" w:color="auto" w:fill="FFFFFF"/>
        <w:spacing w:line="240" w:lineRule="auto"/>
        <w:jc w:val="both"/>
        <w:rPr>
          <w:rFonts w:ascii="Garamond" w:eastAsia="Times New Roman" w:hAnsi="Garamond" w:cs="Arial"/>
          <w:b/>
          <w:color w:val="000000"/>
          <w:sz w:val="24"/>
          <w:szCs w:val="24"/>
        </w:rPr>
      </w:pPr>
      <w:bookmarkStart w:id="909" w:name="_Toc239993399"/>
      <w:r w:rsidRPr="00C90672">
        <w:rPr>
          <w:rFonts w:ascii="Garamond" w:eastAsia="Times New Roman" w:hAnsi="Garamond" w:cs="Arial"/>
          <w:b/>
          <w:color w:val="000000"/>
          <w:sz w:val="24"/>
          <w:szCs w:val="24"/>
        </w:rPr>
        <w:t xml:space="preserve">Tableau </w:t>
      </w:r>
      <w:r w:rsidRPr="00C90672">
        <w:rPr>
          <w:rFonts w:ascii="Garamond" w:eastAsia="Times New Roman" w:hAnsi="Garamond" w:cs="Arial"/>
          <w:b/>
          <w:color w:val="000000"/>
          <w:sz w:val="24"/>
          <w:szCs w:val="24"/>
        </w:rPr>
        <w:fldChar w:fldCharType="begin"/>
      </w:r>
      <w:r w:rsidRPr="00C90672">
        <w:rPr>
          <w:rFonts w:ascii="Garamond" w:eastAsia="Times New Roman" w:hAnsi="Garamond" w:cs="Arial"/>
          <w:b/>
          <w:color w:val="000000"/>
          <w:sz w:val="24"/>
          <w:szCs w:val="24"/>
        </w:rPr>
        <w:instrText xml:space="preserve"> SEQ Tableau \* ARABIC </w:instrText>
      </w:r>
      <w:r w:rsidRPr="00C90672">
        <w:rPr>
          <w:rFonts w:ascii="Garamond" w:eastAsia="Times New Roman" w:hAnsi="Garamond" w:cs="Arial"/>
          <w:b/>
          <w:color w:val="000000"/>
          <w:sz w:val="24"/>
          <w:szCs w:val="24"/>
        </w:rPr>
        <w:fldChar w:fldCharType="separate"/>
      </w:r>
      <w:r w:rsidR="00F659E0">
        <w:rPr>
          <w:rFonts w:ascii="Garamond" w:eastAsia="Times New Roman" w:hAnsi="Garamond" w:cs="Arial"/>
          <w:b/>
          <w:noProof/>
          <w:color w:val="000000"/>
          <w:sz w:val="24"/>
          <w:szCs w:val="24"/>
        </w:rPr>
        <w:t>11</w:t>
      </w:r>
      <w:r w:rsidRPr="00C90672">
        <w:rPr>
          <w:rFonts w:ascii="Garamond" w:eastAsia="Times New Roman" w:hAnsi="Garamond" w:cs="Arial"/>
          <w:b/>
          <w:color w:val="000000"/>
          <w:sz w:val="24"/>
          <w:szCs w:val="24"/>
        </w:rPr>
        <w:fldChar w:fldCharType="end"/>
      </w:r>
      <w:r w:rsidR="00C90672" w:rsidRPr="00C90672">
        <w:rPr>
          <w:rFonts w:ascii="Garamond" w:eastAsia="Times New Roman" w:hAnsi="Garamond" w:cs="Arial"/>
          <w:b/>
          <w:color w:val="000000"/>
          <w:sz w:val="24"/>
          <w:szCs w:val="24"/>
        </w:rPr>
        <w:t xml:space="preserve"> : </w:t>
      </w:r>
      <w:r w:rsidRPr="00C90672">
        <w:rPr>
          <w:rFonts w:ascii="Garamond" w:eastAsia="Times New Roman" w:hAnsi="Garamond" w:cs="Arial"/>
          <w:b/>
          <w:color w:val="000000"/>
          <w:sz w:val="24"/>
          <w:szCs w:val="24"/>
        </w:rPr>
        <w:t>Plan de surveillance et de suivi</w:t>
      </w:r>
      <w:bookmarkEnd w:id="90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95"/>
        <w:gridCol w:w="1146"/>
        <w:gridCol w:w="1229"/>
        <w:gridCol w:w="1378"/>
        <w:gridCol w:w="1224"/>
        <w:gridCol w:w="1183"/>
        <w:gridCol w:w="1395"/>
      </w:tblGrid>
      <w:tr w:rsidR="00DA6EA2" w:rsidRPr="00E01194" w14:paraId="54788499" w14:textId="77777777" w:rsidTr="00965208">
        <w:trPr>
          <w:tblCellSpacing w:w="15" w:type="dxa"/>
        </w:trPr>
        <w:tc>
          <w:tcPr>
            <w:tcW w:w="1750" w:type="dxa"/>
            <w:vAlign w:val="center"/>
            <w:hideMark/>
          </w:tcPr>
          <w:p w14:paraId="143F75B4" w14:textId="77777777" w:rsidR="00DA6EA2" w:rsidRPr="00E01194" w:rsidRDefault="00DA6EA2" w:rsidP="00965208">
            <w:pPr>
              <w:spacing w:after="0" w:line="240" w:lineRule="auto"/>
              <w:jc w:val="center"/>
              <w:rPr>
                <w:rFonts w:ascii="Garamond" w:eastAsia="Times New Roman" w:hAnsi="Garamond" w:cs="Arial"/>
                <w:b/>
                <w:bCs/>
                <w:sz w:val="20"/>
                <w:szCs w:val="20"/>
              </w:rPr>
            </w:pPr>
            <w:r w:rsidRPr="00E01194">
              <w:rPr>
                <w:rFonts w:ascii="Garamond" w:eastAsia="Times New Roman" w:hAnsi="Garamond" w:cs="Arial"/>
                <w:b/>
                <w:bCs/>
                <w:sz w:val="20"/>
                <w:szCs w:val="20"/>
              </w:rPr>
              <w:t>Composante environnementale</w:t>
            </w:r>
          </w:p>
        </w:tc>
        <w:tc>
          <w:tcPr>
            <w:tcW w:w="1116" w:type="dxa"/>
            <w:vAlign w:val="center"/>
            <w:hideMark/>
          </w:tcPr>
          <w:p w14:paraId="61933E33" w14:textId="77777777" w:rsidR="00DA6EA2" w:rsidRPr="00E01194" w:rsidRDefault="00DA6EA2" w:rsidP="00965208">
            <w:pPr>
              <w:spacing w:after="0" w:line="240" w:lineRule="auto"/>
              <w:jc w:val="center"/>
              <w:rPr>
                <w:rFonts w:ascii="Garamond" w:eastAsia="Times New Roman" w:hAnsi="Garamond" w:cs="Arial"/>
                <w:b/>
                <w:bCs/>
                <w:sz w:val="20"/>
                <w:szCs w:val="20"/>
              </w:rPr>
            </w:pPr>
            <w:r w:rsidRPr="00E01194">
              <w:rPr>
                <w:rFonts w:ascii="Garamond" w:eastAsia="Times New Roman" w:hAnsi="Garamond" w:cs="Arial"/>
                <w:b/>
                <w:bCs/>
                <w:sz w:val="20"/>
                <w:szCs w:val="20"/>
              </w:rPr>
              <w:t>Impact à surveiller</w:t>
            </w:r>
          </w:p>
        </w:tc>
        <w:tc>
          <w:tcPr>
            <w:tcW w:w="1199" w:type="dxa"/>
            <w:vAlign w:val="center"/>
            <w:hideMark/>
          </w:tcPr>
          <w:p w14:paraId="68C61320" w14:textId="77777777" w:rsidR="00DA6EA2" w:rsidRPr="00E01194" w:rsidRDefault="00DA6EA2" w:rsidP="00965208">
            <w:pPr>
              <w:spacing w:after="0" w:line="240" w:lineRule="auto"/>
              <w:jc w:val="center"/>
              <w:rPr>
                <w:rFonts w:ascii="Garamond" w:eastAsia="Times New Roman" w:hAnsi="Garamond" w:cs="Arial"/>
                <w:b/>
                <w:bCs/>
                <w:sz w:val="20"/>
                <w:szCs w:val="20"/>
              </w:rPr>
            </w:pPr>
            <w:r w:rsidRPr="00E01194">
              <w:rPr>
                <w:rFonts w:ascii="Garamond" w:eastAsia="Times New Roman" w:hAnsi="Garamond" w:cs="Arial"/>
                <w:b/>
                <w:bCs/>
                <w:sz w:val="20"/>
                <w:szCs w:val="20"/>
              </w:rPr>
              <w:t>Indicateurs de suivi</w:t>
            </w:r>
          </w:p>
        </w:tc>
        <w:tc>
          <w:tcPr>
            <w:tcW w:w="1348" w:type="dxa"/>
            <w:vAlign w:val="center"/>
            <w:hideMark/>
          </w:tcPr>
          <w:p w14:paraId="11D8A259" w14:textId="77777777" w:rsidR="00DA6EA2" w:rsidRPr="00E01194" w:rsidRDefault="00DA6EA2" w:rsidP="00965208">
            <w:pPr>
              <w:spacing w:after="0" w:line="240" w:lineRule="auto"/>
              <w:jc w:val="center"/>
              <w:rPr>
                <w:rFonts w:ascii="Garamond" w:eastAsia="Times New Roman" w:hAnsi="Garamond" w:cs="Arial"/>
                <w:b/>
                <w:bCs/>
                <w:sz w:val="20"/>
                <w:szCs w:val="20"/>
              </w:rPr>
            </w:pPr>
            <w:r w:rsidRPr="00E01194">
              <w:rPr>
                <w:rFonts w:ascii="Garamond" w:eastAsia="Times New Roman" w:hAnsi="Garamond" w:cs="Arial"/>
                <w:b/>
                <w:bCs/>
                <w:sz w:val="20"/>
                <w:szCs w:val="20"/>
              </w:rPr>
              <w:t>Méthode de mesure / d'inspection</w:t>
            </w:r>
          </w:p>
        </w:tc>
        <w:tc>
          <w:tcPr>
            <w:tcW w:w="1194" w:type="dxa"/>
            <w:vAlign w:val="center"/>
            <w:hideMark/>
          </w:tcPr>
          <w:p w14:paraId="3ED8DD24" w14:textId="77777777" w:rsidR="00DA6EA2" w:rsidRPr="00E01194" w:rsidRDefault="00DA6EA2" w:rsidP="00965208">
            <w:pPr>
              <w:spacing w:after="0" w:line="240" w:lineRule="auto"/>
              <w:jc w:val="center"/>
              <w:rPr>
                <w:rFonts w:ascii="Garamond" w:eastAsia="Times New Roman" w:hAnsi="Garamond" w:cs="Arial"/>
                <w:b/>
                <w:bCs/>
                <w:sz w:val="20"/>
                <w:szCs w:val="20"/>
              </w:rPr>
            </w:pPr>
            <w:r w:rsidRPr="00E01194">
              <w:rPr>
                <w:rFonts w:ascii="Garamond" w:eastAsia="Times New Roman" w:hAnsi="Garamond" w:cs="Arial"/>
                <w:b/>
                <w:bCs/>
                <w:sz w:val="20"/>
                <w:szCs w:val="20"/>
              </w:rPr>
              <w:t>Fréquence du suivi</w:t>
            </w:r>
          </w:p>
        </w:tc>
        <w:tc>
          <w:tcPr>
            <w:tcW w:w="1153" w:type="dxa"/>
            <w:vAlign w:val="center"/>
            <w:hideMark/>
          </w:tcPr>
          <w:p w14:paraId="20A87962" w14:textId="77777777" w:rsidR="00DA6EA2" w:rsidRPr="00E01194" w:rsidRDefault="00DA6EA2" w:rsidP="00965208">
            <w:pPr>
              <w:spacing w:after="0" w:line="240" w:lineRule="auto"/>
              <w:jc w:val="center"/>
              <w:rPr>
                <w:rFonts w:ascii="Garamond" w:eastAsia="Times New Roman" w:hAnsi="Garamond" w:cs="Arial"/>
                <w:b/>
                <w:bCs/>
                <w:sz w:val="20"/>
                <w:szCs w:val="20"/>
              </w:rPr>
            </w:pPr>
            <w:r w:rsidRPr="00E01194">
              <w:rPr>
                <w:rFonts w:ascii="Garamond" w:eastAsia="Times New Roman" w:hAnsi="Garamond" w:cs="Arial"/>
                <w:b/>
                <w:bCs/>
                <w:sz w:val="20"/>
                <w:szCs w:val="20"/>
              </w:rPr>
              <w:t>Seuil d'alerte ou critère de performance</w:t>
            </w:r>
          </w:p>
        </w:tc>
        <w:tc>
          <w:tcPr>
            <w:tcW w:w="1350" w:type="dxa"/>
            <w:vAlign w:val="center"/>
            <w:hideMark/>
          </w:tcPr>
          <w:p w14:paraId="7A456D21" w14:textId="77777777" w:rsidR="00DA6EA2" w:rsidRPr="00E01194" w:rsidRDefault="00DA6EA2" w:rsidP="00965208">
            <w:pPr>
              <w:spacing w:after="0" w:line="240" w:lineRule="auto"/>
              <w:jc w:val="center"/>
              <w:rPr>
                <w:rFonts w:ascii="Garamond" w:eastAsia="Times New Roman" w:hAnsi="Garamond" w:cs="Arial"/>
                <w:b/>
                <w:bCs/>
                <w:sz w:val="20"/>
                <w:szCs w:val="20"/>
              </w:rPr>
            </w:pPr>
            <w:r w:rsidRPr="00E01194">
              <w:rPr>
                <w:rFonts w:ascii="Garamond" w:eastAsia="Times New Roman" w:hAnsi="Garamond" w:cs="Arial"/>
                <w:b/>
                <w:bCs/>
                <w:sz w:val="20"/>
                <w:szCs w:val="20"/>
              </w:rPr>
              <w:t>Responsable de l'exécution</w:t>
            </w:r>
          </w:p>
        </w:tc>
      </w:tr>
      <w:tr w:rsidR="00DA6EA2" w:rsidRPr="00E01194" w14:paraId="017554F6" w14:textId="77777777" w:rsidTr="00965208">
        <w:trPr>
          <w:tblCellSpacing w:w="15" w:type="dxa"/>
        </w:trPr>
        <w:tc>
          <w:tcPr>
            <w:tcW w:w="1750" w:type="dxa"/>
            <w:vAlign w:val="center"/>
            <w:hideMark/>
          </w:tcPr>
          <w:p w14:paraId="2E83B3EE"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b/>
                <w:bCs/>
                <w:sz w:val="20"/>
                <w:szCs w:val="20"/>
              </w:rPr>
              <w:t>Hydrologie et Crues</w:t>
            </w:r>
          </w:p>
        </w:tc>
        <w:tc>
          <w:tcPr>
            <w:tcW w:w="1116" w:type="dxa"/>
            <w:vAlign w:val="center"/>
            <w:hideMark/>
          </w:tcPr>
          <w:p w14:paraId="0D9A7CD8"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 xml:space="preserve">Inondation par débordement </w:t>
            </w:r>
            <w:r w:rsidRPr="00E01194">
              <w:rPr>
                <w:rFonts w:ascii="Garamond" w:eastAsia="Times New Roman" w:hAnsi="Garamond" w:cs="Arial"/>
                <w:sz w:val="20"/>
                <w:szCs w:val="20"/>
              </w:rPr>
              <w:lastRenderedPageBreak/>
              <w:t>du fleuve ou du Gorgol</w:t>
            </w:r>
          </w:p>
        </w:tc>
        <w:tc>
          <w:tcPr>
            <w:tcW w:w="1199" w:type="dxa"/>
            <w:vAlign w:val="center"/>
            <w:hideMark/>
          </w:tcPr>
          <w:p w14:paraId="7AB4139A"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lastRenderedPageBreak/>
              <w:t>Cote du plan d'eau (en mètres)</w:t>
            </w:r>
          </w:p>
        </w:tc>
        <w:tc>
          <w:tcPr>
            <w:tcW w:w="1348" w:type="dxa"/>
            <w:vAlign w:val="center"/>
            <w:hideMark/>
          </w:tcPr>
          <w:p w14:paraId="6960F06E"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 xml:space="preserve">Lecture des échelles </w:t>
            </w:r>
            <w:r w:rsidRPr="00E01194">
              <w:rPr>
                <w:rFonts w:ascii="Garamond" w:eastAsia="Times New Roman" w:hAnsi="Garamond" w:cs="Arial"/>
                <w:sz w:val="20"/>
                <w:szCs w:val="20"/>
              </w:rPr>
              <w:lastRenderedPageBreak/>
              <w:t>limnométriques et capteurs</w:t>
            </w:r>
          </w:p>
        </w:tc>
        <w:tc>
          <w:tcPr>
            <w:tcW w:w="1194" w:type="dxa"/>
            <w:vAlign w:val="center"/>
            <w:hideMark/>
          </w:tcPr>
          <w:p w14:paraId="46F4A4F8"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lastRenderedPageBreak/>
              <w:t>Quotidienne en hivernage (Juillet-</w:t>
            </w:r>
            <w:r w:rsidRPr="00E01194">
              <w:rPr>
                <w:rFonts w:ascii="Garamond" w:eastAsia="Times New Roman" w:hAnsi="Garamond" w:cs="Arial"/>
                <w:sz w:val="20"/>
                <w:szCs w:val="20"/>
              </w:rPr>
              <w:lastRenderedPageBreak/>
              <w:t>Octobre) ; Hebdomadaire hors crue</w:t>
            </w:r>
          </w:p>
        </w:tc>
        <w:tc>
          <w:tcPr>
            <w:tcW w:w="1153" w:type="dxa"/>
            <w:vAlign w:val="center"/>
            <w:hideMark/>
          </w:tcPr>
          <w:p w14:paraId="3269A559"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lastRenderedPageBreak/>
              <w:t xml:space="preserve">Atteinte de la cote d'alerte </w:t>
            </w:r>
            <w:r w:rsidRPr="00E01194">
              <w:rPr>
                <w:rFonts w:ascii="Garamond" w:eastAsia="Times New Roman" w:hAnsi="Garamond" w:cs="Arial"/>
                <w:sz w:val="20"/>
                <w:szCs w:val="20"/>
              </w:rPr>
              <w:lastRenderedPageBreak/>
              <w:t>historique de Kaédi</w:t>
            </w:r>
          </w:p>
        </w:tc>
        <w:tc>
          <w:tcPr>
            <w:tcW w:w="1350" w:type="dxa"/>
            <w:vAlign w:val="center"/>
            <w:hideMark/>
          </w:tcPr>
          <w:p w14:paraId="19F90659"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lastRenderedPageBreak/>
              <w:t>Direction de l'Hydrologie / OMVS</w:t>
            </w:r>
          </w:p>
        </w:tc>
      </w:tr>
      <w:tr w:rsidR="00DA6EA2" w:rsidRPr="00E01194" w14:paraId="29A0FE9B" w14:textId="77777777" w:rsidTr="00965208">
        <w:trPr>
          <w:tblCellSpacing w:w="15" w:type="dxa"/>
        </w:trPr>
        <w:tc>
          <w:tcPr>
            <w:tcW w:w="1750" w:type="dxa"/>
            <w:vAlign w:val="center"/>
            <w:hideMark/>
          </w:tcPr>
          <w:p w14:paraId="0D48FF91"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b/>
                <w:bCs/>
                <w:sz w:val="20"/>
                <w:szCs w:val="20"/>
              </w:rPr>
              <w:t>Drainage Urbain</w:t>
            </w:r>
          </w:p>
        </w:tc>
        <w:tc>
          <w:tcPr>
            <w:tcW w:w="1116" w:type="dxa"/>
            <w:vAlign w:val="center"/>
            <w:hideMark/>
          </w:tcPr>
          <w:p w14:paraId="448118DF"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Stagnation des eaux pluviales à l'intérieur de la ville</w:t>
            </w:r>
          </w:p>
        </w:tc>
        <w:tc>
          <w:tcPr>
            <w:tcW w:w="1199" w:type="dxa"/>
            <w:vAlign w:val="center"/>
            <w:hideMark/>
          </w:tcPr>
          <w:p w14:paraId="27A3F506"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Niveau d'eau dans les canaux de drainage et la cuvette urbaine</w:t>
            </w:r>
          </w:p>
        </w:tc>
        <w:tc>
          <w:tcPr>
            <w:tcW w:w="1348" w:type="dxa"/>
            <w:vAlign w:val="center"/>
            <w:hideMark/>
          </w:tcPr>
          <w:p w14:paraId="57FBA66B"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Inspection visuelle des points bas et des exutoires</w:t>
            </w:r>
          </w:p>
        </w:tc>
        <w:tc>
          <w:tcPr>
            <w:tcW w:w="1194" w:type="dxa"/>
            <w:vAlign w:val="center"/>
            <w:hideMark/>
          </w:tcPr>
          <w:p w14:paraId="6C2C3C66"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Après chaque forte pluie ; Mensuelle le reste de l'année</w:t>
            </w:r>
          </w:p>
        </w:tc>
        <w:tc>
          <w:tcPr>
            <w:tcW w:w="1153" w:type="dxa"/>
            <w:vAlign w:val="center"/>
            <w:hideMark/>
          </w:tcPr>
          <w:p w14:paraId="7815F39C"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Stagnation de l'eau supérieure à 24 heures en zone habitée</w:t>
            </w:r>
          </w:p>
        </w:tc>
        <w:tc>
          <w:tcPr>
            <w:tcW w:w="1350" w:type="dxa"/>
            <w:vAlign w:val="center"/>
            <w:hideMark/>
          </w:tcPr>
          <w:p w14:paraId="7D2FB0DD"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Services techniques de la Commune de Kaédi</w:t>
            </w:r>
          </w:p>
        </w:tc>
      </w:tr>
      <w:tr w:rsidR="00DA6EA2" w:rsidRPr="00E01194" w14:paraId="4B24B8D2" w14:textId="77777777" w:rsidTr="00965208">
        <w:trPr>
          <w:tblCellSpacing w:w="15" w:type="dxa"/>
        </w:trPr>
        <w:tc>
          <w:tcPr>
            <w:tcW w:w="1750" w:type="dxa"/>
            <w:vAlign w:val="center"/>
            <w:hideMark/>
          </w:tcPr>
          <w:p w14:paraId="20543E94"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b/>
                <w:bCs/>
                <w:sz w:val="20"/>
                <w:szCs w:val="20"/>
              </w:rPr>
              <w:t>Génie Civil / Structure</w:t>
            </w:r>
          </w:p>
        </w:tc>
        <w:tc>
          <w:tcPr>
            <w:tcW w:w="1116" w:type="dxa"/>
            <w:vAlign w:val="center"/>
            <w:hideMark/>
          </w:tcPr>
          <w:p w14:paraId="5AF16511"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Défaillance ou rupture de la digue (infiltrations, fissures)</w:t>
            </w:r>
          </w:p>
        </w:tc>
        <w:tc>
          <w:tcPr>
            <w:tcW w:w="1199" w:type="dxa"/>
            <w:vAlign w:val="center"/>
            <w:hideMark/>
          </w:tcPr>
          <w:p w14:paraId="79BF2AF1"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Présence de fissures, affouillements, glissements ou renards hydrauliques</w:t>
            </w:r>
          </w:p>
        </w:tc>
        <w:tc>
          <w:tcPr>
            <w:tcW w:w="1348" w:type="dxa"/>
            <w:vAlign w:val="center"/>
            <w:hideMark/>
          </w:tcPr>
          <w:p w14:paraId="35DF63BA"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Inspection pédestre technique le long du linéaire de l'ouvrage</w:t>
            </w:r>
          </w:p>
        </w:tc>
        <w:tc>
          <w:tcPr>
            <w:tcW w:w="1194" w:type="dxa"/>
            <w:vAlign w:val="center"/>
            <w:hideMark/>
          </w:tcPr>
          <w:p w14:paraId="560199EE"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Avant l'hivernage (Mai) ; Après l'hivernage (Novembre)</w:t>
            </w:r>
          </w:p>
        </w:tc>
        <w:tc>
          <w:tcPr>
            <w:tcW w:w="1153" w:type="dxa"/>
            <w:vAlign w:val="center"/>
            <w:hideMark/>
          </w:tcPr>
          <w:p w14:paraId="167B249E"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Toute infiltration d'eau visible à travers le corps de la digue</w:t>
            </w:r>
          </w:p>
        </w:tc>
        <w:tc>
          <w:tcPr>
            <w:tcW w:w="1350" w:type="dxa"/>
            <w:vAlign w:val="center"/>
            <w:hideMark/>
          </w:tcPr>
          <w:p w14:paraId="0D387D1F"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Direction du Génie Rural / Protection Civile</w:t>
            </w:r>
          </w:p>
        </w:tc>
      </w:tr>
      <w:tr w:rsidR="00DA6EA2" w:rsidRPr="00E01194" w14:paraId="24C9F996" w14:textId="77777777" w:rsidTr="00965208">
        <w:trPr>
          <w:tblCellSpacing w:w="15" w:type="dxa"/>
        </w:trPr>
        <w:tc>
          <w:tcPr>
            <w:tcW w:w="1750" w:type="dxa"/>
            <w:vAlign w:val="center"/>
            <w:hideMark/>
          </w:tcPr>
          <w:p w14:paraId="5AD330B8"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b/>
                <w:bCs/>
                <w:sz w:val="20"/>
                <w:szCs w:val="20"/>
              </w:rPr>
              <w:t>Érosion des Berges</w:t>
            </w:r>
          </w:p>
        </w:tc>
        <w:tc>
          <w:tcPr>
            <w:tcW w:w="1116" w:type="dxa"/>
            <w:vAlign w:val="center"/>
            <w:hideMark/>
          </w:tcPr>
          <w:p w14:paraId="7300FA47"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Déstabilisation des berges en amont/aval immédiat de l'ouvrage</w:t>
            </w:r>
          </w:p>
        </w:tc>
        <w:tc>
          <w:tcPr>
            <w:tcW w:w="1199" w:type="dxa"/>
            <w:vAlign w:val="center"/>
            <w:hideMark/>
          </w:tcPr>
          <w:p w14:paraId="078E642B"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Recul de la ligne de berge (en cm) ; Perte d'enrochement</w:t>
            </w:r>
          </w:p>
        </w:tc>
        <w:tc>
          <w:tcPr>
            <w:tcW w:w="1348" w:type="dxa"/>
            <w:vAlign w:val="center"/>
            <w:hideMark/>
          </w:tcPr>
          <w:p w14:paraId="7CA56829"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Levés topographiques et reportages photographiques fixes</w:t>
            </w:r>
          </w:p>
        </w:tc>
        <w:tc>
          <w:tcPr>
            <w:tcW w:w="1194" w:type="dxa"/>
            <w:vAlign w:val="center"/>
            <w:hideMark/>
          </w:tcPr>
          <w:p w14:paraId="7099E2FB"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Semestrielle</w:t>
            </w:r>
          </w:p>
        </w:tc>
        <w:tc>
          <w:tcPr>
            <w:tcW w:w="1153" w:type="dxa"/>
            <w:vAlign w:val="center"/>
            <w:hideMark/>
          </w:tcPr>
          <w:p w14:paraId="5AA59B36"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Recul de berge de plus de 50 cm sur un secteur critique</w:t>
            </w:r>
          </w:p>
        </w:tc>
        <w:tc>
          <w:tcPr>
            <w:tcW w:w="1350" w:type="dxa"/>
            <w:vAlign w:val="center"/>
            <w:hideMark/>
          </w:tcPr>
          <w:p w14:paraId="1E405357"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Ministère de l'Équipement / Génie Rural</w:t>
            </w:r>
          </w:p>
        </w:tc>
      </w:tr>
      <w:tr w:rsidR="00DA6EA2" w:rsidRPr="00E01194" w14:paraId="19D4B542" w14:textId="77777777" w:rsidTr="00965208">
        <w:trPr>
          <w:tblCellSpacing w:w="15" w:type="dxa"/>
        </w:trPr>
        <w:tc>
          <w:tcPr>
            <w:tcW w:w="1750" w:type="dxa"/>
            <w:vAlign w:val="center"/>
            <w:hideMark/>
          </w:tcPr>
          <w:p w14:paraId="7378C62E"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b/>
                <w:bCs/>
                <w:sz w:val="20"/>
                <w:szCs w:val="20"/>
              </w:rPr>
              <w:t>Écosystèmes Aquatiques</w:t>
            </w:r>
          </w:p>
        </w:tc>
        <w:tc>
          <w:tcPr>
            <w:tcW w:w="1116" w:type="dxa"/>
            <w:vAlign w:val="center"/>
            <w:hideMark/>
          </w:tcPr>
          <w:p w14:paraId="7B57D8FB"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Prolifération de végétaux envahissants et fermeture du milieu</w:t>
            </w:r>
          </w:p>
        </w:tc>
        <w:tc>
          <w:tcPr>
            <w:tcW w:w="1199" w:type="dxa"/>
            <w:vAlign w:val="center"/>
            <w:hideMark/>
          </w:tcPr>
          <w:p w14:paraId="742C0234"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Densité du </w:t>
            </w:r>
            <w:r w:rsidRPr="00E01194">
              <w:rPr>
                <w:rFonts w:ascii="Garamond" w:eastAsia="Times New Roman" w:hAnsi="Garamond" w:cs="Arial"/>
                <w:i/>
                <w:iCs/>
                <w:sz w:val="20"/>
                <w:szCs w:val="20"/>
              </w:rPr>
              <w:t>Typha australis</w:t>
            </w:r>
            <w:r w:rsidRPr="00E01194">
              <w:rPr>
                <w:rFonts w:ascii="Garamond" w:eastAsia="Times New Roman" w:hAnsi="Garamond" w:cs="Arial"/>
                <w:sz w:val="20"/>
                <w:szCs w:val="20"/>
              </w:rPr>
              <w:t> ; Qualité physico-chimique de l'eau résiduelle</w:t>
            </w:r>
          </w:p>
        </w:tc>
        <w:tc>
          <w:tcPr>
            <w:tcW w:w="1348" w:type="dxa"/>
            <w:vAlign w:val="center"/>
            <w:hideMark/>
          </w:tcPr>
          <w:p w14:paraId="575D69D1"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Cartographie par drone/terrain ; Prélèvement d'échantillons d'eau</w:t>
            </w:r>
          </w:p>
        </w:tc>
        <w:tc>
          <w:tcPr>
            <w:tcW w:w="1194" w:type="dxa"/>
            <w:vAlign w:val="center"/>
            <w:hideMark/>
          </w:tcPr>
          <w:p w14:paraId="35B16A8B"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Trimestrielle</w:t>
            </w:r>
          </w:p>
        </w:tc>
        <w:tc>
          <w:tcPr>
            <w:tcW w:w="1153" w:type="dxa"/>
            <w:vAlign w:val="center"/>
            <w:hideMark/>
          </w:tcPr>
          <w:p w14:paraId="72511462"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Colonisation de plus de 30% de la surface des plans d'eau riverains</w:t>
            </w:r>
          </w:p>
        </w:tc>
        <w:tc>
          <w:tcPr>
            <w:tcW w:w="1350" w:type="dxa"/>
            <w:vAlign w:val="center"/>
            <w:hideMark/>
          </w:tcPr>
          <w:p w14:paraId="2B87F527"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 xml:space="preserve">Délégation Régionale du </w:t>
            </w:r>
            <w:proofErr w:type="gramStart"/>
            <w:r w:rsidRPr="00E01194">
              <w:rPr>
                <w:rFonts w:ascii="Garamond" w:eastAsia="Times New Roman" w:hAnsi="Garamond" w:cs="Arial"/>
                <w:sz w:val="20"/>
                <w:szCs w:val="20"/>
              </w:rPr>
              <w:t>Ministère de l'Environnement</w:t>
            </w:r>
            <w:proofErr w:type="gramEnd"/>
          </w:p>
        </w:tc>
      </w:tr>
      <w:tr w:rsidR="00DA6EA2" w:rsidRPr="00E01194" w14:paraId="786DF69D" w14:textId="77777777" w:rsidTr="00965208">
        <w:trPr>
          <w:tblCellSpacing w:w="15" w:type="dxa"/>
        </w:trPr>
        <w:tc>
          <w:tcPr>
            <w:tcW w:w="1750" w:type="dxa"/>
            <w:vAlign w:val="center"/>
            <w:hideMark/>
          </w:tcPr>
          <w:p w14:paraId="103A6186"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b/>
                <w:bCs/>
                <w:sz w:val="20"/>
                <w:szCs w:val="20"/>
              </w:rPr>
              <w:t>Santé Publique</w:t>
            </w:r>
          </w:p>
        </w:tc>
        <w:tc>
          <w:tcPr>
            <w:tcW w:w="1116" w:type="dxa"/>
            <w:vAlign w:val="center"/>
            <w:hideMark/>
          </w:tcPr>
          <w:p w14:paraId="2ABBFC2A"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Recrudescence des maladies d'origine hydrique et vectorielle</w:t>
            </w:r>
          </w:p>
        </w:tc>
        <w:tc>
          <w:tcPr>
            <w:tcW w:w="1199" w:type="dxa"/>
            <w:vAlign w:val="center"/>
            <w:hideMark/>
          </w:tcPr>
          <w:p w14:paraId="08C5B0BA"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Nombre de cas de paludisme, bilharziose et diarrhées enregistrés</w:t>
            </w:r>
          </w:p>
        </w:tc>
        <w:tc>
          <w:tcPr>
            <w:tcW w:w="1348" w:type="dxa"/>
            <w:vAlign w:val="center"/>
            <w:hideMark/>
          </w:tcPr>
          <w:p w14:paraId="23197E67"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Analyse des registres des centres de santé des quartiers riverains</w:t>
            </w:r>
          </w:p>
        </w:tc>
        <w:tc>
          <w:tcPr>
            <w:tcW w:w="1194" w:type="dxa"/>
            <w:vAlign w:val="center"/>
            <w:hideMark/>
          </w:tcPr>
          <w:p w14:paraId="2412FD0D"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 xml:space="preserve">Mensuelle (renforcée d'Août à </w:t>
            </w:r>
            <w:proofErr w:type="gramStart"/>
            <w:r w:rsidRPr="00E01194">
              <w:rPr>
                <w:rFonts w:ascii="Garamond" w:eastAsia="Times New Roman" w:hAnsi="Garamond" w:cs="Arial"/>
                <w:sz w:val="20"/>
                <w:szCs w:val="20"/>
              </w:rPr>
              <w:t>Décembre</w:t>
            </w:r>
            <w:proofErr w:type="gramEnd"/>
            <w:r w:rsidRPr="00E01194">
              <w:rPr>
                <w:rFonts w:ascii="Garamond" w:eastAsia="Times New Roman" w:hAnsi="Garamond" w:cs="Arial"/>
                <w:sz w:val="20"/>
                <w:szCs w:val="20"/>
              </w:rPr>
              <w:t>)</w:t>
            </w:r>
          </w:p>
        </w:tc>
        <w:tc>
          <w:tcPr>
            <w:tcW w:w="1153" w:type="dxa"/>
            <w:vAlign w:val="center"/>
            <w:hideMark/>
          </w:tcPr>
          <w:p w14:paraId="0782A814"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Augmentation de 15% des cas par rapport à la moyenne saisonnière</w:t>
            </w:r>
          </w:p>
        </w:tc>
        <w:tc>
          <w:tcPr>
            <w:tcW w:w="1350" w:type="dxa"/>
            <w:vAlign w:val="center"/>
            <w:hideMark/>
          </w:tcPr>
          <w:p w14:paraId="3A76BE43"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Direction Régionale de l'Action Sanitaire (DRAS)</w:t>
            </w:r>
          </w:p>
        </w:tc>
      </w:tr>
      <w:tr w:rsidR="00DA6EA2" w:rsidRPr="00E01194" w14:paraId="30FCDDCB" w14:textId="77777777" w:rsidTr="00965208">
        <w:trPr>
          <w:tblCellSpacing w:w="15" w:type="dxa"/>
        </w:trPr>
        <w:tc>
          <w:tcPr>
            <w:tcW w:w="1750" w:type="dxa"/>
            <w:vAlign w:val="center"/>
            <w:hideMark/>
          </w:tcPr>
          <w:p w14:paraId="2D9AE2EB"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b/>
                <w:bCs/>
                <w:sz w:val="20"/>
                <w:szCs w:val="20"/>
              </w:rPr>
              <w:t>Occupation des Sols</w:t>
            </w:r>
          </w:p>
        </w:tc>
        <w:tc>
          <w:tcPr>
            <w:tcW w:w="1116" w:type="dxa"/>
            <w:vAlign w:val="center"/>
            <w:hideMark/>
          </w:tcPr>
          <w:p w14:paraId="2A000AD8"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Installation de populations dans l'emprise de sécurité de la digue</w:t>
            </w:r>
          </w:p>
        </w:tc>
        <w:tc>
          <w:tcPr>
            <w:tcW w:w="1199" w:type="dxa"/>
            <w:vAlign w:val="center"/>
            <w:hideMark/>
          </w:tcPr>
          <w:p w14:paraId="5EACC028"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Nombre d'habitations ou commerces informels dans la zone tampon</w:t>
            </w:r>
          </w:p>
        </w:tc>
        <w:tc>
          <w:tcPr>
            <w:tcW w:w="1348" w:type="dxa"/>
            <w:vAlign w:val="center"/>
            <w:hideMark/>
          </w:tcPr>
          <w:p w14:paraId="2454A782"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Patrouilles de terrain et superposition sur plan cadastral</w:t>
            </w:r>
          </w:p>
        </w:tc>
        <w:tc>
          <w:tcPr>
            <w:tcW w:w="1194" w:type="dxa"/>
            <w:vAlign w:val="center"/>
            <w:hideMark/>
          </w:tcPr>
          <w:p w14:paraId="5EAAEC0F"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Semestrielle</w:t>
            </w:r>
          </w:p>
        </w:tc>
        <w:tc>
          <w:tcPr>
            <w:tcW w:w="1153" w:type="dxa"/>
            <w:vAlign w:val="center"/>
            <w:hideMark/>
          </w:tcPr>
          <w:p w14:paraId="5E2EE060"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Toute nouvelle construction à moins de 20 mètres du pied de digue</w:t>
            </w:r>
          </w:p>
        </w:tc>
        <w:tc>
          <w:tcPr>
            <w:tcW w:w="1350" w:type="dxa"/>
            <w:vAlign w:val="center"/>
            <w:hideMark/>
          </w:tcPr>
          <w:p w14:paraId="4762B66A"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Commune de Kaédi / Services de l'Urbanisme</w:t>
            </w:r>
          </w:p>
        </w:tc>
      </w:tr>
      <w:tr w:rsidR="00DA6EA2" w:rsidRPr="00E01194" w14:paraId="74F4935F" w14:textId="77777777" w:rsidTr="00965208">
        <w:trPr>
          <w:tblCellSpacing w:w="15" w:type="dxa"/>
        </w:trPr>
        <w:tc>
          <w:tcPr>
            <w:tcW w:w="1750" w:type="dxa"/>
            <w:vAlign w:val="center"/>
            <w:hideMark/>
          </w:tcPr>
          <w:p w14:paraId="6FD5940D"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b/>
                <w:bCs/>
                <w:sz w:val="20"/>
                <w:szCs w:val="20"/>
              </w:rPr>
              <w:t>Équipements Électromécaniques</w:t>
            </w:r>
          </w:p>
        </w:tc>
        <w:tc>
          <w:tcPr>
            <w:tcW w:w="1116" w:type="dxa"/>
            <w:vAlign w:val="center"/>
            <w:hideMark/>
          </w:tcPr>
          <w:p w14:paraId="6F9DB8B8" w14:textId="77777777"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Panne du système d'évacuation forcé des eaux</w:t>
            </w:r>
          </w:p>
        </w:tc>
        <w:tc>
          <w:tcPr>
            <w:tcW w:w="1199" w:type="dxa"/>
            <w:vAlign w:val="center"/>
            <w:hideMark/>
          </w:tcPr>
          <w:p w14:paraId="10C470BE" w14:textId="4A170D25" w:rsidR="00DA6EA2" w:rsidRPr="00E01194" w:rsidRDefault="00DA6EA2" w:rsidP="00965208">
            <w:pPr>
              <w:spacing w:after="0" w:line="240" w:lineRule="auto"/>
              <w:jc w:val="both"/>
              <w:rPr>
                <w:rFonts w:ascii="Garamond" w:eastAsia="Times New Roman" w:hAnsi="Garamond" w:cs="Arial"/>
                <w:sz w:val="20"/>
                <w:szCs w:val="20"/>
              </w:rPr>
            </w:pPr>
            <w:r w:rsidRPr="00E01194">
              <w:rPr>
                <w:rFonts w:ascii="Garamond" w:eastAsia="Times New Roman" w:hAnsi="Garamond" w:cs="Arial"/>
                <w:sz w:val="20"/>
                <w:szCs w:val="20"/>
              </w:rPr>
              <w:t xml:space="preserve">État de marche des vannes, clapets anti-retour et </w:t>
            </w:r>
            <w:r w:rsidR="00FC5641" w:rsidRPr="00E01194">
              <w:rPr>
                <w:rFonts w:ascii="Garamond" w:eastAsia="Times New Roman" w:hAnsi="Garamond" w:cs="Arial"/>
                <w:sz w:val="20"/>
                <w:szCs w:val="20"/>
              </w:rPr>
              <w:t>motopompe</w:t>
            </w:r>
          </w:p>
        </w:tc>
        <w:tc>
          <w:tcPr>
            <w:tcW w:w="1348" w:type="dxa"/>
            <w:vAlign w:val="center"/>
            <w:hideMark/>
          </w:tcPr>
          <w:p w14:paraId="5B25F347" w14:textId="77777777" w:rsidR="00DA6EA2" w:rsidRPr="00E01194" w:rsidRDefault="00DA6EA2" w:rsidP="00965208">
            <w:pPr>
              <w:spacing w:after="0" w:line="240" w:lineRule="auto"/>
              <w:jc w:val="both"/>
              <w:rPr>
                <w:rFonts w:ascii="Garamond" w:eastAsia="Times New Roman" w:hAnsi="Garamond" w:cs="Times New Roman"/>
                <w:sz w:val="20"/>
                <w:szCs w:val="20"/>
              </w:rPr>
            </w:pPr>
          </w:p>
        </w:tc>
        <w:tc>
          <w:tcPr>
            <w:tcW w:w="1194" w:type="dxa"/>
            <w:vAlign w:val="center"/>
            <w:hideMark/>
          </w:tcPr>
          <w:p w14:paraId="59F2C4DB" w14:textId="77777777" w:rsidR="00DA6EA2" w:rsidRPr="00E01194" w:rsidRDefault="00DA6EA2" w:rsidP="00965208">
            <w:pPr>
              <w:spacing w:after="0" w:line="240" w:lineRule="auto"/>
              <w:jc w:val="both"/>
              <w:rPr>
                <w:rFonts w:ascii="Garamond" w:eastAsia="Times New Roman" w:hAnsi="Garamond" w:cs="Times New Roman"/>
                <w:sz w:val="20"/>
                <w:szCs w:val="20"/>
              </w:rPr>
            </w:pPr>
          </w:p>
        </w:tc>
        <w:tc>
          <w:tcPr>
            <w:tcW w:w="1153" w:type="dxa"/>
            <w:vAlign w:val="center"/>
            <w:hideMark/>
          </w:tcPr>
          <w:p w14:paraId="5176EC22" w14:textId="77777777" w:rsidR="00DA6EA2" w:rsidRPr="00E01194" w:rsidRDefault="00DA6EA2" w:rsidP="00965208">
            <w:pPr>
              <w:spacing w:after="0" w:line="240" w:lineRule="auto"/>
              <w:jc w:val="both"/>
              <w:rPr>
                <w:rFonts w:ascii="Garamond" w:eastAsia="Times New Roman" w:hAnsi="Garamond" w:cs="Times New Roman"/>
                <w:sz w:val="20"/>
                <w:szCs w:val="20"/>
              </w:rPr>
            </w:pPr>
          </w:p>
        </w:tc>
        <w:tc>
          <w:tcPr>
            <w:tcW w:w="1350" w:type="dxa"/>
            <w:vAlign w:val="center"/>
            <w:hideMark/>
          </w:tcPr>
          <w:p w14:paraId="5A4DC7BD" w14:textId="77777777" w:rsidR="00DA6EA2" w:rsidRPr="00E01194" w:rsidRDefault="00DA6EA2" w:rsidP="00965208">
            <w:pPr>
              <w:spacing w:after="0" w:line="240" w:lineRule="auto"/>
              <w:jc w:val="both"/>
              <w:rPr>
                <w:rFonts w:ascii="Garamond" w:eastAsia="Times New Roman" w:hAnsi="Garamond" w:cs="Times New Roman"/>
                <w:sz w:val="20"/>
                <w:szCs w:val="20"/>
              </w:rPr>
            </w:pPr>
          </w:p>
        </w:tc>
      </w:tr>
    </w:tbl>
    <w:p w14:paraId="058F4AC8" w14:textId="215081ED" w:rsidR="00DA6EA2" w:rsidRPr="00E01194" w:rsidRDefault="00DA6EA2" w:rsidP="00DA6EA2">
      <w:pPr>
        <w:spacing w:line="240" w:lineRule="auto"/>
        <w:ind w:left="360"/>
        <w:contextualSpacing/>
        <w:jc w:val="both"/>
        <w:rPr>
          <w:rFonts w:ascii="Garamond" w:hAnsi="Garamond"/>
          <w:sz w:val="24"/>
          <w:szCs w:val="24"/>
        </w:rPr>
      </w:pPr>
    </w:p>
    <w:p w14:paraId="28952B5A" w14:textId="77777777" w:rsidR="00DA6EA2" w:rsidRPr="00E01194" w:rsidRDefault="00DA6EA2" w:rsidP="00DA6EA2">
      <w:pPr>
        <w:spacing w:line="240" w:lineRule="auto"/>
        <w:ind w:left="360"/>
        <w:contextualSpacing/>
        <w:jc w:val="both"/>
        <w:rPr>
          <w:rFonts w:ascii="Garamond" w:hAnsi="Garamond"/>
          <w:sz w:val="24"/>
          <w:szCs w:val="24"/>
        </w:rPr>
      </w:pPr>
    </w:p>
    <w:p w14:paraId="4A28AC5D" w14:textId="77777777" w:rsidR="000E230F" w:rsidRPr="00E01194" w:rsidRDefault="000E230F" w:rsidP="002B77C3">
      <w:pPr>
        <w:keepNext/>
        <w:keepLines/>
        <w:numPr>
          <w:ilvl w:val="1"/>
          <w:numId w:val="70"/>
        </w:numPr>
        <w:spacing w:before="40" w:after="0" w:line="240" w:lineRule="auto"/>
        <w:outlineLvl w:val="1"/>
        <w:rPr>
          <w:rFonts w:ascii="Garamond" w:eastAsiaTheme="majorEastAsia" w:hAnsi="Garamond" w:cstheme="majorBidi"/>
          <w:b/>
          <w:sz w:val="24"/>
          <w:szCs w:val="24"/>
        </w:rPr>
      </w:pPr>
      <w:bookmarkStart w:id="910" w:name="_Toc183031947"/>
      <w:bookmarkStart w:id="911" w:name="_Toc240027130"/>
      <w:r w:rsidRPr="00E01194">
        <w:rPr>
          <w:rFonts w:ascii="Garamond" w:eastAsiaTheme="majorEastAsia" w:hAnsi="Garamond" w:cstheme="majorBidi"/>
          <w:b/>
          <w:sz w:val="24"/>
          <w:szCs w:val="24"/>
        </w:rPr>
        <w:t>COUT ESTIMATIF DU PGES</w:t>
      </w:r>
      <w:bookmarkEnd w:id="910"/>
      <w:bookmarkEnd w:id="911"/>
    </w:p>
    <w:p w14:paraId="15695330" w14:textId="77777777" w:rsidR="000E230F" w:rsidRPr="00E01194" w:rsidRDefault="000E230F" w:rsidP="00F649C7">
      <w:pPr>
        <w:spacing w:line="240" w:lineRule="auto"/>
        <w:jc w:val="both"/>
        <w:rPr>
          <w:rFonts w:ascii="Garamond" w:hAnsi="Garamond"/>
          <w:sz w:val="24"/>
          <w:szCs w:val="24"/>
        </w:rPr>
      </w:pPr>
      <w:bookmarkStart w:id="912" w:name="_Hlk217628977"/>
      <w:r w:rsidRPr="00E01194">
        <w:rPr>
          <w:rFonts w:ascii="Garamond" w:hAnsi="Garamond"/>
          <w:sz w:val="24"/>
          <w:szCs w:val="24"/>
        </w:rPr>
        <w:t xml:space="preserve">Le budget prévisionnel du PGES est relativement restreint puisque la majorité des mesures qui y sont édictées sont directement intégrées aux appels d'offres, donc dans le coût des travaux, et ne feront, par conséquent, pas l'objet d’un budget spécifique. Cette approche de budgétisation permettra d'assurer le financement effectif des mesures environnementales et sociales, que leur application sera menée en </w:t>
      </w:r>
      <w:r w:rsidRPr="00E01194">
        <w:rPr>
          <w:rFonts w:ascii="Garamond" w:hAnsi="Garamond"/>
          <w:sz w:val="24"/>
          <w:szCs w:val="24"/>
        </w:rPr>
        <w:lastRenderedPageBreak/>
        <w:t>synergie avec les différentes phases d'exécution des travaux et dans un cadre contractuel et financier contraignant, puisque tout manquement pourra entrainer des pénalités, voire une remise en cause des contrats.</w:t>
      </w:r>
    </w:p>
    <w:p w14:paraId="37754C6D" w14:textId="65C68B10" w:rsidR="00E2612A" w:rsidRPr="00E01194" w:rsidRDefault="000E230F" w:rsidP="00DA6EA2">
      <w:pPr>
        <w:spacing w:line="240" w:lineRule="auto"/>
        <w:jc w:val="both"/>
        <w:rPr>
          <w:rFonts w:ascii="Garamond" w:hAnsi="Garamond"/>
          <w:sz w:val="24"/>
          <w:szCs w:val="24"/>
        </w:rPr>
      </w:pPr>
      <w:r w:rsidRPr="00E01194">
        <w:rPr>
          <w:rFonts w:ascii="Garamond" w:hAnsi="Garamond"/>
          <w:sz w:val="24"/>
          <w:szCs w:val="24"/>
        </w:rPr>
        <w:t>Le tableau ci-dessous récapitule les coûts de mise en œuvre de ces mesures environnementales.</w:t>
      </w:r>
      <w:bookmarkStart w:id="913" w:name="_Toc234205687"/>
      <w:bookmarkEnd w:id="913"/>
    </w:p>
    <w:p w14:paraId="2A01CC1D" w14:textId="32031C42" w:rsidR="000E230F" w:rsidRPr="00E01194" w:rsidRDefault="000E230F" w:rsidP="00E2612A">
      <w:pPr>
        <w:spacing w:after="0" w:line="240" w:lineRule="auto"/>
        <w:rPr>
          <w:rFonts w:ascii="Garamond" w:hAnsi="Garamond"/>
          <w:b/>
          <w:iCs/>
          <w:sz w:val="24"/>
          <w:szCs w:val="24"/>
          <w:lang w:val="fr-SN"/>
        </w:rPr>
      </w:pPr>
      <w:bookmarkStart w:id="914" w:name="_Toc239993400"/>
      <w:r w:rsidRPr="00E01194">
        <w:rPr>
          <w:rFonts w:ascii="Garamond" w:hAnsi="Garamond"/>
          <w:b/>
          <w:iCs/>
          <w:sz w:val="24"/>
          <w:szCs w:val="24"/>
        </w:rPr>
        <w:t xml:space="preserve">Tableau </w:t>
      </w:r>
      <w:r w:rsidRPr="00E01194">
        <w:rPr>
          <w:rFonts w:ascii="Garamond" w:hAnsi="Garamond"/>
          <w:b/>
          <w:iCs/>
          <w:sz w:val="24"/>
          <w:szCs w:val="24"/>
        </w:rPr>
        <w:fldChar w:fldCharType="begin"/>
      </w:r>
      <w:r w:rsidRPr="00E01194">
        <w:rPr>
          <w:rFonts w:ascii="Garamond" w:hAnsi="Garamond"/>
          <w:b/>
          <w:iCs/>
          <w:sz w:val="24"/>
          <w:szCs w:val="24"/>
        </w:rPr>
        <w:instrText xml:space="preserve"> SEQ Tableau \* ARABIC </w:instrText>
      </w:r>
      <w:r w:rsidRPr="00E01194">
        <w:rPr>
          <w:rFonts w:ascii="Garamond" w:hAnsi="Garamond"/>
          <w:b/>
          <w:iCs/>
          <w:sz w:val="24"/>
          <w:szCs w:val="24"/>
        </w:rPr>
        <w:fldChar w:fldCharType="separate"/>
      </w:r>
      <w:r w:rsidR="00F659E0">
        <w:rPr>
          <w:rFonts w:ascii="Garamond" w:hAnsi="Garamond"/>
          <w:b/>
          <w:iCs/>
          <w:noProof/>
          <w:sz w:val="24"/>
          <w:szCs w:val="24"/>
        </w:rPr>
        <w:t>12</w:t>
      </w:r>
      <w:r w:rsidRPr="00E01194">
        <w:rPr>
          <w:rFonts w:ascii="Garamond" w:hAnsi="Garamond"/>
          <w:b/>
          <w:iCs/>
          <w:sz w:val="24"/>
          <w:szCs w:val="24"/>
        </w:rPr>
        <w:fldChar w:fldCharType="end"/>
      </w:r>
      <w:r w:rsidRPr="00E01194">
        <w:rPr>
          <w:rFonts w:ascii="Garamond" w:hAnsi="Garamond"/>
          <w:b/>
          <w:iCs/>
          <w:sz w:val="24"/>
          <w:szCs w:val="24"/>
        </w:rPr>
        <w:t xml:space="preserve"> : Coût de mise en œuvre de mesures environnementales et sociales</w:t>
      </w:r>
      <w:bookmarkEnd w:id="914"/>
    </w:p>
    <w:tbl>
      <w:tblPr>
        <w:tblW w:w="9796" w:type="dxa"/>
        <w:tblInd w:w="55" w:type="dxa"/>
        <w:tblCellMar>
          <w:left w:w="70" w:type="dxa"/>
          <w:right w:w="70" w:type="dxa"/>
        </w:tblCellMar>
        <w:tblLook w:val="04A0" w:firstRow="1" w:lastRow="0" w:firstColumn="1" w:lastColumn="0" w:noHBand="0" w:noVBand="1"/>
      </w:tblPr>
      <w:tblGrid>
        <w:gridCol w:w="418"/>
        <w:gridCol w:w="312"/>
        <w:gridCol w:w="3967"/>
        <w:gridCol w:w="870"/>
        <w:gridCol w:w="1040"/>
        <w:gridCol w:w="1678"/>
        <w:gridCol w:w="1511"/>
      </w:tblGrid>
      <w:tr w:rsidR="000E230F" w:rsidRPr="009D1520" w14:paraId="28B6D21B" w14:textId="77777777" w:rsidTr="009D1520">
        <w:trPr>
          <w:trHeight w:val="405"/>
          <w:tblHeader/>
        </w:trPr>
        <w:tc>
          <w:tcPr>
            <w:tcW w:w="602" w:type="dxa"/>
            <w:gridSpan w:val="2"/>
            <w:tcBorders>
              <w:top w:val="single" w:sz="12" w:space="0" w:color="auto"/>
              <w:left w:val="single" w:sz="12" w:space="0" w:color="auto"/>
              <w:bottom w:val="single" w:sz="8" w:space="0" w:color="auto"/>
              <w:right w:val="single" w:sz="8" w:space="0" w:color="auto"/>
            </w:tcBorders>
            <w:shd w:val="pct12" w:color="000000" w:fill="E5E5E5"/>
            <w:vAlign w:val="center"/>
            <w:hideMark/>
          </w:tcPr>
          <w:p w14:paraId="22003833" w14:textId="77777777" w:rsidR="000E230F" w:rsidRPr="009D1520" w:rsidRDefault="000E230F" w:rsidP="00E2612A">
            <w:pPr>
              <w:spacing w:after="0" w:line="240" w:lineRule="auto"/>
              <w:jc w:val="both"/>
              <w:rPr>
                <w:rFonts w:ascii="Garamond" w:hAnsi="Garamond"/>
                <w:b/>
                <w:bCs/>
                <w:sz w:val="24"/>
                <w:szCs w:val="24"/>
              </w:rPr>
            </w:pPr>
            <w:r w:rsidRPr="009D1520">
              <w:rPr>
                <w:rFonts w:ascii="Garamond" w:hAnsi="Garamond"/>
                <w:b/>
                <w:bCs/>
                <w:sz w:val="24"/>
                <w:szCs w:val="24"/>
              </w:rPr>
              <w:t>N°</w:t>
            </w:r>
          </w:p>
        </w:tc>
        <w:tc>
          <w:tcPr>
            <w:tcW w:w="3967" w:type="dxa"/>
            <w:tcBorders>
              <w:top w:val="single" w:sz="12" w:space="0" w:color="auto"/>
              <w:left w:val="nil"/>
              <w:bottom w:val="nil"/>
              <w:right w:val="single" w:sz="8" w:space="0" w:color="auto"/>
            </w:tcBorders>
            <w:shd w:val="pct12" w:color="000000" w:fill="E5E5E5"/>
            <w:vAlign w:val="center"/>
            <w:hideMark/>
          </w:tcPr>
          <w:p w14:paraId="7D78B0D3" w14:textId="77777777" w:rsidR="000E230F" w:rsidRPr="009D1520" w:rsidRDefault="000E230F" w:rsidP="00E2612A">
            <w:pPr>
              <w:spacing w:after="0" w:line="240" w:lineRule="auto"/>
              <w:jc w:val="both"/>
              <w:rPr>
                <w:rFonts w:ascii="Garamond" w:hAnsi="Garamond"/>
                <w:b/>
                <w:bCs/>
                <w:sz w:val="24"/>
                <w:szCs w:val="24"/>
              </w:rPr>
            </w:pPr>
            <w:r w:rsidRPr="009D1520">
              <w:rPr>
                <w:rFonts w:ascii="Garamond" w:hAnsi="Garamond"/>
                <w:b/>
                <w:bCs/>
                <w:sz w:val="24"/>
                <w:szCs w:val="24"/>
              </w:rPr>
              <w:t>Mesures Environnementales et Sociales</w:t>
            </w:r>
          </w:p>
        </w:tc>
        <w:tc>
          <w:tcPr>
            <w:tcW w:w="870" w:type="dxa"/>
            <w:tcBorders>
              <w:top w:val="single" w:sz="12" w:space="0" w:color="auto"/>
              <w:left w:val="nil"/>
              <w:bottom w:val="nil"/>
              <w:right w:val="single" w:sz="8" w:space="0" w:color="auto"/>
            </w:tcBorders>
            <w:shd w:val="pct12" w:color="000000" w:fill="E5E5E5"/>
            <w:vAlign w:val="center"/>
            <w:hideMark/>
          </w:tcPr>
          <w:p w14:paraId="1A24869D" w14:textId="77777777" w:rsidR="000E230F" w:rsidRPr="009D1520" w:rsidRDefault="000E230F" w:rsidP="00E2612A">
            <w:pPr>
              <w:spacing w:after="0" w:line="240" w:lineRule="auto"/>
              <w:jc w:val="both"/>
              <w:rPr>
                <w:rFonts w:ascii="Garamond" w:hAnsi="Garamond"/>
                <w:b/>
                <w:bCs/>
                <w:sz w:val="24"/>
                <w:szCs w:val="24"/>
              </w:rPr>
            </w:pPr>
            <w:r w:rsidRPr="009D1520">
              <w:rPr>
                <w:rFonts w:ascii="Garamond" w:hAnsi="Garamond"/>
                <w:b/>
                <w:bCs/>
                <w:sz w:val="24"/>
                <w:szCs w:val="24"/>
              </w:rPr>
              <w:t>Unité</w:t>
            </w:r>
          </w:p>
        </w:tc>
        <w:tc>
          <w:tcPr>
            <w:tcW w:w="1040" w:type="dxa"/>
            <w:tcBorders>
              <w:top w:val="single" w:sz="12" w:space="0" w:color="auto"/>
              <w:left w:val="nil"/>
              <w:bottom w:val="nil"/>
              <w:right w:val="single" w:sz="8" w:space="0" w:color="auto"/>
            </w:tcBorders>
            <w:shd w:val="pct12" w:color="000000" w:fill="E5E5E5"/>
            <w:vAlign w:val="center"/>
            <w:hideMark/>
          </w:tcPr>
          <w:p w14:paraId="064D0789" w14:textId="77777777" w:rsidR="000E230F" w:rsidRPr="009D1520" w:rsidRDefault="000E230F" w:rsidP="00E2612A">
            <w:pPr>
              <w:spacing w:after="0" w:line="240" w:lineRule="auto"/>
              <w:jc w:val="both"/>
              <w:rPr>
                <w:rFonts w:ascii="Garamond" w:hAnsi="Garamond"/>
                <w:b/>
                <w:bCs/>
                <w:sz w:val="24"/>
                <w:szCs w:val="24"/>
              </w:rPr>
            </w:pPr>
            <w:r w:rsidRPr="009D1520">
              <w:rPr>
                <w:rFonts w:ascii="Garamond" w:hAnsi="Garamond"/>
                <w:b/>
                <w:bCs/>
                <w:sz w:val="24"/>
                <w:szCs w:val="24"/>
              </w:rPr>
              <w:t>Quantité</w:t>
            </w:r>
          </w:p>
        </w:tc>
        <w:tc>
          <w:tcPr>
            <w:tcW w:w="1678" w:type="dxa"/>
            <w:tcBorders>
              <w:top w:val="single" w:sz="12" w:space="0" w:color="auto"/>
              <w:left w:val="nil"/>
              <w:bottom w:val="nil"/>
              <w:right w:val="single" w:sz="8" w:space="0" w:color="auto"/>
            </w:tcBorders>
            <w:shd w:val="pct12" w:color="000000" w:fill="E5E5E5"/>
            <w:vAlign w:val="center"/>
            <w:hideMark/>
          </w:tcPr>
          <w:p w14:paraId="5426C5B8" w14:textId="77777777" w:rsidR="000E230F" w:rsidRPr="009D1520" w:rsidRDefault="000E230F" w:rsidP="00E2612A">
            <w:pPr>
              <w:spacing w:after="0" w:line="240" w:lineRule="auto"/>
              <w:jc w:val="both"/>
              <w:rPr>
                <w:rFonts w:ascii="Garamond" w:hAnsi="Garamond"/>
                <w:b/>
                <w:bCs/>
                <w:sz w:val="24"/>
                <w:szCs w:val="24"/>
              </w:rPr>
            </w:pPr>
            <w:r w:rsidRPr="009D1520">
              <w:rPr>
                <w:rFonts w:ascii="Garamond" w:hAnsi="Garamond"/>
                <w:b/>
                <w:bCs/>
                <w:sz w:val="24"/>
                <w:szCs w:val="24"/>
              </w:rPr>
              <w:t>Prix Unitaire/MRU</w:t>
            </w:r>
          </w:p>
        </w:tc>
        <w:tc>
          <w:tcPr>
            <w:tcW w:w="1639" w:type="dxa"/>
            <w:tcBorders>
              <w:top w:val="single" w:sz="12" w:space="0" w:color="auto"/>
              <w:left w:val="nil"/>
              <w:bottom w:val="nil"/>
              <w:right w:val="single" w:sz="12" w:space="0" w:color="auto"/>
            </w:tcBorders>
            <w:shd w:val="pct12" w:color="000000" w:fill="E5E5E5"/>
            <w:vAlign w:val="center"/>
            <w:hideMark/>
          </w:tcPr>
          <w:p w14:paraId="6E7C1176" w14:textId="77777777" w:rsidR="000E230F" w:rsidRPr="009D1520" w:rsidRDefault="000E230F" w:rsidP="00E2612A">
            <w:pPr>
              <w:spacing w:after="0" w:line="240" w:lineRule="auto"/>
              <w:jc w:val="both"/>
              <w:rPr>
                <w:rFonts w:ascii="Garamond" w:hAnsi="Garamond"/>
                <w:b/>
                <w:bCs/>
                <w:sz w:val="24"/>
                <w:szCs w:val="24"/>
              </w:rPr>
            </w:pPr>
            <w:r w:rsidRPr="009D1520">
              <w:rPr>
                <w:rFonts w:ascii="Garamond" w:hAnsi="Garamond"/>
                <w:b/>
                <w:bCs/>
                <w:sz w:val="24"/>
                <w:szCs w:val="24"/>
              </w:rPr>
              <w:t>Total/MRU</w:t>
            </w:r>
          </w:p>
        </w:tc>
      </w:tr>
      <w:tr w:rsidR="000E230F" w:rsidRPr="00E01194" w14:paraId="5E6AC0C3"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08A72191"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1</w:t>
            </w:r>
          </w:p>
        </w:tc>
        <w:tc>
          <w:tcPr>
            <w:tcW w:w="9506" w:type="dxa"/>
            <w:gridSpan w:val="6"/>
            <w:tcBorders>
              <w:top w:val="single" w:sz="8" w:space="0" w:color="auto"/>
              <w:left w:val="nil"/>
              <w:bottom w:val="single" w:sz="4" w:space="0" w:color="auto"/>
              <w:right w:val="single" w:sz="12" w:space="0" w:color="000000"/>
            </w:tcBorders>
            <w:vAlign w:val="bottom"/>
            <w:hideMark/>
          </w:tcPr>
          <w:p w14:paraId="0EBF5D4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Sols</w:t>
            </w:r>
          </w:p>
        </w:tc>
      </w:tr>
      <w:tr w:rsidR="000E230F" w:rsidRPr="00E01194" w14:paraId="1BDBAB60"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4071F3B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1.1</w:t>
            </w:r>
          </w:p>
        </w:tc>
        <w:tc>
          <w:tcPr>
            <w:tcW w:w="4279" w:type="dxa"/>
            <w:gridSpan w:val="2"/>
            <w:tcBorders>
              <w:top w:val="nil"/>
              <w:left w:val="nil"/>
              <w:bottom w:val="single" w:sz="4" w:space="0" w:color="auto"/>
              <w:right w:val="single" w:sz="4" w:space="0" w:color="auto"/>
            </w:tcBorders>
            <w:vAlign w:val="center"/>
            <w:hideMark/>
          </w:tcPr>
          <w:p w14:paraId="6E9FD5D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Mise en place des bacs pour les vidanges</w:t>
            </w:r>
          </w:p>
        </w:tc>
        <w:tc>
          <w:tcPr>
            <w:tcW w:w="870" w:type="dxa"/>
            <w:tcBorders>
              <w:top w:val="nil"/>
              <w:left w:val="nil"/>
              <w:bottom w:val="single" w:sz="4" w:space="0" w:color="auto"/>
              <w:right w:val="single" w:sz="4" w:space="0" w:color="auto"/>
            </w:tcBorders>
            <w:vAlign w:val="center"/>
            <w:hideMark/>
          </w:tcPr>
          <w:p w14:paraId="04DBD747"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center"/>
            <w:hideMark/>
          </w:tcPr>
          <w:p w14:paraId="00DE7293"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center"/>
            <w:hideMark/>
          </w:tcPr>
          <w:p w14:paraId="70DE123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126DDD9E"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19A07F10" w14:textId="77777777" w:rsidTr="00DB13B5">
        <w:trPr>
          <w:trHeight w:val="442"/>
        </w:trPr>
        <w:tc>
          <w:tcPr>
            <w:tcW w:w="290" w:type="dxa"/>
            <w:tcBorders>
              <w:top w:val="nil"/>
              <w:left w:val="single" w:sz="12" w:space="0" w:color="auto"/>
              <w:bottom w:val="single" w:sz="4" w:space="0" w:color="auto"/>
              <w:right w:val="single" w:sz="4" w:space="0" w:color="auto"/>
            </w:tcBorders>
            <w:vAlign w:val="center"/>
            <w:hideMark/>
          </w:tcPr>
          <w:p w14:paraId="554A4576"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1.2</w:t>
            </w:r>
          </w:p>
        </w:tc>
        <w:tc>
          <w:tcPr>
            <w:tcW w:w="4279" w:type="dxa"/>
            <w:gridSpan w:val="2"/>
            <w:tcBorders>
              <w:top w:val="nil"/>
              <w:left w:val="nil"/>
              <w:bottom w:val="single" w:sz="4" w:space="0" w:color="auto"/>
              <w:right w:val="single" w:sz="4" w:space="0" w:color="auto"/>
            </w:tcBorders>
            <w:vAlign w:val="center"/>
            <w:hideMark/>
          </w:tcPr>
          <w:p w14:paraId="1D579391"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Mise en place de poubelles pour récupérer les déchets solides des bases-vie</w:t>
            </w:r>
          </w:p>
        </w:tc>
        <w:tc>
          <w:tcPr>
            <w:tcW w:w="870" w:type="dxa"/>
            <w:tcBorders>
              <w:top w:val="nil"/>
              <w:left w:val="nil"/>
              <w:bottom w:val="single" w:sz="4" w:space="0" w:color="auto"/>
              <w:right w:val="single" w:sz="4" w:space="0" w:color="auto"/>
            </w:tcBorders>
            <w:vAlign w:val="center"/>
            <w:hideMark/>
          </w:tcPr>
          <w:p w14:paraId="43C4D10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center"/>
            <w:hideMark/>
          </w:tcPr>
          <w:p w14:paraId="7093F1F3"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center"/>
            <w:hideMark/>
          </w:tcPr>
          <w:p w14:paraId="76B5F381"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3D4BA25C"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60BA570E"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3D3741E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1.3</w:t>
            </w:r>
          </w:p>
        </w:tc>
        <w:tc>
          <w:tcPr>
            <w:tcW w:w="4279" w:type="dxa"/>
            <w:gridSpan w:val="2"/>
            <w:tcBorders>
              <w:top w:val="nil"/>
              <w:left w:val="nil"/>
              <w:bottom w:val="single" w:sz="4" w:space="0" w:color="auto"/>
              <w:right w:val="single" w:sz="4" w:space="0" w:color="auto"/>
            </w:tcBorders>
            <w:vAlign w:val="center"/>
            <w:hideMark/>
          </w:tcPr>
          <w:p w14:paraId="0BE84ADC"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Récupération et élimination des déchets liquides</w:t>
            </w:r>
          </w:p>
        </w:tc>
        <w:tc>
          <w:tcPr>
            <w:tcW w:w="870" w:type="dxa"/>
            <w:tcBorders>
              <w:top w:val="nil"/>
              <w:left w:val="nil"/>
              <w:bottom w:val="single" w:sz="4" w:space="0" w:color="auto"/>
              <w:right w:val="single" w:sz="4" w:space="0" w:color="auto"/>
            </w:tcBorders>
            <w:vAlign w:val="center"/>
            <w:hideMark/>
          </w:tcPr>
          <w:p w14:paraId="698C8AC6"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center"/>
            <w:hideMark/>
          </w:tcPr>
          <w:p w14:paraId="4FB4B841"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center"/>
            <w:hideMark/>
          </w:tcPr>
          <w:p w14:paraId="630D65C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1406B78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148056A7"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67AA9EB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7867" w:type="dxa"/>
            <w:gridSpan w:val="5"/>
            <w:tcBorders>
              <w:top w:val="single" w:sz="4" w:space="0" w:color="auto"/>
              <w:left w:val="nil"/>
              <w:bottom w:val="single" w:sz="4" w:space="0" w:color="auto"/>
              <w:right w:val="single" w:sz="4" w:space="0" w:color="auto"/>
            </w:tcBorders>
            <w:vAlign w:val="center"/>
            <w:hideMark/>
          </w:tcPr>
          <w:p w14:paraId="179771CE"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Sous total 1</w:t>
            </w:r>
          </w:p>
        </w:tc>
        <w:tc>
          <w:tcPr>
            <w:tcW w:w="1639" w:type="dxa"/>
            <w:tcBorders>
              <w:top w:val="nil"/>
              <w:left w:val="nil"/>
              <w:bottom w:val="single" w:sz="4" w:space="0" w:color="auto"/>
              <w:right w:val="single" w:sz="12" w:space="0" w:color="auto"/>
            </w:tcBorders>
            <w:vAlign w:val="center"/>
            <w:hideMark/>
          </w:tcPr>
          <w:p w14:paraId="27F59C77"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0</w:t>
            </w:r>
          </w:p>
        </w:tc>
      </w:tr>
      <w:tr w:rsidR="000E230F" w:rsidRPr="00E01194" w14:paraId="291496FD"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1A88FAD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2</w:t>
            </w:r>
          </w:p>
        </w:tc>
        <w:tc>
          <w:tcPr>
            <w:tcW w:w="9506" w:type="dxa"/>
            <w:gridSpan w:val="6"/>
            <w:tcBorders>
              <w:top w:val="single" w:sz="4" w:space="0" w:color="auto"/>
              <w:left w:val="nil"/>
              <w:bottom w:val="single" w:sz="4" w:space="0" w:color="auto"/>
              <w:right w:val="single" w:sz="12" w:space="0" w:color="000000"/>
            </w:tcBorders>
            <w:vAlign w:val="bottom"/>
            <w:hideMark/>
          </w:tcPr>
          <w:p w14:paraId="140BF076"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Eaux de surfaces et souterraines</w:t>
            </w:r>
          </w:p>
        </w:tc>
      </w:tr>
      <w:tr w:rsidR="000E230F" w:rsidRPr="00E01194" w14:paraId="039537DC"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15F143A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2.1</w:t>
            </w:r>
          </w:p>
        </w:tc>
        <w:tc>
          <w:tcPr>
            <w:tcW w:w="4279" w:type="dxa"/>
            <w:gridSpan w:val="2"/>
            <w:tcBorders>
              <w:top w:val="nil"/>
              <w:left w:val="nil"/>
              <w:bottom w:val="single" w:sz="4" w:space="0" w:color="auto"/>
              <w:right w:val="single" w:sz="4" w:space="0" w:color="auto"/>
            </w:tcBorders>
            <w:vAlign w:val="center"/>
            <w:hideMark/>
          </w:tcPr>
          <w:p w14:paraId="63BC113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Aménagement des sites des dépôts des matériaux </w:t>
            </w:r>
          </w:p>
        </w:tc>
        <w:tc>
          <w:tcPr>
            <w:tcW w:w="870" w:type="dxa"/>
            <w:tcBorders>
              <w:top w:val="nil"/>
              <w:left w:val="nil"/>
              <w:bottom w:val="single" w:sz="4" w:space="0" w:color="auto"/>
              <w:right w:val="single" w:sz="4" w:space="0" w:color="auto"/>
            </w:tcBorders>
            <w:vAlign w:val="center"/>
            <w:hideMark/>
          </w:tcPr>
          <w:p w14:paraId="40EC43E4"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center"/>
            <w:hideMark/>
          </w:tcPr>
          <w:p w14:paraId="42F5596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center"/>
            <w:hideMark/>
          </w:tcPr>
          <w:p w14:paraId="597444AC"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5C7B5C6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7C0433BD"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0E8CB53D"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7867" w:type="dxa"/>
            <w:gridSpan w:val="5"/>
            <w:tcBorders>
              <w:top w:val="single" w:sz="4" w:space="0" w:color="auto"/>
              <w:left w:val="nil"/>
              <w:bottom w:val="single" w:sz="4" w:space="0" w:color="auto"/>
              <w:right w:val="single" w:sz="4" w:space="0" w:color="auto"/>
            </w:tcBorders>
            <w:vAlign w:val="center"/>
            <w:hideMark/>
          </w:tcPr>
          <w:p w14:paraId="47118F1F"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Sous total 2</w:t>
            </w:r>
          </w:p>
        </w:tc>
        <w:tc>
          <w:tcPr>
            <w:tcW w:w="1639" w:type="dxa"/>
            <w:tcBorders>
              <w:top w:val="nil"/>
              <w:left w:val="nil"/>
              <w:bottom w:val="single" w:sz="4" w:space="0" w:color="auto"/>
              <w:right w:val="single" w:sz="12" w:space="0" w:color="auto"/>
            </w:tcBorders>
            <w:vAlign w:val="center"/>
            <w:hideMark/>
          </w:tcPr>
          <w:p w14:paraId="07AC6751"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0</w:t>
            </w:r>
          </w:p>
        </w:tc>
      </w:tr>
      <w:tr w:rsidR="000E230F" w:rsidRPr="00E01194" w14:paraId="4BCFA6A9"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4841C50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3</w:t>
            </w:r>
          </w:p>
        </w:tc>
        <w:tc>
          <w:tcPr>
            <w:tcW w:w="9506" w:type="dxa"/>
            <w:gridSpan w:val="6"/>
            <w:tcBorders>
              <w:top w:val="single" w:sz="4" w:space="0" w:color="auto"/>
              <w:left w:val="nil"/>
              <w:bottom w:val="single" w:sz="4" w:space="0" w:color="auto"/>
              <w:right w:val="single" w:sz="12" w:space="0" w:color="000000"/>
            </w:tcBorders>
            <w:vAlign w:val="center"/>
            <w:hideMark/>
          </w:tcPr>
          <w:p w14:paraId="1E30A8FD"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Air et ambiance sonore</w:t>
            </w:r>
          </w:p>
        </w:tc>
      </w:tr>
      <w:tr w:rsidR="000E230F" w:rsidRPr="00E01194" w14:paraId="3BCE75F5" w14:textId="77777777" w:rsidTr="00DB13B5">
        <w:trPr>
          <w:trHeight w:val="425"/>
        </w:trPr>
        <w:tc>
          <w:tcPr>
            <w:tcW w:w="290" w:type="dxa"/>
            <w:tcBorders>
              <w:top w:val="nil"/>
              <w:left w:val="single" w:sz="12" w:space="0" w:color="auto"/>
              <w:bottom w:val="single" w:sz="4" w:space="0" w:color="auto"/>
              <w:right w:val="single" w:sz="4" w:space="0" w:color="auto"/>
            </w:tcBorders>
            <w:vAlign w:val="center"/>
            <w:hideMark/>
          </w:tcPr>
          <w:p w14:paraId="7839766F"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3.1</w:t>
            </w:r>
          </w:p>
        </w:tc>
        <w:tc>
          <w:tcPr>
            <w:tcW w:w="4279" w:type="dxa"/>
            <w:gridSpan w:val="2"/>
            <w:tcBorders>
              <w:top w:val="nil"/>
              <w:left w:val="nil"/>
              <w:bottom w:val="single" w:sz="4" w:space="0" w:color="auto"/>
              <w:right w:val="single" w:sz="4" w:space="0" w:color="auto"/>
            </w:tcBorders>
            <w:vAlign w:val="center"/>
            <w:hideMark/>
          </w:tcPr>
          <w:p w14:paraId="4F8186BF"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Arrosage systématique à proximité des habitations </w:t>
            </w:r>
          </w:p>
        </w:tc>
        <w:tc>
          <w:tcPr>
            <w:tcW w:w="870" w:type="dxa"/>
            <w:tcBorders>
              <w:top w:val="nil"/>
              <w:left w:val="nil"/>
              <w:bottom w:val="single" w:sz="4" w:space="0" w:color="auto"/>
              <w:right w:val="single" w:sz="4" w:space="0" w:color="auto"/>
            </w:tcBorders>
            <w:vAlign w:val="center"/>
            <w:hideMark/>
          </w:tcPr>
          <w:p w14:paraId="371B222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center"/>
            <w:hideMark/>
          </w:tcPr>
          <w:p w14:paraId="26F9368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center"/>
            <w:hideMark/>
          </w:tcPr>
          <w:p w14:paraId="41AE0AD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4CE301F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05F76A88"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7A90180F"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3.2</w:t>
            </w:r>
          </w:p>
        </w:tc>
        <w:tc>
          <w:tcPr>
            <w:tcW w:w="4279" w:type="dxa"/>
            <w:gridSpan w:val="2"/>
            <w:tcBorders>
              <w:top w:val="nil"/>
              <w:left w:val="nil"/>
              <w:bottom w:val="single" w:sz="4" w:space="0" w:color="auto"/>
              <w:right w:val="single" w:sz="4" w:space="0" w:color="auto"/>
            </w:tcBorders>
            <w:vAlign w:val="center"/>
            <w:hideMark/>
          </w:tcPr>
          <w:p w14:paraId="04F7F26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Fixation des horaires des travaux entre 7h-17h</w:t>
            </w:r>
          </w:p>
        </w:tc>
        <w:tc>
          <w:tcPr>
            <w:tcW w:w="870" w:type="dxa"/>
            <w:tcBorders>
              <w:top w:val="nil"/>
              <w:left w:val="nil"/>
              <w:bottom w:val="single" w:sz="4" w:space="0" w:color="auto"/>
              <w:right w:val="single" w:sz="4" w:space="0" w:color="auto"/>
            </w:tcBorders>
            <w:vAlign w:val="center"/>
            <w:hideMark/>
          </w:tcPr>
          <w:p w14:paraId="371B5C7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center"/>
            <w:hideMark/>
          </w:tcPr>
          <w:p w14:paraId="2FB7358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center"/>
            <w:hideMark/>
          </w:tcPr>
          <w:p w14:paraId="228D059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171B1B6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30F0459C"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7FBE9FA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7867" w:type="dxa"/>
            <w:gridSpan w:val="5"/>
            <w:tcBorders>
              <w:top w:val="single" w:sz="4" w:space="0" w:color="auto"/>
              <w:left w:val="nil"/>
              <w:bottom w:val="single" w:sz="4" w:space="0" w:color="auto"/>
              <w:right w:val="single" w:sz="4" w:space="0" w:color="auto"/>
            </w:tcBorders>
            <w:vAlign w:val="center"/>
            <w:hideMark/>
          </w:tcPr>
          <w:p w14:paraId="4EFF7EA4"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Sous total 3</w:t>
            </w:r>
          </w:p>
        </w:tc>
        <w:tc>
          <w:tcPr>
            <w:tcW w:w="1639" w:type="dxa"/>
            <w:tcBorders>
              <w:top w:val="nil"/>
              <w:left w:val="nil"/>
              <w:bottom w:val="single" w:sz="4" w:space="0" w:color="auto"/>
              <w:right w:val="single" w:sz="12" w:space="0" w:color="auto"/>
            </w:tcBorders>
            <w:vAlign w:val="center"/>
            <w:hideMark/>
          </w:tcPr>
          <w:p w14:paraId="3AAA439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0</w:t>
            </w:r>
          </w:p>
        </w:tc>
      </w:tr>
      <w:tr w:rsidR="000E230F" w:rsidRPr="00E01194" w14:paraId="428E0DC2"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0CAB4346"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4</w:t>
            </w:r>
          </w:p>
        </w:tc>
        <w:tc>
          <w:tcPr>
            <w:tcW w:w="9506" w:type="dxa"/>
            <w:gridSpan w:val="6"/>
            <w:tcBorders>
              <w:top w:val="single" w:sz="4" w:space="0" w:color="auto"/>
              <w:left w:val="nil"/>
              <w:bottom w:val="single" w:sz="4" w:space="0" w:color="auto"/>
              <w:right w:val="single" w:sz="12" w:space="0" w:color="000000"/>
            </w:tcBorders>
            <w:vAlign w:val="center"/>
            <w:hideMark/>
          </w:tcPr>
          <w:p w14:paraId="2140807D"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Paysage et plantation</w:t>
            </w:r>
          </w:p>
        </w:tc>
      </w:tr>
      <w:tr w:rsidR="000E230F" w:rsidRPr="00E01194" w14:paraId="36071F59"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5EB296D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4.1</w:t>
            </w:r>
          </w:p>
        </w:tc>
        <w:tc>
          <w:tcPr>
            <w:tcW w:w="4279" w:type="dxa"/>
            <w:gridSpan w:val="2"/>
            <w:tcBorders>
              <w:top w:val="nil"/>
              <w:left w:val="nil"/>
              <w:bottom w:val="single" w:sz="4" w:space="0" w:color="auto"/>
              <w:right w:val="single" w:sz="4" w:space="0" w:color="auto"/>
            </w:tcBorders>
            <w:vAlign w:val="center"/>
            <w:hideMark/>
          </w:tcPr>
          <w:p w14:paraId="04521F1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Remise à l’Etat physique </w:t>
            </w:r>
          </w:p>
        </w:tc>
        <w:tc>
          <w:tcPr>
            <w:tcW w:w="870" w:type="dxa"/>
            <w:tcBorders>
              <w:top w:val="nil"/>
              <w:left w:val="nil"/>
              <w:bottom w:val="single" w:sz="4" w:space="0" w:color="auto"/>
              <w:right w:val="single" w:sz="4" w:space="0" w:color="auto"/>
            </w:tcBorders>
            <w:vAlign w:val="center"/>
            <w:hideMark/>
          </w:tcPr>
          <w:p w14:paraId="5D7E519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center"/>
            <w:hideMark/>
          </w:tcPr>
          <w:p w14:paraId="520C470C"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center"/>
            <w:hideMark/>
          </w:tcPr>
          <w:p w14:paraId="3C0E7E9C"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131C0C0E"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4836E1E0"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4A4A5DE4"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7867" w:type="dxa"/>
            <w:gridSpan w:val="5"/>
            <w:tcBorders>
              <w:top w:val="single" w:sz="4" w:space="0" w:color="auto"/>
              <w:left w:val="nil"/>
              <w:bottom w:val="single" w:sz="4" w:space="0" w:color="auto"/>
              <w:right w:val="single" w:sz="4" w:space="0" w:color="auto"/>
            </w:tcBorders>
            <w:vAlign w:val="center"/>
            <w:hideMark/>
          </w:tcPr>
          <w:p w14:paraId="2200D563"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Sous total 4</w:t>
            </w:r>
          </w:p>
        </w:tc>
        <w:tc>
          <w:tcPr>
            <w:tcW w:w="1639" w:type="dxa"/>
            <w:tcBorders>
              <w:top w:val="nil"/>
              <w:left w:val="nil"/>
              <w:bottom w:val="single" w:sz="4" w:space="0" w:color="auto"/>
              <w:right w:val="single" w:sz="12" w:space="0" w:color="auto"/>
            </w:tcBorders>
            <w:vAlign w:val="center"/>
            <w:hideMark/>
          </w:tcPr>
          <w:p w14:paraId="1506FD7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0</w:t>
            </w:r>
          </w:p>
        </w:tc>
      </w:tr>
      <w:tr w:rsidR="000E230F" w:rsidRPr="00E01194" w14:paraId="4582DBD4"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7C841CD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5</w:t>
            </w:r>
          </w:p>
        </w:tc>
        <w:tc>
          <w:tcPr>
            <w:tcW w:w="9506" w:type="dxa"/>
            <w:gridSpan w:val="6"/>
            <w:tcBorders>
              <w:top w:val="single" w:sz="4" w:space="0" w:color="auto"/>
              <w:left w:val="nil"/>
              <w:bottom w:val="single" w:sz="4" w:space="0" w:color="auto"/>
              <w:right w:val="single" w:sz="12" w:space="0" w:color="000000"/>
            </w:tcBorders>
            <w:vAlign w:val="center"/>
            <w:hideMark/>
          </w:tcPr>
          <w:p w14:paraId="7352AB4F"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Sensibilisation et préservation de l’environnement</w:t>
            </w:r>
          </w:p>
        </w:tc>
      </w:tr>
      <w:tr w:rsidR="000E230F" w:rsidRPr="00E01194" w14:paraId="02E9E157" w14:textId="77777777" w:rsidTr="00233D1C">
        <w:trPr>
          <w:trHeight w:val="495"/>
        </w:trPr>
        <w:tc>
          <w:tcPr>
            <w:tcW w:w="290" w:type="dxa"/>
            <w:tcBorders>
              <w:top w:val="nil"/>
              <w:left w:val="single" w:sz="12" w:space="0" w:color="auto"/>
              <w:bottom w:val="single" w:sz="4" w:space="0" w:color="auto"/>
              <w:right w:val="single" w:sz="4" w:space="0" w:color="auto"/>
            </w:tcBorders>
            <w:vAlign w:val="center"/>
            <w:hideMark/>
          </w:tcPr>
          <w:p w14:paraId="48381DAC"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5.1</w:t>
            </w:r>
          </w:p>
        </w:tc>
        <w:tc>
          <w:tcPr>
            <w:tcW w:w="4279" w:type="dxa"/>
            <w:gridSpan w:val="2"/>
            <w:tcBorders>
              <w:top w:val="nil"/>
              <w:left w:val="nil"/>
              <w:bottom w:val="single" w:sz="4" w:space="0" w:color="auto"/>
              <w:right w:val="single" w:sz="4" w:space="0" w:color="auto"/>
            </w:tcBorders>
            <w:vAlign w:val="center"/>
            <w:hideMark/>
          </w:tcPr>
          <w:p w14:paraId="2BD7182B" w14:textId="77777777" w:rsidR="009C0E91"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Renforcement des capacités en matière de réduction des risques de catastrophes (RRC)</w:t>
            </w:r>
          </w:p>
          <w:p w14:paraId="75C6E470" w14:textId="77777777" w:rsidR="009C0E91"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Information et sensibilisation des populations sur les mesures d’hygiène et de sécurité.</w:t>
            </w:r>
          </w:p>
          <w:p w14:paraId="6A368D14" w14:textId="77777777" w:rsidR="009C0E91"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Sensibilisation et formation du personnel de chantier sur les bonnes pratiques environnementales et sociales et sur les mesures d’hygiène et de sécurité.</w:t>
            </w:r>
          </w:p>
          <w:p w14:paraId="49CF23CA" w14:textId="77777777" w:rsidR="009C0E91"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t>Sensibilisation sur les risques liés aux violences basées sur le genre, les exploitations, abus et harcèlements sexuels (VGB EAHS), les violences contre les enfants (VCE), les IST/VIH/SIDA, le COVID-19.</w:t>
            </w:r>
          </w:p>
          <w:p w14:paraId="2A9CC8F6" w14:textId="77777777" w:rsidR="000E230F" w:rsidRPr="00E01194" w:rsidRDefault="009C0E91" w:rsidP="002B77C3">
            <w:pPr>
              <w:pStyle w:val="ListParagraph"/>
              <w:numPr>
                <w:ilvl w:val="0"/>
                <w:numId w:val="140"/>
              </w:numPr>
              <w:spacing w:after="0" w:line="240" w:lineRule="auto"/>
              <w:jc w:val="both"/>
              <w:rPr>
                <w:rFonts w:ascii="Garamond" w:hAnsi="Garamond"/>
                <w:sz w:val="24"/>
                <w:szCs w:val="24"/>
              </w:rPr>
            </w:pPr>
            <w:r w:rsidRPr="00E01194">
              <w:rPr>
                <w:rFonts w:ascii="Garamond" w:hAnsi="Garamond"/>
                <w:sz w:val="24"/>
                <w:szCs w:val="24"/>
              </w:rPr>
              <w:lastRenderedPageBreak/>
              <w:t>Sensibilisation sur le Mécanisme de Gestion des Plaintes (MGP).</w:t>
            </w:r>
          </w:p>
        </w:tc>
        <w:tc>
          <w:tcPr>
            <w:tcW w:w="870" w:type="dxa"/>
            <w:tcBorders>
              <w:top w:val="nil"/>
              <w:left w:val="nil"/>
              <w:bottom w:val="single" w:sz="4" w:space="0" w:color="auto"/>
              <w:right w:val="single" w:sz="4" w:space="0" w:color="auto"/>
            </w:tcBorders>
            <w:vAlign w:val="center"/>
            <w:hideMark/>
          </w:tcPr>
          <w:p w14:paraId="5BD6514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lastRenderedPageBreak/>
              <w:t>-</w:t>
            </w:r>
          </w:p>
        </w:tc>
        <w:tc>
          <w:tcPr>
            <w:tcW w:w="1040" w:type="dxa"/>
            <w:tcBorders>
              <w:top w:val="nil"/>
              <w:left w:val="nil"/>
              <w:bottom w:val="single" w:sz="4" w:space="0" w:color="auto"/>
              <w:right w:val="single" w:sz="4" w:space="0" w:color="auto"/>
            </w:tcBorders>
            <w:vAlign w:val="center"/>
            <w:hideMark/>
          </w:tcPr>
          <w:p w14:paraId="47F89DF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center"/>
            <w:hideMark/>
          </w:tcPr>
          <w:p w14:paraId="27D17ED3"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2AFB39EC"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1.300.000 </w:t>
            </w:r>
          </w:p>
        </w:tc>
      </w:tr>
      <w:tr w:rsidR="000E230F" w:rsidRPr="00E01194" w14:paraId="1354E649" w14:textId="77777777" w:rsidTr="00233D1C">
        <w:trPr>
          <w:trHeight w:val="495"/>
        </w:trPr>
        <w:tc>
          <w:tcPr>
            <w:tcW w:w="290" w:type="dxa"/>
            <w:tcBorders>
              <w:top w:val="single" w:sz="4" w:space="0" w:color="auto"/>
              <w:left w:val="single" w:sz="12" w:space="0" w:color="auto"/>
              <w:bottom w:val="single" w:sz="4" w:space="0" w:color="auto"/>
              <w:right w:val="single" w:sz="4" w:space="0" w:color="auto"/>
            </w:tcBorders>
            <w:vAlign w:val="center"/>
          </w:tcPr>
          <w:p w14:paraId="6176687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5.2</w:t>
            </w:r>
          </w:p>
        </w:tc>
        <w:tc>
          <w:tcPr>
            <w:tcW w:w="4279" w:type="dxa"/>
            <w:gridSpan w:val="2"/>
            <w:tcBorders>
              <w:top w:val="single" w:sz="4" w:space="0" w:color="auto"/>
              <w:left w:val="nil"/>
              <w:bottom w:val="single" w:sz="4" w:space="0" w:color="auto"/>
              <w:right w:val="single" w:sz="4" w:space="0" w:color="auto"/>
            </w:tcBorders>
            <w:vAlign w:val="center"/>
          </w:tcPr>
          <w:p w14:paraId="1692C7B3" w14:textId="77777777" w:rsidR="000E230F" w:rsidRPr="00E01194" w:rsidRDefault="000E230F" w:rsidP="00E2612A">
            <w:pPr>
              <w:spacing w:after="0" w:line="240" w:lineRule="auto"/>
              <w:jc w:val="both"/>
              <w:rPr>
                <w:rFonts w:ascii="Garamond" w:hAnsi="Garamond"/>
                <w:sz w:val="24"/>
                <w:szCs w:val="24"/>
              </w:rPr>
            </w:pPr>
            <w:bookmarkStart w:id="915" w:name="_Hlk219620374"/>
            <w:r w:rsidRPr="00E01194">
              <w:rPr>
                <w:rFonts w:ascii="Garamond" w:hAnsi="Garamond"/>
                <w:sz w:val="24"/>
                <w:szCs w:val="24"/>
              </w:rPr>
              <w:t>Remise en état des sites de carrières, des sites d’emprunts, des aires de stockage et de dépôts avec la prise en compte la correction des pentes, le transport et l’épandage de la terre végétale </w:t>
            </w:r>
            <w:bookmarkEnd w:id="915"/>
          </w:p>
        </w:tc>
        <w:tc>
          <w:tcPr>
            <w:tcW w:w="870" w:type="dxa"/>
            <w:tcBorders>
              <w:top w:val="single" w:sz="4" w:space="0" w:color="auto"/>
              <w:left w:val="nil"/>
              <w:bottom w:val="single" w:sz="4" w:space="0" w:color="auto"/>
              <w:right w:val="single" w:sz="4" w:space="0" w:color="auto"/>
            </w:tcBorders>
            <w:vAlign w:val="center"/>
          </w:tcPr>
          <w:p w14:paraId="1803CB10" w14:textId="77777777" w:rsidR="000E230F" w:rsidRPr="00E01194" w:rsidRDefault="000E230F" w:rsidP="00E2612A">
            <w:pPr>
              <w:spacing w:after="0" w:line="240" w:lineRule="auto"/>
              <w:jc w:val="both"/>
              <w:rPr>
                <w:rFonts w:ascii="Garamond" w:hAnsi="Garamond"/>
                <w:sz w:val="24"/>
                <w:szCs w:val="24"/>
              </w:rPr>
            </w:pPr>
          </w:p>
        </w:tc>
        <w:tc>
          <w:tcPr>
            <w:tcW w:w="1040" w:type="dxa"/>
            <w:tcBorders>
              <w:top w:val="single" w:sz="4" w:space="0" w:color="auto"/>
              <w:left w:val="nil"/>
              <w:bottom w:val="single" w:sz="4" w:space="0" w:color="auto"/>
              <w:right w:val="single" w:sz="4" w:space="0" w:color="auto"/>
            </w:tcBorders>
            <w:vAlign w:val="center"/>
          </w:tcPr>
          <w:p w14:paraId="6491DEA8" w14:textId="77777777" w:rsidR="000E230F" w:rsidRPr="00E01194" w:rsidRDefault="000E230F" w:rsidP="00E2612A">
            <w:pPr>
              <w:spacing w:after="0" w:line="240" w:lineRule="auto"/>
              <w:jc w:val="both"/>
              <w:rPr>
                <w:rFonts w:ascii="Garamond" w:hAnsi="Garamond"/>
                <w:sz w:val="24"/>
                <w:szCs w:val="24"/>
              </w:rPr>
            </w:pPr>
          </w:p>
        </w:tc>
        <w:tc>
          <w:tcPr>
            <w:tcW w:w="1678" w:type="dxa"/>
            <w:tcBorders>
              <w:top w:val="single" w:sz="4" w:space="0" w:color="auto"/>
              <w:left w:val="nil"/>
              <w:bottom w:val="single" w:sz="4" w:space="0" w:color="auto"/>
              <w:right w:val="single" w:sz="4" w:space="0" w:color="auto"/>
            </w:tcBorders>
            <w:vAlign w:val="center"/>
          </w:tcPr>
          <w:p w14:paraId="4B17B590" w14:textId="77777777" w:rsidR="000E230F" w:rsidRPr="00E01194" w:rsidRDefault="000E230F" w:rsidP="00E2612A">
            <w:pPr>
              <w:spacing w:after="0" w:line="240" w:lineRule="auto"/>
              <w:jc w:val="both"/>
              <w:rPr>
                <w:rFonts w:ascii="Garamond" w:hAnsi="Garamond"/>
                <w:sz w:val="24"/>
                <w:szCs w:val="24"/>
              </w:rPr>
            </w:pPr>
          </w:p>
        </w:tc>
        <w:tc>
          <w:tcPr>
            <w:tcW w:w="1639" w:type="dxa"/>
            <w:tcBorders>
              <w:top w:val="single" w:sz="4" w:space="0" w:color="auto"/>
              <w:left w:val="nil"/>
              <w:bottom w:val="single" w:sz="4" w:space="0" w:color="auto"/>
              <w:right w:val="single" w:sz="12" w:space="0" w:color="auto"/>
            </w:tcBorders>
            <w:vAlign w:val="center"/>
          </w:tcPr>
          <w:p w14:paraId="679D29AE"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62BFCCC9" w14:textId="77777777" w:rsidTr="00DB13B5">
        <w:trPr>
          <w:trHeight w:val="810"/>
        </w:trPr>
        <w:tc>
          <w:tcPr>
            <w:tcW w:w="290" w:type="dxa"/>
            <w:tcBorders>
              <w:top w:val="nil"/>
              <w:left w:val="single" w:sz="12" w:space="0" w:color="auto"/>
              <w:bottom w:val="single" w:sz="4" w:space="0" w:color="auto"/>
              <w:right w:val="single" w:sz="4" w:space="0" w:color="auto"/>
            </w:tcBorders>
            <w:vAlign w:val="center"/>
            <w:hideMark/>
          </w:tcPr>
          <w:p w14:paraId="3B132B7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5.3</w:t>
            </w:r>
          </w:p>
        </w:tc>
        <w:tc>
          <w:tcPr>
            <w:tcW w:w="4279" w:type="dxa"/>
            <w:gridSpan w:val="2"/>
            <w:tcBorders>
              <w:top w:val="nil"/>
              <w:left w:val="nil"/>
              <w:bottom w:val="single" w:sz="4" w:space="0" w:color="auto"/>
              <w:right w:val="single" w:sz="4" w:space="0" w:color="auto"/>
            </w:tcBorders>
            <w:vAlign w:val="center"/>
            <w:hideMark/>
          </w:tcPr>
          <w:p w14:paraId="6977C08F" w14:textId="77777777" w:rsidR="000E230F" w:rsidRPr="00E01194" w:rsidRDefault="000E230F" w:rsidP="00E2612A">
            <w:pPr>
              <w:spacing w:after="0" w:line="240" w:lineRule="auto"/>
              <w:jc w:val="both"/>
              <w:rPr>
                <w:rFonts w:ascii="Garamond" w:hAnsi="Garamond"/>
                <w:sz w:val="24"/>
                <w:szCs w:val="24"/>
              </w:rPr>
            </w:pPr>
            <w:bookmarkStart w:id="916" w:name="_Hlk219620409"/>
            <w:r w:rsidRPr="00E01194">
              <w:rPr>
                <w:rFonts w:ascii="Garamond" w:hAnsi="Garamond"/>
                <w:sz w:val="24"/>
                <w:szCs w:val="24"/>
              </w:rPr>
              <w:t>Mesures de prévention des pollutions et nuisances, de protection de la santé des travailleurs de l’entreprise et de mesures de sécurité au chantier </w:t>
            </w:r>
            <w:bookmarkEnd w:id="916"/>
          </w:p>
        </w:tc>
        <w:tc>
          <w:tcPr>
            <w:tcW w:w="870" w:type="dxa"/>
            <w:tcBorders>
              <w:top w:val="nil"/>
              <w:left w:val="nil"/>
              <w:bottom w:val="single" w:sz="4" w:space="0" w:color="auto"/>
              <w:right w:val="single" w:sz="4" w:space="0" w:color="auto"/>
            </w:tcBorders>
            <w:vAlign w:val="center"/>
            <w:hideMark/>
          </w:tcPr>
          <w:p w14:paraId="3223149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   </w:t>
            </w:r>
          </w:p>
        </w:tc>
        <w:tc>
          <w:tcPr>
            <w:tcW w:w="1040" w:type="dxa"/>
            <w:tcBorders>
              <w:top w:val="nil"/>
              <w:left w:val="nil"/>
              <w:bottom w:val="single" w:sz="4" w:space="0" w:color="auto"/>
              <w:right w:val="single" w:sz="4" w:space="0" w:color="auto"/>
            </w:tcBorders>
            <w:vAlign w:val="center"/>
            <w:hideMark/>
          </w:tcPr>
          <w:p w14:paraId="06DA2BF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 </w:t>
            </w:r>
          </w:p>
        </w:tc>
        <w:tc>
          <w:tcPr>
            <w:tcW w:w="1678" w:type="dxa"/>
            <w:tcBorders>
              <w:top w:val="nil"/>
              <w:left w:val="nil"/>
              <w:bottom w:val="single" w:sz="4" w:space="0" w:color="auto"/>
              <w:right w:val="single" w:sz="4" w:space="0" w:color="auto"/>
            </w:tcBorders>
            <w:vAlign w:val="center"/>
            <w:hideMark/>
          </w:tcPr>
          <w:p w14:paraId="7AD487C7"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   </w:t>
            </w:r>
          </w:p>
        </w:tc>
        <w:tc>
          <w:tcPr>
            <w:tcW w:w="1639" w:type="dxa"/>
            <w:tcBorders>
              <w:top w:val="nil"/>
              <w:left w:val="nil"/>
              <w:bottom w:val="single" w:sz="4" w:space="0" w:color="auto"/>
              <w:right w:val="single" w:sz="12" w:space="0" w:color="auto"/>
            </w:tcBorders>
            <w:vAlign w:val="center"/>
            <w:hideMark/>
          </w:tcPr>
          <w:p w14:paraId="4669C53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67C9C6F6"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732013E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5.4</w:t>
            </w:r>
          </w:p>
        </w:tc>
        <w:tc>
          <w:tcPr>
            <w:tcW w:w="4279" w:type="dxa"/>
            <w:gridSpan w:val="2"/>
            <w:tcBorders>
              <w:top w:val="nil"/>
              <w:left w:val="nil"/>
              <w:bottom w:val="single" w:sz="4" w:space="0" w:color="auto"/>
              <w:right w:val="single" w:sz="4" w:space="0" w:color="auto"/>
            </w:tcBorders>
            <w:hideMark/>
          </w:tcPr>
          <w:p w14:paraId="30A7AF47"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Acquisition d’équipements de protection collective</w:t>
            </w:r>
          </w:p>
        </w:tc>
        <w:tc>
          <w:tcPr>
            <w:tcW w:w="870" w:type="dxa"/>
            <w:tcBorders>
              <w:top w:val="nil"/>
              <w:left w:val="nil"/>
              <w:bottom w:val="single" w:sz="4" w:space="0" w:color="auto"/>
              <w:right w:val="single" w:sz="4" w:space="0" w:color="auto"/>
            </w:tcBorders>
            <w:vAlign w:val="center"/>
            <w:hideMark/>
          </w:tcPr>
          <w:p w14:paraId="2BFBF91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bottom"/>
            <w:hideMark/>
          </w:tcPr>
          <w:p w14:paraId="7C905121"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bottom"/>
            <w:hideMark/>
          </w:tcPr>
          <w:p w14:paraId="47855467"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6103BF2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78E49CB8" w14:textId="77777777" w:rsidTr="00DB13B5">
        <w:trPr>
          <w:trHeight w:val="495"/>
        </w:trPr>
        <w:tc>
          <w:tcPr>
            <w:tcW w:w="290" w:type="dxa"/>
            <w:tcBorders>
              <w:top w:val="nil"/>
              <w:left w:val="single" w:sz="12" w:space="0" w:color="auto"/>
              <w:bottom w:val="single" w:sz="4" w:space="0" w:color="auto"/>
              <w:right w:val="single" w:sz="4" w:space="0" w:color="auto"/>
            </w:tcBorders>
            <w:vAlign w:val="center"/>
            <w:hideMark/>
          </w:tcPr>
          <w:p w14:paraId="42E2AC4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5.5</w:t>
            </w:r>
          </w:p>
        </w:tc>
        <w:tc>
          <w:tcPr>
            <w:tcW w:w="4279" w:type="dxa"/>
            <w:gridSpan w:val="2"/>
            <w:tcBorders>
              <w:top w:val="nil"/>
              <w:left w:val="nil"/>
              <w:bottom w:val="single" w:sz="4" w:space="0" w:color="auto"/>
              <w:right w:val="single" w:sz="4" w:space="0" w:color="auto"/>
            </w:tcBorders>
            <w:hideMark/>
          </w:tcPr>
          <w:p w14:paraId="0CF6E7C6"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Acquisition d’équipements de protection Individuelle</w:t>
            </w:r>
          </w:p>
        </w:tc>
        <w:tc>
          <w:tcPr>
            <w:tcW w:w="870" w:type="dxa"/>
            <w:tcBorders>
              <w:top w:val="nil"/>
              <w:left w:val="nil"/>
              <w:bottom w:val="single" w:sz="4" w:space="0" w:color="auto"/>
              <w:right w:val="single" w:sz="4" w:space="0" w:color="auto"/>
            </w:tcBorders>
            <w:vAlign w:val="center"/>
            <w:hideMark/>
          </w:tcPr>
          <w:p w14:paraId="7726463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vAlign w:val="bottom"/>
            <w:hideMark/>
          </w:tcPr>
          <w:p w14:paraId="126050B3"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vAlign w:val="bottom"/>
            <w:hideMark/>
          </w:tcPr>
          <w:p w14:paraId="140496CE"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0F1A240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31A046DE" w14:textId="77777777" w:rsidTr="00DB13B5">
        <w:trPr>
          <w:trHeight w:val="495"/>
        </w:trPr>
        <w:tc>
          <w:tcPr>
            <w:tcW w:w="290" w:type="dxa"/>
            <w:tcBorders>
              <w:top w:val="nil"/>
              <w:left w:val="single" w:sz="12" w:space="0" w:color="auto"/>
              <w:bottom w:val="single" w:sz="4" w:space="0" w:color="auto"/>
              <w:right w:val="single" w:sz="4" w:space="0" w:color="auto"/>
            </w:tcBorders>
            <w:vAlign w:val="center"/>
            <w:hideMark/>
          </w:tcPr>
          <w:p w14:paraId="755D34EE" w14:textId="77777777" w:rsidR="000E230F" w:rsidRPr="00E01194" w:rsidRDefault="000E230F" w:rsidP="00E2612A">
            <w:pPr>
              <w:spacing w:after="0" w:line="240" w:lineRule="auto"/>
              <w:jc w:val="both"/>
              <w:rPr>
                <w:rFonts w:ascii="Garamond" w:hAnsi="Garamond"/>
                <w:sz w:val="24"/>
                <w:szCs w:val="24"/>
              </w:rPr>
            </w:pPr>
          </w:p>
        </w:tc>
        <w:tc>
          <w:tcPr>
            <w:tcW w:w="4279" w:type="dxa"/>
            <w:gridSpan w:val="2"/>
            <w:tcBorders>
              <w:top w:val="nil"/>
              <w:left w:val="nil"/>
              <w:bottom w:val="single" w:sz="4" w:space="0" w:color="auto"/>
              <w:right w:val="single" w:sz="4" w:space="0" w:color="auto"/>
            </w:tcBorders>
            <w:vAlign w:val="center"/>
            <w:hideMark/>
          </w:tcPr>
          <w:p w14:paraId="13C4727E"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Sous total 5</w:t>
            </w:r>
          </w:p>
        </w:tc>
        <w:tc>
          <w:tcPr>
            <w:tcW w:w="870" w:type="dxa"/>
            <w:tcBorders>
              <w:top w:val="nil"/>
              <w:left w:val="nil"/>
              <w:bottom w:val="single" w:sz="4" w:space="0" w:color="auto"/>
              <w:right w:val="single" w:sz="4" w:space="0" w:color="auto"/>
            </w:tcBorders>
            <w:vAlign w:val="center"/>
            <w:hideMark/>
          </w:tcPr>
          <w:p w14:paraId="72691221" w14:textId="77777777" w:rsidR="000E230F" w:rsidRPr="00E01194" w:rsidRDefault="000E230F" w:rsidP="00E2612A">
            <w:pPr>
              <w:spacing w:after="0" w:line="240" w:lineRule="auto"/>
              <w:jc w:val="both"/>
              <w:rPr>
                <w:rFonts w:ascii="Garamond" w:hAnsi="Garamond"/>
                <w:sz w:val="24"/>
                <w:szCs w:val="24"/>
              </w:rPr>
            </w:pPr>
          </w:p>
        </w:tc>
        <w:tc>
          <w:tcPr>
            <w:tcW w:w="1040" w:type="dxa"/>
            <w:tcBorders>
              <w:top w:val="nil"/>
              <w:left w:val="nil"/>
              <w:bottom w:val="single" w:sz="4" w:space="0" w:color="auto"/>
              <w:right w:val="single" w:sz="4" w:space="0" w:color="auto"/>
            </w:tcBorders>
            <w:vAlign w:val="bottom"/>
            <w:hideMark/>
          </w:tcPr>
          <w:p w14:paraId="43E96B55" w14:textId="77777777" w:rsidR="000E230F" w:rsidRPr="00E01194" w:rsidRDefault="000E230F" w:rsidP="00E2612A">
            <w:pPr>
              <w:spacing w:after="0" w:line="240" w:lineRule="auto"/>
              <w:jc w:val="both"/>
              <w:rPr>
                <w:rFonts w:ascii="Garamond" w:hAnsi="Garamond"/>
                <w:sz w:val="24"/>
                <w:szCs w:val="24"/>
              </w:rPr>
            </w:pPr>
          </w:p>
        </w:tc>
        <w:tc>
          <w:tcPr>
            <w:tcW w:w="1678" w:type="dxa"/>
            <w:tcBorders>
              <w:top w:val="nil"/>
              <w:left w:val="nil"/>
              <w:bottom w:val="single" w:sz="4" w:space="0" w:color="auto"/>
              <w:right w:val="single" w:sz="4" w:space="0" w:color="auto"/>
            </w:tcBorders>
            <w:vAlign w:val="bottom"/>
            <w:hideMark/>
          </w:tcPr>
          <w:p w14:paraId="6CC772B8" w14:textId="77777777" w:rsidR="000E230F" w:rsidRPr="00E01194" w:rsidRDefault="000E230F" w:rsidP="00E2612A">
            <w:pPr>
              <w:spacing w:after="0" w:line="240" w:lineRule="auto"/>
              <w:jc w:val="both"/>
              <w:rPr>
                <w:rFonts w:ascii="Garamond" w:hAnsi="Garamond"/>
                <w:sz w:val="24"/>
                <w:szCs w:val="24"/>
              </w:rPr>
            </w:pPr>
          </w:p>
        </w:tc>
        <w:tc>
          <w:tcPr>
            <w:tcW w:w="1639" w:type="dxa"/>
            <w:tcBorders>
              <w:top w:val="nil"/>
              <w:left w:val="nil"/>
              <w:bottom w:val="single" w:sz="4" w:space="0" w:color="auto"/>
              <w:right w:val="single" w:sz="12" w:space="0" w:color="auto"/>
            </w:tcBorders>
            <w:vAlign w:val="center"/>
            <w:hideMark/>
          </w:tcPr>
          <w:p w14:paraId="3A88EAB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1.300.000</w:t>
            </w:r>
          </w:p>
        </w:tc>
      </w:tr>
      <w:tr w:rsidR="000E230F" w:rsidRPr="00E01194" w14:paraId="7E253C91"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6CCB7FD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6</w:t>
            </w:r>
          </w:p>
        </w:tc>
        <w:tc>
          <w:tcPr>
            <w:tcW w:w="9506" w:type="dxa"/>
            <w:gridSpan w:val="6"/>
            <w:tcBorders>
              <w:top w:val="single" w:sz="4" w:space="0" w:color="auto"/>
              <w:left w:val="nil"/>
              <w:bottom w:val="single" w:sz="4" w:space="0" w:color="auto"/>
              <w:right w:val="single" w:sz="12" w:space="0" w:color="000000"/>
            </w:tcBorders>
            <w:vAlign w:val="center"/>
            <w:hideMark/>
          </w:tcPr>
          <w:p w14:paraId="55F39EF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Haute Intensité de Main d’Œuvre (HIMO)</w:t>
            </w:r>
          </w:p>
        </w:tc>
      </w:tr>
      <w:tr w:rsidR="000E230F" w:rsidRPr="00E01194" w14:paraId="11601A2E" w14:textId="77777777" w:rsidTr="00DB13B5">
        <w:trPr>
          <w:trHeight w:val="466"/>
        </w:trPr>
        <w:tc>
          <w:tcPr>
            <w:tcW w:w="290" w:type="dxa"/>
            <w:tcBorders>
              <w:top w:val="nil"/>
              <w:left w:val="single" w:sz="12" w:space="0" w:color="auto"/>
              <w:bottom w:val="single" w:sz="4" w:space="0" w:color="auto"/>
              <w:right w:val="single" w:sz="4" w:space="0" w:color="auto"/>
            </w:tcBorders>
            <w:vAlign w:val="center"/>
            <w:hideMark/>
          </w:tcPr>
          <w:p w14:paraId="75918FA4"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6.1</w:t>
            </w:r>
          </w:p>
        </w:tc>
        <w:tc>
          <w:tcPr>
            <w:tcW w:w="4279" w:type="dxa"/>
            <w:gridSpan w:val="2"/>
            <w:tcBorders>
              <w:top w:val="nil"/>
              <w:left w:val="nil"/>
              <w:bottom w:val="single" w:sz="4" w:space="0" w:color="auto"/>
              <w:right w:val="single" w:sz="4" w:space="0" w:color="auto"/>
            </w:tcBorders>
            <w:vAlign w:val="center"/>
            <w:hideMark/>
          </w:tcPr>
          <w:p w14:paraId="6C408847"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Recrutement de la main d’œuvre locale non spécialisée</w:t>
            </w:r>
          </w:p>
        </w:tc>
        <w:tc>
          <w:tcPr>
            <w:tcW w:w="870" w:type="dxa"/>
            <w:tcBorders>
              <w:top w:val="nil"/>
              <w:left w:val="nil"/>
              <w:bottom w:val="single" w:sz="4" w:space="0" w:color="auto"/>
              <w:right w:val="single" w:sz="4" w:space="0" w:color="auto"/>
            </w:tcBorders>
            <w:vAlign w:val="bottom"/>
            <w:hideMark/>
          </w:tcPr>
          <w:p w14:paraId="02B8F5D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1040" w:type="dxa"/>
            <w:tcBorders>
              <w:top w:val="nil"/>
              <w:left w:val="nil"/>
              <w:bottom w:val="single" w:sz="4" w:space="0" w:color="auto"/>
              <w:right w:val="single" w:sz="4" w:space="0" w:color="auto"/>
            </w:tcBorders>
            <w:vAlign w:val="bottom"/>
            <w:hideMark/>
          </w:tcPr>
          <w:p w14:paraId="0CBB2DA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1678" w:type="dxa"/>
            <w:tcBorders>
              <w:top w:val="nil"/>
              <w:left w:val="nil"/>
              <w:bottom w:val="single" w:sz="4" w:space="0" w:color="auto"/>
              <w:right w:val="single" w:sz="4" w:space="0" w:color="auto"/>
            </w:tcBorders>
            <w:vAlign w:val="bottom"/>
            <w:hideMark/>
          </w:tcPr>
          <w:p w14:paraId="03D3AB54"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1639" w:type="dxa"/>
            <w:tcBorders>
              <w:top w:val="nil"/>
              <w:left w:val="nil"/>
              <w:bottom w:val="single" w:sz="4" w:space="0" w:color="auto"/>
              <w:right w:val="single" w:sz="12" w:space="0" w:color="auto"/>
            </w:tcBorders>
            <w:vAlign w:val="center"/>
            <w:hideMark/>
          </w:tcPr>
          <w:p w14:paraId="6A60747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6CD66E80"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2ED8FE5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7867" w:type="dxa"/>
            <w:gridSpan w:val="5"/>
            <w:tcBorders>
              <w:top w:val="single" w:sz="4" w:space="0" w:color="auto"/>
              <w:left w:val="nil"/>
              <w:bottom w:val="single" w:sz="4" w:space="0" w:color="auto"/>
              <w:right w:val="single" w:sz="4" w:space="0" w:color="auto"/>
            </w:tcBorders>
            <w:vAlign w:val="center"/>
            <w:hideMark/>
          </w:tcPr>
          <w:p w14:paraId="55A2798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Sous total 7</w:t>
            </w:r>
          </w:p>
        </w:tc>
        <w:tc>
          <w:tcPr>
            <w:tcW w:w="1639" w:type="dxa"/>
            <w:tcBorders>
              <w:top w:val="nil"/>
              <w:left w:val="nil"/>
              <w:bottom w:val="single" w:sz="4" w:space="0" w:color="auto"/>
              <w:right w:val="single" w:sz="12" w:space="0" w:color="auto"/>
            </w:tcBorders>
            <w:vAlign w:val="center"/>
            <w:hideMark/>
          </w:tcPr>
          <w:p w14:paraId="551DA1D6"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0</w:t>
            </w:r>
          </w:p>
        </w:tc>
      </w:tr>
      <w:tr w:rsidR="000E230F" w:rsidRPr="00E01194" w14:paraId="2B704E7A"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795A039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7</w:t>
            </w:r>
          </w:p>
        </w:tc>
        <w:tc>
          <w:tcPr>
            <w:tcW w:w="9506" w:type="dxa"/>
            <w:gridSpan w:val="6"/>
            <w:tcBorders>
              <w:top w:val="single" w:sz="4" w:space="0" w:color="auto"/>
              <w:left w:val="nil"/>
              <w:bottom w:val="single" w:sz="4" w:space="0" w:color="auto"/>
              <w:right w:val="single" w:sz="12" w:space="0" w:color="000000"/>
            </w:tcBorders>
            <w:vAlign w:val="center"/>
            <w:hideMark/>
          </w:tcPr>
          <w:p w14:paraId="0D48584E"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Surveillance et suivi environnemental</w:t>
            </w:r>
          </w:p>
        </w:tc>
      </w:tr>
      <w:tr w:rsidR="000E230F" w:rsidRPr="00E01194" w14:paraId="1D96A93C"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0E7F634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7.1</w:t>
            </w:r>
          </w:p>
        </w:tc>
        <w:tc>
          <w:tcPr>
            <w:tcW w:w="4279" w:type="dxa"/>
            <w:gridSpan w:val="2"/>
            <w:tcBorders>
              <w:top w:val="nil"/>
              <w:left w:val="nil"/>
              <w:bottom w:val="single" w:sz="4" w:space="0" w:color="auto"/>
              <w:right w:val="single" w:sz="4" w:space="0" w:color="auto"/>
            </w:tcBorders>
            <w:noWrap/>
            <w:vAlign w:val="center"/>
            <w:hideMark/>
          </w:tcPr>
          <w:p w14:paraId="480F92A6"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Dispositif et Matériel de suivi environnemental</w:t>
            </w:r>
          </w:p>
        </w:tc>
        <w:tc>
          <w:tcPr>
            <w:tcW w:w="870" w:type="dxa"/>
            <w:tcBorders>
              <w:top w:val="nil"/>
              <w:left w:val="nil"/>
              <w:bottom w:val="single" w:sz="4" w:space="0" w:color="auto"/>
              <w:right w:val="single" w:sz="4" w:space="0" w:color="auto"/>
            </w:tcBorders>
            <w:hideMark/>
          </w:tcPr>
          <w:p w14:paraId="1879C293"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040" w:type="dxa"/>
            <w:tcBorders>
              <w:top w:val="nil"/>
              <w:left w:val="nil"/>
              <w:bottom w:val="single" w:sz="4" w:space="0" w:color="auto"/>
              <w:right w:val="single" w:sz="4" w:space="0" w:color="auto"/>
            </w:tcBorders>
            <w:hideMark/>
          </w:tcPr>
          <w:p w14:paraId="122A33D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78" w:type="dxa"/>
            <w:tcBorders>
              <w:top w:val="nil"/>
              <w:left w:val="nil"/>
              <w:bottom w:val="single" w:sz="4" w:space="0" w:color="auto"/>
              <w:right w:val="single" w:sz="4" w:space="0" w:color="auto"/>
            </w:tcBorders>
            <w:hideMark/>
          </w:tcPr>
          <w:p w14:paraId="78132F3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w:t>
            </w:r>
          </w:p>
        </w:tc>
        <w:tc>
          <w:tcPr>
            <w:tcW w:w="1639" w:type="dxa"/>
            <w:tcBorders>
              <w:top w:val="nil"/>
              <w:left w:val="nil"/>
              <w:bottom w:val="single" w:sz="4" w:space="0" w:color="auto"/>
              <w:right w:val="single" w:sz="12" w:space="0" w:color="auto"/>
            </w:tcBorders>
            <w:vAlign w:val="center"/>
            <w:hideMark/>
          </w:tcPr>
          <w:p w14:paraId="13076411"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60.000</w:t>
            </w:r>
          </w:p>
        </w:tc>
      </w:tr>
      <w:tr w:rsidR="000E230F" w:rsidRPr="00E01194" w14:paraId="42FD5CF5" w14:textId="77777777" w:rsidTr="00DB13B5">
        <w:trPr>
          <w:trHeight w:val="240"/>
        </w:trPr>
        <w:tc>
          <w:tcPr>
            <w:tcW w:w="290" w:type="dxa"/>
            <w:tcBorders>
              <w:top w:val="nil"/>
              <w:left w:val="single" w:sz="12" w:space="0" w:color="auto"/>
              <w:bottom w:val="single" w:sz="4" w:space="0" w:color="auto"/>
              <w:right w:val="single" w:sz="4" w:space="0" w:color="auto"/>
            </w:tcBorders>
            <w:vAlign w:val="center"/>
          </w:tcPr>
          <w:p w14:paraId="37E71A1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7.2</w:t>
            </w:r>
          </w:p>
        </w:tc>
        <w:tc>
          <w:tcPr>
            <w:tcW w:w="4279" w:type="dxa"/>
            <w:gridSpan w:val="2"/>
            <w:tcBorders>
              <w:top w:val="nil"/>
              <w:left w:val="nil"/>
              <w:bottom w:val="single" w:sz="4" w:space="0" w:color="auto"/>
              <w:right w:val="single" w:sz="4" w:space="0" w:color="auto"/>
            </w:tcBorders>
            <w:noWrap/>
            <w:vAlign w:val="center"/>
          </w:tcPr>
          <w:p w14:paraId="37E0E68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Suivi environnemental et social par DECE</w:t>
            </w:r>
          </w:p>
        </w:tc>
        <w:tc>
          <w:tcPr>
            <w:tcW w:w="870" w:type="dxa"/>
            <w:tcBorders>
              <w:top w:val="nil"/>
              <w:left w:val="nil"/>
              <w:bottom w:val="single" w:sz="4" w:space="0" w:color="auto"/>
              <w:right w:val="single" w:sz="4" w:space="0" w:color="auto"/>
            </w:tcBorders>
          </w:tcPr>
          <w:p w14:paraId="49F7D042"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Mission </w:t>
            </w:r>
          </w:p>
        </w:tc>
        <w:tc>
          <w:tcPr>
            <w:tcW w:w="1040" w:type="dxa"/>
            <w:tcBorders>
              <w:top w:val="nil"/>
              <w:left w:val="nil"/>
              <w:bottom w:val="single" w:sz="4" w:space="0" w:color="auto"/>
              <w:right w:val="single" w:sz="4" w:space="0" w:color="auto"/>
            </w:tcBorders>
          </w:tcPr>
          <w:p w14:paraId="42FD554F"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3</w:t>
            </w:r>
          </w:p>
        </w:tc>
        <w:tc>
          <w:tcPr>
            <w:tcW w:w="1678" w:type="dxa"/>
            <w:tcBorders>
              <w:top w:val="nil"/>
              <w:left w:val="nil"/>
              <w:bottom w:val="single" w:sz="4" w:space="0" w:color="auto"/>
              <w:right w:val="single" w:sz="4" w:space="0" w:color="auto"/>
            </w:tcBorders>
          </w:tcPr>
          <w:p w14:paraId="0BBE8FA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50.000</w:t>
            </w:r>
          </w:p>
        </w:tc>
        <w:tc>
          <w:tcPr>
            <w:tcW w:w="1639" w:type="dxa"/>
            <w:tcBorders>
              <w:top w:val="nil"/>
              <w:left w:val="nil"/>
              <w:bottom w:val="single" w:sz="4" w:space="0" w:color="auto"/>
              <w:right w:val="single" w:sz="12" w:space="0" w:color="auto"/>
            </w:tcBorders>
            <w:vAlign w:val="center"/>
          </w:tcPr>
          <w:p w14:paraId="289A500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150.000</w:t>
            </w:r>
          </w:p>
        </w:tc>
      </w:tr>
      <w:tr w:rsidR="000E230F" w:rsidRPr="00E01194" w14:paraId="328C5D2D" w14:textId="77777777" w:rsidTr="00DB13B5">
        <w:trPr>
          <w:trHeight w:val="240"/>
        </w:trPr>
        <w:tc>
          <w:tcPr>
            <w:tcW w:w="290" w:type="dxa"/>
            <w:tcBorders>
              <w:top w:val="nil"/>
              <w:left w:val="single" w:sz="12" w:space="0" w:color="auto"/>
              <w:bottom w:val="single" w:sz="4" w:space="0" w:color="auto"/>
              <w:right w:val="single" w:sz="4" w:space="0" w:color="auto"/>
            </w:tcBorders>
            <w:vAlign w:val="center"/>
          </w:tcPr>
          <w:p w14:paraId="0CE40E3B"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7.3</w:t>
            </w:r>
          </w:p>
        </w:tc>
        <w:tc>
          <w:tcPr>
            <w:tcW w:w="4279" w:type="dxa"/>
            <w:gridSpan w:val="2"/>
            <w:tcBorders>
              <w:top w:val="nil"/>
              <w:left w:val="nil"/>
              <w:bottom w:val="single" w:sz="4" w:space="0" w:color="auto"/>
              <w:right w:val="single" w:sz="4" w:space="0" w:color="auto"/>
            </w:tcBorders>
            <w:noWrap/>
            <w:vAlign w:val="center"/>
          </w:tcPr>
          <w:p w14:paraId="24029E24"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Audit environnemental et social</w:t>
            </w:r>
          </w:p>
        </w:tc>
        <w:tc>
          <w:tcPr>
            <w:tcW w:w="870" w:type="dxa"/>
            <w:tcBorders>
              <w:top w:val="nil"/>
              <w:left w:val="nil"/>
              <w:bottom w:val="single" w:sz="4" w:space="0" w:color="auto"/>
              <w:right w:val="single" w:sz="4" w:space="0" w:color="auto"/>
            </w:tcBorders>
          </w:tcPr>
          <w:p w14:paraId="1379811B" w14:textId="77777777" w:rsidR="000E230F" w:rsidRPr="00E01194" w:rsidRDefault="000E230F" w:rsidP="00E2612A">
            <w:pPr>
              <w:spacing w:after="0" w:line="240" w:lineRule="auto"/>
              <w:jc w:val="both"/>
              <w:rPr>
                <w:rFonts w:ascii="Garamond" w:hAnsi="Garamond"/>
                <w:sz w:val="24"/>
                <w:szCs w:val="24"/>
              </w:rPr>
            </w:pPr>
          </w:p>
        </w:tc>
        <w:tc>
          <w:tcPr>
            <w:tcW w:w="1040" w:type="dxa"/>
            <w:tcBorders>
              <w:top w:val="nil"/>
              <w:left w:val="nil"/>
              <w:bottom w:val="single" w:sz="4" w:space="0" w:color="auto"/>
              <w:right w:val="single" w:sz="4" w:space="0" w:color="auto"/>
            </w:tcBorders>
          </w:tcPr>
          <w:p w14:paraId="375A9ADD" w14:textId="77777777" w:rsidR="000E230F" w:rsidRPr="00E01194" w:rsidRDefault="000E230F" w:rsidP="00E2612A">
            <w:pPr>
              <w:spacing w:after="0" w:line="240" w:lineRule="auto"/>
              <w:jc w:val="both"/>
              <w:rPr>
                <w:rFonts w:ascii="Garamond" w:hAnsi="Garamond"/>
                <w:sz w:val="24"/>
                <w:szCs w:val="24"/>
              </w:rPr>
            </w:pPr>
          </w:p>
        </w:tc>
        <w:tc>
          <w:tcPr>
            <w:tcW w:w="1678" w:type="dxa"/>
            <w:tcBorders>
              <w:top w:val="nil"/>
              <w:left w:val="nil"/>
              <w:bottom w:val="single" w:sz="4" w:space="0" w:color="auto"/>
              <w:right w:val="single" w:sz="4" w:space="0" w:color="auto"/>
            </w:tcBorders>
          </w:tcPr>
          <w:p w14:paraId="29F3D0A6" w14:textId="77777777" w:rsidR="000E230F" w:rsidRPr="00E01194" w:rsidRDefault="000E230F" w:rsidP="00E2612A">
            <w:pPr>
              <w:spacing w:after="0" w:line="240" w:lineRule="auto"/>
              <w:jc w:val="both"/>
              <w:rPr>
                <w:rFonts w:ascii="Garamond" w:hAnsi="Garamond"/>
                <w:sz w:val="24"/>
                <w:szCs w:val="24"/>
              </w:rPr>
            </w:pPr>
          </w:p>
        </w:tc>
        <w:tc>
          <w:tcPr>
            <w:tcW w:w="1639" w:type="dxa"/>
            <w:tcBorders>
              <w:top w:val="nil"/>
              <w:left w:val="nil"/>
              <w:bottom w:val="single" w:sz="4" w:space="0" w:color="auto"/>
              <w:right w:val="single" w:sz="12" w:space="0" w:color="auto"/>
            </w:tcBorders>
            <w:vAlign w:val="center"/>
          </w:tcPr>
          <w:p w14:paraId="09984B45"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PM/AT</w:t>
            </w:r>
          </w:p>
        </w:tc>
      </w:tr>
      <w:tr w:rsidR="000E230F" w:rsidRPr="00E01194" w14:paraId="12F57E8E"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4DDF494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7.4</w:t>
            </w:r>
          </w:p>
        </w:tc>
        <w:tc>
          <w:tcPr>
            <w:tcW w:w="4279" w:type="dxa"/>
            <w:gridSpan w:val="2"/>
            <w:tcBorders>
              <w:top w:val="nil"/>
              <w:left w:val="nil"/>
              <w:bottom w:val="single" w:sz="4" w:space="0" w:color="auto"/>
              <w:right w:val="single" w:sz="4" w:space="0" w:color="auto"/>
            </w:tcBorders>
            <w:noWrap/>
            <w:vAlign w:val="center"/>
            <w:hideMark/>
          </w:tcPr>
          <w:p w14:paraId="0A0B495E"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Renforcement des capacités </w:t>
            </w:r>
          </w:p>
        </w:tc>
        <w:tc>
          <w:tcPr>
            <w:tcW w:w="870" w:type="dxa"/>
            <w:tcBorders>
              <w:top w:val="nil"/>
              <w:left w:val="nil"/>
              <w:bottom w:val="single" w:sz="4" w:space="0" w:color="auto"/>
              <w:right w:val="single" w:sz="4" w:space="0" w:color="auto"/>
            </w:tcBorders>
            <w:hideMark/>
          </w:tcPr>
          <w:p w14:paraId="6E0A587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 </w:t>
            </w:r>
          </w:p>
        </w:tc>
        <w:tc>
          <w:tcPr>
            <w:tcW w:w="1040" w:type="dxa"/>
            <w:tcBorders>
              <w:top w:val="nil"/>
              <w:left w:val="nil"/>
              <w:bottom w:val="single" w:sz="4" w:space="0" w:color="auto"/>
              <w:right w:val="single" w:sz="4" w:space="0" w:color="auto"/>
            </w:tcBorders>
            <w:hideMark/>
          </w:tcPr>
          <w:p w14:paraId="1DEFB0DC"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1</w:t>
            </w:r>
          </w:p>
        </w:tc>
        <w:tc>
          <w:tcPr>
            <w:tcW w:w="1678" w:type="dxa"/>
            <w:tcBorders>
              <w:top w:val="nil"/>
              <w:left w:val="nil"/>
              <w:bottom w:val="single" w:sz="4" w:space="0" w:color="auto"/>
              <w:right w:val="single" w:sz="4" w:space="0" w:color="auto"/>
            </w:tcBorders>
            <w:hideMark/>
          </w:tcPr>
          <w:p w14:paraId="0F609841"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 </w:t>
            </w:r>
          </w:p>
        </w:tc>
        <w:tc>
          <w:tcPr>
            <w:tcW w:w="1639" w:type="dxa"/>
            <w:tcBorders>
              <w:top w:val="nil"/>
              <w:left w:val="nil"/>
              <w:bottom w:val="single" w:sz="4" w:space="0" w:color="auto"/>
              <w:right w:val="single" w:sz="12" w:space="0" w:color="auto"/>
            </w:tcBorders>
            <w:vAlign w:val="center"/>
            <w:hideMark/>
          </w:tcPr>
          <w:p w14:paraId="07BDAF2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xml:space="preserve"> PM/MOS</w:t>
            </w:r>
          </w:p>
        </w:tc>
      </w:tr>
      <w:tr w:rsidR="000E230F" w:rsidRPr="00E01194" w14:paraId="2104F0C1" w14:textId="77777777" w:rsidTr="00DB13B5">
        <w:trPr>
          <w:trHeight w:val="240"/>
        </w:trPr>
        <w:tc>
          <w:tcPr>
            <w:tcW w:w="290" w:type="dxa"/>
            <w:tcBorders>
              <w:top w:val="nil"/>
              <w:left w:val="single" w:sz="12" w:space="0" w:color="auto"/>
              <w:bottom w:val="single" w:sz="4" w:space="0" w:color="auto"/>
              <w:right w:val="single" w:sz="4" w:space="0" w:color="auto"/>
            </w:tcBorders>
            <w:vAlign w:val="center"/>
          </w:tcPr>
          <w:p w14:paraId="6F04CC13"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7.5</w:t>
            </w:r>
          </w:p>
        </w:tc>
        <w:tc>
          <w:tcPr>
            <w:tcW w:w="4279" w:type="dxa"/>
            <w:gridSpan w:val="2"/>
            <w:tcBorders>
              <w:top w:val="nil"/>
              <w:left w:val="nil"/>
              <w:bottom w:val="single" w:sz="4" w:space="0" w:color="auto"/>
              <w:right w:val="single" w:sz="4" w:space="0" w:color="auto"/>
            </w:tcBorders>
            <w:noWrap/>
          </w:tcPr>
          <w:p w14:paraId="2615E17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Recrutement Expert Environnemental et Social par l’entreprise</w:t>
            </w:r>
          </w:p>
        </w:tc>
        <w:tc>
          <w:tcPr>
            <w:tcW w:w="870" w:type="dxa"/>
            <w:tcBorders>
              <w:top w:val="nil"/>
              <w:left w:val="nil"/>
              <w:bottom w:val="single" w:sz="4" w:space="0" w:color="auto"/>
              <w:right w:val="single" w:sz="4" w:space="0" w:color="auto"/>
            </w:tcBorders>
          </w:tcPr>
          <w:p w14:paraId="3077C071" w14:textId="77777777" w:rsidR="000E230F" w:rsidRPr="00E01194" w:rsidRDefault="000E230F" w:rsidP="00E2612A">
            <w:pPr>
              <w:spacing w:after="0" w:line="240" w:lineRule="auto"/>
              <w:jc w:val="both"/>
              <w:rPr>
                <w:rFonts w:ascii="Garamond" w:hAnsi="Garamond"/>
                <w:sz w:val="24"/>
                <w:szCs w:val="24"/>
              </w:rPr>
            </w:pPr>
          </w:p>
        </w:tc>
        <w:tc>
          <w:tcPr>
            <w:tcW w:w="1040" w:type="dxa"/>
            <w:tcBorders>
              <w:top w:val="nil"/>
              <w:left w:val="nil"/>
              <w:bottom w:val="single" w:sz="4" w:space="0" w:color="auto"/>
              <w:right w:val="single" w:sz="4" w:space="0" w:color="auto"/>
            </w:tcBorders>
          </w:tcPr>
          <w:p w14:paraId="7D1E6E96" w14:textId="77777777" w:rsidR="000E230F" w:rsidRPr="00E01194" w:rsidRDefault="000E230F" w:rsidP="00E2612A">
            <w:pPr>
              <w:spacing w:after="0" w:line="240" w:lineRule="auto"/>
              <w:jc w:val="both"/>
              <w:rPr>
                <w:rFonts w:ascii="Garamond" w:hAnsi="Garamond"/>
                <w:sz w:val="24"/>
                <w:szCs w:val="24"/>
              </w:rPr>
            </w:pPr>
          </w:p>
        </w:tc>
        <w:tc>
          <w:tcPr>
            <w:tcW w:w="1678" w:type="dxa"/>
            <w:tcBorders>
              <w:top w:val="nil"/>
              <w:left w:val="nil"/>
              <w:bottom w:val="single" w:sz="4" w:space="0" w:color="auto"/>
              <w:right w:val="single" w:sz="4" w:space="0" w:color="auto"/>
            </w:tcBorders>
          </w:tcPr>
          <w:p w14:paraId="138571E5" w14:textId="77777777" w:rsidR="000E230F" w:rsidRPr="00E01194" w:rsidRDefault="000E230F" w:rsidP="00E2612A">
            <w:pPr>
              <w:spacing w:after="0" w:line="240" w:lineRule="auto"/>
              <w:jc w:val="both"/>
              <w:rPr>
                <w:rFonts w:ascii="Garamond" w:hAnsi="Garamond"/>
                <w:sz w:val="24"/>
                <w:szCs w:val="24"/>
              </w:rPr>
            </w:pPr>
          </w:p>
        </w:tc>
        <w:tc>
          <w:tcPr>
            <w:tcW w:w="1639" w:type="dxa"/>
            <w:tcBorders>
              <w:top w:val="nil"/>
              <w:left w:val="nil"/>
              <w:bottom w:val="single" w:sz="4" w:space="0" w:color="auto"/>
              <w:right w:val="single" w:sz="12" w:space="0" w:color="auto"/>
            </w:tcBorders>
            <w:vAlign w:val="center"/>
          </w:tcPr>
          <w:p w14:paraId="016F2C59"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PM/OE</w:t>
            </w:r>
          </w:p>
        </w:tc>
      </w:tr>
      <w:tr w:rsidR="000E230F" w:rsidRPr="00E01194" w14:paraId="7CCEFD49" w14:textId="77777777" w:rsidTr="00DB13B5">
        <w:trPr>
          <w:trHeight w:val="240"/>
        </w:trPr>
        <w:tc>
          <w:tcPr>
            <w:tcW w:w="290" w:type="dxa"/>
            <w:tcBorders>
              <w:top w:val="nil"/>
              <w:left w:val="single" w:sz="12" w:space="0" w:color="auto"/>
              <w:bottom w:val="single" w:sz="4" w:space="0" w:color="auto"/>
              <w:right w:val="single" w:sz="4" w:space="0" w:color="auto"/>
            </w:tcBorders>
            <w:vAlign w:val="center"/>
            <w:hideMark/>
          </w:tcPr>
          <w:p w14:paraId="5594EC36"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7867" w:type="dxa"/>
            <w:gridSpan w:val="5"/>
            <w:tcBorders>
              <w:top w:val="single" w:sz="4" w:space="0" w:color="auto"/>
              <w:left w:val="nil"/>
              <w:bottom w:val="single" w:sz="4" w:space="0" w:color="auto"/>
              <w:right w:val="single" w:sz="4" w:space="0" w:color="auto"/>
            </w:tcBorders>
            <w:vAlign w:val="center"/>
            <w:hideMark/>
          </w:tcPr>
          <w:p w14:paraId="4D36BFA0"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Sous total 8</w:t>
            </w:r>
          </w:p>
        </w:tc>
        <w:tc>
          <w:tcPr>
            <w:tcW w:w="1639" w:type="dxa"/>
            <w:tcBorders>
              <w:top w:val="nil"/>
              <w:left w:val="nil"/>
              <w:bottom w:val="single" w:sz="4" w:space="0" w:color="auto"/>
              <w:right w:val="single" w:sz="12" w:space="0" w:color="auto"/>
            </w:tcBorders>
            <w:vAlign w:val="center"/>
            <w:hideMark/>
          </w:tcPr>
          <w:p w14:paraId="486243C7"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210.000</w:t>
            </w:r>
          </w:p>
        </w:tc>
      </w:tr>
      <w:tr w:rsidR="000E230F" w:rsidRPr="00E01194" w14:paraId="6FD6ECAC" w14:textId="77777777" w:rsidTr="00DB13B5">
        <w:trPr>
          <w:trHeight w:val="240"/>
        </w:trPr>
        <w:tc>
          <w:tcPr>
            <w:tcW w:w="290" w:type="dxa"/>
            <w:tcBorders>
              <w:top w:val="nil"/>
              <w:left w:val="single" w:sz="12" w:space="0" w:color="auto"/>
              <w:bottom w:val="single" w:sz="12" w:space="0" w:color="auto"/>
              <w:right w:val="single" w:sz="8" w:space="0" w:color="auto"/>
            </w:tcBorders>
            <w:shd w:val="clear" w:color="auto" w:fill="92D050"/>
            <w:vAlign w:val="bottom"/>
            <w:hideMark/>
          </w:tcPr>
          <w:p w14:paraId="2BD7CB1D"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 </w:t>
            </w:r>
          </w:p>
        </w:tc>
        <w:tc>
          <w:tcPr>
            <w:tcW w:w="7867" w:type="dxa"/>
            <w:gridSpan w:val="5"/>
            <w:tcBorders>
              <w:top w:val="nil"/>
              <w:left w:val="nil"/>
              <w:bottom w:val="single" w:sz="12" w:space="0" w:color="auto"/>
              <w:right w:val="single" w:sz="8" w:space="0" w:color="000000"/>
            </w:tcBorders>
            <w:shd w:val="clear" w:color="auto" w:fill="92D050"/>
            <w:vAlign w:val="center"/>
            <w:hideMark/>
          </w:tcPr>
          <w:p w14:paraId="1097D91A"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TOTAL PARTIEL</w:t>
            </w:r>
          </w:p>
        </w:tc>
        <w:tc>
          <w:tcPr>
            <w:tcW w:w="1639" w:type="dxa"/>
            <w:tcBorders>
              <w:top w:val="nil"/>
              <w:left w:val="nil"/>
              <w:bottom w:val="single" w:sz="12" w:space="0" w:color="auto"/>
              <w:right w:val="single" w:sz="12" w:space="0" w:color="auto"/>
            </w:tcBorders>
            <w:shd w:val="clear" w:color="auto" w:fill="92D050"/>
            <w:vAlign w:val="center"/>
            <w:hideMark/>
          </w:tcPr>
          <w:p w14:paraId="2C706B73"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1.710.000</w:t>
            </w:r>
          </w:p>
        </w:tc>
      </w:tr>
    </w:tbl>
    <w:p w14:paraId="234270C8" w14:textId="77777777" w:rsidR="000E230F" w:rsidRPr="00E01194" w:rsidRDefault="000E230F" w:rsidP="00E2612A">
      <w:pPr>
        <w:spacing w:after="0" w:line="240" w:lineRule="auto"/>
        <w:jc w:val="both"/>
        <w:rPr>
          <w:rFonts w:ascii="Garamond" w:hAnsi="Garamond"/>
          <w:sz w:val="24"/>
          <w:szCs w:val="24"/>
        </w:rPr>
      </w:pPr>
      <w:r w:rsidRPr="00E01194">
        <w:rPr>
          <w:rFonts w:ascii="Garamond" w:hAnsi="Garamond"/>
          <w:sz w:val="24"/>
          <w:szCs w:val="24"/>
        </w:rPr>
        <w:t>PM : Pour Mémoire, OE : Offre Entreprise.</w:t>
      </w:r>
    </w:p>
    <w:bookmarkEnd w:id="912"/>
    <w:p w14:paraId="46ED6A85" w14:textId="77777777" w:rsidR="000E230F" w:rsidRPr="00E01194" w:rsidRDefault="000E230F" w:rsidP="00E2612A">
      <w:pPr>
        <w:spacing w:after="0" w:line="240" w:lineRule="auto"/>
        <w:jc w:val="both"/>
        <w:rPr>
          <w:rFonts w:ascii="Garamond" w:hAnsi="Garamond"/>
          <w:sz w:val="24"/>
          <w:szCs w:val="24"/>
        </w:rPr>
      </w:pPr>
    </w:p>
    <w:p w14:paraId="1D1C3D32" w14:textId="77777777" w:rsidR="00414458" w:rsidRPr="00E01194" w:rsidRDefault="00414458" w:rsidP="00E2612A">
      <w:pPr>
        <w:spacing w:after="0" w:line="240" w:lineRule="auto"/>
        <w:jc w:val="both"/>
        <w:rPr>
          <w:rFonts w:ascii="Garamond" w:hAnsi="Garamond"/>
          <w:sz w:val="24"/>
          <w:szCs w:val="24"/>
        </w:rPr>
      </w:pPr>
    </w:p>
    <w:p w14:paraId="5F646893" w14:textId="77777777" w:rsidR="00414458" w:rsidRPr="00E01194" w:rsidRDefault="00414458" w:rsidP="00F649C7">
      <w:pPr>
        <w:spacing w:line="240" w:lineRule="auto"/>
        <w:jc w:val="both"/>
        <w:rPr>
          <w:rFonts w:ascii="Garamond" w:hAnsi="Garamond"/>
          <w:sz w:val="24"/>
          <w:szCs w:val="24"/>
        </w:rPr>
      </w:pPr>
    </w:p>
    <w:p w14:paraId="2A0CBF32" w14:textId="77777777" w:rsidR="00414458" w:rsidRPr="00E01194" w:rsidRDefault="00414458" w:rsidP="00F649C7">
      <w:pPr>
        <w:spacing w:line="240" w:lineRule="auto"/>
        <w:jc w:val="both"/>
        <w:rPr>
          <w:rFonts w:ascii="Garamond" w:hAnsi="Garamond"/>
          <w:sz w:val="24"/>
          <w:szCs w:val="24"/>
        </w:rPr>
      </w:pPr>
    </w:p>
    <w:p w14:paraId="460FBB4E" w14:textId="77777777" w:rsidR="00414458" w:rsidRPr="00E01194" w:rsidRDefault="00414458" w:rsidP="00F649C7">
      <w:pPr>
        <w:spacing w:line="240" w:lineRule="auto"/>
        <w:jc w:val="both"/>
        <w:rPr>
          <w:rFonts w:ascii="Garamond" w:hAnsi="Garamond"/>
          <w:sz w:val="24"/>
          <w:szCs w:val="24"/>
        </w:rPr>
      </w:pPr>
    </w:p>
    <w:p w14:paraId="64916684" w14:textId="77777777" w:rsidR="00414458" w:rsidRPr="00E01194" w:rsidRDefault="00414458" w:rsidP="00F649C7">
      <w:pPr>
        <w:spacing w:line="240" w:lineRule="auto"/>
        <w:jc w:val="both"/>
        <w:rPr>
          <w:rFonts w:ascii="Garamond" w:hAnsi="Garamond"/>
          <w:sz w:val="24"/>
          <w:szCs w:val="24"/>
        </w:rPr>
      </w:pPr>
    </w:p>
    <w:p w14:paraId="3916C539" w14:textId="77777777" w:rsidR="00414458" w:rsidRPr="00E01194" w:rsidRDefault="00414458" w:rsidP="00F649C7">
      <w:pPr>
        <w:spacing w:line="240" w:lineRule="auto"/>
        <w:jc w:val="both"/>
        <w:rPr>
          <w:rFonts w:ascii="Garamond" w:hAnsi="Garamond"/>
          <w:sz w:val="24"/>
          <w:szCs w:val="24"/>
        </w:rPr>
      </w:pPr>
    </w:p>
    <w:p w14:paraId="3998EB6E" w14:textId="77777777" w:rsidR="000E230F" w:rsidRPr="00E01194" w:rsidRDefault="000E230F" w:rsidP="00F649C7">
      <w:pPr>
        <w:spacing w:line="240" w:lineRule="auto"/>
        <w:jc w:val="both"/>
        <w:rPr>
          <w:rFonts w:ascii="Garamond" w:hAnsi="Garamond"/>
          <w:sz w:val="24"/>
        </w:rPr>
      </w:pPr>
      <w:r w:rsidRPr="00E01194">
        <w:rPr>
          <w:rFonts w:ascii="Garamond" w:hAnsi="Garamond"/>
          <w:sz w:val="24"/>
        </w:rPr>
        <w:br w:type="page"/>
      </w:r>
    </w:p>
    <w:p w14:paraId="03169BA1" w14:textId="77777777" w:rsidR="000E230F" w:rsidRPr="00E01194" w:rsidRDefault="000E230F" w:rsidP="00E2612A">
      <w:pPr>
        <w:keepNext/>
        <w:keepLines/>
        <w:spacing w:before="240" w:after="0" w:line="240" w:lineRule="auto"/>
        <w:outlineLvl w:val="0"/>
        <w:rPr>
          <w:rFonts w:ascii="Garamond" w:eastAsiaTheme="majorEastAsia" w:hAnsi="Garamond" w:cstheme="majorBidi"/>
          <w:b/>
          <w:sz w:val="32"/>
          <w:szCs w:val="32"/>
        </w:rPr>
      </w:pPr>
      <w:bookmarkStart w:id="917" w:name="_Toc240027131"/>
      <w:r w:rsidRPr="00E01194">
        <w:rPr>
          <w:rFonts w:ascii="Garamond" w:eastAsiaTheme="majorEastAsia" w:hAnsi="Garamond" w:cstheme="majorBidi"/>
          <w:b/>
          <w:sz w:val="24"/>
          <w:szCs w:val="32"/>
        </w:rPr>
        <w:lastRenderedPageBreak/>
        <w:t>CHAPITRE </w:t>
      </w:r>
      <w:r w:rsidR="00CE72E3" w:rsidRPr="00E01194">
        <w:rPr>
          <w:rFonts w:ascii="Garamond" w:eastAsiaTheme="majorEastAsia" w:hAnsi="Garamond" w:cstheme="majorBidi"/>
          <w:b/>
          <w:sz w:val="24"/>
          <w:szCs w:val="32"/>
        </w:rPr>
        <w:t>8</w:t>
      </w:r>
      <w:r w:rsidRPr="00E01194">
        <w:rPr>
          <w:rFonts w:ascii="Garamond" w:eastAsiaTheme="majorEastAsia" w:hAnsi="Garamond" w:cstheme="majorBidi"/>
          <w:b/>
          <w:sz w:val="24"/>
          <w:szCs w:val="32"/>
        </w:rPr>
        <w:t xml:space="preserve"> : CONCLUSION ET RECOMMANDATIONS :</w:t>
      </w:r>
      <w:bookmarkEnd w:id="917"/>
      <w:r w:rsidRPr="00E01194">
        <w:rPr>
          <w:rFonts w:ascii="Garamond" w:eastAsiaTheme="majorEastAsia" w:hAnsi="Garamond" w:cstheme="majorBidi"/>
          <w:b/>
          <w:sz w:val="32"/>
          <w:szCs w:val="32"/>
        </w:rPr>
        <w:tab/>
      </w:r>
    </w:p>
    <w:p w14:paraId="55386067" w14:textId="77777777" w:rsidR="000E230F" w:rsidRPr="00E01194" w:rsidRDefault="000E230F" w:rsidP="00E2612A">
      <w:pPr>
        <w:spacing w:after="0" w:line="240" w:lineRule="auto"/>
        <w:jc w:val="both"/>
        <w:rPr>
          <w:rFonts w:ascii="Garamond" w:hAnsi="Garamond"/>
          <w:b/>
          <w:sz w:val="24"/>
        </w:rPr>
      </w:pPr>
    </w:p>
    <w:p w14:paraId="5316AF74" w14:textId="77777777" w:rsidR="000E230F" w:rsidRPr="00E01194" w:rsidRDefault="000E230F" w:rsidP="000E230F">
      <w:pPr>
        <w:jc w:val="both"/>
        <w:rPr>
          <w:rFonts w:ascii="Garamond" w:hAnsi="Garamond"/>
          <w:sz w:val="24"/>
        </w:rPr>
      </w:pPr>
      <w:r w:rsidRPr="00E01194">
        <w:rPr>
          <w:rFonts w:ascii="Garamond" w:hAnsi="Garamond"/>
          <w:sz w:val="24"/>
        </w:rPr>
        <w:t>La présente NIES a été réalisée conformément aux normes environnementale et sociale de la Banque mondiale et de la législation nationale en vigueur en Mauritanie ainsi qu’aux conventions internationales en matière d’environnement ratifiées par le pays.</w:t>
      </w:r>
    </w:p>
    <w:p w14:paraId="2855D32D" w14:textId="77777777" w:rsidR="000E230F" w:rsidRPr="00E01194" w:rsidRDefault="000E230F" w:rsidP="000E230F">
      <w:pPr>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283" behindDoc="0" locked="0" layoutInCell="1" allowOverlap="1" wp14:anchorId="1D8FC477" wp14:editId="2F70D9DB">
                <wp:simplePos x="0" y="0"/>
                <wp:positionH relativeFrom="column">
                  <wp:posOffset>-402850</wp:posOffset>
                </wp:positionH>
                <wp:positionV relativeFrom="paragraph">
                  <wp:posOffset>499440</wp:posOffset>
                </wp:positionV>
                <wp:extent cx="360" cy="360"/>
                <wp:effectExtent l="38100" t="38100" r="57150" b="57150"/>
                <wp:wrapNone/>
                <wp:docPr id="49" name="Encre 49"/>
                <wp:cNvGraphicFramePr/>
                <a:graphic xmlns:a="http://schemas.openxmlformats.org/drawingml/2006/main">
                  <a:graphicData uri="http://schemas.microsoft.com/office/word/2010/wordprocessingInk">
                    <w14:contentPart bwMode="auto" r:id="rId98">
                      <w14:nvContentPartPr>
                        <w14:cNvContentPartPr/>
                      </w14:nvContentPartPr>
                      <w14:xfrm>
                        <a:off x="0" y="0"/>
                        <a:ext cx="360" cy="360"/>
                      </w14:xfrm>
                    </w14:contentPart>
                  </a:graphicData>
                </a:graphic>
              </wp:anchor>
            </w:drawing>
          </mc:Choice>
          <mc:Fallback>
            <w:pict>
              <v:shape w14:anchorId="0B6D75F8" id="Encre 49" o:spid="_x0000_s1026" type="#_x0000_t75" style="position:absolute;margin-left:-32.4pt;margin-top:38.65pt;width:1.45pt;height:1.45pt;z-index:25165828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c3z2TesBAACCBQAAEAAAAGRycy9pbmsvaW5rMS54bWy0VF2L&#10;nDAUfS/0P4T0eTTR2fmQdZY+7EChpWV3C91HV7Ma1sQhxnHm3/caY2aoWlhoESS5yTk5N+fm3t6d&#10;RImOTNW8kjGmHsGIybTKuMxj/PNpv9hgVOtEZklZSRbjM6vx3e7jh1su30QZwR8Bg6y7kShjXGh9&#10;iHy/bVuvDb1K5X5ASOh/kW/fvuKdRWXslUuu4ch6CKWV1OykO7KIZzFO9Ym4/cD9WDUqZW65i6j0&#10;skOrJGX7SolEO8YikZKVSCYCdP/CSJ8PMOBwTs4URoJDwovAo8v1cnO/hUByivHVvAGJNSgR2J/m&#10;fP4PnPsxZycrDNarNUZWUsaOc5q+f54hWIGzDp7Pwu+n4dsR2jeGR/MX/0NVB6Y0ZxePe0fswhml&#10;/dyY07ukWF2VTVcYGB2TsgG/KCGXs6k/4caYD4z5p3xgyizftbgpX8bqOotm6f5IN2NjqyYYwbV3&#10;Mlr7rAWW0nhlV9ybG2pfc8GgE4iDe4S6huS78KNWpl8EJLhZ0GARrJ7oJiI0CkOPLGlXbMN5/TMf&#10;OF9UUxeO70VdHrRZcZn2ybU804UrDOKRG1fS12UxBS0Yzwv9N6wVaMBO7kSjMgWPbLt6YK8x/mR6&#10;FTLIPmASoQi+5Xa1QQSRIX+DdvRwx7vfAAAA//8DAFBLAwQUAAYACAAAACEAQNTv4+AAAAAJAQAA&#10;DwAAAGRycy9kb3ducmV2LnhtbEyPQU/CQBSE7yb+h80z8Va2VFJK7StBiTHxBhrk+Og+2obubtNd&#10;oPx715MeJzOZ+aZYjroTFx5caw3CdBKDYFNZ1Zoa4evzLcpAOE9GUWcNI9zYwbK8vysoV/ZqNnzZ&#10;+lqEEuNyQmi873MpXdWwJjexPZvgHe2gyQc51FINdA3lupNJHKdSU2vCQkM9vzZcnbZnjfAhX47J&#10;e1Zrnu1Ot72i9fdutUZ8fBhXzyA8j/4vDL/4AR3KwHSwZ6Oc6BCidBbQPcJ8/gQiBKJ0ugBxQMji&#10;BGRZyP8Pyh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c3z2TesBAACCBQAAEAAAAAAAAAAAAAAAAADQAwAAZHJzL2luay9pbmsxLnhtbFBLAQItABQA&#10;BgAIAAAAIQBA1O/j4AAAAAkBAAAPAAAAAAAAAAAAAAAAAOkFAABkcnMvZG93bnJldi54bWxQSwEC&#10;LQAUAAYACAAAACEAeRi8nb8AAAAhAQAAGQAAAAAAAAAAAAAAAAD2BgAAZHJzL19yZWxzL2Uyb0Rv&#10;Yy54bWwucmVsc1BLBQYAAAAABgAGAHgBAADsBwAAAAA=&#10;">
                <v:imagedata r:id="rId23" o:title=""/>
              </v:shape>
            </w:pict>
          </mc:Fallback>
        </mc:AlternateContent>
      </w:r>
      <w:r w:rsidRPr="00E01194">
        <w:rPr>
          <w:rFonts w:ascii="Garamond" w:hAnsi="Garamond"/>
          <w:noProof/>
          <w:sz w:val="24"/>
          <w:lang w:eastAsia="fr-FR"/>
        </w:rPr>
        <mc:AlternateContent>
          <mc:Choice Requires="wpi">
            <w:drawing>
              <wp:anchor distT="0" distB="0" distL="114300" distR="114300" simplePos="0" relativeHeight="251658282" behindDoc="0" locked="0" layoutInCell="1" allowOverlap="1" wp14:anchorId="17626B1F" wp14:editId="35B43F75">
                <wp:simplePos x="0" y="0"/>
                <wp:positionH relativeFrom="column">
                  <wp:posOffset>-291610</wp:posOffset>
                </wp:positionH>
                <wp:positionV relativeFrom="paragraph">
                  <wp:posOffset>620400</wp:posOffset>
                </wp:positionV>
                <wp:extent cx="360" cy="360"/>
                <wp:effectExtent l="38100" t="38100" r="57150" b="57150"/>
                <wp:wrapNone/>
                <wp:docPr id="50" name="Encre 50"/>
                <wp:cNvGraphicFramePr/>
                <a:graphic xmlns:a="http://schemas.openxmlformats.org/drawingml/2006/main">
                  <a:graphicData uri="http://schemas.microsoft.com/office/word/2010/wordprocessingInk">
                    <w14:contentPart bwMode="auto" r:id="rId99">
                      <w14:nvContentPartPr>
                        <w14:cNvContentPartPr/>
                      </w14:nvContentPartPr>
                      <w14:xfrm>
                        <a:off x="0" y="0"/>
                        <a:ext cx="360" cy="360"/>
                      </w14:xfrm>
                    </w14:contentPart>
                  </a:graphicData>
                </a:graphic>
              </wp:anchor>
            </w:drawing>
          </mc:Choice>
          <mc:Fallback>
            <w:pict>
              <v:shape w14:anchorId="4AC19B3A" id="Encre 50" o:spid="_x0000_s1026" type="#_x0000_t75" style="position:absolute;margin-left:-23.65pt;margin-top:48.15pt;width:1.45pt;height:1.45pt;z-index:25165828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q4WxaOsBAACCBQAAEAAAAGRycy9pbmsvaW5rMS54bWy0VNFu&#10;mzAUfZ/Uf7Dc54CBNElRSbWHRpq0aVPbSdsjBResYjsyJiR/v4sxTjRg0qRWSMi+9jk+1+f63t0f&#10;eYUOVNVMigQHHsGIikzmTBQJ/vm8W2wwqnUq8rSSgib4RGt8v736dMfEG69i+CNgEHU34lWCS633&#10;se+3beu1kSdV4YeERP4X8fbtK95aVE5fmWAajqyHUCaFpkfdkcUsT3Cmj8TtB+4n2aiMuuUuorLz&#10;Dq3SjO6k4ql2jGUqBK2QSDno/oWRPu1hwOCcgiqMOIOEF6EXLNfLzcMtBNJjgi/mDUisQQnH/jTn&#10;7w/g3I05O1lRuF6tMbKScnqY0/T98wzBCpx18GIW/jANvx2hfWN4PH/xP5TcU6UZPXvcO2IXTijr&#10;58ac3iVFa1k1XWFgdEirBvwKCDmfHfgTboz5wJh35QNTZvkuxU35MlbXWTRL91e6OR1bNcEIrv0n&#10;o7XPWmApjVd2xb25ofY14xQ6Ad+7R6hrSL4LP2ll+kVIwptFEC7C1XOwiUkQR5FHlmFXbMN5/TMf&#10;OF9UU5eO70WdH7RZcZn2ybUs16UrDOKRG1fSl2UxBS0pK0r9L6wVaMBO7kSjMgWPbLt6pK8Jvja9&#10;ChlkHzCJBAi+dbSJEEFkyN+gHT3c8fYPAAAA//8DAFBLAwQUAAYACAAAACEAho76EN8AAAAJAQAA&#10;DwAAAGRycy9kb3ducmV2LnhtbEyPwU7DMAyG75N4h8hI3LqUEo2tNJ0GE0LajYEGR6/x2mpNUjXZ&#10;1r095gQny/an35+L5Wg7caYhtN5puJ+mIMhV3rSu1vD58ZrMQYSIzmDnHWm4UoBleTMpMDf+4t7p&#10;vI214BAXctTQxNjnUoaqIYth6ntyvDv4wWLkdqilGfDC4baTWZrOpMXW8YUGe3ppqDpuT1bDRj4f&#10;srd5bUntjtdvg+uv3Wqt9d3tuHoCEWmMfzD86rM6lOy09ydngug0JOrxgVENixlXBhKlFIg9DxYZ&#10;yLKQ/z8of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CrhbFo6wEAAIIFAAAQAAAAAAAAAAAAAAAAANADAABkcnMvaW5rL2luazEueG1sUEsBAi0AFAAG&#10;AAgAAAAhAIaO+hDfAAAACQEAAA8AAAAAAAAAAAAAAAAA6QUAAGRycy9kb3ducmV2LnhtbFBLAQIt&#10;ABQABgAIAAAAIQB5GLydvwAAACEBAAAZAAAAAAAAAAAAAAAAAPUGAABkcnMvX3JlbHMvZTJvRG9j&#10;LnhtbC5yZWxzUEsFBgAAAAAGAAYAeAEAAOsHAAAAAA==&#10;">
                <v:imagedata r:id="rId23" o:title=""/>
              </v:shape>
            </w:pict>
          </mc:Fallback>
        </mc:AlternateContent>
      </w:r>
      <w:r w:rsidRPr="00E01194">
        <w:rPr>
          <w:rFonts w:ascii="Garamond" w:hAnsi="Garamond"/>
          <w:sz w:val="24"/>
        </w:rPr>
        <w:t xml:space="preserve">Les impacts environnementaux et sociaux négatifs des travaux de Réhabilitation de la digue de protection de </w:t>
      </w:r>
      <w:proofErr w:type="spellStart"/>
      <w:r w:rsidRPr="00E01194">
        <w:rPr>
          <w:rFonts w:ascii="Garamond" w:hAnsi="Garamond"/>
          <w:sz w:val="24"/>
        </w:rPr>
        <w:t>Toufoundé</w:t>
      </w:r>
      <w:proofErr w:type="spellEnd"/>
      <w:r w:rsidRPr="00E01194">
        <w:rPr>
          <w:rFonts w:ascii="Garamond" w:hAnsi="Garamond"/>
          <w:sz w:val="24"/>
        </w:rPr>
        <w:t xml:space="preserve"> Civé.se feront sentir essentiellement lors de la phase d’exécution. Les impacts positifs, de leur côté, sont beaucoup plus durables et se feront sentir dès la mise en exploitation. Ces impacts positifs l’emporteront de loin sur les impacts négatifs à la fois sur le plan environnemental et social. </w:t>
      </w:r>
    </w:p>
    <w:p w14:paraId="7F933D9C" w14:textId="77777777" w:rsidR="000E230F" w:rsidRPr="00E01194" w:rsidRDefault="000E230F" w:rsidP="000E230F">
      <w:pPr>
        <w:jc w:val="both"/>
        <w:rPr>
          <w:rFonts w:ascii="Garamond" w:hAnsi="Garamond"/>
          <w:b/>
          <w:sz w:val="24"/>
        </w:rPr>
      </w:pPr>
      <w:r w:rsidRPr="00E01194">
        <w:rPr>
          <w:rFonts w:ascii="Garamond" w:hAnsi="Garamond"/>
          <w:sz w:val="24"/>
        </w:rPr>
        <w:t xml:space="preserve">Tel que conçu, le sous-projet de Réhabilitation de la digue de protection de </w:t>
      </w:r>
      <w:proofErr w:type="spellStart"/>
      <w:r w:rsidRPr="00E01194">
        <w:rPr>
          <w:rFonts w:ascii="Garamond" w:hAnsi="Garamond"/>
          <w:sz w:val="24"/>
        </w:rPr>
        <w:t>Toufoundé</w:t>
      </w:r>
      <w:proofErr w:type="spellEnd"/>
      <w:r w:rsidRPr="00E01194">
        <w:rPr>
          <w:rFonts w:ascii="Garamond" w:hAnsi="Garamond"/>
          <w:sz w:val="24"/>
        </w:rPr>
        <w:t xml:space="preserve"> </w:t>
      </w:r>
      <w:proofErr w:type="spellStart"/>
      <w:r w:rsidRPr="00E01194">
        <w:rPr>
          <w:rFonts w:ascii="Garamond" w:hAnsi="Garamond"/>
          <w:sz w:val="24"/>
        </w:rPr>
        <w:t>Civé</w:t>
      </w:r>
      <w:proofErr w:type="spellEnd"/>
      <w:r w:rsidRPr="00E01194">
        <w:rPr>
          <w:rFonts w:ascii="Garamond" w:hAnsi="Garamond"/>
          <w:sz w:val="24"/>
        </w:rPr>
        <w:t xml:space="preserve">. </w:t>
      </w:r>
      <w:proofErr w:type="gramStart"/>
      <w:r w:rsidRPr="00E01194">
        <w:rPr>
          <w:rFonts w:ascii="Garamond" w:hAnsi="Garamond"/>
          <w:sz w:val="24"/>
        </w:rPr>
        <w:t>est</w:t>
      </w:r>
      <w:proofErr w:type="gramEnd"/>
      <w:r w:rsidRPr="00E01194">
        <w:rPr>
          <w:rFonts w:ascii="Garamond" w:hAnsi="Garamond"/>
          <w:sz w:val="24"/>
        </w:rPr>
        <w:t xml:space="preserve"> écologiquement viable, socialement justifié, conforme aux politiques et stratégies de développement socio-économique et environnemental de la Mauritanie, d’une part et, en conformité avec les principes, exigences et les dispositions des Normes Environnementales et Sociales de la Banque mondiale ainsi que des conventions fondamentales de l’OIT et des bonnes pratiques internationales en la matière, d’autre part.</w:t>
      </w:r>
    </w:p>
    <w:p w14:paraId="36F99080" w14:textId="77777777" w:rsidR="00DA6EA2" w:rsidRPr="00E01194" w:rsidRDefault="00DA6EA2" w:rsidP="00DA6EA2">
      <w:pPr>
        <w:spacing w:after="0" w:line="240" w:lineRule="auto"/>
        <w:jc w:val="both"/>
        <w:rPr>
          <w:rFonts w:ascii="Garamond" w:hAnsi="Garamond"/>
          <w:b/>
          <w:sz w:val="24"/>
        </w:rPr>
      </w:pPr>
      <w:r w:rsidRPr="00E01194">
        <w:rPr>
          <w:rFonts w:ascii="Garamond" w:hAnsi="Garamond"/>
          <w:b/>
          <w:sz w:val="24"/>
        </w:rPr>
        <w:t>Recommandations :</w:t>
      </w:r>
    </w:p>
    <w:p w14:paraId="1F295040" w14:textId="77777777" w:rsidR="00DA6EA2" w:rsidRPr="00E01194" w:rsidRDefault="00DA6EA2" w:rsidP="00DA6EA2">
      <w:pPr>
        <w:numPr>
          <w:ilvl w:val="0"/>
          <w:numId w:val="11"/>
        </w:numPr>
        <w:spacing w:after="0" w:line="240" w:lineRule="auto"/>
        <w:jc w:val="both"/>
        <w:rPr>
          <w:rFonts w:ascii="Garamond" w:hAnsi="Garamond"/>
          <w:bCs/>
          <w:sz w:val="24"/>
        </w:rPr>
      </w:pPr>
      <w:r w:rsidRPr="00E01194">
        <w:rPr>
          <w:rFonts w:ascii="Garamond" w:hAnsi="Garamond"/>
          <w:bCs/>
          <w:sz w:val="24"/>
        </w:rPr>
        <w:t xml:space="preserve">Vérifier la conformité des moyens et des procédures mis en œuvre par les Entreprises adjutatrices </w:t>
      </w:r>
      <w:r w:rsidRPr="00E01194">
        <w:rPr>
          <w:rFonts w:ascii="Garamond" w:hAnsi="Garamond"/>
          <w:sz w:val="24"/>
        </w:rPr>
        <w:t>en matière de protection environnementale et sociale, à la fois en termes de :</w:t>
      </w:r>
    </w:p>
    <w:p w14:paraId="0EF8613F" w14:textId="77777777" w:rsidR="00DA6EA2" w:rsidRPr="00E01194" w:rsidRDefault="00DA6EA2" w:rsidP="00DA6EA2">
      <w:pPr>
        <w:numPr>
          <w:ilvl w:val="0"/>
          <w:numId w:val="12"/>
        </w:numPr>
        <w:spacing w:after="0" w:line="240" w:lineRule="auto"/>
        <w:jc w:val="both"/>
        <w:rPr>
          <w:rFonts w:ascii="Garamond" w:hAnsi="Garamond"/>
          <w:sz w:val="24"/>
        </w:rPr>
      </w:pPr>
      <w:r w:rsidRPr="00E01194">
        <w:rPr>
          <w:rFonts w:ascii="Garamond" w:hAnsi="Garamond"/>
          <w:sz w:val="24"/>
        </w:rPr>
        <w:t>Respect des obligations réglementaires environnementales et sociales ;</w:t>
      </w:r>
    </w:p>
    <w:p w14:paraId="69B777FD" w14:textId="77777777" w:rsidR="00DA6EA2" w:rsidRPr="00E01194" w:rsidRDefault="00DA6EA2" w:rsidP="00DA6EA2">
      <w:pPr>
        <w:numPr>
          <w:ilvl w:val="0"/>
          <w:numId w:val="12"/>
        </w:numPr>
        <w:spacing w:after="0" w:line="240" w:lineRule="auto"/>
        <w:jc w:val="both"/>
        <w:rPr>
          <w:rFonts w:ascii="Garamond" w:hAnsi="Garamond"/>
          <w:sz w:val="24"/>
        </w:rPr>
      </w:pPr>
      <w:r w:rsidRPr="00E01194">
        <w:rPr>
          <w:rFonts w:ascii="Garamond" w:hAnsi="Garamond"/>
          <w:sz w:val="24"/>
        </w:rPr>
        <w:t>Respect des obligations spécifiques demandées dans les termes de référence du Dossier d’Appel d’Offre Travaux.</w:t>
      </w:r>
    </w:p>
    <w:p w14:paraId="3E831767" w14:textId="77777777" w:rsidR="00DA6EA2" w:rsidRPr="00E01194" w:rsidRDefault="00DA6EA2" w:rsidP="00DA6EA2">
      <w:pPr>
        <w:numPr>
          <w:ilvl w:val="0"/>
          <w:numId w:val="12"/>
        </w:numPr>
        <w:spacing w:after="0" w:line="240" w:lineRule="auto"/>
        <w:jc w:val="both"/>
        <w:rPr>
          <w:rFonts w:ascii="Garamond" w:hAnsi="Garamond"/>
          <w:sz w:val="24"/>
        </w:rPr>
      </w:pPr>
      <w:r w:rsidRPr="00E01194">
        <w:rPr>
          <w:rFonts w:ascii="Garamond" w:hAnsi="Garamond"/>
          <w:sz w:val="24"/>
        </w:rPr>
        <w:t>Respect des engagements, des moyens et des procédures affichés dans les offres des Entreprises adjutatrices.</w:t>
      </w:r>
    </w:p>
    <w:p w14:paraId="462592E0" w14:textId="77777777" w:rsidR="00DA6EA2" w:rsidRPr="00E01194" w:rsidRDefault="00DA6EA2" w:rsidP="00DA6EA2">
      <w:pPr>
        <w:numPr>
          <w:ilvl w:val="0"/>
          <w:numId w:val="13"/>
        </w:numPr>
        <w:spacing w:after="0" w:line="240" w:lineRule="auto"/>
        <w:jc w:val="both"/>
        <w:rPr>
          <w:rFonts w:ascii="Garamond" w:hAnsi="Garamond"/>
          <w:sz w:val="24"/>
        </w:rPr>
      </w:pPr>
      <w:r w:rsidRPr="00E01194">
        <w:rPr>
          <w:rFonts w:ascii="Garamond" w:hAnsi="Garamond"/>
          <w:sz w:val="24"/>
        </w:rPr>
        <w:t>Veiller à l’état de l’ouvrage en période normale et en période de crue (surveillance en crue), ce qui passe par un entretien et une surveillance régulière et la réalisation des travaux nécessaires à la sûreté de l’ouvrage. Ces activités seront menées par un personnel compétent notamment en hydraulique, en électromécanique, en géotechnique et en génie civil et ayant une connaissance suffisante du dossier et des résultats d’auscultation de l’ouvrage. Le compte-rendu doit préciser, pour chaque partie de l’ouvrage, de ses abords, les constatations, les éventuels désordres observés, leurs origines possibles et les suites à donner en matière de surveillance, d’exploitation, d’entretien, d’auscultation, de diagnostic ou de confortement.</w:t>
      </w:r>
    </w:p>
    <w:p w14:paraId="2A8067A7" w14:textId="77777777" w:rsidR="00DA6EA2" w:rsidRPr="00E01194" w:rsidRDefault="00DA6EA2" w:rsidP="00DA6EA2">
      <w:pPr>
        <w:numPr>
          <w:ilvl w:val="0"/>
          <w:numId w:val="13"/>
        </w:numPr>
        <w:spacing w:after="0" w:line="240" w:lineRule="auto"/>
        <w:jc w:val="both"/>
        <w:rPr>
          <w:rFonts w:ascii="Garamond" w:hAnsi="Garamond"/>
          <w:sz w:val="24"/>
        </w:rPr>
      </w:pPr>
      <w:r w:rsidRPr="00E01194">
        <w:rPr>
          <w:rFonts w:ascii="Garamond" w:hAnsi="Garamond"/>
          <w:noProof/>
          <w:sz w:val="24"/>
          <w:lang w:eastAsia="fr-FR"/>
        </w:rPr>
        <mc:AlternateContent>
          <mc:Choice Requires="wpi">
            <w:drawing>
              <wp:anchor distT="0" distB="0" distL="114300" distR="114300" simplePos="0" relativeHeight="251658301" behindDoc="0" locked="0" layoutInCell="1" allowOverlap="1" wp14:anchorId="61A2C8F9" wp14:editId="3D04DBD0">
                <wp:simplePos x="0" y="0"/>
                <wp:positionH relativeFrom="column">
                  <wp:posOffset>-2142567</wp:posOffset>
                </wp:positionH>
                <wp:positionV relativeFrom="paragraph">
                  <wp:posOffset>414767</wp:posOffset>
                </wp:positionV>
                <wp:extent cx="360" cy="360"/>
                <wp:effectExtent l="38100" t="38100" r="57150" b="57150"/>
                <wp:wrapNone/>
                <wp:docPr id="48" name="Encre 48"/>
                <wp:cNvGraphicFramePr/>
                <a:graphic xmlns:a="http://schemas.openxmlformats.org/drawingml/2006/main">
                  <a:graphicData uri="http://schemas.microsoft.com/office/word/2010/wordprocessingInk">
                    <w14:contentPart bwMode="auto" r:id="rId100">
                      <w14:nvContentPartPr>
                        <w14:cNvContentPartPr/>
                      </w14:nvContentPartPr>
                      <w14:xfrm>
                        <a:off x="0" y="0"/>
                        <a:ext cx="360" cy="360"/>
                      </w14:xfrm>
                    </w14:contentPart>
                  </a:graphicData>
                </a:graphic>
              </wp:anchor>
            </w:drawing>
          </mc:Choice>
          <mc:Fallback>
            <w:pict>
              <v:shape w14:anchorId="2A279702" id="Encre 48" o:spid="_x0000_s1026" type="#_x0000_t75" style="position:absolute;margin-left:-169.4pt;margin-top:31.95pt;width:1.45pt;height:1.45pt;z-index:25165830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znGKYuoBAACCBQAAEAAAAGRycy9pbmsvaW5rMS54bWy0VF1v&#10;mzAUfZ+0/2B5zwEDaT5QSbWHRpq0aVPbSesjBResYhPZJiT/fhdjnGjApEobD8i+9jk+1+f63t6d&#10;eIWOVCpWiwQHHsGIiqzOmSgS/PNpv9hgpHQq8rSqBU3wmSp8t/v44ZaJN17F8EfAIFQ34lWCS60P&#10;se+3beu1kVfLwg8Jifwv4u3bV7yzqJy+MsE0HKmGUFYLTU+6I4tZnuBMn4jbD9yPdSMz6pa7iMwu&#10;O7RMM7qvJU+1YyxTIWiFRMpB9y+M9PkAAwbnFFRixBkkvAi9YLlebu63EEhPCb6aNyBRgRKO/WnO&#10;5//AuR9zdrKicL1aY2Ql5fQ4p+n75xmCFTjr4MUs/H4avh2hfWN4PH/xP2R9oFIzevG4d8QunFHW&#10;z405vUuSqrpqusLA6JhWDfgVEHI5O/An3BjzgTH/lA9MmeW7Fjfly1hdZ9Es3R/p5nRs1QQjuPZO&#10;RmuftcBSGq/sintzQ+1rxil0An5wj1ArSL4LP2pp+kVIwptFEC7C1VOwiUkQR5FHlqQrtuG8/pkP&#10;nC+yUaXje5GXB21WXKZ9ci3LdekKg3jkxpX0dVlMQUvKilL/DWsFGrCTO9GoTMEj264e6GuCP5le&#10;hQyyD5hECApQsIUPEUSG/A3a0cMd734DAAD//wMAUEsDBBQABgAIAAAAIQAPN4683wAAAAsBAAAP&#10;AAAAZHJzL2Rvd25yZXYueG1sTI9BT8MwDIXvSPyHyEjctpQVplKaToMJIXHbQIOj13httcapmmzr&#10;/j3mBDf7vafnz8VidJ060RBazwbupgko4srblmsDnx+vkwxUiMgWO89k4EIBFuX1VYG59Wde02kT&#10;ayUlHHI00MTY51qHqiGHYep7YvH2fnAYZR1qbQc8S7nr9CxJ5tphy3KhwZ5eGqoOm6Mz8K6f97O3&#10;rHZ0vz1cvi2uvrbLlTG3N+PyCVSkMf6F4Rdf0KEUpp0/sg2qMzBJ00zYo4F5+ghKEqI8yLQTZZ6B&#10;Lgv9/4fyB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M5ximLqAQAAggUAABAAAAAAAAAAAAAAAAAA0AMAAGRycy9pbmsvaW5rMS54bWxQSwECLQAUAAYA&#10;CAAAACEADzeOvN8AAAALAQAADwAAAAAAAAAAAAAAAADoBQAAZHJzL2Rvd25yZXYueG1sUEsBAi0A&#10;FAAGAAgAAAAhAHkYvJ2/AAAAIQEAABkAAAAAAAAAAAAAAAAA9AYAAGRycy9fcmVscy9lMm9Eb2Mu&#10;eG1sLnJlbHNQSwUGAAAAAAYABgB4AQAA6gcAAAAA&#10;">
                <v:imagedata r:id="rId23" o:title=""/>
              </v:shape>
            </w:pict>
          </mc:Fallback>
        </mc:AlternateContent>
      </w:r>
      <w:r w:rsidRPr="00E01194">
        <w:rPr>
          <w:rFonts w:ascii="Garamond" w:hAnsi="Garamond"/>
          <w:sz w:val="24"/>
        </w:rPr>
        <w:t xml:space="preserve">Réaliser les travaux de réhabilitation de la digue de protection en dehors des périodes de crue, afin de limiter le risque d’inondation pendant les travaux. </w:t>
      </w:r>
    </w:p>
    <w:p w14:paraId="1B154810" w14:textId="77777777" w:rsidR="00DA6EA2" w:rsidRPr="00E01194" w:rsidRDefault="00DA6EA2" w:rsidP="00DA6EA2">
      <w:pPr>
        <w:numPr>
          <w:ilvl w:val="0"/>
          <w:numId w:val="13"/>
        </w:numPr>
        <w:spacing w:after="0" w:line="240" w:lineRule="auto"/>
        <w:jc w:val="both"/>
        <w:rPr>
          <w:rFonts w:ascii="Garamond" w:hAnsi="Garamond"/>
          <w:sz w:val="24"/>
        </w:rPr>
      </w:pPr>
      <w:r w:rsidRPr="00E01194">
        <w:rPr>
          <w:rFonts w:ascii="Garamond" w:hAnsi="Garamond"/>
          <w:sz w:val="24"/>
        </w:rPr>
        <w:t>Pour assurer la sécurité minimale de digue, la commune étant responsable de l’ouvrage doit le surveiller en période de crue, d’effectuer une surveillance régulière en temps normal et d’entreprendre en urgence les travaux de remise en état nécessaires.</w:t>
      </w:r>
    </w:p>
    <w:p w14:paraId="1A7A51DA" w14:textId="77777777" w:rsidR="00DA6EA2" w:rsidRPr="00E01194" w:rsidRDefault="00DA6EA2" w:rsidP="00DA6EA2">
      <w:pPr>
        <w:numPr>
          <w:ilvl w:val="0"/>
          <w:numId w:val="13"/>
        </w:numPr>
        <w:spacing w:after="0" w:line="240" w:lineRule="auto"/>
        <w:jc w:val="both"/>
        <w:rPr>
          <w:rFonts w:ascii="Garamond" w:hAnsi="Garamond"/>
          <w:sz w:val="24"/>
        </w:rPr>
      </w:pPr>
      <w:r w:rsidRPr="00E01194">
        <w:rPr>
          <w:rFonts w:ascii="Garamond" w:hAnsi="Garamond"/>
          <w:sz w:val="24"/>
        </w:rPr>
        <w:t>Anticiper la situation d’urgence en mettant en place un Plan communal de sauvegarde (PCS). Ce PCS “déterminera, en fonction des risques connus, les mesures immédiates de sauvegarde et de protection des personnes, fixe l’organisation nécessaire à la diffusion de l’alerte et des consignes de sécurité, recense les moyens disponibles et définit la mise en œuvre des mesures d’accompagnement et de soutien de la population”.</w:t>
      </w:r>
    </w:p>
    <w:p w14:paraId="4EAF88D3" w14:textId="77777777" w:rsidR="00CE72E3" w:rsidRPr="00E01194" w:rsidRDefault="00CE72E3" w:rsidP="000E230F">
      <w:pPr>
        <w:jc w:val="both"/>
        <w:rPr>
          <w:rFonts w:ascii="Garamond" w:hAnsi="Garamond"/>
          <w:sz w:val="24"/>
        </w:rPr>
      </w:pPr>
      <w:r w:rsidRPr="00E01194">
        <w:rPr>
          <w:rFonts w:ascii="Garamond" w:hAnsi="Garamond"/>
          <w:sz w:val="24"/>
        </w:rPr>
        <w:br w:type="page"/>
      </w:r>
    </w:p>
    <w:p w14:paraId="3F20E9EF" w14:textId="3F9AC1BE" w:rsidR="00F37896" w:rsidRPr="00E01194" w:rsidRDefault="00F37896" w:rsidP="001911B4">
      <w:pPr>
        <w:keepNext/>
        <w:keepLines/>
        <w:spacing w:before="240" w:after="0" w:line="240" w:lineRule="auto"/>
        <w:jc w:val="center"/>
        <w:outlineLvl w:val="0"/>
        <w:rPr>
          <w:rFonts w:ascii="Garamond" w:eastAsiaTheme="majorEastAsia" w:hAnsi="Garamond" w:cstheme="majorBidi"/>
          <w:b/>
          <w:sz w:val="24"/>
          <w:szCs w:val="32"/>
        </w:rPr>
      </w:pPr>
      <w:bookmarkStart w:id="918" w:name="_Toc218816121"/>
      <w:bookmarkStart w:id="919" w:name="_Toc240027132"/>
      <w:r w:rsidRPr="00E01194">
        <w:rPr>
          <w:rFonts w:ascii="Garamond" w:eastAsiaTheme="majorEastAsia" w:hAnsi="Garamond" w:cstheme="majorBidi"/>
          <w:b/>
          <w:sz w:val="24"/>
          <w:szCs w:val="32"/>
        </w:rPr>
        <w:lastRenderedPageBreak/>
        <w:t>ANNEXE</w:t>
      </w:r>
      <w:bookmarkEnd w:id="918"/>
      <w:r w:rsidR="001911B4" w:rsidRPr="00E01194">
        <w:rPr>
          <w:rFonts w:ascii="Garamond" w:eastAsiaTheme="majorEastAsia" w:hAnsi="Garamond" w:cstheme="majorBidi"/>
          <w:b/>
          <w:sz w:val="24"/>
          <w:szCs w:val="32"/>
        </w:rPr>
        <w:t xml:space="preserve">S </w:t>
      </w:r>
      <w:r w:rsidRPr="00E01194">
        <w:rPr>
          <w:rFonts w:ascii="Garamond" w:eastAsiaTheme="majorEastAsia" w:hAnsi="Garamond" w:cstheme="majorBidi"/>
          <w:b/>
          <w:sz w:val="24"/>
          <w:szCs w:val="32"/>
        </w:rPr>
        <w:t>:</w:t>
      </w:r>
      <w:bookmarkEnd w:id="919"/>
    </w:p>
    <w:p w14:paraId="6CBB4326"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20" w:name="_Toc218815768"/>
      <w:bookmarkStart w:id="921" w:name="_Toc218815947"/>
      <w:bookmarkStart w:id="922" w:name="_Toc218816122"/>
      <w:bookmarkStart w:id="923" w:name="_Toc219656859"/>
      <w:bookmarkStart w:id="924" w:name="_Toc239984987"/>
      <w:bookmarkStart w:id="925" w:name="_Toc239990954"/>
      <w:bookmarkStart w:id="926" w:name="_Toc240027133"/>
      <w:bookmarkStart w:id="927" w:name="_Hlk217976983"/>
      <w:bookmarkEnd w:id="920"/>
      <w:bookmarkEnd w:id="921"/>
      <w:bookmarkEnd w:id="922"/>
      <w:bookmarkEnd w:id="923"/>
      <w:bookmarkEnd w:id="924"/>
      <w:bookmarkEnd w:id="925"/>
      <w:bookmarkEnd w:id="926"/>
    </w:p>
    <w:p w14:paraId="670BF406"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28" w:name="_Toc218815769"/>
      <w:bookmarkStart w:id="929" w:name="_Toc218815948"/>
      <w:bookmarkStart w:id="930" w:name="_Toc218816123"/>
      <w:bookmarkStart w:id="931" w:name="_Toc219656860"/>
      <w:bookmarkStart w:id="932" w:name="_Toc239984988"/>
      <w:bookmarkStart w:id="933" w:name="_Toc239990955"/>
      <w:bookmarkStart w:id="934" w:name="_Toc240027134"/>
      <w:bookmarkEnd w:id="928"/>
      <w:bookmarkEnd w:id="929"/>
      <w:bookmarkEnd w:id="930"/>
      <w:bookmarkEnd w:id="931"/>
      <w:bookmarkEnd w:id="932"/>
      <w:bookmarkEnd w:id="933"/>
      <w:bookmarkEnd w:id="934"/>
    </w:p>
    <w:p w14:paraId="509D87AF"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35" w:name="_Toc218815770"/>
      <w:bookmarkStart w:id="936" w:name="_Toc218815949"/>
      <w:bookmarkStart w:id="937" w:name="_Toc218816124"/>
      <w:bookmarkStart w:id="938" w:name="_Toc219656861"/>
      <w:bookmarkStart w:id="939" w:name="_Toc239984989"/>
      <w:bookmarkStart w:id="940" w:name="_Toc239990956"/>
      <w:bookmarkStart w:id="941" w:name="_Toc240027135"/>
      <w:bookmarkEnd w:id="935"/>
      <w:bookmarkEnd w:id="936"/>
      <w:bookmarkEnd w:id="937"/>
      <w:bookmarkEnd w:id="938"/>
      <w:bookmarkEnd w:id="939"/>
      <w:bookmarkEnd w:id="940"/>
      <w:bookmarkEnd w:id="941"/>
    </w:p>
    <w:p w14:paraId="466B27EE"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42" w:name="_Toc218815771"/>
      <w:bookmarkStart w:id="943" w:name="_Toc218815950"/>
      <w:bookmarkStart w:id="944" w:name="_Toc218816125"/>
      <w:bookmarkStart w:id="945" w:name="_Toc219656862"/>
      <w:bookmarkStart w:id="946" w:name="_Toc239984990"/>
      <w:bookmarkStart w:id="947" w:name="_Toc239990957"/>
      <w:bookmarkStart w:id="948" w:name="_Toc240027136"/>
      <w:bookmarkEnd w:id="942"/>
      <w:bookmarkEnd w:id="943"/>
      <w:bookmarkEnd w:id="944"/>
      <w:bookmarkEnd w:id="945"/>
      <w:bookmarkEnd w:id="946"/>
      <w:bookmarkEnd w:id="947"/>
      <w:bookmarkEnd w:id="948"/>
    </w:p>
    <w:p w14:paraId="17E7A9C2"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49" w:name="_Toc218815772"/>
      <w:bookmarkStart w:id="950" w:name="_Toc218815951"/>
      <w:bookmarkStart w:id="951" w:name="_Toc218816126"/>
      <w:bookmarkStart w:id="952" w:name="_Toc219656863"/>
      <w:bookmarkStart w:id="953" w:name="_Toc239984991"/>
      <w:bookmarkStart w:id="954" w:name="_Toc239990958"/>
      <w:bookmarkStart w:id="955" w:name="_Toc240027137"/>
      <w:bookmarkEnd w:id="949"/>
      <w:bookmarkEnd w:id="950"/>
      <w:bookmarkEnd w:id="951"/>
      <w:bookmarkEnd w:id="952"/>
      <w:bookmarkEnd w:id="953"/>
      <w:bookmarkEnd w:id="954"/>
      <w:bookmarkEnd w:id="955"/>
    </w:p>
    <w:p w14:paraId="2D683837"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56" w:name="_Toc218815773"/>
      <w:bookmarkStart w:id="957" w:name="_Toc218815952"/>
      <w:bookmarkStart w:id="958" w:name="_Toc218816127"/>
      <w:bookmarkStart w:id="959" w:name="_Toc219656864"/>
      <w:bookmarkStart w:id="960" w:name="_Toc239984992"/>
      <w:bookmarkStart w:id="961" w:name="_Toc239990959"/>
      <w:bookmarkStart w:id="962" w:name="_Toc240027138"/>
      <w:bookmarkEnd w:id="956"/>
      <w:bookmarkEnd w:id="957"/>
      <w:bookmarkEnd w:id="958"/>
      <w:bookmarkEnd w:id="959"/>
      <w:bookmarkEnd w:id="960"/>
      <w:bookmarkEnd w:id="961"/>
      <w:bookmarkEnd w:id="962"/>
    </w:p>
    <w:p w14:paraId="12416D6D"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63" w:name="_Toc218815774"/>
      <w:bookmarkStart w:id="964" w:name="_Toc218815953"/>
      <w:bookmarkStart w:id="965" w:name="_Toc218816128"/>
      <w:bookmarkStart w:id="966" w:name="_Toc219656865"/>
      <w:bookmarkStart w:id="967" w:name="_Toc239984993"/>
      <w:bookmarkStart w:id="968" w:name="_Toc239990960"/>
      <w:bookmarkStart w:id="969" w:name="_Toc240027139"/>
      <w:bookmarkEnd w:id="963"/>
      <w:bookmarkEnd w:id="964"/>
      <w:bookmarkEnd w:id="965"/>
      <w:bookmarkEnd w:id="966"/>
      <w:bookmarkEnd w:id="967"/>
      <w:bookmarkEnd w:id="968"/>
      <w:bookmarkEnd w:id="969"/>
    </w:p>
    <w:p w14:paraId="730FA119"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70" w:name="_Toc218815775"/>
      <w:bookmarkStart w:id="971" w:name="_Toc218815954"/>
      <w:bookmarkStart w:id="972" w:name="_Toc218816129"/>
      <w:bookmarkStart w:id="973" w:name="_Toc219656866"/>
      <w:bookmarkStart w:id="974" w:name="_Toc239984994"/>
      <w:bookmarkStart w:id="975" w:name="_Toc239990961"/>
      <w:bookmarkStart w:id="976" w:name="_Toc240027140"/>
      <w:bookmarkEnd w:id="970"/>
      <w:bookmarkEnd w:id="971"/>
      <w:bookmarkEnd w:id="972"/>
      <w:bookmarkEnd w:id="973"/>
      <w:bookmarkEnd w:id="974"/>
      <w:bookmarkEnd w:id="975"/>
      <w:bookmarkEnd w:id="976"/>
    </w:p>
    <w:p w14:paraId="39A42642" w14:textId="77777777" w:rsidR="00F37896" w:rsidRPr="00E01194" w:rsidRDefault="00F37896" w:rsidP="002B77C3">
      <w:pPr>
        <w:keepNext/>
        <w:keepLines/>
        <w:numPr>
          <w:ilvl w:val="0"/>
          <w:numId w:val="141"/>
        </w:numPr>
        <w:spacing w:before="40" w:after="0" w:line="240" w:lineRule="auto"/>
        <w:jc w:val="both"/>
        <w:outlineLvl w:val="1"/>
        <w:rPr>
          <w:rFonts w:ascii="Garamond" w:eastAsiaTheme="majorEastAsia" w:hAnsi="Garamond" w:cstheme="majorBidi"/>
          <w:b/>
          <w:vanish/>
          <w:sz w:val="24"/>
          <w:szCs w:val="26"/>
        </w:rPr>
      </w:pPr>
      <w:bookmarkStart w:id="977" w:name="_Toc218815776"/>
      <w:bookmarkStart w:id="978" w:name="_Toc218815955"/>
      <w:bookmarkStart w:id="979" w:name="_Toc218816130"/>
      <w:bookmarkStart w:id="980" w:name="_Toc219656867"/>
      <w:bookmarkStart w:id="981" w:name="_Toc239984995"/>
      <w:bookmarkStart w:id="982" w:name="_Toc239990962"/>
      <w:bookmarkStart w:id="983" w:name="_Toc240027141"/>
      <w:bookmarkEnd w:id="977"/>
      <w:bookmarkEnd w:id="978"/>
      <w:bookmarkEnd w:id="979"/>
      <w:bookmarkEnd w:id="980"/>
      <w:bookmarkEnd w:id="981"/>
      <w:bookmarkEnd w:id="982"/>
      <w:bookmarkEnd w:id="983"/>
    </w:p>
    <w:p w14:paraId="695C7449" w14:textId="77777777" w:rsidR="00F37896" w:rsidRPr="00E01194" w:rsidRDefault="00F37896" w:rsidP="00F37896">
      <w:pPr>
        <w:keepNext/>
        <w:keepLines/>
        <w:spacing w:before="40" w:after="0" w:line="240" w:lineRule="auto"/>
        <w:jc w:val="both"/>
        <w:outlineLvl w:val="1"/>
        <w:rPr>
          <w:rFonts w:ascii="Garamond" w:eastAsiaTheme="majorEastAsia" w:hAnsi="Garamond" w:cstheme="majorBidi"/>
          <w:b/>
          <w:sz w:val="24"/>
          <w:szCs w:val="26"/>
        </w:rPr>
      </w:pPr>
      <w:bookmarkStart w:id="984" w:name="_Toc218816131"/>
      <w:bookmarkStart w:id="985" w:name="_Toc240027142"/>
      <w:r w:rsidRPr="00E01194">
        <w:rPr>
          <w:rFonts w:ascii="Garamond" w:eastAsiaTheme="majorEastAsia" w:hAnsi="Garamond" w:cstheme="majorBidi"/>
          <w:b/>
          <w:sz w:val="24"/>
          <w:szCs w:val="26"/>
        </w:rPr>
        <w:t>Annexe 9.1 : consultation publique</w:t>
      </w:r>
      <w:bookmarkEnd w:id="984"/>
      <w:r w:rsidRPr="00E01194">
        <w:rPr>
          <w:rFonts w:ascii="Garamond" w:eastAsiaTheme="majorEastAsia" w:hAnsi="Garamond" w:cstheme="majorBidi"/>
          <w:b/>
          <w:sz w:val="24"/>
          <w:szCs w:val="26"/>
        </w:rPr>
        <w:t xml:space="preserve"> et liste de présence</w:t>
      </w:r>
      <w:bookmarkEnd w:id="985"/>
      <w:r w:rsidRPr="00E01194">
        <w:rPr>
          <w:rFonts w:ascii="Garamond" w:eastAsiaTheme="majorEastAsia" w:hAnsi="Garamond" w:cstheme="majorBidi"/>
          <w:b/>
          <w:sz w:val="24"/>
          <w:szCs w:val="26"/>
        </w:rPr>
        <w:t xml:space="preserve"> </w:t>
      </w:r>
    </w:p>
    <w:p w14:paraId="1AE60B35" w14:textId="77777777" w:rsidR="00F37896" w:rsidRPr="00E01194" w:rsidRDefault="00F37896" w:rsidP="00F37896">
      <w:pPr>
        <w:spacing w:line="240" w:lineRule="auto"/>
        <w:jc w:val="both"/>
        <w:rPr>
          <w:rFonts w:ascii="Garamond" w:hAnsi="Garamond"/>
          <w:sz w:val="24"/>
        </w:rPr>
      </w:pPr>
      <w:r w:rsidRPr="00E01194">
        <w:rPr>
          <w:rFonts w:ascii="Garamond" w:hAnsi="Garamond"/>
          <w:sz w:val="24"/>
        </w:rPr>
        <w:t xml:space="preserve"> </w:t>
      </w:r>
      <w:r w:rsidR="00C2715B" w:rsidRPr="00E01194">
        <w:rPr>
          <w:rFonts w:ascii="Garamond" w:hAnsi="Garamond"/>
          <w:noProof/>
          <w:sz w:val="24"/>
          <w:lang w:eastAsia="fr-FR"/>
        </w:rPr>
        <w:drawing>
          <wp:inline distT="0" distB="0" distL="0" distR="0" wp14:anchorId="5EF33203" wp14:editId="32D27402">
            <wp:extent cx="5382438" cy="7766050"/>
            <wp:effectExtent l="0" t="0" r="8890" b="635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386631" cy="7772100"/>
                    </a:xfrm>
                    <a:prstGeom prst="rect">
                      <a:avLst/>
                    </a:prstGeom>
                    <a:noFill/>
                    <a:ln>
                      <a:noFill/>
                    </a:ln>
                  </pic:spPr>
                </pic:pic>
              </a:graphicData>
            </a:graphic>
          </wp:inline>
        </w:drawing>
      </w:r>
    </w:p>
    <w:p w14:paraId="0648BF4F" w14:textId="77777777" w:rsidR="00C2715B" w:rsidRPr="00E01194" w:rsidRDefault="00C2715B">
      <w:pPr>
        <w:rPr>
          <w:rFonts w:ascii="Garamond" w:eastAsiaTheme="majorEastAsia" w:hAnsi="Garamond" w:cstheme="majorBidi"/>
          <w:b/>
          <w:sz w:val="24"/>
          <w:szCs w:val="26"/>
        </w:rPr>
      </w:pPr>
      <w:bookmarkStart w:id="986" w:name="_Toc218816132"/>
      <w:r w:rsidRPr="00E01194">
        <w:rPr>
          <w:rFonts w:ascii="Garamond" w:eastAsiaTheme="majorEastAsia" w:hAnsi="Garamond" w:cstheme="majorBidi"/>
          <w:b/>
          <w:noProof/>
          <w:sz w:val="24"/>
          <w:szCs w:val="26"/>
          <w:lang w:eastAsia="fr-FR"/>
        </w:rPr>
        <w:lastRenderedPageBreak/>
        <w:drawing>
          <wp:inline distT="0" distB="0" distL="0" distR="0" wp14:anchorId="4EB93F2D" wp14:editId="33B98202">
            <wp:extent cx="5690740" cy="8318500"/>
            <wp:effectExtent l="0" t="0" r="5715" b="635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691998" cy="8320339"/>
                    </a:xfrm>
                    <a:prstGeom prst="rect">
                      <a:avLst/>
                    </a:prstGeom>
                    <a:noFill/>
                    <a:ln>
                      <a:noFill/>
                    </a:ln>
                  </pic:spPr>
                </pic:pic>
              </a:graphicData>
            </a:graphic>
          </wp:inline>
        </w:drawing>
      </w:r>
      <w:r w:rsidRPr="00E01194">
        <w:rPr>
          <w:rFonts w:ascii="Garamond" w:eastAsiaTheme="majorEastAsia" w:hAnsi="Garamond" w:cstheme="majorBidi"/>
          <w:b/>
          <w:sz w:val="24"/>
          <w:szCs w:val="26"/>
        </w:rPr>
        <w:br w:type="page"/>
      </w:r>
    </w:p>
    <w:p w14:paraId="2FDFDF04" w14:textId="77777777" w:rsidR="00C2715B" w:rsidRPr="00E01194" w:rsidRDefault="00C2715B">
      <w:pPr>
        <w:rPr>
          <w:rFonts w:ascii="Garamond" w:eastAsiaTheme="majorEastAsia" w:hAnsi="Garamond" w:cstheme="majorBidi"/>
          <w:b/>
          <w:sz w:val="24"/>
          <w:szCs w:val="26"/>
        </w:rPr>
      </w:pPr>
      <w:r w:rsidRPr="00E01194">
        <w:rPr>
          <w:rFonts w:ascii="Garamond" w:eastAsiaTheme="majorEastAsia" w:hAnsi="Garamond" w:cstheme="majorBidi"/>
          <w:b/>
          <w:noProof/>
          <w:sz w:val="24"/>
          <w:szCs w:val="26"/>
          <w:lang w:eastAsia="fr-FR"/>
        </w:rPr>
        <w:lastRenderedPageBreak/>
        <w:drawing>
          <wp:inline distT="0" distB="0" distL="0" distR="0" wp14:anchorId="6EBD4657" wp14:editId="6E40599C">
            <wp:extent cx="5972810" cy="8315721"/>
            <wp:effectExtent l="0" t="0" r="8890" b="9525"/>
            <wp:docPr id="573787436" name="Image 57378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972810" cy="8315721"/>
                    </a:xfrm>
                    <a:prstGeom prst="rect">
                      <a:avLst/>
                    </a:prstGeom>
                    <a:noFill/>
                    <a:ln>
                      <a:noFill/>
                    </a:ln>
                  </pic:spPr>
                </pic:pic>
              </a:graphicData>
            </a:graphic>
          </wp:inline>
        </w:drawing>
      </w:r>
      <w:r w:rsidRPr="00E01194">
        <w:rPr>
          <w:rFonts w:ascii="Garamond" w:eastAsiaTheme="majorEastAsia" w:hAnsi="Garamond" w:cstheme="majorBidi"/>
          <w:b/>
          <w:sz w:val="24"/>
          <w:szCs w:val="26"/>
        </w:rPr>
        <w:br w:type="page"/>
      </w:r>
    </w:p>
    <w:p w14:paraId="3A7B6176" w14:textId="77777777" w:rsidR="00F37896" w:rsidRPr="00E01194" w:rsidRDefault="00F37896" w:rsidP="00F37896">
      <w:pPr>
        <w:keepNext/>
        <w:keepLines/>
        <w:spacing w:after="0" w:line="240" w:lineRule="auto"/>
        <w:jc w:val="both"/>
        <w:outlineLvl w:val="1"/>
        <w:rPr>
          <w:rFonts w:ascii="Garamond" w:eastAsiaTheme="majorEastAsia" w:hAnsi="Garamond" w:cstheme="majorBidi"/>
          <w:b/>
          <w:sz w:val="24"/>
          <w:szCs w:val="26"/>
        </w:rPr>
      </w:pPr>
      <w:bookmarkStart w:id="987" w:name="_Toc240027143"/>
      <w:r w:rsidRPr="00E01194">
        <w:rPr>
          <w:rFonts w:ascii="Garamond" w:eastAsiaTheme="majorEastAsia" w:hAnsi="Garamond" w:cstheme="majorBidi"/>
          <w:b/>
          <w:sz w:val="24"/>
          <w:szCs w:val="26"/>
        </w:rPr>
        <w:lastRenderedPageBreak/>
        <w:t>Annexe 9.2 : clauses environnementales et sociales à insérer dans le DAO :</w:t>
      </w:r>
      <w:bookmarkEnd w:id="986"/>
      <w:bookmarkEnd w:id="987"/>
    </w:p>
    <w:p w14:paraId="34D3AE04"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Les présentes clauses sont élaborées afin qu’elles permettent d’optimiser la protection de l’environnement et du milieu socio-économique pendant l’exécution des travaux du sous-projet. Les clauses sont spécifiques à toutes les activités de chantier pouvant être sources de nuisances environnementales et sociales. Elles devront être annexées aux DAO ou des marchés d’exécution des travaux dont elles constituent une partie intégrante.</w:t>
      </w:r>
    </w:p>
    <w:p w14:paraId="2084EEDA"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bookmarkStart w:id="988" w:name="_Toc239977917"/>
      <w:bookmarkStart w:id="989" w:name="_Toc219032611"/>
      <w:bookmarkStart w:id="990" w:name="_Toc239977919"/>
      <w:bookmarkEnd w:id="988"/>
    </w:p>
    <w:p w14:paraId="7540156E"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p>
    <w:p w14:paraId="5B930D94"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p>
    <w:p w14:paraId="54322944"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p>
    <w:p w14:paraId="1719AAE3"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p>
    <w:p w14:paraId="5A099589"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p>
    <w:p w14:paraId="5B64FE81"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p>
    <w:p w14:paraId="13552E59"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p>
    <w:p w14:paraId="32B7666B" w14:textId="77777777" w:rsidR="00285423" w:rsidRPr="00E01194" w:rsidRDefault="00285423" w:rsidP="00285423">
      <w:pPr>
        <w:pStyle w:val="ListParagraph"/>
        <w:numPr>
          <w:ilvl w:val="0"/>
          <w:numId w:val="171"/>
        </w:numPr>
        <w:spacing w:line="240" w:lineRule="auto"/>
        <w:contextualSpacing w:val="0"/>
        <w:jc w:val="both"/>
        <w:rPr>
          <w:rFonts w:ascii="Garamond" w:hAnsi="Garamond"/>
          <w:b/>
          <w:vanish/>
          <w:sz w:val="24"/>
        </w:rPr>
      </w:pPr>
    </w:p>
    <w:p w14:paraId="0D184EFA" w14:textId="77777777" w:rsidR="00285423" w:rsidRPr="00E01194" w:rsidRDefault="00285423" w:rsidP="00285423">
      <w:pPr>
        <w:pStyle w:val="ListParagraph"/>
        <w:numPr>
          <w:ilvl w:val="1"/>
          <w:numId w:val="171"/>
        </w:numPr>
        <w:spacing w:line="240" w:lineRule="auto"/>
        <w:contextualSpacing w:val="0"/>
        <w:jc w:val="both"/>
        <w:rPr>
          <w:rFonts w:ascii="Garamond" w:hAnsi="Garamond"/>
          <w:b/>
          <w:vanish/>
          <w:sz w:val="24"/>
        </w:rPr>
      </w:pPr>
    </w:p>
    <w:p w14:paraId="5D4F31B7" w14:textId="77777777" w:rsidR="00285423" w:rsidRPr="00E01194" w:rsidRDefault="00285423" w:rsidP="00285423">
      <w:pPr>
        <w:pStyle w:val="ListParagraph"/>
        <w:numPr>
          <w:ilvl w:val="1"/>
          <w:numId w:val="171"/>
        </w:numPr>
        <w:spacing w:line="240" w:lineRule="auto"/>
        <w:contextualSpacing w:val="0"/>
        <w:jc w:val="both"/>
        <w:rPr>
          <w:rFonts w:ascii="Garamond" w:hAnsi="Garamond"/>
          <w:b/>
          <w:vanish/>
          <w:sz w:val="24"/>
        </w:rPr>
      </w:pPr>
    </w:p>
    <w:p w14:paraId="105E2CB0" w14:textId="789A94E6" w:rsidR="00285423" w:rsidRPr="00E01194" w:rsidRDefault="00285423" w:rsidP="00285423">
      <w:pPr>
        <w:numPr>
          <w:ilvl w:val="2"/>
          <w:numId w:val="171"/>
        </w:numPr>
        <w:spacing w:line="240" w:lineRule="auto"/>
        <w:jc w:val="both"/>
        <w:rPr>
          <w:rFonts w:ascii="Garamond" w:hAnsi="Garamond"/>
          <w:b/>
          <w:sz w:val="24"/>
        </w:rPr>
      </w:pPr>
      <w:r w:rsidRPr="00E01194">
        <w:rPr>
          <w:rFonts w:ascii="Garamond" w:hAnsi="Garamond"/>
          <w:b/>
          <w:sz w:val="24"/>
        </w:rPr>
        <w:t>Dispositions préalables pour l’exécution des travaux</w:t>
      </w:r>
      <w:bookmarkEnd w:id="989"/>
      <w:bookmarkEnd w:id="990"/>
    </w:p>
    <w:p w14:paraId="07E522E7"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Dans l’organisation journalière de son chantier, l</w:t>
      </w:r>
      <w:r w:rsidRPr="00E01194">
        <w:rPr>
          <w:rFonts w:ascii="Garamond" w:hAnsi="Garamond"/>
          <w:sz w:val="24"/>
          <w:lang w:val="fr-CA"/>
        </w:rPr>
        <w:t xml:space="preserve">’Entrepreneur doit </w:t>
      </w:r>
      <w:r w:rsidRPr="00E01194">
        <w:rPr>
          <w:rFonts w:ascii="Garamond" w:hAnsi="Garamond"/>
          <w:sz w:val="24"/>
        </w:rPr>
        <w:t>prendre toutes les mesures appropriées en vue de minimiser les atteintes à l’environnement, en appliquant les prescriptions du contrat et surtout veiller à ce que son personnel les respecte et les applique également.</w:t>
      </w:r>
    </w:p>
    <w:p w14:paraId="7C789C8E" w14:textId="77777777" w:rsidR="00285423" w:rsidRPr="00E01194" w:rsidRDefault="00285423" w:rsidP="00285423">
      <w:pPr>
        <w:spacing w:line="240" w:lineRule="auto"/>
        <w:jc w:val="both"/>
        <w:rPr>
          <w:rFonts w:ascii="Garamond" w:hAnsi="Garamond"/>
          <w:sz w:val="24"/>
          <w:lang w:val="fr-CA"/>
        </w:rPr>
      </w:pPr>
      <w:r w:rsidRPr="00E01194">
        <w:rPr>
          <w:rFonts w:ascii="Garamond" w:hAnsi="Garamond"/>
          <w:sz w:val="24"/>
          <w:lang w:val="fr-CA"/>
        </w:rPr>
        <w:t>L’Entrepreneur doit assumer la responsabilité et supporter les frais de toute réclamation ou obligation ayant pour motif le non-respect de l’environnement, comme conséquence des travaux définis dans le marché et réalisés par lui-même, ses sous-traitants et leurs employés respectifs.</w:t>
      </w:r>
    </w:p>
    <w:p w14:paraId="3A1AECF8" w14:textId="77777777" w:rsidR="00285423" w:rsidRPr="00E01194" w:rsidRDefault="00285423" w:rsidP="00285423">
      <w:pPr>
        <w:numPr>
          <w:ilvl w:val="3"/>
          <w:numId w:val="171"/>
        </w:numPr>
        <w:spacing w:line="240" w:lineRule="auto"/>
        <w:jc w:val="both"/>
        <w:rPr>
          <w:rFonts w:ascii="Garamond" w:hAnsi="Garamond"/>
          <w:b/>
          <w:iCs/>
          <w:sz w:val="24"/>
        </w:rPr>
      </w:pPr>
      <w:bookmarkStart w:id="991" w:name="_Toc219032612"/>
      <w:bookmarkStart w:id="992" w:name="_Toc239977920"/>
      <w:r w:rsidRPr="00E01194">
        <w:rPr>
          <w:rFonts w:ascii="Garamond" w:hAnsi="Garamond"/>
          <w:b/>
          <w:iCs/>
          <w:sz w:val="24"/>
        </w:rPr>
        <w:t>Respect des lois et réglementations nationales</w:t>
      </w:r>
      <w:bookmarkEnd w:id="991"/>
      <w:bookmarkEnd w:id="992"/>
      <w:r w:rsidRPr="00E01194">
        <w:rPr>
          <w:rFonts w:ascii="Garamond" w:hAnsi="Garamond"/>
          <w:b/>
          <w:iCs/>
          <w:sz w:val="24"/>
        </w:rPr>
        <w:t xml:space="preserve"> </w:t>
      </w:r>
    </w:p>
    <w:p w14:paraId="3601C9D3"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et ses sous-traitants doivent :</w:t>
      </w:r>
    </w:p>
    <w:p w14:paraId="7DA8746C" w14:textId="77777777" w:rsidR="00285423" w:rsidRPr="00E01194" w:rsidRDefault="00285423" w:rsidP="00285423">
      <w:pPr>
        <w:numPr>
          <w:ilvl w:val="0"/>
          <w:numId w:val="172"/>
        </w:numPr>
        <w:spacing w:line="240" w:lineRule="auto"/>
        <w:jc w:val="both"/>
        <w:rPr>
          <w:rFonts w:ascii="Garamond" w:hAnsi="Garamond"/>
          <w:sz w:val="24"/>
        </w:rPr>
      </w:pPr>
      <w:r w:rsidRPr="00E01194">
        <w:rPr>
          <w:rFonts w:ascii="Garamond" w:hAnsi="Garamond"/>
          <w:sz w:val="24"/>
        </w:rPr>
        <w:t>Connaître, respecter et appliquer les Normes Environnementales et sociales de la Banque applicables au sous-projet ainsi que les lois et règlements en vigueur en Mauritanie et relatifs à l’environnement, à l’élimination des déchets solides et liquides, aux normes de rejet et de bruit, aux heures de travail, etc.</w:t>
      </w:r>
    </w:p>
    <w:p w14:paraId="42874C18" w14:textId="77777777" w:rsidR="00285423" w:rsidRPr="00E01194" w:rsidRDefault="00285423" w:rsidP="00285423">
      <w:pPr>
        <w:numPr>
          <w:ilvl w:val="0"/>
          <w:numId w:val="172"/>
        </w:numPr>
        <w:spacing w:line="240" w:lineRule="auto"/>
        <w:jc w:val="both"/>
        <w:rPr>
          <w:rFonts w:ascii="Garamond" w:hAnsi="Garamond"/>
          <w:sz w:val="24"/>
        </w:rPr>
      </w:pPr>
      <w:r w:rsidRPr="00E01194">
        <w:rPr>
          <w:rFonts w:ascii="Garamond" w:hAnsi="Garamond"/>
          <w:sz w:val="24"/>
        </w:rPr>
        <w:t>Prendre toutes les mesures appropriées en vue de minimiser les atteintes à l’environnement.</w:t>
      </w:r>
    </w:p>
    <w:p w14:paraId="5B7F0E1B" w14:textId="77777777" w:rsidR="00285423" w:rsidRPr="00E01194" w:rsidRDefault="00285423" w:rsidP="00285423">
      <w:pPr>
        <w:numPr>
          <w:ilvl w:val="0"/>
          <w:numId w:val="172"/>
        </w:numPr>
        <w:spacing w:line="240" w:lineRule="auto"/>
        <w:jc w:val="both"/>
        <w:rPr>
          <w:rFonts w:ascii="Garamond" w:hAnsi="Garamond"/>
          <w:sz w:val="24"/>
        </w:rPr>
      </w:pPr>
      <w:r w:rsidRPr="00E01194">
        <w:rPr>
          <w:rFonts w:ascii="Garamond" w:hAnsi="Garamond"/>
          <w:sz w:val="24"/>
        </w:rPr>
        <w:t>Assumer la responsabilité de toute réclamation liée au non-respect de l’environnement.</w:t>
      </w:r>
    </w:p>
    <w:p w14:paraId="344D1666" w14:textId="77777777" w:rsidR="00285423" w:rsidRPr="00E01194" w:rsidRDefault="00285423" w:rsidP="00285423">
      <w:pPr>
        <w:numPr>
          <w:ilvl w:val="3"/>
          <w:numId w:val="171"/>
        </w:numPr>
        <w:spacing w:line="240" w:lineRule="auto"/>
        <w:jc w:val="both"/>
        <w:rPr>
          <w:rFonts w:ascii="Garamond" w:hAnsi="Garamond"/>
          <w:b/>
          <w:iCs/>
          <w:sz w:val="24"/>
        </w:rPr>
      </w:pPr>
      <w:bookmarkStart w:id="993" w:name="_Toc219032613"/>
      <w:bookmarkStart w:id="994" w:name="_Toc239977921"/>
      <w:r w:rsidRPr="00E01194">
        <w:rPr>
          <w:rFonts w:ascii="Garamond" w:hAnsi="Garamond"/>
          <w:b/>
          <w:iCs/>
          <w:sz w:val="24"/>
        </w:rPr>
        <w:t>Permis et autorisations avant les travaux</w:t>
      </w:r>
      <w:bookmarkEnd w:id="993"/>
      <w:bookmarkEnd w:id="994"/>
      <w:r w:rsidRPr="00E01194">
        <w:rPr>
          <w:rFonts w:ascii="Garamond" w:hAnsi="Garamond"/>
          <w:b/>
          <w:iCs/>
          <w:sz w:val="24"/>
        </w:rPr>
        <w:t xml:space="preserve"> </w:t>
      </w:r>
    </w:p>
    <w:p w14:paraId="0C6112D0"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Toute réalisation de travaux doit faire l’objet d’une procédure préalable d’information et d’autorisations administratives. </w:t>
      </w:r>
    </w:p>
    <w:p w14:paraId="031B5B2E"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Avant de commencer les travaux, l’Entrepreneur doit se procurer tous les permis nécessaires pour la réalisation des travaux prévus dans le contrat </w:t>
      </w:r>
      <w:bookmarkStart w:id="995" w:name="_Hlk69727269"/>
      <w:r w:rsidRPr="00E01194">
        <w:rPr>
          <w:rFonts w:ascii="Garamond" w:hAnsi="Garamond"/>
          <w:sz w:val="24"/>
        </w:rPr>
        <w:t>des travaux</w:t>
      </w:r>
      <w:bookmarkEnd w:id="995"/>
      <w:r w:rsidRPr="00E01194">
        <w:rPr>
          <w:rFonts w:ascii="Garamond" w:hAnsi="Garamond"/>
          <w:sz w:val="24"/>
        </w:rPr>
        <w:t>.</w:t>
      </w:r>
    </w:p>
    <w:p w14:paraId="4B85AE3B"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Avant le démarrage des travaux, l’Entrepreneur doit se concerter avec les principales parties prenantes avec lesquelles il peut faire des arrangements facilitant le déroulement des chantiers.</w:t>
      </w:r>
    </w:p>
    <w:p w14:paraId="6279E1F4" w14:textId="77777777" w:rsidR="00285423" w:rsidRPr="00E01194" w:rsidRDefault="00285423" w:rsidP="00285423">
      <w:pPr>
        <w:numPr>
          <w:ilvl w:val="3"/>
          <w:numId w:val="171"/>
        </w:numPr>
        <w:spacing w:line="240" w:lineRule="auto"/>
        <w:jc w:val="both"/>
        <w:rPr>
          <w:rFonts w:ascii="Garamond" w:hAnsi="Garamond"/>
          <w:b/>
          <w:iCs/>
          <w:sz w:val="24"/>
        </w:rPr>
      </w:pPr>
      <w:bookmarkStart w:id="996" w:name="_Toc219032614"/>
      <w:bookmarkStart w:id="997" w:name="_Toc239977922"/>
      <w:r w:rsidRPr="00E01194">
        <w:rPr>
          <w:rFonts w:ascii="Garamond" w:hAnsi="Garamond"/>
          <w:b/>
          <w:iCs/>
          <w:sz w:val="24"/>
        </w:rPr>
        <w:t>Réunions de démarrage des travaux</w:t>
      </w:r>
      <w:bookmarkEnd w:id="996"/>
      <w:bookmarkEnd w:id="997"/>
      <w:r w:rsidRPr="00E01194">
        <w:rPr>
          <w:rFonts w:ascii="Garamond" w:hAnsi="Garamond"/>
          <w:b/>
          <w:iCs/>
          <w:sz w:val="24"/>
        </w:rPr>
        <w:t xml:space="preserve"> </w:t>
      </w:r>
    </w:p>
    <w:p w14:paraId="78DE3A49"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Avant le démarrage des travaux, l’Entrepreneur, sous la supervision de la MDC, doit organiser des réunions avec les autorités locales, les représentants des populations concernées par les travaux et les services techniques compétents, pour les informer de la consistance des travaux à réaliser et leur durée, ainsi que des itinéraires concernés et les emplacements susceptibles d'être affectés. Cette réunion permettra de recueillir les avis et observations des populations sur le sous-projet, de les sensibiliser sur les enjeux environnementaux et sociaux en phase de chantier, et sur leurs relations avec le personnel de l’entreprise.</w:t>
      </w:r>
    </w:p>
    <w:p w14:paraId="006EEAE6" w14:textId="77777777" w:rsidR="00285423" w:rsidRPr="00E01194" w:rsidRDefault="00285423" w:rsidP="00285423">
      <w:pPr>
        <w:numPr>
          <w:ilvl w:val="3"/>
          <w:numId w:val="171"/>
        </w:numPr>
        <w:spacing w:line="240" w:lineRule="auto"/>
        <w:jc w:val="both"/>
        <w:rPr>
          <w:rFonts w:ascii="Garamond" w:hAnsi="Garamond"/>
          <w:b/>
          <w:iCs/>
          <w:sz w:val="24"/>
        </w:rPr>
      </w:pPr>
      <w:bookmarkStart w:id="998" w:name="_Toc219032615"/>
      <w:bookmarkStart w:id="999" w:name="_Toc239977923"/>
      <w:r w:rsidRPr="00E01194">
        <w:rPr>
          <w:rFonts w:ascii="Garamond" w:hAnsi="Garamond"/>
          <w:b/>
          <w:iCs/>
          <w:sz w:val="24"/>
        </w:rPr>
        <w:t>Programme de gestion environnementale et sociale</w:t>
      </w:r>
      <w:bookmarkEnd w:id="998"/>
      <w:bookmarkEnd w:id="999"/>
      <w:r w:rsidRPr="00E01194">
        <w:rPr>
          <w:rFonts w:ascii="Garamond" w:hAnsi="Garamond"/>
          <w:b/>
          <w:iCs/>
          <w:sz w:val="24"/>
        </w:rPr>
        <w:t xml:space="preserve"> </w:t>
      </w:r>
    </w:p>
    <w:p w14:paraId="3A362E15"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lastRenderedPageBreak/>
        <w:t>30 jours après la signature du contrat des travaux, l’entreprise sélectionnée devra établir et soumettre à l’approbation de la     mission de contrôle et de surveillance, un programme définitif détaillé de gestion environnementale et sociale, comportant les plans suivants :</w:t>
      </w:r>
    </w:p>
    <w:p w14:paraId="4B929BC5" w14:textId="77777777" w:rsidR="00285423" w:rsidRPr="00E01194" w:rsidRDefault="00285423" w:rsidP="00285423">
      <w:pPr>
        <w:numPr>
          <w:ilvl w:val="0"/>
          <w:numId w:val="134"/>
        </w:numPr>
        <w:spacing w:line="240" w:lineRule="auto"/>
        <w:jc w:val="both"/>
        <w:rPr>
          <w:rFonts w:ascii="Garamond" w:hAnsi="Garamond"/>
          <w:sz w:val="24"/>
        </w:rPr>
      </w:pPr>
      <w:r w:rsidRPr="00E01194">
        <w:rPr>
          <w:rFonts w:ascii="Garamond" w:hAnsi="Garamond"/>
          <w:sz w:val="24"/>
        </w:rPr>
        <w:t>Plan de gestion des déchets de chantier (type de déchets prévus, mode de récolte, mode et lieu de stockage, mode et lieu d'élimination...).</w:t>
      </w:r>
    </w:p>
    <w:p w14:paraId="526EA616" w14:textId="77777777" w:rsidR="00285423" w:rsidRPr="00E01194" w:rsidRDefault="00285423" w:rsidP="00285423">
      <w:pPr>
        <w:numPr>
          <w:ilvl w:val="0"/>
          <w:numId w:val="134"/>
        </w:numPr>
        <w:spacing w:line="240" w:lineRule="auto"/>
        <w:jc w:val="both"/>
        <w:rPr>
          <w:rFonts w:ascii="Garamond" w:hAnsi="Garamond"/>
          <w:sz w:val="24"/>
        </w:rPr>
      </w:pPr>
      <w:r w:rsidRPr="00E01194">
        <w:rPr>
          <w:rFonts w:ascii="Garamond" w:hAnsi="Garamond"/>
          <w:sz w:val="24"/>
        </w:rPr>
        <w:t>Plan de gestion hygiène, santé et sécurité (PHSS).</w:t>
      </w:r>
    </w:p>
    <w:p w14:paraId="79E68BCE" w14:textId="77777777" w:rsidR="00285423" w:rsidRPr="00E01194" w:rsidRDefault="00285423" w:rsidP="00285423">
      <w:pPr>
        <w:numPr>
          <w:ilvl w:val="0"/>
          <w:numId w:val="134"/>
        </w:numPr>
        <w:spacing w:line="240" w:lineRule="auto"/>
        <w:jc w:val="both"/>
        <w:rPr>
          <w:rFonts w:ascii="Garamond" w:hAnsi="Garamond"/>
          <w:sz w:val="24"/>
        </w:rPr>
      </w:pPr>
      <w:r w:rsidRPr="00E01194">
        <w:rPr>
          <w:rFonts w:ascii="Garamond" w:hAnsi="Garamond"/>
          <w:sz w:val="24"/>
        </w:rPr>
        <w:t xml:space="preserve">Plans de sensibilisation du personnel et des communautés sur les MST/VIH/SIDA/COVID-19, les VBG/l’EAS/le HS. </w:t>
      </w:r>
    </w:p>
    <w:p w14:paraId="1C8E5AAB" w14:textId="77777777" w:rsidR="00285423" w:rsidRPr="00E01194" w:rsidRDefault="00285423" w:rsidP="00285423">
      <w:pPr>
        <w:numPr>
          <w:ilvl w:val="0"/>
          <w:numId w:val="134"/>
        </w:numPr>
        <w:spacing w:line="240" w:lineRule="auto"/>
        <w:jc w:val="both"/>
        <w:rPr>
          <w:rFonts w:ascii="Garamond" w:hAnsi="Garamond"/>
          <w:sz w:val="24"/>
        </w:rPr>
      </w:pPr>
      <w:r w:rsidRPr="00E01194">
        <w:rPr>
          <w:rFonts w:ascii="Garamond" w:hAnsi="Garamond"/>
          <w:sz w:val="24"/>
        </w:rPr>
        <w:t>Règlement intérieur du chantier.</w:t>
      </w:r>
    </w:p>
    <w:p w14:paraId="1C391D47" w14:textId="77777777" w:rsidR="00285423" w:rsidRPr="00E01194" w:rsidRDefault="00285423" w:rsidP="00285423">
      <w:pPr>
        <w:spacing w:line="240" w:lineRule="auto"/>
        <w:jc w:val="both"/>
        <w:rPr>
          <w:rFonts w:ascii="Garamond" w:hAnsi="Garamond"/>
          <w:sz w:val="24"/>
        </w:rPr>
      </w:pPr>
    </w:p>
    <w:p w14:paraId="5624E763" w14:textId="77777777" w:rsidR="00285423" w:rsidRPr="00E01194" w:rsidRDefault="00285423" w:rsidP="00285423">
      <w:pPr>
        <w:numPr>
          <w:ilvl w:val="2"/>
          <w:numId w:val="171"/>
        </w:numPr>
        <w:spacing w:line="240" w:lineRule="auto"/>
        <w:jc w:val="both"/>
        <w:rPr>
          <w:rFonts w:ascii="Garamond" w:hAnsi="Garamond"/>
          <w:b/>
          <w:sz w:val="24"/>
        </w:rPr>
      </w:pPr>
      <w:bookmarkStart w:id="1000" w:name="_Toc219032616"/>
      <w:bookmarkStart w:id="1001" w:name="_Toc239977924"/>
      <w:r w:rsidRPr="00E01194">
        <w:rPr>
          <w:rFonts w:ascii="Garamond" w:hAnsi="Garamond"/>
          <w:b/>
          <w:sz w:val="24"/>
        </w:rPr>
        <w:t>Installations de chantier et préparation</w:t>
      </w:r>
      <w:bookmarkEnd w:id="1000"/>
      <w:bookmarkEnd w:id="1001"/>
      <w:r w:rsidRPr="00E01194">
        <w:rPr>
          <w:rFonts w:ascii="Garamond" w:hAnsi="Garamond"/>
          <w:b/>
          <w:sz w:val="24"/>
        </w:rPr>
        <w:t xml:space="preserve"> </w:t>
      </w:r>
    </w:p>
    <w:p w14:paraId="60CD9C73" w14:textId="77777777" w:rsidR="00285423" w:rsidRPr="00E01194" w:rsidRDefault="00285423" w:rsidP="00285423">
      <w:pPr>
        <w:numPr>
          <w:ilvl w:val="3"/>
          <w:numId w:val="171"/>
        </w:numPr>
        <w:spacing w:line="240" w:lineRule="auto"/>
        <w:jc w:val="both"/>
        <w:rPr>
          <w:rFonts w:ascii="Garamond" w:hAnsi="Garamond"/>
          <w:b/>
          <w:iCs/>
          <w:sz w:val="24"/>
        </w:rPr>
      </w:pPr>
      <w:bookmarkStart w:id="1002" w:name="_Toc219032617"/>
      <w:bookmarkStart w:id="1003" w:name="_Toc239977925"/>
      <w:r w:rsidRPr="00E01194">
        <w:rPr>
          <w:rFonts w:ascii="Garamond" w:hAnsi="Garamond"/>
          <w:b/>
          <w:iCs/>
          <w:sz w:val="24"/>
        </w:rPr>
        <w:t>Aires destinées à l’usage de l'Entrepreneur :</w:t>
      </w:r>
      <w:bookmarkEnd w:id="1002"/>
      <w:bookmarkEnd w:id="1003"/>
    </w:p>
    <w:p w14:paraId="4AF7DFAA"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Les aires retenues par l’Entrepreneur pour ses installations et/ou comme aires de stockage devront être à plus de 500 rn d'un cours d'eau, ou dans le cas contraire être accompagnées d'un dispositif permettant d'éviter tout risque de pollution ou de sédimentation issue de ces aires.</w:t>
      </w:r>
    </w:p>
    <w:p w14:paraId="224C4836"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A cette fin, les aires destinées au stockage ou à la manipulation de produits dangereux, toxiques, inflammables ou polluants devront être aménagés afin d'assurer une protection efficace du sol et du sous-sol, et permettre la récupération et l'évacuation des produits et/ou des terres éventuellement polluées. Ces aménagements. (Fosses de béton, bacs de décantation...) prendront en considération les conditions climatiques de la région afin d'éviter tout écoulement accidentel en dehors des aires aménagées.</w:t>
      </w:r>
    </w:p>
    <w:p w14:paraId="637B1615"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Des aires de stockage pour les déchets seront prévues et clairement identifiées par nature de déchets. Chaque aire comprendra :</w:t>
      </w:r>
    </w:p>
    <w:p w14:paraId="040B1500" w14:textId="77777777" w:rsidR="00285423" w:rsidRPr="00E01194" w:rsidRDefault="00285423" w:rsidP="00285423">
      <w:pPr>
        <w:numPr>
          <w:ilvl w:val="0"/>
          <w:numId w:val="175"/>
        </w:numPr>
        <w:spacing w:line="240" w:lineRule="auto"/>
        <w:jc w:val="both"/>
        <w:rPr>
          <w:rFonts w:ascii="Garamond" w:hAnsi="Garamond"/>
          <w:sz w:val="24"/>
        </w:rPr>
      </w:pPr>
      <w:r w:rsidRPr="00E01194">
        <w:rPr>
          <w:rFonts w:ascii="Garamond" w:hAnsi="Garamond"/>
          <w:sz w:val="24"/>
        </w:rPr>
        <w:t>Une zone réservée au stockage des terres éventuellement contaminées/polluées,</w:t>
      </w:r>
    </w:p>
    <w:p w14:paraId="38314DA8" w14:textId="77777777" w:rsidR="00285423" w:rsidRPr="00E01194" w:rsidRDefault="00285423" w:rsidP="00285423">
      <w:pPr>
        <w:numPr>
          <w:ilvl w:val="0"/>
          <w:numId w:val="175"/>
        </w:numPr>
        <w:spacing w:line="240" w:lineRule="auto"/>
        <w:jc w:val="both"/>
        <w:rPr>
          <w:rFonts w:ascii="Garamond" w:hAnsi="Garamond"/>
          <w:sz w:val="24"/>
        </w:rPr>
      </w:pPr>
      <w:r w:rsidRPr="00E01194">
        <w:rPr>
          <w:rFonts w:ascii="Garamond" w:hAnsi="Garamond"/>
          <w:sz w:val="24"/>
        </w:rPr>
        <w:t>Une zone protégée équipée de récipients étanches pour la récupération des huiles usagées,</w:t>
      </w:r>
    </w:p>
    <w:p w14:paraId="567D09C2" w14:textId="77777777" w:rsidR="00285423" w:rsidRPr="00E01194" w:rsidRDefault="00285423" w:rsidP="00285423">
      <w:pPr>
        <w:numPr>
          <w:ilvl w:val="0"/>
          <w:numId w:val="175"/>
        </w:numPr>
        <w:spacing w:line="240" w:lineRule="auto"/>
        <w:jc w:val="both"/>
        <w:rPr>
          <w:rFonts w:ascii="Garamond" w:hAnsi="Garamond"/>
          <w:sz w:val="24"/>
        </w:rPr>
      </w:pPr>
      <w:r w:rsidRPr="00E01194">
        <w:rPr>
          <w:rFonts w:ascii="Garamond" w:hAnsi="Garamond"/>
          <w:sz w:val="24"/>
        </w:rPr>
        <w:t>Une zone protégée et grillagée pour le stockage des déchets toxiques ou dangereux.</w:t>
      </w:r>
    </w:p>
    <w:p w14:paraId="15EC4E9E"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Ces déchets seront évacués et éliminés suivant les instructions de l'ingénieur et conformément aux dispositions de la Loi.</w:t>
      </w:r>
    </w:p>
    <w:p w14:paraId="2590AF88"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construire ses installations temporaires du chantier de façon à déranger le moins possible l’environnement et respecter la quiétude des riverains.</w:t>
      </w:r>
    </w:p>
    <w:p w14:paraId="3AAACDB9" w14:textId="77777777" w:rsidR="00285423" w:rsidRPr="00E01194" w:rsidRDefault="00285423" w:rsidP="00285423">
      <w:pPr>
        <w:numPr>
          <w:ilvl w:val="3"/>
          <w:numId w:val="171"/>
        </w:numPr>
        <w:spacing w:line="240" w:lineRule="auto"/>
        <w:jc w:val="both"/>
        <w:rPr>
          <w:rFonts w:ascii="Garamond" w:hAnsi="Garamond"/>
          <w:b/>
          <w:iCs/>
          <w:sz w:val="24"/>
        </w:rPr>
      </w:pPr>
      <w:bookmarkStart w:id="1004" w:name="_Toc219032618"/>
      <w:bookmarkStart w:id="1005" w:name="_Toc239977926"/>
      <w:r w:rsidRPr="00E01194">
        <w:rPr>
          <w:rFonts w:ascii="Garamond" w:hAnsi="Garamond"/>
          <w:b/>
          <w:iCs/>
          <w:sz w:val="24"/>
        </w:rPr>
        <w:t>Affichage du règlement intérieur et sensibilisation du personnel</w:t>
      </w:r>
      <w:bookmarkEnd w:id="1004"/>
      <w:bookmarkEnd w:id="1005"/>
      <w:r w:rsidRPr="00E01194">
        <w:rPr>
          <w:rFonts w:ascii="Garamond" w:hAnsi="Garamond"/>
          <w:b/>
          <w:iCs/>
          <w:sz w:val="24"/>
        </w:rPr>
        <w:t xml:space="preserve"> </w:t>
      </w:r>
    </w:p>
    <w:p w14:paraId="45A2F977"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avoir et sensibiliser son personnel et les ouvriers sur son règlement intérieur prescrivant spécifiquement :</w:t>
      </w:r>
    </w:p>
    <w:p w14:paraId="18491A1B" w14:textId="77777777" w:rsidR="00285423" w:rsidRPr="00E01194" w:rsidRDefault="00285423" w:rsidP="00285423">
      <w:pPr>
        <w:numPr>
          <w:ilvl w:val="0"/>
          <w:numId w:val="173"/>
        </w:numPr>
        <w:spacing w:line="240" w:lineRule="auto"/>
        <w:jc w:val="both"/>
        <w:rPr>
          <w:rFonts w:ascii="Garamond" w:hAnsi="Garamond"/>
          <w:sz w:val="24"/>
        </w:rPr>
      </w:pPr>
      <w:r w:rsidRPr="00E01194">
        <w:rPr>
          <w:rFonts w:ascii="Garamond" w:hAnsi="Garamond"/>
          <w:sz w:val="24"/>
        </w:rPr>
        <w:t>Le respect des us et coutumes locales.</w:t>
      </w:r>
    </w:p>
    <w:p w14:paraId="477B4969" w14:textId="77777777" w:rsidR="00285423" w:rsidRPr="00E01194" w:rsidRDefault="00285423" w:rsidP="00285423">
      <w:pPr>
        <w:numPr>
          <w:ilvl w:val="0"/>
          <w:numId w:val="173"/>
        </w:numPr>
        <w:spacing w:line="240" w:lineRule="auto"/>
        <w:jc w:val="both"/>
        <w:rPr>
          <w:rFonts w:ascii="Garamond" w:hAnsi="Garamond"/>
          <w:sz w:val="24"/>
        </w:rPr>
      </w:pPr>
      <w:r w:rsidRPr="00E01194">
        <w:rPr>
          <w:rFonts w:ascii="Garamond" w:hAnsi="Garamond"/>
          <w:sz w:val="24"/>
        </w:rPr>
        <w:t>La protection contre les MST/VIH/SIDA/COVID-19.</w:t>
      </w:r>
    </w:p>
    <w:p w14:paraId="5FBC258C" w14:textId="77777777" w:rsidR="00285423" w:rsidRPr="00E01194" w:rsidRDefault="00285423" w:rsidP="00285423">
      <w:pPr>
        <w:numPr>
          <w:ilvl w:val="0"/>
          <w:numId w:val="173"/>
        </w:numPr>
        <w:spacing w:line="240" w:lineRule="auto"/>
        <w:jc w:val="both"/>
        <w:rPr>
          <w:rFonts w:ascii="Garamond" w:hAnsi="Garamond"/>
          <w:sz w:val="24"/>
        </w:rPr>
      </w:pPr>
      <w:r w:rsidRPr="00E01194">
        <w:rPr>
          <w:rFonts w:ascii="Garamond" w:hAnsi="Garamond"/>
          <w:sz w:val="24"/>
        </w:rPr>
        <w:t>Les règles d’hygiène et les mesures de sécurité.</w:t>
      </w:r>
    </w:p>
    <w:p w14:paraId="4FF954FC" w14:textId="77777777" w:rsidR="00285423" w:rsidRPr="00E01194" w:rsidRDefault="00285423" w:rsidP="00285423">
      <w:pPr>
        <w:numPr>
          <w:ilvl w:val="0"/>
          <w:numId w:val="173"/>
        </w:numPr>
        <w:spacing w:line="240" w:lineRule="auto"/>
        <w:jc w:val="both"/>
        <w:rPr>
          <w:rFonts w:ascii="Garamond" w:hAnsi="Garamond"/>
          <w:sz w:val="24"/>
        </w:rPr>
      </w:pPr>
      <w:r w:rsidRPr="00E01194">
        <w:rPr>
          <w:rFonts w:ascii="Garamond" w:hAnsi="Garamond"/>
          <w:sz w:val="24"/>
        </w:rPr>
        <w:lastRenderedPageBreak/>
        <w:t>Les bonnes pratiques, en termes de gestion environnementale et sociale.</w:t>
      </w:r>
    </w:p>
    <w:p w14:paraId="2B3E1B51" w14:textId="77777777" w:rsidR="00285423" w:rsidRPr="00E01194" w:rsidRDefault="00285423" w:rsidP="00285423">
      <w:pPr>
        <w:numPr>
          <w:ilvl w:val="3"/>
          <w:numId w:val="171"/>
        </w:numPr>
        <w:spacing w:line="240" w:lineRule="auto"/>
        <w:jc w:val="both"/>
        <w:rPr>
          <w:rFonts w:ascii="Garamond" w:hAnsi="Garamond"/>
          <w:b/>
          <w:iCs/>
          <w:sz w:val="24"/>
        </w:rPr>
      </w:pPr>
      <w:bookmarkStart w:id="1006" w:name="_Toc219032619"/>
      <w:bookmarkStart w:id="1007" w:name="_Toc239977927"/>
      <w:r w:rsidRPr="00E01194">
        <w:rPr>
          <w:rFonts w:ascii="Garamond" w:hAnsi="Garamond"/>
          <w:b/>
          <w:iCs/>
          <w:sz w:val="24"/>
        </w:rPr>
        <w:t>Emploi de la main d’œuvre locale</w:t>
      </w:r>
      <w:bookmarkEnd w:id="1006"/>
      <w:bookmarkEnd w:id="1007"/>
      <w:r w:rsidRPr="00E01194">
        <w:rPr>
          <w:rFonts w:ascii="Garamond" w:hAnsi="Garamond"/>
          <w:b/>
          <w:iCs/>
          <w:sz w:val="24"/>
        </w:rPr>
        <w:t xml:space="preserve"> </w:t>
      </w:r>
    </w:p>
    <w:p w14:paraId="08AACF1E"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est tenu d’engager (en dehors de son personnel cadre technique), le plus de main d’œuvre possible dans la zone où les travaux sont réalisés. A défaut de trouver le personnel qualifié sur place, il est autorisé d’engager la main d’œuvre à l’extérieur de la zone de travail. </w:t>
      </w:r>
    </w:p>
    <w:p w14:paraId="1BD85977" w14:textId="77777777" w:rsidR="00285423" w:rsidRPr="00E01194" w:rsidRDefault="00285423" w:rsidP="00285423">
      <w:pPr>
        <w:numPr>
          <w:ilvl w:val="3"/>
          <w:numId w:val="171"/>
        </w:numPr>
        <w:spacing w:line="240" w:lineRule="auto"/>
        <w:jc w:val="both"/>
        <w:rPr>
          <w:rFonts w:ascii="Garamond" w:hAnsi="Garamond"/>
          <w:b/>
          <w:iCs/>
          <w:sz w:val="24"/>
        </w:rPr>
      </w:pPr>
      <w:bookmarkStart w:id="1008" w:name="_Toc219032620"/>
      <w:bookmarkStart w:id="1009" w:name="_Toc239977928"/>
      <w:r w:rsidRPr="00E01194">
        <w:rPr>
          <w:rFonts w:ascii="Garamond" w:hAnsi="Garamond"/>
          <w:b/>
          <w:iCs/>
          <w:sz w:val="24"/>
        </w:rPr>
        <w:t>Respect des horaires de travail</w:t>
      </w:r>
      <w:bookmarkEnd w:id="1008"/>
      <w:bookmarkEnd w:id="1009"/>
      <w:r w:rsidRPr="00E01194">
        <w:rPr>
          <w:rFonts w:ascii="Garamond" w:hAnsi="Garamond"/>
          <w:b/>
          <w:iCs/>
          <w:sz w:val="24"/>
        </w:rPr>
        <w:t xml:space="preserve"> </w:t>
      </w:r>
    </w:p>
    <w:p w14:paraId="55ECDA1C"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s’assurer que les horaires de travail respectent les lois et règlements nationaux en vigueur. Toute dérogation est soumise à l’approbation du Maître d’œuvre. Dans la mesure du possible (sauf en cas d’exception accordé par le Maître d’œuvre), l’Entrepreneur doit éviter d’exécuter les travaux pendant les heures de repos et les jours fériés.</w:t>
      </w:r>
    </w:p>
    <w:p w14:paraId="7A7840A1" w14:textId="77777777" w:rsidR="00285423" w:rsidRPr="00E01194" w:rsidRDefault="00285423" w:rsidP="00285423">
      <w:pPr>
        <w:numPr>
          <w:ilvl w:val="3"/>
          <w:numId w:val="171"/>
        </w:numPr>
        <w:spacing w:line="240" w:lineRule="auto"/>
        <w:jc w:val="both"/>
        <w:rPr>
          <w:rFonts w:ascii="Garamond" w:hAnsi="Garamond"/>
          <w:b/>
          <w:iCs/>
          <w:sz w:val="24"/>
        </w:rPr>
      </w:pPr>
      <w:bookmarkStart w:id="1010" w:name="_Toc219032621"/>
      <w:bookmarkStart w:id="1011" w:name="_Toc239977929"/>
      <w:r w:rsidRPr="00E01194">
        <w:rPr>
          <w:rFonts w:ascii="Garamond" w:hAnsi="Garamond"/>
          <w:b/>
          <w:iCs/>
          <w:sz w:val="24"/>
        </w:rPr>
        <w:t>Protection du personnel de chantier</w:t>
      </w:r>
      <w:bookmarkEnd w:id="1010"/>
      <w:bookmarkEnd w:id="1011"/>
      <w:r w:rsidRPr="00E01194">
        <w:rPr>
          <w:rFonts w:ascii="Garamond" w:hAnsi="Garamond"/>
          <w:b/>
          <w:iCs/>
          <w:sz w:val="24"/>
        </w:rPr>
        <w:t xml:space="preserve"> </w:t>
      </w:r>
    </w:p>
    <w:p w14:paraId="7254663C"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mettre à disposition du personnel de chantier des tenues de travail correctes, réglementaires et en bon état, ainsi que tous les accessoires de protection et de sécurité propres à leurs activités (tenues, casques, bottes, ceintures, masques, gants, lunettes, etc.). L’Entrepreneur doit veiller au port scrupuleux des Equipements de Protection Individuelle (EPI) sur le chantier. Un contrôle permanent doit être effectué à cet effet et, en cas de manquement, des mesures coercitives (avertissement, mise à pied, renvoi) doivent être appliquées au personnel concerné.</w:t>
      </w:r>
    </w:p>
    <w:p w14:paraId="2AE2EE7B" w14:textId="77777777" w:rsidR="00285423" w:rsidRPr="00E01194" w:rsidRDefault="00285423" w:rsidP="00285423">
      <w:pPr>
        <w:numPr>
          <w:ilvl w:val="3"/>
          <w:numId w:val="171"/>
        </w:numPr>
        <w:spacing w:line="240" w:lineRule="auto"/>
        <w:jc w:val="both"/>
        <w:rPr>
          <w:rFonts w:ascii="Garamond" w:hAnsi="Garamond"/>
          <w:b/>
          <w:iCs/>
          <w:sz w:val="24"/>
        </w:rPr>
      </w:pPr>
      <w:bookmarkStart w:id="1012" w:name="_Toc219032622"/>
      <w:bookmarkStart w:id="1013" w:name="_Toc239977930"/>
      <w:r w:rsidRPr="00E01194">
        <w:rPr>
          <w:rFonts w:ascii="Garamond" w:hAnsi="Garamond"/>
          <w:b/>
          <w:iCs/>
          <w:sz w:val="24"/>
        </w:rPr>
        <w:t>Responsable Hygiène, Sécurité et Environnement</w:t>
      </w:r>
      <w:bookmarkEnd w:id="1012"/>
      <w:bookmarkEnd w:id="1013"/>
      <w:r w:rsidRPr="00E01194">
        <w:rPr>
          <w:rFonts w:ascii="Garamond" w:hAnsi="Garamond"/>
          <w:b/>
          <w:iCs/>
          <w:sz w:val="24"/>
        </w:rPr>
        <w:t xml:space="preserve"> </w:t>
      </w:r>
    </w:p>
    <w:p w14:paraId="5EE3A0B3"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désigner un responsable Hygiène, Sécurité et Environnement (HSE) qui veillera à ce que les règles d’hygiène, de sécurité et de protection de l’environnement sont rigoureusement suivies par tous et à tous les niveaux d’exécution, tant pour les travailleurs que pour la population riveraine et autres personnes en contact avec le chantier. Il doit mettre en place un service médical courant et d’urgence à la base-vie, adapté à l’effectif de son personnel. L’Entrepreneur doit interdire l’accès du chantier au public, le protéger par des balises et des panneaux de signalisation, indiquer les différents accès et prendre toutes les mesures d’ordre et de sécurité propres à éviter les accidents.</w:t>
      </w:r>
    </w:p>
    <w:p w14:paraId="5D98DFD2" w14:textId="77777777" w:rsidR="00285423" w:rsidRPr="00E01194" w:rsidRDefault="00285423" w:rsidP="00285423">
      <w:pPr>
        <w:numPr>
          <w:ilvl w:val="3"/>
          <w:numId w:val="171"/>
        </w:numPr>
        <w:spacing w:line="240" w:lineRule="auto"/>
        <w:jc w:val="both"/>
        <w:rPr>
          <w:rFonts w:ascii="Garamond" w:hAnsi="Garamond"/>
          <w:b/>
          <w:iCs/>
          <w:sz w:val="24"/>
        </w:rPr>
      </w:pPr>
      <w:bookmarkStart w:id="1014" w:name="_Toc219032623"/>
      <w:bookmarkStart w:id="1015" w:name="_Toc239977931"/>
      <w:r w:rsidRPr="00E01194">
        <w:rPr>
          <w:rFonts w:ascii="Garamond" w:hAnsi="Garamond"/>
          <w:b/>
          <w:iCs/>
          <w:sz w:val="24"/>
        </w:rPr>
        <w:t>Mesures contre les entraves à la circulation</w:t>
      </w:r>
      <w:bookmarkEnd w:id="1014"/>
      <w:bookmarkEnd w:id="1015"/>
      <w:r w:rsidRPr="00E01194">
        <w:rPr>
          <w:rFonts w:ascii="Garamond" w:hAnsi="Garamond"/>
          <w:b/>
          <w:iCs/>
          <w:sz w:val="24"/>
        </w:rPr>
        <w:t xml:space="preserve"> </w:t>
      </w:r>
    </w:p>
    <w:p w14:paraId="4CCF719A"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doit éviter d’obstruer les accès publics. Il doit maintenir en permanence la circulation et l’accès des riverains en cours de travaux. L’Entrepreneur veillera à ce qu’aucune fouille ou tranchée ne reste ouverte la nuit, sans signalisation adéquate acceptée par le Maître d’œuvre. </w:t>
      </w:r>
    </w:p>
    <w:p w14:paraId="4D45F384"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veiller aussi à ce que les déviations provisoires permettent une circulation sans danger.</w:t>
      </w:r>
    </w:p>
    <w:p w14:paraId="0F9BEF3D" w14:textId="77777777" w:rsidR="00285423" w:rsidRPr="00E01194" w:rsidRDefault="00285423" w:rsidP="00285423">
      <w:pPr>
        <w:numPr>
          <w:ilvl w:val="2"/>
          <w:numId w:val="171"/>
        </w:numPr>
        <w:spacing w:line="240" w:lineRule="auto"/>
        <w:jc w:val="both"/>
        <w:rPr>
          <w:rFonts w:ascii="Garamond" w:hAnsi="Garamond"/>
          <w:b/>
          <w:sz w:val="24"/>
        </w:rPr>
      </w:pPr>
      <w:bookmarkStart w:id="1016" w:name="_Toc219032624"/>
      <w:bookmarkStart w:id="1017" w:name="_Toc239977932"/>
      <w:r w:rsidRPr="00E01194">
        <w:rPr>
          <w:rFonts w:ascii="Garamond" w:hAnsi="Garamond"/>
          <w:b/>
          <w:sz w:val="24"/>
        </w:rPr>
        <w:t>Protection du milieu social</w:t>
      </w:r>
      <w:bookmarkEnd w:id="1016"/>
      <w:bookmarkEnd w:id="1017"/>
      <w:r w:rsidRPr="00E01194">
        <w:rPr>
          <w:rFonts w:ascii="Garamond" w:hAnsi="Garamond"/>
          <w:b/>
          <w:sz w:val="24"/>
        </w:rPr>
        <w:t xml:space="preserve"> </w:t>
      </w:r>
    </w:p>
    <w:p w14:paraId="6C35BA4B" w14:textId="77777777" w:rsidR="00285423" w:rsidRPr="00E01194" w:rsidRDefault="00285423" w:rsidP="00285423">
      <w:pPr>
        <w:numPr>
          <w:ilvl w:val="3"/>
          <w:numId w:val="171"/>
        </w:numPr>
        <w:spacing w:line="240" w:lineRule="auto"/>
        <w:jc w:val="both"/>
        <w:rPr>
          <w:rFonts w:ascii="Garamond" w:hAnsi="Garamond"/>
          <w:b/>
          <w:iCs/>
          <w:sz w:val="24"/>
        </w:rPr>
      </w:pPr>
      <w:bookmarkStart w:id="1018" w:name="_Toc219032625"/>
      <w:bookmarkStart w:id="1019" w:name="_Toc239977933"/>
      <w:r w:rsidRPr="00E01194">
        <w:rPr>
          <w:rFonts w:ascii="Garamond" w:hAnsi="Garamond"/>
          <w:b/>
          <w:iCs/>
          <w:sz w:val="24"/>
        </w:rPr>
        <w:t>Protection de la population contre les émissions atmosphériques de polluants</w:t>
      </w:r>
      <w:bookmarkEnd w:id="1018"/>
      <w:bookmarkEnd w:id="1019"/>
      <w:r w:rsidRPr="00E01194">
        <w:rPr>
          <w:rFonts w:ascii="Garamond" w:hAnsi="Garamond"/>
          <w:b/>
          <w:iCs/>
          <w:sz w:val="24"/>
        </w:rPr>
        <w:t xml:space="preserve"> </w:t>
      </w:r>
    </w:p>
    <w:p w14:paraId="6438C5DB"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La limitation des émissions de gaz d’échappement du parc de véhicules et engins lourds de l’Entrepreneur en service dans le cadre du présent marché permettra de limiter les polluants atmosphériques (gaz et particules) respirés par les populations riveraines des sites de chantier. </w:t>
      </w:r>
    </w:p>
    <w:p w14:paraId="710B5113"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Les centrales à béton s’il y en a, devront être conformes aux normes Tunisiennes en matière de rejet atmosphériques et hydriques. </w:t>
      </w:r>
    </w:p>
    <w:p w14:paraId="5A324308" w14:textId="77777777" w:rsidR="00285423" w:rsidRPr="00E01194" w:rsidRDefault="00285423" w:rsidP="00285423">
      <w:pPr>
        <w:numPr>
          <w:ilvl w:val="3"/>
          <w:numId w:val="171"/>
        </w:numPr>
        <w:spacing w:line="240" w:lineRule="auto"/>
        <w:jc w:val="both"/>
        <w:rPr>
          <w:rFonts w:ascii="Garamond" w:hAnsi="Garamond"/>
          <w:b/>
          <w:iCs/>
          <w:sz w:val="24"/>
        </w:rPr>
      </w:pPr>
      <w:bookmarkStart w:id="1020" w:name="_Toc219032626"/>
      <w:bookmarkStart w:id="1021" w:name="_Toc239977934"/>
      <w:r w:rsidRPr="00E01194">
        <w:rPr>
          <w:rFonts w:ascii="Garamond" w:hAnsi="Garamond"/>
          <w:b/>
          <w:iCs/>
          <w:sz w:val="24"/>
        </w:rPr>
        <w:lastRenderedPageBreak/>
        <w:t>Protection de la population contre le bruit</w:t>
      </w:r>
      <w:bookmarkEnd w:id="1020"/>
      <w:bookmarkEnd w:id="1021"/>
      <w:r w:rsidRPr="00E01194">
        <w:rPr>
          <w:rFonts w:ascii="Garamond" w:hAnsi="Garamond"/>
          <w:b/>
          <w:iCs/>
          <w:sz w:val="24"/>
        </w:rPr>
        <w:t xml:space="preserve"> </w:t>
      </w:r>
    </w:p>
    <w:p w14:paraId="554270EF"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L’attention de l’Entrepreneur est spécialement attirée sur l’obligation de limiter les bruits de chantier susceptibles d’importuner gravement les riverains, soit par une durée exagérément longue, soit par leur prolongation en dehors des heures normales de travail, soit par plusieurs de ces causes simultanément. Toute émission de bruit non indispensable sera formellement interdite. </w:t>
      </w:r>
    </w:p>
    <w:p w14:paraId="70F3514B" w14:textId="77777777" w:rsidR="00285423" w:rsidRPr="00E01194" w:rsidRDefault="00285423" w:rsidP="00285423">
      <w:pPr>
        <w:numPr>
          <w:ilvl w:val="3"/>
          <w:numId w:val="171"/>
        </w:numPr>
        <w:spacing w:line="240" w:lineRule="auto"/>
        <w:jc w:val="both"/>
        <w:rPr>
          <w:rFonts w:ascii="Garamond" w:hAnsi="Garamond"/>
          <w:b/>
          <w:iCs/>
          <w:sz w:val="24"/>
        </w:rPr>
      </w:pPr>
      <w:bookmarkStart w:id="1022" w:name="_Toc219032627"/>
      <w:bookmarkStart w:id="1023" w:name="_Toc239977935"/>
      <w:r w:rsidRPr="00E01194">
        <w:rPr>
          <w:rFonts w:ascii="Garamond" w:hAnsi="Garamond"/>
          <w:b/>
          <w:iCs/>
          <w:sz w:val="24"/>
        </w:rPr>
        <w:t>Limitation des préjudices causés aux propriétés</w:t>
      </w:r>
      <w:bookmarkEnd w:id="1022"/>
      <w:bookmarkEnd w:id="1023"/>
      <w:r w:rsidRPr="00E01194">
        <w:rPr>
          <w:rFonts w:ascii="Garamond" w:hAnsi="Garamond"/>
          <w:b/>
          <w:iCs/>
          <w:sz w:val="24"/>
        </w:rPr>
        <w:t xml:space="preserve"> </w:t>
      </w:r>
    </w:p>
    <w:p w14:paraId="4182AD98"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est responsable pour tout préjudice qu’il peut causer à toute terre ou autre propriété située au-delà des limites du chantier. L’indemnisation au titre des préjudices causés à ces terres ou propriétés par l’Entrepreneur doit être évaluée par l’Ingénieur, de concert avec les autorités locales, aux fins de règlement par l’Entrepreneur par le biais du Maitre d’Ouvrage. </w:t>
      </w:r>
    </w:p>
    <w:p w14:paraId="4D4A8A18"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 Maitre d’Ouvrage a le droit de retenir sur tous paiements dus à l’Entrepreneur des montants suffisants qu’il jugerait nécessaires pour faire face à la responsabilité civile de l’Entrepreneur, jusqu’à ce que l’Entrepreneur donne la preuve à l’Ingénieur que sa responsabilité, à cet égard, a été définitivement assumée. </w:t>
      </w:r>
    </w:p>
    <w:p w14:paraId="3FA08772" w14:textId="77777777" w:rsidR="00285423" w:rsidRPr="00E01194" w:rsidRDefault="00285423" w:rsidP="00285423">
      <w:pPr>
        <w:numPr>
          <w:ilvl w:val="3"/>
          <w:numId w:val="171"/>
        </w:numPr>
        <w:spacing w:line="240" w:lineRule="auto"/>
        <w:jc w:val="both"/>
        <w:rPr>
          <w:rFonts w:ascii="Garamond" w:hAnsi="Garamond"/>
          <w:b/>
          <w:iCs/>
          <w:sz w:val="24"/>
        </w:rPr>
      </w:pPr>
      <w:bookmarkStart w:id="1024" w:name="_Toc219032628"/>
      <w:bookmarkStart w:id="1025" w:name="_Toc239977936"/>
      <w:r w:rsidRPr="00E01194">
        <w:rPr>
          <w:rFonts w:ascii="Garamond" w:hAnsi="Garamond"/>
          <w:b/>
          <w:iCs/>
          <w:sz w:val="24"/>
        </w:rPr>
        <w:t>Plaintes des riverains</w:t>
      </w:r>
      <w:bookmarkEnd w:id="1024"/>
      <w:bookmarkEnd w:id="1025"/>
      <w:r w:rsidRPr="00E01194">
        <w:rPr>
          <w:rFonts w:ascii="Garamond" w:hAnsi="Garamond"/>
          <w:b/>
          <w:iCs/>
          <w:sz w:val="24"/>
        </w:rPr>
        <w:t xml:space="preserve"> </w:t>
      </w:r>
    </w:p>
    <w:p w14:paraId="0C78FA42"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Les éventuelles plaintes des riverains en ce qui concerne les nuisances apportées par le chantier seront reçues et enregistrées par l’Ingénieur puis communiquées à l’entrepreneur afin qu’il prenne les mesures correctives. </w:t>
      </w:r>
    </w:p>
    <w:p w14:paraId="1825614A" w14:textId="77777777" w:rsidR="00285423" w:rsidRPr="00E01194" w:rsidRDefault="00285423" w:rsidP="00285423">
      <w:pPr>
        <w:numPr>
          <w:ilvl w:val="2"/>
          <w:numId w:val="171"/>
        </w:numPr>
        <w:spacing w:line="240" w:lineRule="auto"/>
        <w:jc w:val="both"/>
        <w:rPr>
          <w:rFonts w:ascii="Garamond" w:hAnsi="Garamond"/>
          <w:b/>
          <w:sz w:val="24"/>
        </w:rPr>
      </w:pPr>
      <w:bookmarkStart w:id="1026" w:name="_Toc219032629"/>
      <w:bookmarkStart w:id="1027" w:name="_Toc239977937"/>
      <w:r w:rsidRPr="00E01194">
        <w:rPr>
          <w:rFonts w:ascii="Garamond" w:hAnsi="Garamond"/>
          <w:b/>
          <w:sz w:val="24"/>
        </w:rPr>
        <w:t>Violences basées sur le genre et le travail des enfants</w:t>
      </w:r>
      <w:bookmarkEnd w:id="1026"/>
      <w:bookmarkEnd w:id="1027"/>
    </w:p>
    <w:p w14:paraId="6D1206E8"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t>La personne est sacrée dans sa dignité et ne peut faire l’objet d’un traitement inhumain, cruel et dégradant sous aucune forme. Par conséquent, les actes de barbarie suivants sont sévèrement réprimés :</w:t>
      </w:r>
    </w:p>
    <w:p w14:paraId="679FE6DE" w14:textId="77777777" w:rsidR="00285423" w:rsidRPr="00E01194" w:rsidRDefault="00285423" w:rsidP="00285423">
      <w:pPr>
        <w:spacing w:line="240" w:lineRule="auto"/>
        <w:jc w:val="both"/>
        <w:rPr>
          <w:rFonts w:ascii="Garamond" w:hAnsi="Garamond"/>
          <w:b/>
          <w:iCs/>
          <w:sz w:val="24"/>
        </w:rPr>
      </w:pPr>
      <w:r w:rsidRPr="00E01194">
        <w:rPr>
          <w:rFonts w:ascii="Garamond" w:hAnsi="Garamond"/>
          <w:b/>
          <w:iCs/>
          <w:sz w:val="24"/>
        </w:rPr>
        <w:t>Harcèlement moral</w:t>
      </w:r>
    </w:p>
    <w:p w14:paraId="7C68C4C3"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t>Aucun Employé et apprenant de l’entreprise, ses sous-traitants ainsi que ses partenaires sécuritaires et autres ne doivent subir ou faire subir des agissements répétés de harcèlement moral ayant pour objet ou effet une dégradation des conditions de travail susceptibles de porter atteinte aux droits et à la dignité, d’altérer sa santé physique ou compromettre son avenir professionnel.</w:t>
      </w:r>
    </w:p>
    <w:p w14:paraId="5A515F2E"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t>Aucun salarié ne peut être sanctionné, licencié ou faire l’objet d’une mesure discriminatoire pour avoir subi ou refusé de subir les agissements définis ci-dessus ou pour avoir témoigné de tels agissements ou les avoir relatés.</w:t>
      </w:r>
    </w:p>
    <w:p w14:paraId="7EBD48BD"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t>Est donc passible d’une sanction disciplinaire tout employé et apprenant de l’entreprise, ses sous-traitants ainsi que ses partenaires sécuritaires qui aura commis de tels actes répréhensibles.</w:t>
      </w:r>
    </w:p>
    <w:p w14:paraId="3E9C837B" w14:textId="77777777" w:rsidR="00285423" w:rsidRPr="00E01194" w:rsidRDefault="00285423" w:rsidP="00285423">
      <w:pPr>
        <w:spacing w:line="240" w:lineRule="auto"/>
        <w:jc w:val="both"/>
        <w:rPr>
          <w:rFonts w:ascii="Garamond" w:hAnsi="Garamond"/>
          <w:b/>
          <w:iCs/>
          <w:sz w:val="24"/>
        </w:rPr>
      </w:pPr>
      <w:r w:rsidRPr="00E01194">
        <w:rPr>
          <w:rFonts w:ascii="Garamond" w:hAnsi="Garamond"/>
          <w:b/>
          <w:iCs/>
          <w:sz w:val="24"/>
        </w:rPr>
        <w:t>Violences physiques</w:t>
      </w:r>
    </w:p>
    <w:p w14:paraId="156CD33D"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t xml:space="preserve">Aucun employé et apprenant de l’entreprise, ses sous-traitants ainsi que ses partenaires sécuritaires et autres ne doivent subir ou faire subir des violences physiques, sous toutes ses formes, des voies de faits, des coups et blessures volontaires, des mutilations physiques à l’endroit de tout être humain ou ses biens personnels. </w:t>
      </w:r>
    </w:p>
    <w:p w14:paraId="0AF07E91" w14:textId="77777777" w:rsidR="00285423" w:rsidRPr="00E01194" w:rsidRDefault="00285423" w:rsidP="00285423">
      <w:pPr>
        <w:spacing w:line="240" w:lineRule="auto"/>
        <w:jc w:val="both"/>
        <w:rPr>
          <w:rFonts w:ascii="Garamond" w:hAnsi="Garamond"/>
          <w:b/>
          <w:iCs/>
          <w:sz w:val="24"/>
        </w:rPr>
      </w:pPr>
      <w:r w:rsidRPr="00E01194">
        <w:rPr>
          <w:rFonts w:ascii="Garamond" w:hAnsi="Garamond"/>
          <w:iCs/>
          <w:sz w:val="24"/>
        </w:rPr>
        <w:t>P</w:t>
      </w:r>
      <w:r w:rsidRPr="00E01194">
        <w:rPr>
          <w:rFonts w:ascii="Garamond" w:hAnsi="Garamond"/>
          <w:b/>
          <w:iCs/>
          <w:sz w:val="24"/>
        </w:rPr>
        <w:t>roxénétisme, harcèlement et violences sexuels et pédophilie</w:t>
      </w:r>
    </w:p>
    <w:p w14:paraId="47342504"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lastRenderedPageBreak/>
        <w:t>Conformément aux textes nationaux, régionaux et internationaux sur le proxénétisme, le harcèlement et les violences sexuelles contre les femmes, la pédophilie et le respect des us et coutumes des populations et des relations humaines d’une manière générale, tout acte de proxénétisme, harcèlement, abus, violences sexuelles (violences basées sur le genre/VBG), pédophilie ( </w:t>
      </w:r>
      <w:proofErr w:type="spellStart"/>
      <w:r w:rsidRPr="00E01194">
        <w:rPr>
          <w:rFonts w:ascii="Garamond" w:hAnsi="Garamond"/>
          <w:iCs/>
          <w:sz w:val="24"/>
        </w:rPr>
        <w:t>cf</w:t>
      </w:r>
      <w:proofErr w:type="spellEnd"/>
      <w:r w:rsidRPr="00E01194">
        <w:rPr>
          <w:rFonts w:ascii="Garamond" w:hAnsi="Garamond"/>
          <w:iCs/>
          <w:sz w:val="24"/>
        </w:rPr>
        <w:t xml:space="preserve"> : (i) résolution 48/104 des Nations Unies relative à la déclaration sur l’élimination des violences contre les femmes et (ii) Résolution 2011/33 sur la prévention, la protection et la coopération internationale contre l’utilisation des nouvelles technologies d’information pour abuser et/ou exploiter les enfants) sera immédiatement sanctionné par un licenciement dès la première constatation de la faute, avec transmission des éléments caractéristiques de la faute pour les poursuites judiciaires par l’autorité publique compétente s’il y échec.</w:t>
      </w:r>
    </w:p>
    <w:p w14:paraId="367CE7F7" w14:textId="77777777" w:rsidR="00285423" w:rsidRPr="00E01194" w:rsidRDefault="00285423" w:rsidP="00285423">
      <w:pPr>
        <w:spacing w:line="240" w:lineRule="auto"/>
        <w:jc w:val="both"/>
        <w:rPr>
          <w:rFonts w:ascii="Garamond" w:hAnsi="Garamond"/>
          <w:b/>
          <w:iCs/>
          <w:sz w:val="24"/>
        </w:rPr>
      </w:pPr>
      <w:r w:rsidRPr="00E01194">
        <w:rPr>
          <w:rFonts w:ascii="Garamond" w:hAnsi="Garamond"/>
          <w:b/>
          <w:iCs/>
          <w:sz w:val="24"/>
        </w:rPr>
        <w:t>Exploitation des enfants</w:t>
      </w:r>
    </w:p>
    <w:p w14:paraId="70DBBC94"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t>Conformément aux textes nationaux, régionaux, et internationaux : ((i) résolution 2011/33 sur la prévention, la protection et la coopération internationale contre l’utilisation des nouvelles technologies d’information pour abuser et/ou exploiter les enfants et (ii) résolution 44/25 du 20 novembre 1989 sur les droits des enfants), l’emploi et l’exploitation des enfants sont strictement interdits au sein de l’entreprise.</w:t>
      </w:r>
    </w:p>
    <w:p w14:paraId="38DE6F67" w14:textId="77777777" w:rsidR="00285423" w:rsidRPr="00E01194" w:rsidRDefault="00285423" w:rsidP="00285423">
      <w:pPr>
        <w:numPr>
          <w:ilvl w:val="3"/>
          <w:numId w:val="171"/>
        </w:numPr>
        <w:spacing w:line="240" w:lineRule="auto"/>
        <w:jc w:val="both"/>
        <w:rPr>
          <w:rFonts w:ascii="Garamond" w:hAnsi="Garamond"/>
          <w:b/>
          <w:iCs/>
          <w:sz w:val="24"/>
        </w:rPr>
      </w:pPr>
      <w:bookmarkStart w:id="1028" w:name="_Toc219032630"/>
      <w:bookmarkStart w:id="1029" w:name="_Toc239977938"/>
      <w:r w:rsidRPr="00E01194">
        <w:rPr>
          <w:rFonts w:ascii="Garamond" w:hAnsi="Garamond"/>
          <w:b/>
          <w:iCs/>
          <w:sz w:val="24"/>
        </w:rPr>
        <w:t>Normes Minimales pour la Prévention et la Réponse à la Violence basée sur le Genre dans les situations d’urgence</w:t>
      </w:r>
      <w:bookmarkEnd w:id="1028"/>
      <w:bookmarkEnd w:id="1029"/>
    </w:p>
    <w:p w14:paraId="4864A326" w14:textId="77777777" w:rsidR="00285423" w:rsidRPr="00E01194" w:rsidRDefault="00285423" w:rsidP="00285423">
      <w:pPr>
        <w:numPr>
          <w:ilvl w:val="0"/>
          <w:numId w:val="135"/>
        </w:numPr>
        <w:spacing w:line="240" w:lineRule="auto"/>
        <w:jc w:val="both"/>
        <w:rPr>
          <w:rFonts w:ascii="Garamond" w:hAnsi="Garamond"/>
          <w:b/>
          <w:sz w:val="24"/>
        </w:rPr>
      </w:pPr>
      <w:r w:rsidRPr="00E01194">
        <w:rPr>
          <w:rFonts w:ascii="Garamond" w:hAnsi="Garamond"/>
          <w:b/>
          <w:sz w:val="24"/>
        </w:rPr>
        <w:t>Participation</w:t>
      </w:r>
    </w:p>
    <w:p w14:paraId="57D3D5C0"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Les communautés, notamment les femmes et les filles, sont engagées comme partenaires actifs pour mettre fin à la VBG et promouvoir l’accès aux survivantes des services.</w:t>
      </w:r>
    </w:p>
    <w:p w14:paraId="74BC04A2" w14:textId="77777777" w:rsidR="00285423" w:rsidRPr="00E01194" w:rsidRDefault="00285423" w:rsidP="00285423">
      <w:pPr>
        <w:numPr>
          <w:ilvl w:val="0"/>
          <w:numId w:val="135"/>
        </w:numPr>
        <w:spacing w:line="240" w:lineRule="auto"/>
        <w:jc w:val="both"/>
        <w:rPr>
          <w:rFonts w:ascii="Garamond" w:hAnsi="Garamond"/>
          <w:sz w:val="24"/>
        </w:rPr>
      </w:pPr>
      <w:r w:rsidRPr="00E01194">
        <w:rPr>
          <w:rFonts w:ascii="Garamond" w:hAnsi="Garamond"/>
          <w:b/>
          <w:bCs/>
          <w:sz w:val="24"/>
        </w:rPr>
        <w:t>Systèmes Nationaux</w:t>
      </w:r>
    </w:p>
    <w:p w14:paraId="6C0AAB8B"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Les actions de prévention, d’atténuation et de réponse à la VBG dans les situations d’urgence permettent de renforcer les systèmes nationaux et les capacités locales.</w:t>
      </w:r>
    </w:p>
    <w:p w14:paraId="7063D487" w14:textId="77777777" w:rsidR="00285423" w:rsidRPr="00E01194" w:rsidRDefault="00285423" w:rsidP="00285423">
      <w:pPr>
        <w:numPr>
          <w:ilvl w:val="0"/>
          <w:numId w:val="135"/>
        </w:numPr>
        <w:spacing w:line="240" w:lineRule="auto"/>
        <w:jc w:val="both"/>
        <w:rPr>
          <w:rFonts w:ascii="Garamond" w:hAnsi="Garamond"/>
          <w:sz w:val="24"/>
        </w:rPr>
      </w:pPr>
      <w:r w:rsidRPr="00E01194">
        <w:rPr>
          <w:rFonts w:ascii="Garamond" w:hAnsi="Garamond"/>
          <w:b/>
          <w:bCs/>
          <w:sz w:val="24"/>
        </w:rPr>
        <w:t>Genre et Normes Sociales</w:t>
      </w:r>
    </w:p>
    <w:p w14:paraId="40DD2193"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 programme de préparation en situation d’urgence, de prévention et de réponse favorise la promotion du genre et des normes sociales pour traiter la VBG.</w:t>
      </w:r>
    </w:p>
    <w:p w14:paraId="7E5DD8D8" w14:textId="77777777" w:rsidR="00285423" w:rsidRPr="00E01194" w:rsidRDefault="00285423" w:rsidP="00285423">
      <w:pPr>
        <w:numPr>
          <w:ilvl w:val="0"/>
          <w:numId w:val="135"/>
        </w:numPr>
        <w:spacing w:line="240" w:lineRule="auto"/>
        <w:jc w:val="both"/>
        <w:rPr>
          <w:rFonts w:ascii="Garamond" w:hAnsi="Garamond"/>
          <w:sz w:val="24"/>
        </w:rPr>
      </w:pPr>
      <w:r w:rsidRPr="00E01194">
        <w:rPr>
          <w:rFonts w:ascii="Garamond" w:hAnsi="Garamond"/>
          <w:b/>
          <w:bCs/>
          <w:sz w:val="24"/>
        </w:rPr>
        <w:t>Autonomisation Socio-Économique</w:t>
      </w:r>
    </w:p>
    <w:p w14:paraId="7154CB81"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Les femmes et les adolescentes ont accès à des moyens de subsistance pour atténuer le risque de VBG ainsi que l’accès à l’assistance socio-économique dans le cadre d’une réponse multisectorielle.</w:t>
      </w:r>
    </w:p>
    <w:p w14:paraId="5D100993" w14:textId="77777777" w:rsidR="00285423" w:rsidRPr="00E01194" w:rsidRDefault="00285423" w:rsidP="00285423">
      <w:pPr>
        <w:numPr>
          <w:ilvl w:val="0"/>
          <w:numId w:val="135"/>
        </w:numPr>
        <w:spacing w:line="240" w:lineRule="auto"/>
        <w:jc w:val="both"/>
        <w:rPr>
          <w:rFonts w:ascii="Garamond" w:hAnsi="Garamond"/>
          <w:sz w:val="24"/>
        </w:rPr>
      </w:pPr>
      <w:r w:rsidRPr="00E01194">
        <w:rPr>
          <w:rFonts w:ascii="Garamond" w:hAnsi="Garamond"/>
          <w:b/>
          <w:bCs/>
          <w:sz w:val="24"/>
        </w:rPr>
        <w:t>Systèmes d’Orientation</w:t>
      </w:r>
    </w:p>
    <w:p w14:paraId="4B4C3407"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Les systèmes d’orientation sont développés pour relier les femmes, les filles et les autres groupes à risque vers les services appropriés multisectoriels de prévention et d’intervention VBG en temps opportun et en toute sécurité.</w:t>
      </w:r>
    </w:p>
    <w:p w14:paraId="4574D266" w14:textId="77777777" w:rsidR="00285423" w:rsidRPr="00E01194" w:rsidRDefault="00285423" w:rsidP="00285423">
      <w:pPr>
        <w:numPr>
          <w:ilvl w:val="0"/>
          <w:numId w:val="135"/>
        </w:numPr>
        <w:spacing w:line="240" w:lineRule="auto"/>
        <w:jc w:val="both"/>
        <w:rPr>
          <w:rFonts w:ascii="Garamond" w:hAnsi="Garamond"/>
          <w:sz w:val="24"/>
        </w:rPr>
      </w:pPr>
      <w:r w:rsidRPr="00E01194">
        <w:rPr>
          <w:rFonts w:ascii="Garamond" w:hAnsi="Garamond"/>
          <w:b/>
          <w:bCs/>
          <w:sz w:val="24"/>
        </w:rPr>
        <w:t>Intégration</w:t>
      </w:r>
    </w:p>
    <w:p w14:paraId="2DB87570"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L’atténuation des risques VBG et le soutien apporté au survivant sont intégrés dans tous les secteurs humanitaires à toutes les étapes du cycle du programme et tout au long de l’intervention d’urgence.</w:t>
      </w:r>
    </w:p>
    <w:p w14:paraId="187E101F" w14:textId="77777777" w:rsidR="00285423" w:rsidRPr="00E01194" w:rsidRDefault="00285423" w:rsidP="00285423">
      <w:pPr>
        <w:numPr>
          <w:ilvl w:val="0"/>
          <w:numId w:val="135"/>
        </w:numPr>
        <w:spacing w:line="240" w:lineRule="auto"/>
        <w:jc w:val="both"/>
        <w:rPr>
          <w:rFonts w:ascii="Garamond" w:hAnsi="Garamond"/>
          <w:b/>
          <w:sz w:val="24"/>
        </w:rPr>
      </w:pPr>
      <w:r w:rsidRPr="00E01194">
        <w:rPr>
          <w:rFonts w:ascii="Garamond" w:hAnsi="Garamond"/>
          <w:b/>
          <w:sz w:val="24"/>
        </w:rPr>
        <w:t>Trois domaines d’actions</w:t>
      </w:r>
    </w:p>
    <w:p w14:paraId="373D4536" w14:textId="77777777" w:rsidR="00285423" w:rsidRPr="00E01194" w:rsidRDefault="00285423" w:rsidP="00285423">
      <w:pPr>
        <w:numPr>
          <w:ilvl w:val="0"/>
          <w:numId w:val="178"/>
        </w:numPr>
        <w:spacing w:line="240" w:lineRule="auto"/>
        <w:jc w:val="both"/>
        <w:rPr>
          <w:rFonts w:ascii="Garamond" w:hAnsi="Garamond"/>
          <w:bCs/>
          <w:sz w:val="24"/>
        </w:rPr>
      </w:pPr>
      <w:r w:rsidRPr="00E01194">
        <w:rPr>
          <w:rFonts w:ascii="Garamond" w:hAnsi="Garamond"/>
          <w:bCs/>
          <w:sz w:val="24"/>
        </w:rPr>
        <w:lastRenderedPageBreak/>
        <w:t>Protection des enfants contre la Violence sexuelle et sexiste.</w:t>
      </w:r>
    </w:p>
    <w:p w14:paraId="4494FB30" w14:textId="77777777" w:rsidR="00285423" w:rsidRPr="00E01194" w:rsidRDefault="00285423" w:rsidP="00285423">
      <w:pPr>
        <w:numPr>
          <w:ilvl w:val="0"/>
          <w:numId w:val="178"/>
        </w:numPr>
        <w:spacing w:line="240" w:lineRule="auto"/>
        <w:jc w:val="both"/>
        <w:rPr>
          <w:rFonts w:ascii="Garamond" w:hAnsi="Garamond"/>
          <w:bCs/>
          <w:sz w:val="24"/>
        </w:rPr>
      </w:pPr>
      <w:r w:rsidRPr="00E01194">
        <w:rPr>
          <w:rFonts w:ascii="Garamond" w:hAnsi="Garamond"/>
          <w:bCs/>
          <w:sz w:val="24"/>
        </w:rPr>
        <w:t>Lutte contre la pratique du sexe de survie comme mécanisme d'adaptation dans les situations de déplacement.</w:t>
      </w:r>
    </w:p>
    <w:p w14:paraId="227540B9" w14:textId="77777777" w:rsidR="00285423" w:rsidRPr="00E01194" w:rsidRDefault="00285423" w:rsidP="00285423">
      <w:pPr>
        <w:numPr>
          <w:ilvl w:val="0"/>
          <w:numId w:val="178"/>
        </w:numPr>
        <w:spacing w:line="240" w:lineRule="auto"/>
        <w:jc w:val="both"/>
        <w:rPr>
          <w:rFonts w:ascii="Garamond" w:hAnsi="Garamond"/>
          <w:bCs/>
          <w:sz w:val="24"/>
        </w:rPr>
      </w:pPr>
      <w:r w:rsidRPr="00E01194">
        <w:rPr>
          <w:rFonts w:ascii="Garamond" w:hAnsi="Garamond"/>
          <w:bCs/>
          <w:sz w:val="24"/>
        </w:rPr>
        <w:t>Implication des hommes et des garçons.</w:t>
      </w:r>
    </w:p>
    <w:p w14:paraId="0740BC59" w14:textId="77777777" w:rsidR="00285423" w:rsidRPr="00E01194" w:rsidRDefault="00285423" w:rsidP="00285423">
      <w:pPr>
        <w:numPr>
          <w:ilvl w:val="3"/>
          <w:numId w:val="171"/>
        </w:numPr>
        <w:spacing w:line="240" w:lineRule="auto"/>
        <w:jc w:val="both"/>
        <w:rPr>
          <w:rFonts w:ascii="Garamond" w:hAnsi="Garamond"/>
          <w:b/>
          <w:iCs/>
          <w:sz w:val="24"/>
        </w:rPr>
      </w:pPr>
      <w:bookmarkStart w:id="1030" w:name="_Toc219032631"/>
      <w:bookmarkStart w:id="1031" w:name="_Toc239977939"/>
      <w:r w:rsidRPr="00E01194">
        <w:rPr>
          <w:rFonts w:ascii="Garamond" w:hAnsi="Garamond"/>
          <w:b/>
          <w:iCs/>
          <w:sz w:val="24"/>
        </w:rPr>
        <w:t>Règlement intérieur et code de bonne conduite de chantier</w:t>
      </w:r>
      <w:bookmarkEnd w:id="1030"/>
      <w:bookmarkEnd w:id="1031"/>
    </w:p>
    <w:p w14:paraId="59864C37"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t>Le présent règlement intérieur et code de bonne conduite a pour objet de définir :</w:t>
      </w:r>
    </w:p>
    <w:p w14:paraId="1026C86E" w14:textId="77777777" w:rsidR="00285423" w:rsidRPr="00E01194" w:rsidRDefault="00285423" w:rsidP="00285423">
      <w:pPr>
        <w:numPr>
          <w:ilvl w:val="0"/>
          <w:numId w:val="177"/>
        </w:numPr>
        <w:spacing w:line="240" w:lineRule="auto"/>
        <w:jc w:val="both"/>
        <w:rPr>
          <w:rFonts w:ascii="Garamond" w:hAnsi="Garamond"/>
          <w:iCs/>
          <w:sz w:val="24"/>
        </w:rPr>
      </w:pPr>
      <w:r w:rsidRPr="00E01194">
        <w:rPr>
          <w:rFonts w:ascii="Garamond" w:hAnsi="Garamond"/>
          <w:iCs/>
          <w:sz w:val="24"/>
        </w:rPr>
        <w:t>Les règles générales et permanentes relatives à la discipline au travail ;</w:t>
      </w:r>
    </w:p>
    <w:p w14:paraId="3AE3CD66" w14:textId="77777777" w:rsidR="00285423" w:rsidRPr="00E01194" w:rsidRDefault="00285423" w:rsidP="00285423">
      <w:pPr>
        <w:numPr>
          <w:ilvl w:val="0"/>
          <w:numId w:val="177"/>
        </w:numPr>
        <w:spacing w:line="240" w:lineRule="auto"/>
        <w:jc w:val="both"/>
        <w:rPr>
          <w:rFonts w:ascii="Garamond" w:hAnsi="Garamond"/>
          <w:iCs/>
          <w:sz w:val="24"/>
        </w:rPr>
      </w:pPr>
      <w:r w:rsidRPr="00E01194">
        <w:rPr>
          <w:rFonts w:ascii="Garamond" w:hAnsi="Garamond"/>
          <w:iCs/>
          <w:sz w:val="24"/>
        </w:rPr>
        <w:t>Les principales mesures en matière d’hygiène et de sécurité dans l’entreprise ;</w:t>
      </w:r>
    </w:p>
    <w:p w14:paraId="504B86B0" w14:textId="77777777" w:rsidR="00285423" w:rsidRPr="00E01194" w:rsidRDefault="00285423" w:rsidP="00285423">
      <w:pPr>
        <w:numPr>
          <w:ilvl w:val="0"/>
          <w:numId w:val="177"/>
        </w:numPr>
        <w:spacing w:line="240" w:lineRule="auto"/>
        <w:jc w:val="both"/>
        <w:rPr>
          <w:rFonts w:ascii="Garamond" w:hAnsi="Garamond"/>
          <w:iCs/>
          <w:sz w:val="24"/>
        </w:rPr>
      </w:pPr>
      <w:r w:rsidRPr="00E01194">
        <w:rPr>
          <w:rFonts w:ascii="Garamond" w:hAnsi="Garamond"/>
          <w:iCs/>
          <w:sz w:val="24"/>
        </w:rPr>
        <w:t>Le respect des droits de l’homme ;</w:t>
      </w:r>
    </w:p>
    <w:p w14:paraId="7C7AF676" w14:textId="77777777" w:rsidR="00285423" w:rsidRPr="00E01194" w:rsidRDefault="00285423" w:rsidP="00285423">
      <w:pPr>
        <w:numPr>
          <w:ilvl w:val="0"/>
          <w:numId w:val="177"/>
        </w:numPr>
        <w:spacing w:line="240" w:lineRule="auto"/>
        <w:jc w:val="both"/>
        <w:rPr>
          <w:rFonts w:ascii="Garamond" w:hAnsi="Garamond"/>
          <w:iCs/>
          <w:sz w:val="24"/>
        </w:rPr>
      </w:pPr>
      <w:r w:rsidRPr="00E01194">
        <w:rPr>
          <w:rFonts w:ascii="Garamond" w:hAnsi="Garamond"/>
          <w:iCs/>
          <w:sz w:val="24"/>
        </w:rPr>
        <w:t>Le respect de l’environnement ;</w:t>
      </w:r>
    </w:p>
    <w:p w14:paraId="144DF59F" w14:textId="77777777" w:rsidR="00285423" w:rsidRPr="00E01194" w:rsidRDefault="00285423" w:rsidP="00285423">
      <w:pPr>
        <w:numPr>
          <w:ilvl w:val="0"/>
          <w:numId w:val="177"/>
        </w:numPr>
        <w:spacing w:line="240" w:lineRule="auto"/>
        <w:jc w:val="both"/>
        <w:rPr>
          <w:rFonts w:ascii="Garamond" w:hAnsi="Garamond"/>
          <w:iCs/>
          <w:sz w:val="24"/>
        </w:rPr>
      </w:pPr>
      <w:r w:rsidRPr="00E01194">
        <w:rPr>
          <w:rFonts w:ascii="Garamond" w:hAnsi="Garamond"/>
          <w:iCs/>
          <w:sz w:val="24"/>
        </w:rPr>
        <w:t>Les dispositions relatives à la défense des droits des employés ;</w:t>
      </w:r>
    </w:p>
    <w:p w14:paraId="0DD485D8" w14:textId="77777777" w:rsidR="00285423" w:rsidRPr="00E01194" w:rsidRDefault="00285423" w:rsidP="00285423">
      <w:pPr>
        <w:numPr>
          <w:ilvl w:val="0"/>
          <w:numId w:val="177"/>
        </w:numPr>
        <w:spacing w:line="240" w:lineRule="auto"/>
        <w:jc w:val="both"/>
        <w:rPr>
          <w:rFonts w:ascii="Garamond" w:hAnsi="Garamond"/>
          <w:iCs/>
          <w:sz w:val="24"/>
        </w:rPr>
      </w:pPr>
      <w:r w:rsidRPr="00E01194">
        <w:rPr>
          <w:rFonts w:ascii="Garamond" w:hAnsi="Garamond"/>
          <w:iCs/>
          <w:sz w:val="24"/>
        </w:rPr>
        <w:t>Les mesures disciplinaires ;</w:t>
      </w:r>
    </w:p>
    <w:p w14:paraId="2D1F61F9" w14:textId="77777777" w:rsidR="00285423" w:rsidRPr="00E01194" w:rsidRDefault="00285423" w:rsidP="00285423">
      <w:pPr>
        <w:numPr>
          <w:ilvl w:val="0"/>
          <w:numId w:val="177"/>
        </w:numPr>
        <w:spacing w:line="240" w:lineRule="auto"/>
        <w:jc w:val="both"/>
        <w:rPr>
          <w:rFonts w:ascii="Garamond" w:hAnsi="Garamond"/>
          <w:iCs/>
          <w:sz w:val="24"/>
        </w:rPr>
      </w:pPr>
      <w:r w:rsidRPr="00E01194">
        <w:rPr>
          <w:rFonts w:ascii="Garamond" w:hAnsi="Garamond"/>
          <w:iCs/>
          <w:sz w:val="24"/>
        </w:rPr>
        <w:t>Les formalités de son application.</w:t>
      </w:r>
    </w:p>
    <w:p w14:paraId="27FE5145" w14:textId="77777777" w:rsidR="00285423" w:rsidRPr="00E01194" w:rsidRDefault="00285423" w:rsidP="00285423">
      <w:pPr>
        <w:spacing w:line="240" w:lineRule="auto"/>
        <w:jc w:val="both"/>
        <w:rPr>
          <w:rFonts w:ascii="Garamond" w:hAnsi="Garamond"/>
          <w:iCs/>
          <w:sz w:val="24"/>
        </w:rPr>
      </w:pPr>
      <w:r w:rsidRPr="00E01194">
        <w:rPr>
          <w:rFonts w:ascii="Garamond" w:hAnsi="Garamond"/>
          <w:iCs/>
          <w:sz w:val="24"/>
        </w:rPr>
        <w:t xml:space="preserve">Le présent règlement et code de bonne conduite s’applique sans restriction ni réserve à l’ensemble des salariés et apprentis de l’entreprise, y compris, ses sous-traitants et partenaires sécuritaires et autres. </w:t>
      </w:r>
    </w:p>
    <w:p w14:paraId="6280864D" w14:textId="77777777" w:rsidR="00285423" w:rsidRPr="00E01194" w:rsidRDefault="00285423" w:rsidP="00285423">
      <w:pPr>
        <w:numPr>
          <w:ilvl w:val="2"/>
          <w:numId w:val="171"/>
        </w:numPr>
        <w:spacing w:line="240" w:lineRule="auto"/>
        <w:jc w:val="both"/>
        <w:rPr>
          <w:rFonts w:ascii="Garamond" w:hAnsi="Garamond"/>
          <w:b/>
          <w:sz w:val="24"/>
        </w:rPr>
      </w:pPr>
      <w:bookmarkStart w:id="1032" w:name="_Toc219032632"/>
      <w:bookmarkStart w:id="1033" w:name="_Toc239977940"/>
      <w:r w:rsidRPr="00E01194">
        <w:rPr>
          <w:rFonts w:ascii="Garamond" w:hAnsi="Garamond"/>
          <w:b/>
          <w:sz w:val="24"/>
        </w:rPr>
        <w:t>Repli de chantier et réaménagement</w:t>
      </w:r>
      <w:bookmarkEnd w:id="1032"/>
      <w:bookmarkEnd w:id="1033"/>
      <w:r w:rsidRPr="00E01194">
        <w:rPr>
          <w:rFonts w:ascii="Garamond" w:hAnsi="Garamond"/>
          <w:b/>
          <w:sz w:val="24"/>
        </w:rPr>
        <w:t xml:space="preserve"> </w:t>
      </w:r>
    </w:p>
    <w:p w14:paraId="77AD27B0" w14:textId="77777777" w:rsidR="00285423" w:rsidRPr="00E01194" w:rsidRDefault="00285423" w:rsidP="00285423">
      <w:pPr>
        <w:numPr>
          <w:ilvl w:val="3"/>
          <w:numId w:val="171"/>
        </w:numPr>
        <w:spacing w:line="240" w:lineRule="auto"/>
        <w:jc w:val="both"/>
        <w:rPr>
          <w:rFonts w:ascii="Garamond" w:hAnsi="Garamond"/>
          <w:b/>
          <w:iCs/>
          <w:sz w:val="24"/>
        </w:rPr>
      </w:pPr>
      <w:bookmarkStart w:id="1034" w:name="_Toc219032633"/>
      <w:bookmarkStart w:id="1035" w:name="_Toc239977941"/>
      <w:r w:rsidRPr="00E01194">
        <w:rPr>
          <w:rFonts w:ascii="Garamond" w:hAnsi="Garamond"/>
          <w:b/>
          <w:iCs/>
          <w:sz w:val="24"/>
        </w:rPr>
        <w:t>Règles générales</w:t>
      </w:r>
      <w:bookmarkEnd w:id="1034"/>
      <w:bookmarkEnd w:id="1035"/>
      <w:r w:rsidRPr="00E01194">
        <w:rPr>
          <w:rFonts w:ascii="Garamond" w:hAnsi="Garamond"/>
          <w:b/>
          <w:iCs/>
          <w:sz w:val="24"/>
        </w:rPr>
        <w:t xml:space="preserve"> </w:t>
      </w:r>
    </w:p>
    <w:p w14:paraId="48D88479"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A toute libération de site, l'Entrepreneur laisse les lieux propres à leur affectation immédiate. Il ne peut être libéré de ses engagements et de sa responsabilité concernant leur usage sans qu'il ait formellement fait constater ce bon état. L'Entrepreneur réalisera tous les aménagements nécessaires à la remise en état des lieux. Il est tenu de replier tous ses équipements et matériaux et ne peut les abandonner sur le site ou les environs.</w:t>
      </w:r>
    </w:p>
    <w:p w14:paraId="355EE169"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Une fois les travaux achevés, l’Entrepreneur doit :</w:t>
      </w:r>
    </w:p>
    <w:p w14:paraId="13FA4F9D" w14:textId="77777777" w:rsidR="00285423" w:rsidRPr="00E01194" w:rsidRDefault="00285423" w:rsidP="00285423">
      <w:pPr>
        <w:numPr>
          <w:ilvl w:val="0"/>
          <w:numId w:val="174"/>
        </w:numPr>
        <w:spacing w:line="240" w:lineRule="auto"/>
        <w:jc w:val="both"/>
        <w:rPr>
          <w:rFonts w:ascii="Garamond" w:hAnsi="Garamond"/>
          <w:sz w:val="24"/>
        </w:rPr>
      </w:pPr>
      <w:r w:rsidRPr="00E01194">
        <w:rPr>
          <w:rFonts w:ascii="Garamond" w:hAnsi="Garamond"/>
          <w:sz w:val="24"/>
        </w:rPr>
        <w:t>Retirer les bâtiments temporaires, le matériel, les déchets solides et liquides, les matériaux excédentaires, etc.</w:t>
      </w:r>
    </w:p>
    <w:p w14:paraId="04CD050B" w14:textId="77777777" w:rsidR="00285423" w:rsidRPr="00E01194" w:rsidRDefault="00285423" w:rsidP="00285423">
      <w:pPr>
        <w:numPr>
          <w:ilvl w:val="0"/>
          <w:numId w:val="174"/>
        </w:numPr>
        <w:spacing w:line="240" w:lineRule="auto"/>
        <w:jc w:val="both"/>
        <w:rPr>
          <w:rFonts w:ascii="Garamond" w:hAnsi="Garamond"/>
          <w:sz w:val="24"/>
        </w:rPr>
      </w:pPr>
      <w:r w:rsidRPr="00E01194">
        <w:rPr>
          <w:rFonts w:ascii="Garamond" w:hAnsi="Garamond"/>
          <w:sz w:val="24"/>
        </w:rPr>
        <w:t>Rectifier les défauts de drainage et régaler toutes les zones excavées.</w:t>
      </w:r>
    </w:p>
    <w:p w14:paraId="484723A7"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S'il est de l'intérêt du Client de récupérer les anciennes installations pour une utilisation future, l'Entrepreneur doit les céder sans dédommagements lors du repli.</w:t>
      </w:r>
    </w:p>
    <w:p w14:paraId="6C2FA165"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En cas de défaillance de l'Entrepreneur pour l'exécution des travaux de remise en état, ceux-ci sont effectués par une entreprise du choix de l’UCP, en rapport avec les services concernés et aux frais du défaillant. </w:t>
      </w:r>
    </w:p>
    <w:p w14:paraId="7A4F96D3"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Après le repli de tout le matériel, un PV constatant la remise en état du site doit être dressé et joint au PV de réception des travaux. La non-remise en état des lieux doit entraîner le refus de réception des travaux. Dans ce cas, le pourcentage non encore libéré du montant du poste « Installation de chantier » sera retenu pour servir à assurer le repli de chantier</w:t>
      </w:r>
    </w:p>
    <w:p w14:paraId="5A5A15A9" w14:textId="77777777" w:rsidR="00285423" w:rsidRPr="00E01194" w:rsidRDefault="00285423" w:rsidP="00285423">
      <w:pPr>
        <w:numPr>
          <w:ilvl w:val="3"/>
          <w:numId w:val="171"/>
        </w:numPr>
        <w:spacing w:line="240" w:lineRule="auto"/>
        <w:jc w:val="both"/>
        <w:rPr>
          <w:rFonts w:ascii="Garamond" w:hAnsi="Garamond"/>
          <w:b/>
          <w:iCs/>
          <w:sz w:val="24"/>
        </w:rPr>
      </w:pPr>
      <w:bookmarkStart w:id="1036" w:name="_Toc219032634"/>
      <w:bookmarkStart w:id="1037" w:name="_Toc239977942"/>
      <w:r w:rsidRPr="00E01194">
        <w:rPr>
          <w:rFonts w:ascii="Garamond" w:hAnsi="Garamond"/>
          <w:b/>
          <w:iCs/>
          <w:sz w:val="24"/>
        </w:rPr>
        <w:lastRenderedPageBreak/>
        <w:t>Protection des zones instables</w:t>
      </w:r>
      <w:bookmarkEnd w:id="1036"/>
      <w:bookmarkEnd w:id="1037"/>
      <w:r w:rsidRPr="00E01194">
        <w:rPr>
          <w:rFonts w:ascii="Garamond" w:hAnsi="Garamond"/>
          <w:b/>
          <w:iCs/>
          <w:sz w:val="24"/>
        </w:rPr>
        <w:t xml:space="preserve"> </w:t>
      </w:r>
    </w:p>
    <w:p w14:paraId="4CFDDBB8"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Lors du démantèlement d’ouvrages en milieux instables, l’Entrepreneur doit prendre les précautions pour ne requises pour ne pas accentuer l’instabilité des sols tout en conservant le couvert végétal.</w:t>
      </w:r>
    </w:p>
    <w:p w14:paraId="41E30E31" w14:textId="77777777" w:rsidR="00285423" w:rsidRPr="00E01194" w:rsidRDefault="00285423" w:rsidP="00285423">
      <w:pPr>
        <w:numPr>
          <w:ilvl w:val="3"/>
          <w:numId w:val="171"/>
        </w:numPr>
        <w:spacing w:line="240" w:lineRule="auto"/>
        <w:jc w:val="both"/>
        <w:rPr>
          <w:rFonts w:ascii="Garamond" w:hAnsi="Garamond"/>
          <w:b/>
          <w:iCs/>
          <w:sz w:val="24"/>
        </w:rPr>
      </w:pPr>
      <w:bookmarkStart w:id="1038" w:name="_Toc219032635"/>
      <w:bookmarkStart w:id="1039" w:name="_Toc239977943"/>
      <w:r w:rsidRPr="00E01194">
        <w:rPr>
          <w:rFonts w:ascii="Garamond" w:hAnsi="Garamond"/>
          <w:b/>
          <w:iCs/>
          <w:sz w:val="24"/>
        </w:rPr>
        <w:t>Carrières et sites d’emprunts</w:t>
      </w:r>
      <w:bookmarkEnd w:id="1038"/>
      <w:bookmarkEnd w:id="1039"/>
      <w:r w:rsidRPr="00E01194">
        <w:rPr>
          <w:rFonts w:ascii="Garamond" w:hAnsi="Garamond"/>
          <w:b/>
          <w:iCs/>
          <w:sz w:val="24"/>
        </w:rPr>
        <w:t xml:space="preserve"> </w:t>
      </w:r>
    </w:p>
    <w:p w14:paraId="3EA43A4E"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est tenu de disposer des autorisations requises pour l’ouverture et l’exploitation des carrières et sites d’emprunts (temporaires et permanents), en se conformant à la législation nationale en la matière. L’Entrepreneur doit, dans la mesure du possible, utiliser de préférence un site existant. </w:t>
      </w:r>
    </w:p>
    <w:p w14:paraId="3D5D8745"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Tous les sites doivent être approuvés par le superviseur des travaux et répondre aux normes environnementales en vigueur. </w:t>
      </w:r>
    </w:p>
    <w:p w14:paraId="481B401A"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A la fin de l'exploitation d’un site permanent, l’Entrepreneur doit :</w:t>
      </w:r>
    </w:p>
    <w:p w14:paraId="5876FDB6" w14:textId="77777777" w:rsidR="00285423" w:rsidRPr="00E01194" w:rsidRDefault="00285423" w:rsidP="00285423">
      <w:pPr>
        <w:numPr>
          <w:ilvl w:val="0"/>
          <w:numId w:val="179"/>
        </w:numPr>
        <w:spacing w:line="240" w:lineRule="auto"/>
        <w:jc w:val="both"/>
        <w:rPr>
          <w:rFonts w:ascii="Garamond" w:hAnsi="Garamond"/>
          <w:sz w:val="24"/>
        </w:rPr>
      </w:pPr>
      <w:r w:rsidRPr="00E01194">
        <w:rPr>
          <w:rFonts w:ascii="Garamond" w:hAnsi="Garamond"/>
          <w:sz w:val="24"/>
        </w:rPr>
        <w:t>Rétablir les écoulements naturels antérieurs, par régalage des matériaux de découverte non utilisés.</w:t>
      </w:r>
    </w:p>
    <w:p w14:paraId="67F007E8" w14:textId="77777777" w:rsidR="00285423" w:rsidRPr="00E01194" w:rsidRDefault="00285423" w:rsidP="00285423">
      <w:pPr>
        <w:numPr>
          <w:ilvl w:val="0"/>
          <w:numId w:val="179"/>
        </w:numPr>
        <w:spacing w:line="240" w:lineRule="auto"/>
        <w:jc w:val="both"/>
        <w:rPr>
          <w:rFonts w:ascii="Garamond" w:hAnsi="Garamond"/>
          <w:sz w:val="24"/>
        </w:rPr>
      </w:pPr>
      <w:r w:rsidRPr="00E01194">
        <w:rPr>
          <w:rFonts w:ascii="Garamond" w:hAnsi="Garamond"/>
          <w:sz w:val="24"/>
        </w:rPr>
        <w:t xml:space="preserve">Supprimer l'aspect délabré du site, en répartissant et dissimulant les gros blocs rocheux. </w:t>
      </w:r>
    </w:p>
    <w:p w14:paraId="7E6C327C"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A la fin de l’exploitation, un PV de l'état des lieux est dressé en rapport avec le Maître d’œuvre et les services compétents.</w:t>
      </w:r>
    </w:p>
    <w:p w14:paraId="17D9ABC5" w14:textId="77777777" w:rsidR="00285423" w:rsidRPr="00E01194" w:rsidRDefault="00285423" w:rsidP="00285423">
      <w:pPr>
        <w:numPr>
          <w:ilvl w:val="3"/>
          <w:numId w:val="171"/>
        </w:numPr>
        <w:spacing w:line="240" w:lineRule="auto"/>
        <w:jc w:val="both"/>
        <w:rPr>
          <w:rFonts w:ascii="Garamond" w:hAnsi="Garamond"/>
          <w:b/>
          <w:iCs/>
          <w:sz w:val="24"/>
        </w:rPr>
      </w:pPr>
      <w:bookmarkStart w:id="1040" w:name="_Toc219032636"/>
      <w:bookmarkStart w:id="1041" w:name="_Toc239977944"/>
      <w:r w:rsidRPr="00E01194">
        <w:rPr>
          <w:rFonts w:ascii="Garamond" w:hAnsi="Garamond"/>
          <w:b/>
          <w:iCs/>
          <w:sz w:val="24"/>
        </w:rPr>
        <w:t>Gestion des hydrocarbures et autres contaminants</w:t>
      </w:r>
      <w:bookmarkEnd w:id="1040"/>
      <w:bookmarkEnd w:id="1041"/>
      <w:r w:rsidRPr="00E01194">
        <w:rPr>
          <w:rFonts w:ascii="Garamond" w:hAnsi="Garamond"/>
          <w:b/>
          <w:iCs/>
          <w:sz w:val="24"/>
        </w:rPr>
        <w:t xml:space="preserve"> </w:t>
      </w:r>
    </w:p>
    <w:p w14:paraId="149F6DA0"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nettoyer l’aire de travail ou de stockage, où il y a eu de la manipulation et/ou de l’utilisation d’hydrocarbures et autres contaminants.</w:t>
      </w:r>
    </w:p>
    <w:p w14:paraId="433D4A6C" w14:textId="77777777" w:rsidR="00285423" w:rsidRPr="00E01194" w:rsidRDefault="00285423" w:rsidP="00285423">
      <w:pPr>
        <w:numPr>
          <w:ilvl w:val="3"/>
          <w:numId w:val="171"/>
        </w:numPr>
        <w:spacing w:line="240" w:lineRule="auto"/>
        <w:jc w:val="both"/>
        <w:rPr>
          <w:rFonts w:ascii="Garamond" w:hAnsi="Garamond"/>
          <w:b/>
          <w:iCs/>
          <w:sz w:val="24"/>
        </w:rPr>
      </w:pPr>
      <w:bookmarkStart w:id="1042" w:name="_Toc219032637"/>
      <w:bookmarkStart w:id="1043" w:name="_Toc239977945"/>
      <w:r w:rsidRPr="00E01194">
        <w:rPr>
          <w:rFonts w:ascii="Garamond" w:hAnsi="Garamond"/>
          <w:b/>
          <w:iCs/>
          <w:sz w:val="24"/>
        </w:rPr>
        <w:t>Contrôle de l’exécution des clauses environnementales et sociales</w:t>
      </w:r>
      <w:bookmarkEnd w:id="1042"/>
      <w:bookmarkEnd w:id="1043"/>
      <w:r w:rsidRPr="00E01194">
        <w:rPr>
          <w:rFonts w:ascii="Garamond" w:hAnsi="Garamond"/>
          <w:b/>
          <w:iCs/>
          <w:sz w:val="24"/>
        </w:rPr>
        <w:t xml:space="preserve"> </w:t>
      </w:r>
    </w:p>
    <w:p w14:paraId="215CED06"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 contrôle du respect et de l’effectivité de la mise en œuvre des clauses environnementales et sociales par l’Entrepreneur est effectué par le Maître d’œuvre/Maitre d’ouvrage délégué, dont l’équipe doit comprendre un Expert Environnementaliste qui fait partie intégrante de la mission de contrôle des travaux.</w:t>
      </w:r>
    </w:p>
    <w:p w14:paraId="04FDC637" w14:textId="77777777" w:rsidR="00285423" w:rsidRPr="00E01194" w:rsidRDefault="00285423" w:rsidP="00285423">
      <w:pPr>
        <w:numPr>
          <w:ilvl w:val="3"/>
          <w:numId w:val="171"/>
        </w:numPr>
        <w:spacing w:line="240" w:lineRule="auto"/>
        <w:jc w:val="both"/>
        <w:rPr>
          <w:rFonts w:ascii="Garamond" w:hAnsi="Garamond"/>
          <w:b/>
          <w:iCs/>
          <w:sz w:val="24"/>
        </w:rPr>
      </w:pPr>
      <w:bookmarkStart w:id="1044" w:name="_Toc219032638"/>
      <w:bookmarkStart w:id="1045" w:name="_Toc239977946"/>
      <w:r w:rsidRPr="00E01194">
        <w:rPr>
          <w:rFonts w:ascii="Garamond" w:hAnsi="Garamond"/>
          <w:b/>
          <w:iCs/>
          <w:sz w:val="24"/>
        </w:rPr>
        <w:t>Notification</w:t>
      </w:r>
      <w:bookmarkEnd w:id="1044"/>
      <w:bookmarkEnd w:id="1045"/>
      <w:r w:rsidRPr="00E01194">
        <w:rPr>
          <w:rFonts w:ascii="Garamond" w:hAnsi="Garamond"/>
          <w:b/>
          <w:iCs/>
          <w:sz w:val="24"/>
        </w:rPr>
        <w:t xml:space="preserve"> </w:t>
      </w:r>
    </w:p>
    <w:p w14:paraId="16A9E6F4"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La Mission de Contrôle notifie par écrit à l’Entrepreneur tous les cas de défaut ou non-exécution des mesures environnementales et sociales. L’Entrepreneur doit redresser tout manquement aux prescriptions dûment notifiées à lui par la Mission de Contrôle. La reprise des travaux ou les travaux supplémentaires découlant du non-respect des clauses sont à la charge de l’Entrepreneur. </w:t>
      </w:r>
    </w:p>
    <w:p w14:paraId="0F0DD03F" w14:textId="77777777" w:rsidR="00285423" w:rsidRPr="00E01194" w:rsidRDefault="00285423" w:rsidP="00285423">
      <w:pPr>
        <w:numPr>
          <w:ilvl w:val="3"/>
          <w:numId w:val="171"/>
        </w:numPr>
        <w:spacing w:line="240" w:lineRule="auto"/>
        <w:jc w:val="both"/>
        <w:rPr>
          <w:rFonts w:ascii="Garamond" w:hAnsi="Garamond"/>
          <w:b/>
          <w:iCs/>
          <w:sz w:val="24"/>
        </w:rPr>
      </w:pPr>
      <w:bookmarkStart w:id="1046" w:name="_Toc219032639"/>
      <w:bookmarkStart w:id="1047" w:name="_Toc239977947"/>
      <w:r w:rsidRPr="00E01194">
        <w:rPr>
          <w:rFonts w:ascii="Garamond" w:hAnsi="Garamond"/>
          <w:b/>
          <w:iCs/>
          <w:sz w:val="24"/>
        </w:rPr>
        <w:t>Sanction</w:t>
      </w:r>
      <w:bookmarkEnd w:id="1046"/>
      <w:bookmarkEnd w:id="1047"/>
      <w:r w:rsidRPr="00E01194">
        <w:rPr>
          <w:rFonts w:ascii="Garamond" w:hAnsi="Garamond"/>
          <w:b/>
          <w:iCs/>
          <w:sz w:val="24"/>
        </w:rPr>
        <w:t xml:space="preserve"> </w:t>
      </w:r>
    </w:p>
    <w:p w14:paraId="1FFABDCE"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Les non-conformités détectées au cours d’inspections réalisées par le Maître d'Œuvre feront l’objet d’un traitement adapté à la gravité de la situation. Les non-conformités seront ainsi réparties en 4 catégories :</w:t>
      </w:r>
    </w:p>
    <w:p w14:paraId="71505529"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La Notification d’Observation, </w:t>
      </w:r>
      <w:r w:rsidRPr="00E01194">
        <w:rPr>
          <w:rFonts w:ascii="Garamond" w:hAnsi="Garamond"/>
          <w:b/>
          <w:bCs/>
          <w:sz w:val="24"/>
        </w:rPr>
        <w:t>pour les non-conformités mineures</w:t>
      </w:r>
      <w:r w:rsidRPr="00E01194">
        <w:rPr>
          <w:rFonts w:ascii="Garamond" w:hAnsi="Garamond"/>
          <w:sz w:val="24"/>
        </w:rPr>
        <w:t>. Ce niveau n’entraîne qu’une notification du Maître d'Œuvre au représentant sur Site de l’Entrepreneur, avec signature de Notification d’Observation préparée par le Maître d'Œuvre ; la multiplication de Notifications d’Observation sur un Site (trois (03) notifications), ou bien la non prise en compte de la Notification d’Observation par l’Entrepreneur, peut élever la Notification d’Observation au niveau de non-conformités de niveau 1.</w:t>
      </w:r>
    </w:p>
    <w:p w14:paraId="31DFF11E" w14:textId="77777777" w:rsidR="00285423" w:rsidRPr="00E01194" w:rsidRDefault="00285423" w:rsidP="00285423">
      <w:pPr>
        <w:spacing w:line="240" w:lineRule="auto"/>
        <w:jc w:val="both"/>
        <w:rPr>
          <w:rFonts w:ascii="Garamond" w:hAnsi="Garamond"/>
          <w:sz w:val="24"/>
        </w:rPr>
      </w:pPr>
      <w:r w:rsidRPr="00E01194">
        <w:rPr>
          <w:rFonts w:ascii="Garamond" w:hAnsi="Garamond"/>
          <w:b/>
          <w:bCs/>
          <w:sz w:val="24"/>
        </w:rPr>
        <w:lastRenderedPageBreak/>
        <w:t>La non-conformité de niveau 1 :</w:t>
      </w:r>
      <w:r w:rsidRPr="00E01194">
        <w:rPr>
          <w:rFonts w:ascii="Garamond" w:hAnsi="Garamond"/>
          <w:sz w:val="24"/>
        </w:rPr>
        <w:t xml:space="preserve"> pour les non-conformités n’entraînant pas de risque grave et immédiat pour l’environnement et la santé ; la non-conformité fait l’objet d’un rapport envoyé à l’Entrepreneur et devra </w:t>
      </w:r>
      <w:r w:rsidRPr="00E01194">
        <w:rPr>
          <w:rFonts w:ascii="Garamond" w:hAnsi="Garamond"/>
          <w:b/>
          <w:bCs/>
          <w:sz w:val="24"/>
        </w:rPr>
        <w:t>être résolue dans un délai de cinq (5) jours</w:t>
      </w:r>
      <w:r w:rsidRPr="00E01194">
        <w:rPr>
          <w:rFonts w:ascii="Garamond" w:hAnsi="Garamond"/>
          <w:sz w:val="24"/>
        </w:rPr>
        <w:t>. L’Entrepreneur adressera au Maître d'Œuvre le rapport de résolution du problème. Après visite et avis favorable, le Maître d'Œuvre signe le rapport de clôture de non-conformité. Dans tous les cas, toute non-conformité de niveau 1 non corrigée dans un délai d’un (1) mois sera élevée au niveau 2.</w:t>
      </w:r>
    </w:p>
    <w:p w14:paraId="7731E309" w14:textId="77777777" w:rsidR="00285423" w:rsidRPr="00E01194" w:rsidRDefault="00285423" w:rsidP="00285423">
      <w:pPr>
        <w:spacing w:line="240" w:lineRule="auto"/>
        <w:jc w:val="both"/>
        <w:rPr>
          <w:rFonts w:ascii="Garamond" w:hAnsi="Garamond"/>
          <w:sz w:val="24"/>
        </w:rPr>
      </w:pPr>
      <w:r w:rsidRPr="00E01194">
        <w:rPr>
          <w:rFonts w:ascii="Garamond" w:hAnsi="Garamond"/>
          <w:b/>
          <w:bCs/>
          <w:sz w:val="24"/>
        </w:rPr>
        <w:t>La non-conformité de niveau 2</w:t>
      </w:r>
      <w:r w:rsidRPr="00E01194">
        <w:rPr>
          <w:rFonts w:ascii="Garamond" w:hAnsi="Garamond"/>
          <w:sz w:val="24"/>
        </w:rPr>
        <w:t xml:space="preserve"> : applicable à toute non-conformité ayant entrainé un dommage pour l’environnement ou la santé ou présentant un risque élevé pour l’environnement ou la santé. La même procédure que pour les non-conformités 1 est appliquée ; </w:t>
      </w:r>
      <w:r w:rsidRPr="00E01194">
        <w:rPr>
          <w:rFonts w:ascii="Garamond" w:hAnsi="Garamond"/>
          <w:b/>
          <w:bCs/>
          <w:sz w:val="24"/>
        </w:rPr>
        <w:t>la résolution devra se faire dans un délai de trois (3) jours</w:t>
      </w:r>
      <w:r w:rsidRPr="00E01194">
        <w:rPr>
          <w:rFonts w:ascii="Garamond" w:hAnsi="Garamond"/>
          <w:sz w:val="24"/>
        </w:rPr>
        <w:t>. L’Entrepreneur adressera son rapport de résolution. Toute non-conformité de niveau 2 non corrigée dans un délai d’un (1) mois sera élevée au niveau 3.</w:t>
      </w:r>
    </w:p>
    <w:p w14:paraId="4FDFD9FD" w14:textId="77777777" w:rsidR="00285423" w:rsidRPr="00E01194" w:rsidRDefault="00285423" w:rsidP="00285423">
      <w:pPr>
        <w:spacing w:line="240" w:lineRule="auto"/>
        <w:jc w:val="both"/>
        <w:rPr>
          <w:rFonts w:ascii="Garamond" w:hAnsi="Garamond"/>
          <w:sz w:val="24"/>
        </w:rPr>
      </w:pPr>
      <w:r w:rsidRPr="00E01194">
        <w:rPr>
          <w:rFonts w:ascii="Garamond" w:hAnsi="Garamond"/>
          <w:b/>
          <w:bCs/>
          <w:sz w:val="24"/>
        </w:rPr>
        <w:t>La non-conformité de niveau 3</w:t>
      </w:r>
      <w:r w:rsidRPr="00E01194">
        <w:rPr>
          <w:rFonts w:ascii="Garamond" w:hAnsi="Garamond"/>
          <w:sz w:val="24"/>
        </w:rPr>
        <w:t xml:space="preserve"> : applicable à toute non-conformité présentant des risques de gravité majeure ou ayant entraîné des dommages environnementaux ou humains. Le niveau hiérarchique le plus élevé présent dans le pays des travaux, de l’Entrepreneur et du Maître d'Œuvre sont informés immédiatement et </w:t>
      </w:r>
      <w:r w:rsidRPr="00E01194">
        <w:rPr>
          <w:rFonts w:ascii="Garamond" w:hAnsi="Garamond"/>
          <w:b/>
          <w:bCs/>
          <w:sz w:val="24"/>
        </w:rPr>
        <w:t>l’Entrepreneur dispose de vingt-quatre (24) heures</w:t>
      </w:r>
      <w:r w:rsidRPr="00E01194">
        <w:rPr>
          <w:rFonts w:ascii="Garamond" w:hAnsi="Garamond"/>
          <w:sz w:val="24"/>
        </w:rPr>
        <w:t xml:space="preserve"> pour sécuriser la situation. </w:t>
      </w:r>
    </w:p>
    <w:p w14:paraId="59BA935A"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Une non-conformité de niveau 3 entraine la suspension du paiement du décompte suivant jusqu’à résolution de la non-conformité. Si la situation l’exige, le Maitre d’œuvre pourra ordonner de suspendre les travaux dans l’attente de la résolution de la non-conformité. En application des dispositions contractuelles, le non-respect des clauses environnementales et sociales, dûment constaté par le Maître d’œuvre, peut être un motif de résiliation du contrat. L’Entrepreneur ayant fait l’objet d’une résiliation pour cause de non-application des clauses environnementales et sociales s’expose à des sanctions allant jusqu’à la suspension du droit de soumissionner pour une période déterminée par l’UCP, avec une réfaction sur le prix et un blocage de la retenue de garantie.</w:t>
      </w:r>
    </w:p>
    <w:p w14:paraId="65B3D8BB"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nomme un Manager Environnement, Social, Sécurité &amp; Hygiène responsable de la mise en œuvre des présentes Spécifications ESSH. Le Manager ESSH est basé de manière permanente sur le Site principal pour la durée entière des travaux, de la mobilisation dans le pays jusqu’à la réception provisoire de tous les ouvrages. </w:t>
      </w:r>
    </w:p>
    <w:p w14:paraId="3F8E737F"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Cette personne a le niveau hiérarchique suffisant dans l'organisation de l'Entrepreneur pour arrêter les travaux si elle le juge nécessaire en cas de non-conformité de niveau 2 ou 3, et pour mobiliser les engins, personnels et équipements du Chantier pour mettre en œuvre toute mesure de correction jugée nécessaire.</w:t>
      </w:r>
    </w:p>
    <w:p w14:paraId="56F1A8C0"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 Manager Environnement, Social, Sécurité &amp; Hygiène a pour rôle de veiller à ce que les travaux soient conduits en conformité avec les présentes Spécifications ESSH.</w:t>
      </w:r>
    </w:p>
    <w:p w14:paraId="0FE3B0E2"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 Manager ESSH réalise une fois par semaine conjointement avec le Maître d'Œuvre une inspection ESSH du Site. </w:t>
      </w:r>
    </w:p>
    <w:p w14:paraId="2D058D7E"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Chaque inspection hebdomadaire donne lieu à un compte-rendu écrit sous une forme approuvée par le Maître d'Œuvre, des situations de non-conformité avec les présentes Spécifications environnementales, sociales, de sécurité ou d'hygiène observées sur le site.</w:t>
      </w:r>
    </w:p>
    <w:p w14:paraId="4911E7E0" w14:textId="77777777" w:rsidR="00285423" w:rsidRPr="00E01194" w:rsidRDefault="00285423" w:rsidP="00285423">
      <w:pPr>
        <w:numPr>
          <w:ilvl w:val="3"/>
          <w:numId w:val="171"/>
        </w:numPr>
        <w:spacing w:line="240" w:lineRule="auto"/>
        <w:jc w:val="both"/>
        <w:rPr>
          <w:rFonts w:ascii="Garamond" w:hAnsi="Garamond"/>
          <w:b/>
          <w:iCs/>
          <w:sz w:val="24"/>
        </w:rPr>
      </w:pPr>
      <w:bookmarkStart w:id="1048" w:name="_Toc219032640"/>
      <w:bookmarkStart w:id="1049" w:name="_Toc239977948"/>
      <w:r w:rsidRPr="00E01194">
        <w:rPr>
          <w:rFonts w:ascii="Garamond" w:hAnsi="Garamond"/>
          <w:b/>
          <w:iCs/>
          <w:sz w:val="24"/>
        </w:rPr>
        <w:t>Réception des travaux</w:t>
      </w:r>
      <w:bookmarkEnd w:id="1048"/>
      <w:bookmarkEnd w:id="1049"/>
      <w:r w:rsidRPr="00E01194">
        <w:rPr>
          <w:rFonts w:ascii="Garamond" w:hAnsi="Garamond"/>
          <w:b/>
          <w:iCs/>
          <w:sz w:val="24"/>
        </w:rPr>
        <w:t xml:space="preserve"> </w:t>
      </w:r>
    </w:p>
    <w:p w14:paraId="4EF952B1"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 non-respect des présentes clauses expose l’Entrepreneur au refus de réception provisoire ou définitive des travaux, par la Commission de réception. L’exécution de chaque mesure </w:t>
      </w:r>
      <w:r w:rsidRPr="00E01194">
        <w:rPr>
          <w:rFonts w:ascii="Garamond" w:hAnsi="Garamond"/>
          <w:sz w:val="24"/>
        </w:rPr>
        <w:lastRenderedPageBreak/>
        <w:t>environnementale et sociale peut faire l’objet d’une réception partielle impliquant les services compétents concernés.</w:t>
      </w:r>
    </w:p>
    <w:p w14:paraId="4DE633BB" w14:textId="77777777" w:rsidR="00285423" w:rsidRPr="00E01194" w:rsidRDefault="00285423" w:rsidP="00285423">
      <w:pPr>
        <w:numPr>
          <w:ilvl w:val="2"/>
          <w:numId w:val="171"/>
        </w:numPr>
        <w:spacing w:line="240" w:lineRule="auto"/>
        <w:jc w:val="both"/>
        <w:rPr>
          <w:rFonts w:ascii="Garamond" w:hAnsi="Garamond"/>
          <w:b/>
          <w:sz w:val="24"/>
        </w:rPr>
      </w:pPr>
      <w:bookmarkStart w:id="1050" w:name="_Toc219032641"/>
      <w:bookmarkStart w:id="1051" w:name="_Toc239977949"/>
      <w:r w:rsidRPr="00E01194">
        <w:rPr>
          <w:rFonts w:ascii="Garamond" w:hAnsi="Garamond"/>
          <w:b/>
          <w:sz w:val="24"/>
        </w:rPr>
        <w:t>Clauses environnementales et sociales spécifiques</w:t>
      </w:r>
      <w:bookmarkEnd w:id="1050"/>
      <w:bookmarkEnd w:id="1051"/>
      <w:r w:rsidRPr="00E01194">
        <w:rPr>
          <w:rFonts w:ascii="Garamond" w:hAnsi="Garamond"/>
          <w:b/>
          <w:sz w:val="24"/>
        </w:rPr>
        <w:t xml:space="preserve"> </w:t>
      </w:r>
    </w:p>
    <w:p w14:paraId="135B6833" w14:textId="77777777" w:rsidR="00285423" w:rsidRPr="00E01194" w:rsidRDefault="00285423" w:rsidP="00285423">
      <w:pPr>
        <w:numPr>
          <w:ilvl w:val="3"/>
          <w:numId w:val="171"/>
        </w:numPr>
        <w:spacing w:line="240" w:lineRule="auto"/>
        <w:jc w:val="both"/>
        <w:rPr>
          <w:rFonts w:ascii="Garamond" w:hAnsi="Garamond"/>
          <w:b/>
          <w:iCs/>
          <w:sz w:val="24"/>
        </w:rPr>
      </w:pPr>
      <w:bookmarkStart w:id="1052" w:name="_Toc219032642"/>
      <w:bookmarkStart w:id="1053" w:name="_Toc239977950"/>
      <w:r w:rsidRPr="00E01194">
        <w:rPr>
          <w:rFonts w:ascii="Garamond" w:hAnsi="Garamond"/>
          <w:b/>
          <w:iCs/>
          <w:sz w:val="24"/>
        </w:rPr>
        <w:t>Signalisation des travaux</w:t>
      </w:r>
      <w:bookmarkEnd w:id="1052"/>
      <w:bookmarkEnd w:id="1053"/>
      <w:r w:rsidRPr="00E01194">
        <w:rPr>
          <w:rFonts w:ascii="Garamond" w:hAnsi="Garamond"/>
          <w:b/>
          <w:iCs/>
          <w:sz w:val="24"/>
        </w:rPr>
        <w:t xml:space="preserve"> </w:t>
      </w:r>
    </w:p>
    <w:p w14:paraId="34B92925"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doit placer, préalablement à l’ouverture du chantier et chaque fois que de besoin, une </w:t>
      </w:r>
      <w:proofErr w:type="spellStart"/>
      <w:r w:rsidRPr="00E01194">
        <w:rPr>
          <w:rFonts w:ascii="Garamond" w:hAnsi="Garamond"/>
          <w:sz w:val="24"/>
        </w:rPr>
        <w:t>pré-signalisation</w:t>
      </w:r>
      <w:proofErr w:type="spellEnd"/>
      <w:r w:rsidRPr="00E01194">
        <w:rPr>
          <w:rFonts w:ascii="Garamond" w:hAnsi="Garamond"/>
          <w:sz w:val="24"/>
        </w:rPr>
        <w:t xml:space="preserve"> et une signalisation du chantier à longue distance (balisage du site de la pompe, etc.) qui répond aux lois et règlements en vigueur.</w:t>
      </w:r>
    </w:p>
    <w:p w14:paraId="3E6C4842" w14:textId="77777777" w:rsidR="00285423" w:rsidRPr="00E01194" w:rsidRDefault="00285423" w:rsidP="00285423">
      <w:pPr>
        <w:numPr>
          <w:ilvl w:val="3"/>
          <w:numId w:val="171"/>
        </w:numPr>
        <w:spacing w:line="240" w:lineRule="auto"/>
        <w:jc w:val="both"/>
        <w:rPr>
          <w:rFonts w:ascii="Garamond" w:hAnsi="Garamond"/>
          <w:b/>
          <w:iCs/>
          <w:sz w:val="24"/>
        </w:rPr>
      </w:pPr>
      <w:bookmarkStart w:id="1054" w:name="_Toc219032643"/>
      <w:bookmarkStart w:id="1055" w:name="_Toc239977951"/>
      <w:r w:rsidRPr="00E01194">
        <w:rPr>
          <w:rFonts w:ascii="Garamond" w:hAnsi="Garamond"/>
          <w:b/>
          <w:iCs/>
          <w:sz w:val="24"/>
        </w:rPr>
        <w:t>Mesures pour les travaux de terrassement</w:t>
      </w:r>
      <w:bookmarkEnd w:id="1054"/>
      <w:bookmarkEnd w:id="1055"/>
      <w:r w:rsidRPr="00E01194">
        <w:rPr>
          <w:rFonts w:ascii="Garamond" w:hAnsi="Garamond"/>
          <w:b/>
          <w:iCs/>
          <w:sz w:val="24"/>
        </w:rPr>
        <w:t xml:space="preserve"> </w:t>
      </w:r>
    </w:p>
    <w:p w14:paraId="5B1CE152"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doit limiter au strict minimum le décapage, le déblaiement, le remblayage et le nivellement des aires de travail, afin de respecter la topographie naturelle et de prévenir l’érosion. </w:t>
      </w:r>
    </w:p>
    <w:p w14:paraId="7DFCDC5B"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Après le décapage de la couche de sol arable, l’Entrepreneur doit conserver la terre végétale et l’utiliser pour le réaménagement des surfaces perturbées. L’Entrepreneur doit déposer les déblais non réutilisés dans des aires d’entreposage, s’il est prévu de les utiliser plus tard ; sinon il doit les transporter dans des zones de remblais préalablement autorisées.</w:t>
      </w:r>
    </w:p>
    <w:p w14:paraId="689E7988" w14:textId="77777777" w:rsidR="00285423" w:rsidRPr="00E01194" w:rsidRDefault="00285423" w:rsidP="00285423">
      <w:pPr>
        <w:numPr>
          <w:ilvl w:val="3"/>
          <w:numId w:val="171"/>
        </w:numPr>
        <w:spacing w:line="240" w:lineRule="auto"/>
        <w:jc w:val="both"/>
        <w:rPr>
          <w:rFonts w:ascii="Garamond" w:hAnsi="Garamond"/>
          <w:b/>
          <w:iCs/>
          <w:sz w:val="24"/>
        </w:rPr>
      </w:pPr>
      <w:bookmarkStart w:id="1056" w:name="_Toc219032644"/>
      <w:bookmarkStart w:id="1057" w:name="_Toc239977952"/>
      <w:r w:rsidRPr="00E01194">
        <w:rPr>
          <w:rFonts w:ascii="Garamond" w:hAnsi="Garamond"/>
          <w:b/>
          <w:iCs/>
          <w:sz w:val="24"/>
        </w:rPr>
        <w:t>Mesures pour le transport et le stockage des matériaux</w:t>
      </w:r>
      <w:bookmarkEnd w:id="1056"/>
      <w:bookmarkEnd w:id="1057"/>
      <w:r w:rsidRPr="00E01194">
        <w:rPr>
          <w:rFonts w:ascii="Garamond" w:hAnsi="Garamond"/>
          <w:b/>
          <w:iCs/>
          <w:sz w:val="24"/>
        </w:rPr>
        <w:t xml:space="preserve"> </w:t>
      </w:r>
    </w:p>
    <w:p w14:paraId="22A93498"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Lors de l’exécution des travaux, l’Entrepreneur doit :</w:t>
      </w:r>
    </w:p>
    <w:p w14:paraId="50536B0F" w14:textId="77777777" w:rsidR="00285423" w:rsidRPr="00E01194" w:rsidRDefault="00285423" w:rsidP="00285423">
      <w:pPr>
        <w:numPr>
          <w:ilvl w:val="0"/>
          <w:numId w:val="180"/>
        </w:numPr>
        <w:spacing w:line="240" w:lineRule="auto"/>
        <w:jc w:val="both"/>
        <w:rPr>
          <w:rFonts w:ascii="Garamond" w:hAnsi="Garamond"/>
          <w:sz w:val="24"/>
        </w:rPr>
      </w:pPr>
      <w:proofErr w:type="gramStart"/>
      <w:r w:rsidRPr="00E01194">
        <w:rPr>
          <w:rFonts w:ascii="Garamond" w:hAnsi="Garamond"/>
          <w:sz w:val="24"/>
        </w:rPr>
        <w:t>la</w:t>
      </w:r>
      <w:proofErr w:type="gramEnd"/>
      <w:r w:rsidRPr="00E01194">
        <w:rPr>
          <w:rFonts w:ascii="Garamond" w:hAnsi="Garamond"/>
          <w:sz w:val="24"/>
        </w:rPr>
        <w:t xml:space="preserve"> vitesse des véhicules sera limitée sur le sous-</w:t>
      </w:r>
      <w:proofErr w:type="gramStart"/>
      <w:r w:rsidRPr="00E01194">
        <w:rPr>
          <w:rFonts w:ascii="Garamond" w:hAnsi="Garamond"/>
          <w:sz w:val="24"/>
        </w:rPr>
        <w:t>projet  tout</w:t>
      </w:r>
      <w:proofErr w:type="gramEnd"/>
      <w:r w:rsidRPr="00E01194">
        <w:rPr>
          <w:rFonts w:ascii="Garamond" w:hAnsi="Garamond"/>
          <w:sz w:val="24"/>
        </w:rPr>
        <w:t xml:space="preserve"> en sensibilisation les chauffeurs pour assurer l'ordre dans le trafic et la sécurité sur les routes.</w:t>
      </w:r>
    </w:p>
    <w:p w14:paraId="2B3EEF00" w14:textId="77777777" w:rsidR="00285423" w:rsidRPr="00E01194" w:rsidRDefault="00285423" w:rsidP="00285423">
      <w:pPr>
        <w:numPr>
          <w:ilvl w:val="0"/>
          <w:numId w:val="180"/>
        </w:numPr>
        <w:spacing w:line="240" w:lineRule="auto"/>
        <w:jc w:val="both"/>
        <w:rPr>
          <w:rFonts w:ascii="Garamond" w:hAnsi="Garamond"/>
          <w:sz w:val="24"/>
        </w:rPr>
      </w:pPr>
      <w:proofErr w:type="gramStart"/>
      <w:r w:rsidRPr="00E01194">
        <w:rPr>
          <w:rFonts w:ascii="Garamond" w:hAnsi="Garamond"/>
          <w:sz w:val="24"/>
        </w:rPr>
        <w:t>le</w:t>
      </w:r>
      <w:proofErr w:type="gramEnd"/>
      <w:r w:rsidRPr="00E01194">
        <w:rPr>
          <w:rFonts w:ascii="Garamond" w:hAnsi="Garamond"/>
          <w:sz w:val="24"/>
        </w:rPr>
        <w:t xml:space="preserve"> sable, le ciment et les autres matériaux fins doivent être contenus hermétiquement durant le transport, afin d'éviter l’envol de poussière et le déversement en cours de transport. </w:t>
      </w:r>
    </w:p>
    <w:p w14:paraId="28639098" w14:textId="77777777" w:rsidR="00285423" w:rsidRPr="00E01194" w:rsidRDefault="00285423" w:rsidP="00285423">
      <w:pPr>
        <w:numPr>
          <w:ilvl w:val="0"/>
          <w:numId w:val="180"/>
        </w:numPr>
        <w:spacing w:line="240" w:lineRule="auto"/>
        <w:jc w:val="both"/>
        <w:rPr>
          <w:rFonts w:ascii="Garamond" w:hAnsi="Garamond"/>
          <w:sz w:val="24"/>
        </w:rPr>
      </w:pPr>
      <w:r w:rsidRPr="00E01194">
        <w:rPr>
          <w:rFonts w:ascii="Garamond" w:hAnsi="Garamond"/>
          <w:sz w:val="24"/>
        </w:rPr>
        <w:t xml:space="preserve">Les matériaux contenant des particules fines doivent être recouverts d'une bâche fixée solidement. </w:t>
      </w:r>
    </w:p>
    <w:p w14:paraId="0EAED689"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doit prendre des protections spéciales (filets, bâches) contre les risques de projections, émanations et chutes d’objets. </w:t>
      </w:r>
    </w:p>
    <w:p w14:paraId="64690BE7"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Tout stockage de quelque nature que ce soit, est formellement interdit dans l’environnement immédiat, en dehors des emprises et des zones prédéfinies.</w:t>
      </w:r>
    </w:p>
    <w:p w14:paraId="2CFA775C" w14:textId="77777777" w:rsidR="00285423" w:rsidRPr="00E01194" w:rsidRDefault="00285423" w:rsidP="00285423">
      <w:pPr>
        <w:numPr>
          <w:ilvl w:val="3"/>
          <w:numId w:val="171"/>
        </w:numPr>
        <w:spacing w:line="240" w:lineRule="auto"/>
        <w:jc w:val="both"/>
        <w:rPr>
          <w:rFonts w:ascii="Garamond" w:hAnsi="Garamond"/>
          <w:b/>
          <w:iCs/>
          <w:sz w:val="24"/>
        </w:rPr>
      </w:pPr>
      <w:bookmarkStart w:id="1058" w:name="_Toc219032645"/>
      <w:bookmarkStart w:id="1059" w:name="_Toc239977953"/>
      <w:r w:rsidRPr="00E01194">
        <w:rPr>
          <w:rFonts w:ascii="Garamond" w:hAnsi="Garamond"/>
          <w:b/>
          <w:iCs/>
          <w:sz w:val="24"/>
        </w:rPr>
        <w:t>Approvisionnement en eau du chantier</w:t>
      </w:r>
      <w:bookmarkEnd w:id="1058"/>
      <w:bookmarkEnd w:id="1059"/>
      <w:r w:rsidRPr="00E01194">
        <w:rPr>
          <w:rFonts w:ascii="Garamond" w:hAnsi="Garamond"/>
          <w:b/>
          <w:iCs/>
          <w:sz w:val="24"/>
        </w:rPr>
        <w:t xml:space="preserve"> </w:t>
      </w:r>
    </w:p>
    <w:p w14:paraId="1FC1C11E"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La recherche et l’exploitation des points d’eau sont à la charge de l’Entrepreneur. L’Entrepreneur doit s’assurer que les besoins en eau du chantier ne portent pas préjudice aux sources d’eau utilisées par les communautés locales pour leur alimentation en eau potable. Il est recommandé à l’Entrepreneur d’utiliser les services publics d’eau potable autant que possible, en cas de disponibilité.</w:t>
      </w:r>
    </w:p>
    <w:p w14:paraId="671A5451" w14:textId="77777777" w:rsidR="00285423" w:rsidRPr="00E01194" w:rsidRDefault="00285423" w:rsidP="00285423">
      <w:pPr>
        <w:numPr>
          <w:ilvl w:val="3"/>
          <w:numId w:val="171"/>
        </w:numPr>
        <w:spacing w:line="240" w:lineRule="auto"/>
        <w:jc w:val="both"/>
        <w:rPr>
          <w:rFonts w:ascii="Garamond" w:hAnsi="Garamond"/>
          <w:b/>
          <w:iCs/>
          <w:sz w:val="24"/>
        </w:rPr>
      </w:pPr>
      <w:bookmarkStart w:id="1060" w:name="_Toc219032646"/>
      <w:bookmarkStart w:id="1061" w:name="_Toc239977954"/>
      <w:r w:rsidRPr="00E01194">
        <w:rPr>
          <w:rFonts w:ascii="Garamond" w:hAnsi="Garamond"/>
          <w:b/>
          <w:iCs/>
          <w:sz w:val="24"/>
        </w:rPr>
        <w:t>Gestion des déchets liquides</w:t>
      </w:r>
      <w:bookmarkEnd w:id="1060"/>
      <w:bookmarkEnd w:id="1061"/>
      <w:r w:rsidRPr="00E01194">
        <w:rPr>
          <w:rFonts w:ascii="Garamond" w:hAnsi="Garamond"/>
          <w:b/>
          <w:iCs/>
          <w:sz w:val="24"/>
        </w:rPr>
        <w:t xml:space="preserve"> </w:t>
      </w:r>
    </w:p>
    <w:p w14:paraId="78219F02"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respecter les règlements sanitaires en vigueur. Les installations sanitaires sont établies en accord avec le Maître d’œuvre. Il est interdit à l’Entrepreneur de rejeter les effluents liquides pouvant entraîner des stagnations et incommodités pour le voisinage, ou des pollutions des eaux de surface ou souterraines.</w:t>
      </w:r>
    </w:p>
    <w:p w14:paraId="76AC6D27" w14:textId="77777777" w:rsidR="0005499A" w:rsidRDefault="0005499A">
      <w:pPr>
        <w:rPr>
          <w:rFonts w:ascii="Garamond" w:hAnsi="Garamond"/>
          <w:b/>
          <w:iCs/>
          <w:sz w:val="24"/>
        </w:rPr>
      </w:pPr>
      <w:bookmarkStart w:id="1062" w:name="_Toc219032647"/>
      <w:bookmarkStart w:id="1063" w:name="_Toc239977955"/>
      <w:r>
        <w:rPr>
          <w:rFonts w:ascii="Garamond" w:hAnsi="Garamond"/>
          <w:b/>
          <w:iCs/>
          <w:sz w:val="24"/>
        </w:rPr>
        <w:br w:type="page"/>
      </w:r>
    </w:p>
    <w:p w14:paraId="3CDE0C08" w14:textId="53837F03" w:rsidR="00285423" w:rsidRPr="00E01194" w:rsidRDefault="00285423" w:rsidP="00285423">
      <w:pPr>
        <w:numPr>
          <w:ilvl w:val="3"/>
          <w:numId w:val="171"/>
        </w:numPr>
        <w:spacing w:line="240" w:lineRule="auto"/>
        <w:jc w:val="both"/>
        <w:rPr>
          <w:rFonts w:ascii="Garamond" w:hAnsi="Garamond"/>
          <w:b/>
          <w:iCs/>
          <w:sz w:val="24"/>
        </w:rPr>
      </w:pPr>
      <w:r w:rsidRPr="00E01194">
        <w:rPr>
          <w:rFonts w:ascii="Garamond" w:hAnsi="Garamond"/>
          <w:b/>
          <w:iCs/>
          <w:sz w:val="24"/>
        </w:rPr>
        <w:lastRenderedPageBreak/>
        <w:t>Gestion des déchets solides</w:t>
      </w:r>
      <w:bookmarkEnd w:id="1062"/>
      <w:bookmarkEnd w:id="1063"/>
      <w:r w:rsidRPr="00E01194">
        <w:rPr>
          <w:rFonts w:ascii="Garamond" w:hAnsi="Garamond"/>
          <w:b/>
          <w:iCs/>
          <w:sz w:val="24"/>
        </w:rPr>
        <w:t xml:space="preserve"> </w:t>
      </w:r>
    </w:p>
    <w:p w14:paraId="2D8075EF"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doit déposer les ordures ménagères dans des poubelles étanches et devant être vidées périodiquement.  En cas d’évacuation par les camions du chantier, les bennes doivent être étanches de façon à ne pas laisser échapper de déchets. </w:t>
      </w:r>
    </w:p>
    <w:p w14:paraId="3439224C"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Pour des raisons d’hygiène, et pour ne pas attirer les vecteurs de maladies,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EE59A99" w14:textId="77777777" w:rsidR="00285423" w:rsidRPr="00E01194" w:rsidRDefault="00285423" w:rsidP="00285423">
      <w:pPr>
        <w:numPr>
          <w:ilvl w:val="3"/>
          <w:numId w:val="171"/>
        </w:numPr>
        <w:spacing w:line="240" w:lineRule="auto"/>
        <w:jc w:val="both"/>
        <w:rPr>
          <w:rFonts w:ascii="Garamond" w:hAnsi="Garamond"/>
          <w:b/>
          <w:iCs/>
          <w:sz w:val="24"/>
        </w:rPr>
      </w:pPr>
      <w:bookmarkStart w:id="1064" w:name="_Toc219032648"/>
      <w:bookmarkStart w:id="1065" w:name="_Toc239977956"/>
      <w:r w:rsidRPr="00E01194">
        <w:rPr>
          <w:rFonts w:ascii="Garamond" w:hAnsi="Garamond"/>
          <w:b/>
          <w:iCs/>
          <w:sz w:val="24"/>
        </w:rPr>
        <w:t>Journal de chantier</w:t>
      </w:r>
      <w:bookmarkEnd w:id="1064"/>
      <w:bookmarkEnd w:id="1065"/>
      <w:r w:rsidRPr="00E01194">
        <w:rPr>
          <w:rFonts w:ascii="Garamond" w:hAnsi="Garamond"/>
          <w:b/>
          <w:iCs/>
          <w:sz w:val="24"/>
        </w:rPr>
        <w:t xml:space="preserve"> </w:t>
      </w:r>
    </w:p>
    <w:p w14:paraId="1968A305"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L’Entrepreneur doit tenir à jour un journal de chantier, dans lequel seront consignés les réclamations, les manquements ou incidents ayant un impact significatif sur l’environnement ou à un incident avec la population. Le journal de chantier est unique pour le chantier. L’Entrepreneur doit informer le public en général, et les riverains en particulier, de l’existence de ce journal, avec indication du lieu où il peut être consulté.</w:t>
      </w:r>
    </w:p>
    <w:p w14:paraId="5E42BC93" w14:textId="77777777" w:rsidR="00285423" w:rsidRPr="00E01194" w:rsidRDefault="00285423" w:rsidP="00285423">
      <w:pPr>
        <w:numPr>
          <w:ilvl w:val="2"/>
          <w:numId w:val="171"/>
        </w:numPr>
        <w:spacing w:line="240" w:lineRule="auto"/>
        <w:jc w:val="both"/>
        <w:rPr>
          <w:rFonts w:ascii="Garamond" w:hAnsi="Garamond"/>
          <w:b/>
          <w:sz w:val="24"/>
        </w:rPr>
      </w:pPr>
      <w:bookmarkStart w:id="1066" w:name="_Toc219032649"/>
      <w:bookmarkStart w:id="1067" w:name="_Toc239977957"/>
      <w:r w:rsidRPr="00E01194">
        <w:rPr>
          <w:rFonts w:ascii="Garamond" w:hAnsi="Garamond"/>
          <w:b/>
          <w:sz w:val="24"/>
        </w:rPr>
        <w:t>Établissement de rapports de Gestion Environnementale et Social par l’Entrepreneur :</w:t>
      </w:r>
      <w:bookmarkEnd w:id="1066"/>
      <w:bookmarkEnd w:id="1067"/>
    </w:p>
    <w:p w14:paraId="4149315D" w14:textId="77777777" w:rsidR="00285423" w:rsidRPr="00E01194" w:rsidRDefault="00285423" w:rsidP="00285423">
      <w:pPr>
        <w:spacing w:line="240" w:lineRule="auto"/>
        <w:jc w:val="both"/>
        <w:rPr>
          <w:rFonts w:ascii="Garamond" w:hAnsi="Garamond"/>
          <w:b/>
          <w:sz w:val="24"/>
        </w:rPr>
      </w:pPr>
      <w:r w:rsidRPr="00E01194">
        <w:rPr>
          <w:rFonts w:ascii="Garamond" w:hAnsi="Garamond"/>
          <w:b/>
          <w:sz w:val="24"/>
        </w:rPr>
        <w:t>Rapports mensuels sur les aspects environnementaux, sociaux, sanitaires et sécuritaires :</w:t>
      </w:r>
    </w:p>
    <w:p w14:paraId="2FF78E15" w14:textId="77777777" w:rsidR="00285423" w:rsidRPr="00E01194" w:rsidRDefault="00285423" w:rsidP="00285423">
      <w:pPr>
        <w:spacing w:line="240" w:lineRule="auto"/>
        <w:jc w:val="both"/>
        <w:rPr>
          <w:rFonts w:ascii="Garamond" w:hAnsi="Garamond"/>
          <w:sz w:val="24"/>
        </w:rPr>
      </w:pPr>
      <w:r w:rsidRPr="00E01194">
        <w:rPr>
          <w:rFonts w:ascii="Garamond" w:hAnsi="Garamond"/>
          <w:sz w:val="24"/>
        </w:rPr>
        <w:t xml:space="preserve">L’Entrepreneur doit élaborer et soumettre à l’Ingénieur, pour approbation, des rapports mensuels d’activité sur le respect des dispositions relatives à la mise en œuvre des activités d’atténuation des impacts. Ces rapports devraient contenir des informations sur les points ci-après : </w:t>
      </w:r>
    </w:p>
    <w:p w14:paraId="4712988A"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Les mesures environnementales, sociales et sécuritaires, notamment les autorisations sollicitées auprès des autorités locales et nationales ; </w:t>
      </w:r>
    </w:p>
    <w:p w14:paraId="2F72C8F7"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Les problèmes liés aux aspects environnementaux, sociaux, sanitaires et sécuritaires (les incidents, notamment les retards, les conséquences en termes de coûts, etc... Qui en </w:t>
      </w:r>
      <w:proofErr w:type="gramStart"/>
      <w:r w:rsidRPr="00E01194">
        <w:rPr>
          <w:rFonts w:ascii="Garamond" w:hAnsi="Garamond"/>
          <w:sz w:val="24"/>
        </w:rPr>
        <w:t>découlent);</w:t>
      </w:r>
      <w:proofErr w:type="gramEnd"/>
      <w:r w:rsidRPr="00E01194">
        <w:rPr>
          <w:rFonts w:ascii="Garamond" w:hAnsi="Garamond"/>
          <w:sz w:val="24"/>
        </w:rPr>
        <w:t xml:space="preserve"> </w:t>
      </w:r>
    </w:p>
    <w:p w14:paraId="6194759C"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Le non-respect des conditions contractuelles par l’entrepreneur ; </w:t>
      </w:r>
    </w:p>
    <w:p w14:paraId="1770BF43"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Les changements liés aux hypothèses, conditions, mesures, plans et aux activités réelles au titre des aspects environnementaux, sanitaires et sécuritaires ; </w:t>
      </w:r>
    </w:p>
    <w:p w14:paraId="5B661BCB"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Les observations faites, les préoccupations exprimées et/ou les décisions prises concernant la gestion de l’environnement, de la santé et de la sécurité au cours des réunions sur le chantier ; </w:t>
      </w:r>
    </w:p>
    <w:p w14:paraId="77452C42"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Les découvertes archéologiques éventuelles. </w:t>
      </w:r>
    </w:p>
    <w:p w14:paraId="33BFE74C"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Le suivi de l’état et de l’efficacité des mesures de protection et/ou des mesures correctives identifiées dans les formulaires de notification d’incident ou par tout autre moyen ; </w:t>
      </w:r>
    </w:p>
    <w:p w14:paraId="64192A3F"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Le suivi, notamment les mesures de protection, l’état des mesures et leur efficacité, concernant le non-respect des conditions contractuelles ; </w:t>
      </w:r>
    </w:p>
    <w:p w14:paraId="34769259" w14:textId="77777777" w:rsidR="00285423" w:rsidRPr="00E01194" w:rsidRDefault="00285423" w:rsidP="00285423">
      <w:pPr>
        <w:numPr>
          <w:ilvl w:val="0"/>
          <w:numId w:val="176"/>
        </w:numPr>
        <w:spacing w:line="240" w:lineRule="auto"/>
        <w:jc w:val="both"/>
        <w:rPr>
          <w:rFonts w:ascii="Garamond" w:hAnsi="Garamond"/>
          <w:sz w:val="24"/>
        </w:rPr>
      </w:pPr>
      <w:r w:rsidRPr="00E01194">
        <w:rPr>
          <w:rFonts w:ascii="Garamond" w:hAnsi="Garamond"/>
          <w:sz w:val="24"/>
        </w:rPr>
        <w:t xml:space="preserve">L’état de mise en œuvre des mesures en rapport avec celles initialement prévues et présenter les nouvelles mesures prises en fonction des nécessités sur le terrain. </w:t>
      </w:r>
    </w:p>
    <w:bookmarkEnd w:id="927"/>
    <w:p w14:paraId="48B55F08" w14:textId="77777777" w:rsidR="00F37896" w:rsidRPr="00E01194" w:rsidRDefault="00F37896" w:rsidP="00F37896">
      <w:pPr>
        <w:spacing w:line="240" w:lineRule="auto"/>
        <w:jc w:val="both"/>
        <w:rPr>
          <w:rFonts w:ascii="Garamond" w:hAnsi="Garamond"/>
          <w:sz w:val="24"/>
        </w:rPr>
      </w:pPr>
    </w:p>
    <w:sectPr w:rsidR="00F37896" w:rsidRPr="00E01194" w:rsidSect="001911B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41729" w14:textId="77777777" w:rsidR="00F46BC8" w:rsidRDefault="00F46BC8" w:rsidP="001857E1">
      <w:pPr>
        <w:spacing w:after="0" w:line="240" w:lineRule="auto"/>
      </w:pPr>
      <w:r>
        <w:separator/>
      </w:r>
    </w:p>
  </w:endnote>
  <w:endnote w:type="continuationSeparator" w:id="0">
    <w:p w14:paraId="266A5D6E" w14:textId="77777777" w:rsidR="00F46BC8" w:rsidRDefault="00F46BC8" w:rsidP="00185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BC97" w14:textId="1C278E56" w:rsidR="009853B3" w:rsidRDefault="009853B3">
    <w:pPr>
      <w:pStyle w:val="Footer"/>
    </w:pPr>
    <w:r>
      <w:rPr>
        <w:noProof/>
      </w:rPr>
      <mc:AlternateContent>
        <mc:Choice Requires="wps">
          <w:drawing>
            <wp:anchor distT="0" distB="0" distL="0" distR="0" simplePos="0" relativeHeight="251658241" behindDoc="0" locked="0" layoutInCell="1" allowOverlap="1" wp14:anchorId="348C388F" wp14:editId="43983EDD">
              <wp:simplePos x="635" y="635"/>
              <wp:positionH relativeFrom="page">
                <wp:align>right</wp:align>
              </wp:positionH>
              <wp:positionV relativeFrom="page">
                <wp:align>bottom</wp:align>
              </wp:positionV>
              <wp:extent cx="1158875" cy="352425"/>
              <wp:effectExtent l="0" t="0" r="0" b="0"/>
              <wp:wrapNone/>
              <wp:docPr id="1836540369"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649B5B3B" w14:textId="3707DC39" w:rsidR="009853B3" w:rsidRPr="009853B3" w:rsidRDefault="009853B3" w:rsidP="009853B3">
                          <w:pPr>
                            <w:spacing w:after="0"/>
                            <w:rPr>
                              <w:rFonts w:ascii="Aptos" w:eastAsia="Aptos" w:hAnsi="Aptos" w:cs="Aptos"/>
                              <w:noProof/>
                              <w:color w:val="000000"/>
                              <w:sz w:val="20"/>
                              <w:szCs w:val="20"/>
                            </w:rPr>
                          </w:pPr>
                          <w:r w:rsidRPr="009853B3">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48C388F" id="_x0000_t202" coordsize="21600,21600" o:spt="202" path="m,l,21600r21600,l21600,xe">
              <v:stroke joinstyle="miter"/>
              <v:path gradientshapeok="t" o:connecttype="rect"/>
            </v:shapetype>
            <v:shape id="Text Box 2" o:spid="_x0000_s1034" type="#_x0000_t202" alt="Official Use Only" style="position:absolute;margin-left:40.05pt;margin-top:0;width:91.25pt;height:27.7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T5EAIAABsEAAAOAAAAZHJzL2Uyb0RvYy54bWysU8Fu2zAMvQ/YPwi6L3ayesuMOEXWIsOA&#10;oC2QDj0rshQbkERBUmJnXz9KdpKu22nYRaZI+pF8fFrc9lqRo3C+BVPR6SSnRBgOdWv2Ff3xvP4w&#10;p8QHZmqmwIiKnoSnt8v37xadLcUMGlC1cARBjC87W9EmBFtmmeeN0MxPwAqDQQlOs4BXt89qxzpE&#10;1yqb5fmnrANXWwdceI/e+yFIlwlfSsHDo5ReBKIqir2FdLp07uKZLRes3Dtmm5aPbbB/6EKz1mDR&#10;C9Q9C4wcXPsHlG65Aw8yTDjoDKRsuUgz4DTT/M0024ZZkWZBcry90OT/Hyx/OG7tkyOh/wo9LjAS&#10;0llfenTGeXrpdPxipwTjSOHpQpvoA+Hxp2kxn38uKOEY+1jMbmZFhMmuf1vnwzcBmkSjog7Xkthi&#10;x40PQ+o5JRYzsG6VSqtR5jcHYkZPdm0xWqHf9WPfO6hPOI6DYdPe8nWLNTfMhyfmcLU4Aco1POIh&#10;FXQVhdGipAH382/+mI+MY5SSDqVSUYNapkR9N7iJqKqz4ZIxK27yHN27dJt+yYt4Mwd9B6jCKT4I&#10;y5OJXhfU2ZQO9AuqeRWrYYgZjjUrujubd2EQLr4GLlarlIQqsixszNbyCB3Jikw+9y/M2ZHugIt6&#10;gLOYWPmG9SE3/unt6hCQ+7SSSOzA5sg3KjAtdXwtUeKv7ynr+qaXvwAAAP//AwBQSwMEFAAGAAgA&#10;AAAhAKiGGZzbAAAABAEAAA8AAABkcnMvZG93bnJldi54bWxMj0FLw0AQhe+C/2EZwYvYjcWEErMp&#10;WvAgSMEqep1kxyR0dzbsbtP037v1opeBx3u89021nq0RE/kwOFZwt8hAELdOD9wp+Hh/vl2BCBFZ&#10;o3FMCk4UYF1fXlRYanfkN5p2sROphEOJCvoYx1LK0PZkMSzcSJy8b+ctxiR9J7XHYyq3Ri6zrJAW&#10;B04LPY606and7w5WwdNN+Gxe9/70sr13xde0Kcy4LZS6vpofH0BEmuNfGM74CR3qxNS4A+sgjIL0&#10;SPy9Z2+1zEE0CvI8B1lX8j98/QMAAP//AwBQSwECLQAUAAYACAAAACEAtoM4kv4AAADhAQAAEwAA&#10;AAAAAAAAAAAAAAAAAAAAW0NvbnRlbnRfVHlwZXNdLnhtbFBLAQItABQABgAIAAAAIQA4/SH/1gAA&#10;AJQBAAALAAAAAAAAAAAAAAAAAC8BAABfcmVscy8ucmVsc1BLAQItABQABgAIAAAAIQDQSDT5EAIA&#10;ABsEAAAOAAAAAAAAAAAAAAAAAC4CAABkcnMvZTJvRG9jLnhtbFBLAQItABQABgAIAAAAIQCohhmc&#10;2wAAAAQBAAAPAAAAAAAAAAAAAAAAAGoEAABkcnMvZG93bnJldi54bWxQSwUGAAAAAAQABADzAAAA&#10;cgUAAAAA&#10;" filled="f" stroked="f">
              <v:textbox style="mso-fit-shape-to-text:t" inset="0,0,20pt,15pt">
                <w:txbxContent>
                  <w:p w14:paraId="649B5B3B" w14:textId="3707DC39" w:rsidR="009853B3" w:rsidRPr="009853B3" w:rsidRDefault="009853B3" w:rsidP="009853B3">
                    <w:pPr>
                      <w:spacing w:after="0"/>
                      <w:rPr>
                        <w:rFonts w:ascii="Aptos" w:eastAsia="Aptos" w:hAnsi="Aptos" w:cs="Aptos"/>
                        <w:noProof/>
                        <w:color w:val="000000"/>
                        <w:sz w:val="20"/>
                        <w:szCs w:val="20"/>
                      </w:rPr>
                    </w:pPr>
                    <w:r w:rsidRPr="009853B3">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640F" w14:textId="076D889A" w:rsidR="009853B3" w:rsidRDefault="009853B3">
    <w:pPr>
      <w:pStyle w:val="Footer"/>
    </w:pPr>
    <w:r>
      <w:rPr>
        <w:noProof/>
      </w:rPr>
      <mc:AlternateContent>
        <mc:Choice Requires="wps">
          <w:drawing>
            <wp:anchor distT="0" distB="0" distL="0" distR="0" simplePos="0" relativeHeight="251658242" behindDoc="0" locked="0" layoutInCell="1" allowOverlap="1" wp14:anchorId="101E3E7C" wp14:editId="5060881D">
              <wp:simplePos x="635" y="635"/>
              <wp:positionH relativeFrom="page">
                <wp:align>right</wp:align>
              </wp:positionH>
              <wp:positionV relativeFrom="page">
                <wp:align>bottom</wp:align>
              </wp:positionV>
              <wp:extent cx="1158875" cy="352425"/>
              <wp:effectExtent l="0" t="0" r="0" b="0"/>
              <wp:wrapNone/>
              <wp:docPr id="55824601"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78BF819D" w14:textId="65DC52C7" w:rsidR="009853B3" w:rsidRPr="009853B3" w:rsidRDefault="009853B3" w:rsidP="009853B3">
                          <w:pPr>
                            <w:spacing w:after="0"/>
                            <w:rPr>
                              <w:rFonts w:ascii="Aptos" w:eastAsia="Aptos" w:hAnsi="Aptos" w:cs="Aptos"/>
                              <w:noProof/>
                              <w:color w:val="000000"/>
                              <w:sz w:val="20"/>
                              <w:szCs w:val="20"/>
                            </w:rPr>
                          </w:pPr>
                          <w:r w:rsidRPr="009853B3">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01E3E7C" id="_x0000_t202" coordsize="21600,21600" o:spt="202" path="m,l,21600r21600,l21600,xe">
              <v:stroke joinstyle="miter"/>
              <v:path gradientshapeok="t" o:connecttype="rect"/>
            </v:shapetype>
            <v:shape id="Text Box 3" o:spid="_x0000_s1035" type="#_x0000_t202" alt="Official Use Only" style="position:absolute;margin-left:40.05pt;margin-top:0;width:91.25pt;height:27.7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WkEgIAACIEAAAOAAAAZHJzL2Uyb0RvYy54bWysU8tu2zAQvBfoPxC815LcqHUFy4GbwEUB&#10;IwngFDnTFGkJILkESVtyv75Lyo807anohVrurvYxM5zfDlqRg3C+A1PTYpJTIgyHpjO7mv54Xn2Y&#10;UeIDMw1TYERNj8LT28X7d/PeVmIKLahGOIJFjK96W9M2BFtlmeet0MxPwAqDQQlOs4BXt8sax3qs&#10;rlU2zfNPWQ+usQ648B6992OQLlJ9KQUPj1J6EYiqKc4W0unSuY1ntpizaueYbTt+GoP9wxSadQab&#10;Xkrds8DI3nV/lNIdd+BBhgkHnYGUHRdpB9ymyN9ss2mZFWkXBMfbC0z+/5XlD4eNfXIkDF9hQAIj&#10;IL31lUdn3GeQTscvTkowjhAeL7CJIRAefyrK2exzSQnH2MdyejMtY5ns+rd1PnwToEk0auqQloQW&#10;O6x9GFPPKbGZgVWnVKJGmd8cWDN6suuI0QrDdiBd82r8LTRH3MrBSLi3fNVh6zXz4Yk5ZBgXQdWG&#10;Rzykgr6mcLIoacH9/Js/5iPwGKWkR8XU1KCkKVHfDRISxXU2XDKm5U2eo3ubbsWXvIw3s9d3gGIs&#10;8F1Ynkz0uqDOpnSgX1DUy9gNQ8xw7FnT7dm8C6N+8VFwsVymJBSTZWFtNpbH0hGzCOjz8MKcPaEe&#10;kK8HOGuKVW/AH3Pjn94u9wEpSMxEfEc0T7CjEBO3p0cTlf76nrKuT3vxCwAA//8DAFBLAwQUAAYA&#10;CAAAACEAqIYZnNsAAAAEAQAADwAAAGRycy9kb3ducmV2LnhtbEyPQUvDQBCF74L/YRnBi9iNxYQS&#10;syla8CBIwSp6nWTHJHR3Nuxu0/Tfu/Wil4HHe7z3TbWerRET+TA4VnC3yEAQt04P3Cn4eH++XYEI&#10;EVmjcUwKThRgXV9eVFhqd+Q3mnaxE6mEQ4kK+hjHUsrQ9mQxLNxInLxv5y3GJH0ntcdjKrdGLrOs&#10;kBYHTgs9jrTpqd3vDlbB0034bF73/vSyvXfF17QpzLgtlLq+mh8fQESa418YzvgJHerE1LgD6yCM&#10;gvRI/L1nb7XMQTQK8jwHWVfyP3z9AwAA//8DAFBLAQItABQABgAIAAAAIQC2gziS/gAAAOEBAAAT&#10;AAAAAAAAAAAAAAAAAAAAAABbQ29udGVudF9UeXBlc10ueG1sUEsBAi0AFAAGAAgAAAAhADj9If/W&#10;AAAAlAEAAAsAAAAAAAAAAAAAAAAALwEAAF9yZWxzLy5yZWxzUEsBAi0AFAAGAAgAAAAhAJjG5aQS&#10;AgAAIgQAAA4AAAAAAAAAAAAAAAAALgIAAGRycy9lMm9Eb2MueG1sUEsBAi0AFAAGAAgAAAAhAKiG&#10;GZzbAAAABAEAAA8AAAAAAAAAAAAAAAAAbAQAAGRycy9kb3ducmV2LnhtbFBLBQYAAAAABAAEAPMA&#10;AAB0BQAAAAA=&#10;" filled="f" stroked="f">
              <v:textbox style="mso-fit-shape-to-text:t" inset="0,0,20pt,15pt">
                <w:txbxContent>
                  <w:p w14:paraId="78BF819D" w14:textId="65DC52C7" w:rsidR="009853B3" w:rsidRPr="009853B3" w:rsidRDefault="009853B3" w:rsidP="009853B3">
                    <w:pPr>
                      <w:spacing w:after="0"/>
                      <w:rPr>
                        <w:rFonts w:ascii="Aptos" w:eastAsia="Aptos" w:hAnsi="Aptos" w:cs="Aptos"/>
                        <w:noProof/>
                        <w:color w:val="000000"/>
                        <w:sz w:val="20"/>
                        <w:szCs w:val="20"/>
                      </w:rPr>
                    </w:pPr>
                    <w:r w:rsidRPr="009853B3">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93EF" w14:textId="24C25360" w:rsidR="00B42114" w:rsidRDefault="00B42114">
    <w:pPr>
      <w:pStyle w:val="Footer"/>
      <w:jc w:val="right"/>
    </w:pPr>
  </w:p>
  <w:p w14:paraId="59781BC7" w14:textId="77777777" w:rsidR="00B42114" w:rsidRPr="006D6428" w:rsidRDefault="00B42114" w:rsidP="00A2048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C497" w14:textId="4BF03CE5" w:rsidR="00B42114" w:rsidRDefault="00B42114">
    <w:pPr>
      <w:pStyle w:val="Footer"/>
      <w:jc w:val="right"/>
    </w:pPr>
  </w:p>
  <w:sdt>
    <w:sdtPr>
      <w:id w:val="-887485676"/>
      <w:docPartObj>
        <w:docPartGallery w:val="Page Numbers (Bottom of Page)"/>
        <w:docPartUnique/>
      </w:docPartObj>
    </w:sdtPr>
    <w:sdtContent>
      <w:p w14:paraId="57C20712" w14:textId="77777777" w:rsidR="00B42114" w:rsidRDefault="00B42114">
        <w:pPr>
          <w:pStyle w:val="Footer"/>
          <w:jc w:val="right"/>
        </w:pPr>
        <w:r>
          <w:fldChar w:fldCharType="begin"/>
        </w:r>
        <w:r>
          <w:instrText>PAGE   \* MERGEFORMAT</w:instrText>
        </w:r>
        <w:r>
          <w:fldChar w:fldCharType="separate"/>
        </w:r>
        <w:r w:rsidR="00F659E0">
          <w:rPr>
            <w:noProof/>
          </w:rPr>
          <w:t>vii</w:t>
        </w:r>
        <w:r>
          <w:fldChar w:fldCharType="end"/>
        </w:r>
      </w:p>
    </w:sdtContent>
  </w:sdt>
  <w:p w14:paraId="27AEAF4C" w14:textId="77777777" w:rsidR="00B42114" w:rsidRDefault="00B421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2E8F1" w14:textId="3F18625B" w:rsidR="00B42114" w:rsidRPr="006D6428" w:rsidRDefault="00B42114" w:rsidP="00DA0010">
    <w:pPr>
      <w:pStyle w:val="Footer"/>
      <w:jc w:val="right"/>
    </w:pPr>
  </w:p>
  <w:sdt>
    <w:sdtPr>
      <w:id w:val="1100684289"/>
      <w:docPartObj>
        <w:docPartGallery w:val="Page Numbers (Bottom of Page)"/>
        <w:docPartUnique/>
      </w:docPartObj>
    </w:sdtPr>
    <w:sdtContent>
      <w:p w14:paraId="47C563E9" w14:textId="77777777" w:rsidR="00B42114" w:rsidRPr="006D6428" w:rsidRDefault="00B42114" w:rsidP="00DA0010">
        <w:pPr>
          <w:pStyle w:val="Footer"/>
          <w:jc w:val="right"/>
        </w:pPr>
        <w:r>
          <w:fldChar w:fldCharType="begin"/>
        </w:r>
        <w:r>
          <w:instrText>PAGE   \* MERGEFORMAT</w:instrText>
        </w:r>
        <w:r>
          <w:fldChar w:fldCharType="separate"/>
        </w:r>
        <w:r w:rsidR="00F659E0">
          <w:rPr>
            <w:noProof/>
          </w:rPr>
          <w:t>i</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C5AAA" w14:textId="4E8AEFFB" w:rsidR="00B42114" w:rsidRDefault="00B42114" w:rsidP="00A6532E">
    <w:pPr>
      <w:pStyle w:val="Footer"/>
      <w:jc w:val="right"/>
    </w:pPr>
  </w:p>
  <w:sdt>
    <w:sdtPr>
      <w:id w:val="1457070108"/>
      <w:docPartObj>
        <w:docPartGallery w:val="Page Numbers (Bottom of Page)"/>
        <w:docPartUnique/>
      </w:docPartObj>
    </w:sdtPr>
    <w:sdtContent>
      <w:p w14:paraId="5E7F7088" w14:textId="77777777" w:rsidR="00B42114" w:rsidRDefault="00B42114" w:rsidP="00A6532E">
        <w:pPr>
          <w:pStyle w:val="Footer"/>
          <w:jc w:val="right"/>
        </w:pPr>
        <w:r>
          <w:fldChar w:fldCharType="begin"/>
        </w:r>
        <w:r>
          <w:instrText>PAGE   \* MERGEFORMAT</w:instrText>
        </w:r>
        <w:r>
          <w:fldChar w:fldCharType="separate"/>
        </w:r>
        <w:r w:rsidR="00F659E0">
          <w:rPr>
            <w:noProof/>
          </w:rPr>
          <w:t>39</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8F51" w14:textId="00D80E23" w:rsidR="00B42114" w:rsidRDefault="009853B3">
    <w:pPr>
      <w:pStyle w:val="Footer"/>
      <w:jc w:val="right"/>
    </w:pPr>
    <w:r>
      <w:rPr>
        <w:noProof/>
      </w:rPr>
      <mc:AlternateContent>
        <mc:Choice Requires="wps">
          <w:drawing>
            <wp:anchor distT="0" distB="0" distL="0" distR="0" simplePos="0" relativeHeight="251658243" behindDoc="0" locked="0" layoutInCell="1" allowOverlap="1" wp14:anchorId="7BA31779" wp14:editId="3D021682">
              <wp:simplePos x="635" y="635"/>
              <wp:positionH relativeFrom="page">
                <wp:align>right</wp:align>
              </wp:positionH>
              <wp:positionV relativeFrom="page">
                <wp:align>bottom</wp:align>
              </wp:positionV>
              <wp:extent cx="1158875" cy="352425"/>
              <wp:effectExtent l="0" t="0" r="0" b="0"/>
              <wp:wrapNone/>
              <wp:docPr id="1399815589" name="Text Box 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4DB04201" w14:textId="7DE10823" w:rsidR="009853B3" w:rsidRPr="009853B3" w:rsidRDefault="009853B3" w:rsidP="009853B3">
                          <w:pPr>
                            <w:spacing w:after="0"/>
                            <w:rPr>
                              <w:rFonts w:ascii="Aptos" w:eastAsia="Aptos" w:hAnsi="Aptos" w:cs="Aptos"/>
                              <w:noProof/>
                              <w:color w:val="000000"/>
                              <w:sz w:val="20"/>
                              <w:szCs w:val="20"/>
                            </w:rPr>
                          </w:pPr>
                          <w:r w:rsidRPr="009853B3">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BA31779" id="_x0000_t202" coordsize="21600,21600" o:spt="202" path="m,l,21600r21600,l21600,xe">
              <v:stroke joinstyle="miter"/>
              <v:path gradientshapeok="t" o:connecttype="rect"/>
            </v:shapetype>
            <v:shape id="Text Box 6" o:spid="_x0000_s1036" type="#_x0000_t202" alt="Official Use Only" style="position:absolute;left:0;text-align:left;margin-left:40.05pt;margin-top:0;width:91.25pt;height:27.75pt;z-index:251658243;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BbmFAIAACIEAAAOAAAAZHJzL2Uyb0RvYy54bWysU8tu2zAQvBfoPxC813o0al3BcuAmcFHA&#10;SAI4Rc40RVoCKC5B0pbcr++Ssuw07anohVrurvYxM1zcDp0iR2FdC7qi2SylRGgOdav3Ff3xvP4w&#10;p8R5pmumQIuKnoSjt8v37xa9KUUODahaWIJFtCt7U9HGe1MmieON6JibgREagxJsxzxe7T6pLeux&#10;eqeSPE0/JT3Y2ljgwjn03o9Buoz1pRTcP0rphCeqojibj6eN5y6cyXLByr1lpmn5eQz2D1N0rNXY&#10;9FLqnnlGDrb9o1TXcgsOpJ9x6BKQsuUi7oDbZOmbbbYNMyLuguA4c4HJ/b+y/OG4NU+W+OErDEhg&#10;AKQ3rnToDPsM0nbhi5MSjCOEpwtsYvCEh5+yYj7/XFDCMfaxyG/yIpRJrn8b6/w3AR0JRkUt0hLR&#10;YseN82PqlBKaaVi3SkVqlP7NgTWDJ7mOGCw/7AbS1hXNp/F3UJ9wKwsj4c7wdYutN8z5J2aRYVwE&#10;Vesf8ZAK+orC2aKkAfvzb/6Qj8BjlJIeFVNRjZKmRH3XSEgQ12TYaOTFTZqiexdv2Ze0CDd96O4A&#10;xZjhuzA8mui1Xk2mtNC9oKhXoRuGmObYs6K7ybzzo37xUXCxWsUkFJNhfqO3hofSAbMA6PPwwqw5&#10;o+6RrweYNMXKN+CPueFPZ1YHjxREZgK+I5pn2FGIkdvzowlKf32PWdenvfwFAAD//wMAUEsDBBQA&#10;BgAIAAAAIQCohhmc2wAAAAQBAAAPAAAAZHJzL2Rvd25yZXYueG1sTI9BS8NAEIXvgv9hGcGL2I3F&#10;hBKzKVrwIEjBKnqdZMckdHc27G7T9N+79aKXgcd7vPdNtZ6tERP5MDhWcLfIQBC3Tg/cKfh4f75d&#10;gQgRWaNxTApOFGBdX15UWGp35DeadrETqYRDiQr6GMdSytD2ZDEs3EicvG/nLcYkfSe1x2Mqt0Yu&#10;s6yQFgdOCz2OtOmp3e8OVsHTTfhsXvf+9LK9d8XXtCnMuC2Uur6aHx9ARJrjXxjO+Akd6sTUuAPr&#10;IIyC9Ej8vWdvtcxBNAryPAdZV/I/fP0DAAD//wMAUEsBAi0AFAAGAAgAAAAhALaDOJL+AAAA4QEA&#10;ABMAAAAAAAAAAAAAAAAAAAAAAFtDb250ZW50X1R5cGVzXS54bWxQSwECLQAUAAYACAAAACEAOP0h&#10;/9YAAACUAQAACwAAAAAAAAAAAAAAAAAvAQAAX3JlbHMvLnJlbHNQSwECLQAUAAYACAAAACEAyVAW&#10;5hQCAAAiBAAADgAAAAAAAAAAAAAAAAAuAgAAZHJzL2Uyb0RvYy54bWxQSwECLQAUAAYACAAAACEA&#10;qIYZnNsAAAAEAQAADwAAAAAAAAAAAAAAAABuBAAAZHJzL2Rvd25yZXYueG1sUEsFBgAAAAAEAAQA&#10;8wAAAHYFAAAAAA==&#10;" filled="f" stroked="f">
              <v:textbox style="mso-fit-shape-to-text:t" inset="0,0,20pt,15pt">
                <w:txbxContent>
                  <w:p w14:paraId="4DB04201" w14:textId="7DE10823" w:rsidR="009853B3" w:rsidRPr="009853B3" w:rsidRDefault="009853B3" w:rsidP="009853B3">
                    <w:pPr>
                      <w:spacing w:after="0"/>
                      <w:rPr>
                        <w:rFonts w:ascii="Aptos" w:eastAsia="Aptos" w:hAnsi="Aptos" w:cs="Aptos"/>
                        <w:noProof/>
                        <w:color w:val="000000"/>
                        <w:sz w:val="20"/>
                        <w:szCs w:val="20"/>
                      </w:rPr>
                    </w:pPr>
                    <w:r w:rsidRPr="009853B3">
                      <w:rPr>
                        <w:rFonts w:ascii="Aptos" w:eastAsia="Aptos" w:hAnsi="Aptos" w:cs="Aptos"/>
                        <w:noProof/>
                        <w:color w:val="000000"/>
                        <w:sz w:val="20"/>
                        <w:szCs w:val="20"/>
                      </w:rPr>
                      <w:t>Official Use Only</w:t>
                    </w:r>
                  </w:p>
                </w:txbxContent>
              </v:textbox>
              <w10:wrap anchorx="page" anchory="page"/>
            </v:shape>
          </w:pict>
        </mc:Fallback>
      </mc:AlternateContent>
    </w:r>
  </w:p>
  <w:sdt>
    <w:sdtPr>
      <w:id w:val="-692995457"/>
      <w:docPartObj>
        <w:docPartGallery w:val="Page Numbers (Bottom of Page)"/>
        <w:docPartUnique/>
      </w:docPartObj>
    </w:sdtPr>
    <w:sdtContent>
      <w:p w14:paraId="145764E3" w14:textId="77777777" w:rsidR="00B42114" w:rsidRDefault="00B42114">
        <w:pPr>
          <w:pStyle w:val="Footer"/>
          <w:jc w:val="right"/>
        </w:pPr>
        <w:r>
          <w:fldChar w:fldCharType="begin"/>
        </w:r>
        <w:r>
          <w:instrText>PAGE   \* MERGEFORMAT</w:instrText>
        </w:r>
        <w:r>
          <w:fldChar w:fldCharType="separate"/>
        </w:r>
        <w:r w:rsidR="00F659E0">
          <w:rPr>
            <w:noProof/>
          </w:rPr>
          <w:t>1</w:t>
        </w:r>
        <w:r>
          <w:fldChar w:fldCharType="end"/>
        </w:r>
      </w:p>
    </w:sdtContent>
  </w:sdt>
  <w:p w14:paraId="08EDBFA4" w14:textId="77777777" w:rsidR="00B42114" w:rsidRPr="006D6428" w:rsidRDefault="00B42114" w:rsidP="00A20484"/>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1F33A" w14:textId="544B61AF" w:rsidR="00B42114" w:rsidRDefault="00B42114">
    <w:pPr>
      <w:pStyle w:val="Footer"/>
      <w:jc w:val="right"/>
    </w:pPr>
  </w:p>
  <w:sdt>
    <w:sdtPr>
      <w:id w:val="-1062093570"/>
      <w:docPartObj>
        <w:docPartGallery w:val="Page Numbers (Bottom of Page)"/>
        <w:docPartUnique/>
      </w:docPartObj>
    </w:sdtPr>
    <w:sdtContent>
      <w:p w14:paraId="7404A4E8" w14:textId="77777777" w:rsidR="00B42114" w:rsidRDefault="00B42114">
        <w:pPr>
          <w:pStyle w:val="Footer"/>
          <w:jc w:val="right"/>
        </w:pPr>
        <w:r>
          <w:fldChar w:fldCharType="begin"/>
        </w:r>
        <w:r>
          <w:instrText>PAGE   \* MERGEFORMAT</w:instrText>
        </w:r>
        <w:r>
          <w:fldChar w:fldCharType="separate"/>
        </w:r>
        <w:r w:rsidR="00F659E0">
          <w:rPr>
            <w:noProof/>
          </w:rPr>
          <w:t>40</w:t>
        </w:r>
        <w:r>
          <w:fldChar w:fldCharType="end"/>
        </w:r>
      </w:p>
    </w:sdtContent>
  </w:sdt>
  <w:p w14:paraId="421CB955" w14:textId="77777777" w:rsidR="00B42114" w:rsidRPr="006D6428" w:rsidRDefault="00B42114" w:rsidP="00A2048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B5AD" w14:textId="3805759B" w:rsidR="00B42114" w:rsidRPr="006D6428" w:rsidRDefault="00B42114" w:rsidP="00A20484">
    <w:r w:rsidRPr="006D6428">
      <w:rPr>
        <w:noProof/>
        <w:lang w:eastAsia="fr-FR"/>
      </w:rPr>
      <mc:AlternateContent>
        <mc:Choice Requires="wps">
          <w:drawing>
            <wp:anchor distT="0" distB="0" distL="0" distR="0" simplePos="0" relativeHeight="251658240" behindDoc="1" locked="0" layoutInCell="1" allowOverlap="1" wp14:anchorId="75F82F82" wp14:editId="447D9EE3">
              <wp:simplePos x="0" y="0"/>
              <wp:positionH relativeFrom="page">
                <wp:posOffset>9773285</wp:posOffset>
              </wp:positionH>
              <wp:positionV relativeFrom="page">
                <wp:posOffset>6910705</wp:posOffset>
              </wp:positionV>
              <wp:extent cx="232410" cy="161925"/>
              <wp:effectExtent l="0" t="0" r="0" b="0"/>
              <wp:wrapNone/>
              <wp:docPr id="23"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1925"/>
                      </a:xfrm>
                      <a:prstGeom prst="rect">
                        <a:avLst/>
                      </a:prstGeom>
                    </wps:spPr>
                    <wps:txbx>
                      <w:txbxContent>
                        <w:p w14:paraId="686B41EB" w14:textId="4FA559DE" w:rsidR="00B42114" w:rsidRPr="006D6428" w:rsidRDefault="00B42114" w:rsidP="00A20484">
                          <w:r w:rsidRPr="006D6428">
                            <w:fldChar w:fldCharType="begin"/>
                          </w:r>
                          <w:r w:rsidRPr="006D6428">
                            <w:instrText xml:space="preserve"> PAGE </w:instrText>
                          </w:r>
                          <w:r w:rsidRPr="006D6428">
                            <w:fldChar w:fldCharType="separate"/>
                          </w:r>
                          <w:r w:rsidR="00F659E0">
                            <w:rPr>
                              <w:noProof/>
                            </w:rPr>
                            <w:t>41</w:t>
                          </w:r>
                          <w:r w:rsidRPr="006D6428">
                            <w:fldChar w:fldCharType="end"/>
                          </w:r>
                        </w:p>
                      </w:txbxContent>
                    </wps:txbx>
                    <wps:bodyPr wrap="square" lIns="0" tIns="0" rIns="0" bIns="0" rtlCol="0">
                      <a:noAutofit/>
                    </wps:bodyPr>
                  </wps:wsp>
                </a:graphicData>
              </a:graphic>
            </wp:anchor>
          </w:drawing>
        </mc:Choice>
        <mc:Fallback>
          <w:pict>
            <v:shapetype w14:anchorId="75F82F82" id="_x0000_t202" coordsize="21600,21600" o:spt="202" path="m,l,21600r21600,l21600,xe">
              <v:stroke joinstyle="miter"/>
              <v:path gradientshapeok="t" o:connecttype="rect"/>
            </v:shapetype>
            <v:shape id="Textbox 24" o:spid="_x0000_s1037" type="#_x0000_t202" style="position:absolute;margin-left:769.55pt;margin-top:544.15pt;width:18.3pt;height:12.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PZmAEAACEDAAAOAAAAZHJzL2Uyb0RvYy54bWysUsFuGyEQvVfqPyDuMd5NE7Urr6OmUaNK&#10;UVspzQdgFryoC0MZ7F3/fQe8tqvmVvUCw8zweO8Nq7vJDWyvI1rwLa8WS860V9BZv235y4/PV+85&#10;wyR9JwfwuuUHjfxu/fbNagyNrqGHodOREYjHZgwt71MKjRCoeu0kLiBoT0UD0clEx7gVXZQjobtB&#10;1MvlrRghdiGC0oiUfTgW+brgG6NV+mYM6sSGlhO3VNZY1k1exXolm22UobdqpiH/gYWT1tOjZ6gH&#10;mSTbRfsKylkVAcGkhQInwBirdNFAaqrlX2qeexl00ULmYDjbhP8PVn3dP4fvkaXpHiYaYBGB4QnU&#10;TyRvxBiwmXuyp9ggdWehk4ku7ySB0UXy9nD2U0+JKUrW1/W7iiqKStVt9aG+yX6Ly+UQMT1qcCwH&#10;LY80rkJA7p8wHVtPLTOX4/OZSJo2E7Ndy68zaM5soDuQlJGm2XL8tZNRczZ88WRXHv0piKdgcwpi&#10;Gj5B+SBZkYePuwTGFgIX3JkAzaFImP9MHvSf59J1+dnr3wAAAP//AwBQSwMEFAAGAAgAAAAhAANC&#10;GtXjAAAADwEAAA8AAABkcnMvZG93bnJldi54bWxMj8FOwzAQRO9I/IO1lbhRJ0Rp0zROVSE4ISHS&#10;cODoxG5iNV6H2G3D37M9wW1G+zQ7U+xmO7CLnrxxKCBeRsA0tk4Z7AR81q+PGTAfJCo5ONQCfrSH&#10;XXl/V8hcuStW+nIIHaMQ9LkU0Icw5pz7ttdW+qUbNdLt6CYrA9mp42qSVwq3A3+KohW30iB96OWo&#10;n3vdng5nK2D/hdWL+X5vPqpjZep6E+Hb6iTEw2Leb4EFPYc/GG71qTqU1KlxZ1SeDeTTZBMTSyrK&#10;sgTYjUnX6RpYQyqOkwx4WfD/O8pfAAAA//8DAFBLAQItABQABgAIAAAAIQC2gziS/gAAAOEBAAAT&#10;AAAAAAAAAAAAAAAAAAAAAABbQ29udGVudF9UeXBlc10ueG1sUEsBAi0AFAAGAAgAAAAhADj9If/W&#10;AAAAlAEAAAsAAAAAAAAAAAAAAAAALwEAAF9yZWxzLy5yZWxzUEsBAi0AFAAGAAgAAAAhAMRNM9mY&#10;AQAAIQMAAA4AAAAAAAAAAAAAAAAALgIAAGRycy9lMm9Eb2MueG1sUEsBAi0AFAAGAAgAAAAhAANC&#10;GtXjAAAADwEAAA8AAAAAAAAAAAAAAAAA8gMAAGRycy9kb3ducmV2LnhtbFBLBQYAAAAABAAEAPMA&#10;AAACBQAAAAA=&#10;" filled="f" stroked="f">
              <v:textbox inset="0,0,0,0">
                <w:txbxContent>
                  <w:p w14:paraId="686B41EB" w14:textId="4FA559DE" w:rsidR="00B42114" w:rsidRPr="006D6428" w:rsidRDefault="00B42114" w:rsidP="00A20484">
                    <w:r w:rsidRPr="006D6428">
                      <w:fldChar w:fldCharType="begin"/>
                    </w:r>
                    <w:r w:rsidRPr="006D6428">
                      <w:instrText xml:space="preserve"> PAGE </w:instrText>
                    </w:r>
                    <w:r w:rsidRPr="006D6428">
                      <w:fldChar w:fldCharType="separate"/>
                    </w:r>
                    <w:r w:rsidR="00F659E0">
                      <w:rPr>
                        <w:noProof/>
                      </w:rPr>
                      <w:t>41</w:t>
                    </w:r>
                    <w:r w:rsidRPr="006D6428">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A557" w14:textId="2C398FB4" w:rsidR="00B42114" w:rsidRDefault="00B42114" w:rsidP="00396808">
    <w:pPr>
      <w:pStyle w:val="Footer"/>
      <w:jc w:val="right"/>
    </w:pPr>
  </w:p>
  <w:sdt>
    <w:sdtPr>
      <w:id w:val="-162317704"/>
      <w:docPartObj>
        <w:docPartGallery w:val="Page Numbers (Bottom of Page)"/>
        <w:docPartUnique/>
      </w:docPartObj>
    </w:sdtPr>
    <w:sdtContent>
      <w:p w14:paraId="097D3780" w14:textId="77777777" w:rsidR="00B42114" w:rsidRDefault="00B42114" w:rsidP="00396808">
        <w:pPr>
          <w:pStyle w:val="Footer"/>
          <w:jc w:val="right"/>
        </w:pPr>
        <w:r>
          <w:fldChar w:fldCharType="begin"/>
        </w:r>
        <w:r>
          <w:instrText>PAGE   \* MERGEFORMAT</w:instrText>
        </w:r>
        <w:r>
          <w:fldChar w:fldCharType="separate"/>
        </w:r>
        <w:r w:rsidR="00F659E0">
          <w:rPr>
            <w:noProof/>
          </w:rPr>
          <w:t>119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41613" w14:textId="77777777" w:rsidR="00F46BC8" w:rsidRDefault="00F46BC8" w:rsidP="001857E1">
      <w:pPr>
        <w:spacing w:after="0" w:line="240" w:lineRule="auto"/>
      </w:pPr>
      <w:r>
        <w:separator/>
      </w:r>
    </w:p>
  </w:footnote>
  <w:footnote w:type="continuationSeparator" w:id="0">
    <w:p w14:paraId="5873144D" w14:textId="77777777" w:rsidR="00F46BC8" w:rsidRDefault="00F46BC8" w:rsidP="00185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925D" w14:textId="77777777" w:rsidR="00CF4B35" w:rsidRDefault="00CF4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0A13" w14:textId="77777777" w:rsidR="00CF4B35" w:rsidRDefault="00CF4B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F93B" w14:textId="77777777" w:rsidR="00CF4B35" w:rsidRDefault="00CF4B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6FC2" w14:textId="77777777" w:rsidR="00B42114" w:rsidRDefault="00B421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5940" w14:textId="77777777" w:rsidR="00B42114" w:rsidRPr="000D5E38" w:rsidRDefault="00B42114" w:rsidP="000D5E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7BE4" w14:textId="77777777" w:rsidR="00B42114" w:rsidRPr="000B269D" w:rsidRDefault="00B42114" w:rsidP="00952C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4B0B"/>
    <w:multiLevelType w:val="hybridMultilevel"/>
    <w:tmpl w:val="3994355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B077C7"/>
    <w:multiLevelType w:val="hybridMultilevel"/>
    <w:tmpl w:val="A6F0C9B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F709EA"/>
    <w:multiLevelType w:val="hybridMultilevel"/>
    <w:tmpl w:val="F04414E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400FA1"/>
    <w:multiLevelType w:val="hybridMultilevel"/>
    <w:tmpl w:val="84CC214C"/>
    <w:lvl w:ilvl="0" w:tplc="78F488AE">
      <w:start w:val="1"/>
      <w:numFmt w:val="bullet"/>
      <w:lvlText w:val=""/>
      <w:lvlJc w:val="left"/>
      <w:pPr>
        <w:ind w:left="348" w:hanging="348"/>
      </w:pPr>
      <w:rPr>
        <w:rFonts w:ascii="Wingdings" w:hAnsi="Wingdings" w:hint="default"/>
        <w:spacing w:val="0"/>
        <w:w w:val="100"/>
        <w:lang w:val="fr-FR" w:eastAsia="en-US" w:bidi="ar-SA"/>
      </w:rPr>
    </w:lvl>
    <w:lvl w:ilvl="1" w:tplc="C03C4F34">
      <w:numFmt w:val="bullet"/>
      <w:lvlText w:val="-"/>
      <w:lvlJc w:val="left"/>
      <w:pPr>
        <w:ind w:left="696" w:hanging="360"/>
      </w:pPr>
      <w:rPr>
        <w:rFonts w:ascii="Tahoma" w:eastAsia="Tahoma" w:hAnsi="Tahoma" w:cs="Tahoma" w:hint="default"/>
        <w:b w:val="0"/>
        <w:bCs w:val="0"/>
        <w:i w:val="0"/>
        <w:iCs w:val="0"/>
        <w:spacing w:val="0"/>
        <w:w w:val="100"/>
        <w:sz w:val="24"/>
        <w:szCs w:val="24"/>
        <w:lang w:val="fr-FR" w:eastAsia="en-US" w:bidi="ar-SA"/>
      </w:rPr>
    </w:lvl>
    <w:lvl w:ilvl="2" w:tplc="ED243A0A">
      <w:numFmt w:val="bullet"/>
      <w:lvlText w:val="•"/>
      <w:lvlJc w:val="left"/>
      <w:pPr>
        <w:ind w:left="1699" w:hanging="360"/>
      </w:pPr>
      <w:rPr>
        <w:rFonts w:hint="default"/>
        <w:lang w:val="fr-FR" w:eastAsia="en-US" w:bidi="ar-SA"/>
      </w:rPr>
    </w:lvl>
    <w:lvl w:ilvl="3" w:tplc="237A4652">
      <w:numFmt w:val="bullet"/>
      <w:lvlText w:val="•"/>
      <w:lvlJc w:val="left"/>
      <w:pPr>
        <w:ind w:left="2698" w:hanging="360"/>
      </w:pPr>
      <w:rPr>
        <w:rFonts w:hint="default"/>
        <w:lang w:val="fr-FR" w:eastAsia="en-US" w:bidi="ar-SA"/>
      </w:rPr>
    </w:lvl>
    <w:lvl w:ilvl="4" w:tplc="309C2628">
      <w:numFmt w:val="bullet"/>
      <w:lvlText w:val="•"/>
      <w:lvlJc w:val="left"/>
      <w:pPr>
        <w:ind w:left="3697" w:hanging="360"/>
      </w:pPr>
      <w:rPr>
        <w:rFonts w:hint="default"/>
        <w:lang w:val="fr-FR" w:eastAsia="en-US" w:bidi="ar-SA"/>
      </w:rPr>
    </w:lvl>
    <w:lvl w:ilvl="5" w:tplc="35068606">
      <w:numFmt w:val="bullet"/>
      <w:lvlText w:val="•"/>
      <w:lvlJc w:val="left"/>
      <w:pPr>
        <w:ind w:left="4697" w:hanging="360"/>
      </w:pPr>
      <w:rPr>
        <w:rFonts w:hint="default"/>
        <w:lang w:val="fr-FR" w:eastAsia="en-US" w:bidi="ar-SA"/>
      </w:rPr>
    </w:lvl>
    <w:lvl w:ilvl="6" w:tplc="F2AA212C">
      <w:numFmt w:val="bullet"/>
      <w:lvlText w:val="•"/>
      <w:lvlJc w:val="left"/>
      <w:pPr>
        <w:ind w:left="5696" w:hanging="360"/>
      </w:pPr>
      <w:rPr>
        <w:rFonts w:hint="default"/>
        <w:lang w:val="fr-FR" w:eastAsia="en-US" w:bidi="ar-SA"/>
      </w:rPr>
    </w:lvl>
    <w:lvl w:ilvl="7" w:tplc="D68654DA">
      <w:numFmt w:val="bullet"/>
      <w:lvlText w:val="•"/>
      <w:lvlJc w:val="left"/>
      <w:pPr>
        <w:ind w:left="6695" w:hanging="360"/>
      </w:pPr>
      <w:rPr>
        <w:rFonts w:hint="default"/>
        <w:lang w:val="fr-FR" w:eastAsia="en-US" w:bidi="ar-SA"/>
      </w:rPr>
    </w:lvl>
    <w:lvl w:ilvl="8" w:tplc="B56A4686">
      <w:numFmt w:val="bullet"/>
      <w:lvlText w:val="•"/>
      <w:lvlJc w:val="left"/>
      <w:pPr>
        <w:ind w:left="7694" w:hanging="360"/>
      </w:pPr>
      <w:rPr>
        <w:rFonts w:hint="default"/>
        <w:lang w:val="fr-FR" w:eastAsia="en-US" w:bidi="ar-SA"/>
      </w:rPr>
    </w:lvl>
  </w:abstractNum>
  <w:abstractNum w:abstractNumId="4" w15:restartNumberingAfterBreak="0">
    <w:nsid w:val="02536691"/>
    <w:multiLevelType w:val="hybridMultilevel"/>
    <w:tmpl w:val="343076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4403A24"/>
    <w:multiLevelType w:val="hybridMultilevel"/>
    <w:tmpl w:val="64B0505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4AE25FC"/>
    <w:multiLevelType w:val="hybridMultilevel"/>
    <w:tmpl w:val="C34A6188"/>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6447D33"/>
    <w:multiLevelType w:val="hybridMultilevel"/>
    <w:tmpl w:val="C9B26A0E"/>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6F45EC4"/>
    <w:multiLevelType w:val="hybridMultilevel"/>
    <w:tmpl w:val="91ECA78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76E42C9"/>
    <w:multiLevelType w:val="hybridMultilevel"/>
    <w:tmpl w:val="CF7EC2B6"/>
    <w:lvl w:ilvl="0" w:tplc="04090009">
      <w:start w:val="1"/>
      <w:numFmt w:val="bullet"/>
      <w:lvlText w:val=""/>
      <w:lvlJc w:val="left"/>
      <w:pPr>
        <w:ind w:left="360" w:hanging="360"/>
      </w:pPr>
      <w:rPr>
        <w:rFonts w:ascii="Wingdings" w:hAnsi="Wingding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85F4244"/>
    <w:multiLevelType w:val="hybridMultilevel"/>
    <w:tmpl w:val="D5F251E2"/>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6C3DB3"/>
    <w:multiLevelType w:val="hybridMultilevel"/>
    <w:tmpl w:val="8DB613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9D14104"/>
    <w:multiLevelType w:val="hybridMultilevel"/>
    <w:tmpl w:val="E4A63B48"/>
    <w:lvl w:ilvl="0" w:tplc="8B4A2430">
      <w:numFmt w:val="bullet"/>
      <w:lvlText w:val="-"/>
      <w:lvlJc w:val="left"/>
      <w:pPr>
        <w:ind w:left="360" w:hanging="360"/>
      </w:pPr>
      <w:rPr>
        <w:rFonts w:ascii="Arial MT" w:eastAsia="Arial MT" w:hAnsi="Arial MT" w:cs="Arial MT" w:hint="default"/>
        <w:b/>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ACE25A0"/>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0B375F84"/>
    <w:multiLevelType w:val="hybridMultilevel"/>
    <w:tmpl w:val="1EFE484C"/>
    <w:lvl w:ilvl="0" w:tplc="04090009">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CD618AB"/>
    <w:multiLevelType w:val="hybridMultilevel"/>
    <w:tmpl w:val="FFE8179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D106182"/>
    <w:multiLevelType w:val="multilevel"/>
    <w:tmpl w:val="0232721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0DFF1B22"/>
    <w:multiLevelType w:val="multilevel"/>
    <w:tmpl w:val="50CC1880"/>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0EC25203"/>
    <w:multiLevelType w:val="hybridMultilevel"/>
    <w:tmpl w:val="03CE6E8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F2F270D"/>
    <w:multiLevelType w:val="multilevel"/>
    <w:tmpl w:val="B2169E38"/>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0FEE552E"/>
    <w:multiLevelType w:val="hybridMultilevel"/>
    <w:tmpl w:val="3B7A16D6"/>
    <w:lvl w:ilvl="0" w:tplc="5A806E96">
      <w:numFmt w:val="bullet"/>
      <w:lvlText w:val="-"/>
      <w:lvlJc w:val="left"/>
      <w:pPr>
        <w:ind w:left="251" w:hanging="144"/>
      </w:pPr>
      <w:rPr>
        <w:rFonts w:ascii="Times New Roman" w:eastAsia="Times New Roman" w:hAnsi="Times New Roman" w:cs="Times New Roman" w:hint="default"/>
        <w:b w:val="0"/>
        <w:bCs w:val="0"/>
        <w:i w:val="0"/>
        <w:iCs w:val="0"/>
        <w:spacing w:val="0"/>
        <w:w w:val="97"/>
        <w:sz w:val="24"/>
        <w:szCs w:val="24"/>
        <w:lang w:val="fr-FR" w:eastAsia="en-US" w:bidi="ar-SA"/>
      </w:rPr>
    </w:lvl>
    <w:lvl w:ilvl="1" w:tplc="04B869EA">
      <w:numFmt w:val="bullet"/>
      <w:lvlText w:val="•"/>
      <w:lvlJc w:val="left"/>
      <w:pPr>
        <w:ind w:left="796" w:hanging="144"/>
      </w:pPr>
      <w:rPr>
        <w:rFonts w:hint="default"/>
        <w:lang w:val="fr-FR" w:eastAsia="en-US" w:bidi="ar-SA"/>
      </w:rPr>
    </w:lvl>
    <w:lvl w:ilvl="2" w:tplc="A0A0CB26">
      <w:numFmt w:val="bullet"/>
      <w:lvlText w:val="•"/>
      <w:lvlJc w:val="left"/>
      <w:pPr>
        <w:ind w:left="1332" w:hanging="144"/>
      </w:pPr>
      <w:rPr>
        <w:rFonts w:hint="default"/>
        <w:lang w:val="fr-FR" w:eastAsia="en-US" w:bidi="ar-SA"/>
      </w:rPr>
    </w:lvl>
    <w:lvl w:ilvl="3" w:tplc="13FE64E2">
      <w:numFmt w:val="bullet"/>
      <w:lvlText w:val="•"/>
      <w:lvlJc w:val="left"/>
      <w:pPr>
        <w:ind w:left="1869" w:hanging="144"/>
      </w:pPr>
      <w:rPr>
        <w:rFonts w:hint="default"/>
        <w:lang w:val="fr-FR" w:eastAsia="en-US" w:bidi="ar-SA"/>
      </w:rPr>
    </w:lvl>
    <w:lvl w:ilvl="4" w:tplc="A4EC81FC">
      <w:numFmt w:val="bullet"/>
      <w:lvlText w:val="•"/>
      <w:lvlJc w:val="left"/>
      <w:pPr>
        <w:ind w:left="2405" w:hanging="144"/>
      </w:pPr>
      <w:rPr>
        <w:rFonts w:hint="default"/>
        <w:lang w:val="fr-FR" w:eastAsia="en-US" w:bidi="ar-SA"/>
      </w:rPr>
    </w:lvl>
    <w:lvl w:ilvl="5" w:tplc="41FE21C0">
      <w:numFmt w:val="bullet"/>
      <w:lvlText w:val="•"/>
      <w:lvlJc w:val="left"/>
      <w:pPr>
        <w:ind w:left="2942" w:hanging="144"/>
      </w:pPr>
      <w:rPr>
        <w:rFonts w:hint="default"/>
        <w:lang w:val="fr-FR" w:eastAsia="en-US" w:bidi="ar-SA"/>
      </w:rPr>
    </w:lvl>
    <w:lvl w:ilvl="6" w:tplc="482C4B00">
      <w:numFmt w:val="bullet"/>
      <w:lvlText w:val="•"/>
      <w:lvlJc w:val="left"/>
      <w:pPr>
        <w:ind w:left="3478" w:hanging="144"/>
      </w:pPr>
      <w:rPr>
        <w:rFonts w:hint="default"/>
        <w:lang w:val="fr-FR" w:eastAsia="en-US" w:bidi="ar-SA"/>
      </w:rPr>
    </w:lvl>
    <w:lvl w:ilvl="7" w:tplc="957C58CC">
      <w:numFmt w:val="bullet"/>
      <w:lvlText w:val="•"/>
      <w:lvlJc w:val="left"/>
      <w:pPr>
        <w:ind w:left="4014" w:hanging="144"/>
      </w:pPr>
      <w:rPr>
        <w:rFonts w:hint="default"/>
        <w:lang w:val="fr-FR" w:eastAsia="en-US" w:bidi="ar-SA"/>
      </w:rPr>
    </w:lvl>
    <w:lvl w:ilvl="8" w:tplc="E048DAF6">
      <w:numFmt w:val="bullet"/>
      <w:lvlText w:val="•"/>
      <w:lvlJc w:val="left"/>
      <w:pPr>
        <w:ind w:left="4551" w:hanging="144"/>
      </w:pPr>
      <w:rPr>
        <w:rFonts w:hint="default"/>
        <w:lang w:val="fr-FR" w:eastAsia="en-US" w:bidi="ar-SA"/>
      </w:rPr>
    </w:lvl>
  </w:abstractNum>
  <w:abstractNum w:abstractNumId="21" w15:restartNumberingAfterBreak="0">
    <w:nsid w:val="106F23D0"/>
    <w:multiLevelType w:val="hybridMultilevel"/>
    <w:tmpl w:val="463013A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0BB1459"/>
    <w:multiLevelType w:val="hybridMultilevel"/>
    <w:tmpl w:val="B9A460B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0CD477B"/>
    <w:multiLevelType w:val="multilevel"/>
    <w:tmpl w:val="EA4E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4E0BC3"/>
    <w:multiLevelType w:val="hybridMultilevel"/>
    <w:tmpl w:val="BDD89E36"/>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1EE7B46"/>
    <w:multiLevelType w:val="multilevel"/>
    <w:tmpl w:val="832499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12BA1825"/>
    <w:multiLevelType w:val="hybridMultilevel"/>
    <w:tmpl w:val="0D3899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2D224C7"/>
    <w:multiLevelType w:val="hybridMultilevel"/>
    <w:tmpl w:val="23142326"/>
    <w:lvl w:ilvl="0" w:tplc="04090009">
      <w:start w:val="1"/>
      <w:numFmt w:val="bullet"/>
      <w:lvlText w:val=""/>
      <w:lvlJc w:val="left"/>
      <w:pPr>
        <w:ind w:left="360" w:hanging="360"/>
      </w:pPr>
      <w:rPr>
        <w:rFonts w:ascii="Wingdings" w:hAnsi="Wingdings" w:hint="default"/>
        <w:w w:val="100"/>
        <w:sz w:val="22"/>
        <w:szCs w:val="22"/>
        <w:lang w:val="fr-FR" w:eastAsia="en-US" w:bidi="ar-SA"/>
      </w:rPr>
    </w:lvl>
    <w:lvl w:ilvl="1" w:tplc="FFFFFFFF">
      <w:numFmt w:val="bullet"/>
      <w:lvlText w:val="•"/>
      <w:lvlJc w:val="left"/>
      <w:pPr>
        <w:ind w:left="1183" w:hanging="360"/>
      </w:pPr>
      <w:rPr>
        <w:rFonts w:hint="default"/>
        <w:lang w:val="fr-FR" w:eastAsia="en-US" w:bidi="ar-SA"/>
      </w:rPr>
    </w:lvl>
    <w:lvl w:ilvl="2" w:tplc="FFFFFFFF">
      <w:numFmt w:val="bullet"/>
      <w:lvlText w:val="•"/>
      <w:lvlJc w:val="left"/>
      <w:pPr>
        <w:ind w:left="2015" w:hanging="360"/>
      </w:pPr>
      <w:rPr>
        <w:rFonts w:hint="default"/>
        <w:lang w:val="fr-FR" w:eastAsia="en-US" w:bidi="ar-SA"/>
      </w:rPr>
    </w:lvl>
    <w:lvl w:ilvl="3" w:tplc="FFFFFFFF">
      <w:numFmt w:val="bullet"/>
      <w:lvlText w:val="•"/>
      <w:lvlJc w:val="left"/>
      <w:pPr>
        <w:ind w:left="2847" w:hanging="360"/>
      </w:pPr>
      <w:rPr>
        <w:rFonts w:hint="default"/>
        <w:lang w:val="fr-FR" w:eastAsia="en-US" w:bidi="ar-SA"/>
      </w:rPr>
    </w:lvl>
    <w:lvl w:ilvl="4" w:tplc="FFFFFFFF">
      <w:numFmt w:val="bullet"/>
      <w:lvlText w:val="•"/>
      <w:lvlJc w:val="left"/>
      <w:pPr>
        <w:ind w:left="3680" w:hanging="360"/>
      </w:pPr>
      <w:rPr>
        <w:rFonts w:hint="default"/>
        <w:lang w:val="fr-FR" w:eastAsia="en-US" w:bidi="ar-SA"/>
      </w:rPr>
    </w:lvl>
    <w:lvl w:ilvl="5" w:tplc="FFFFFFFF">
      <w:numFmt w:val="bullet"/>
      <w:lvlText w:val="•"/>
      <w:lvlJc w:val="left"/>
      <w:pPr>
        <w:ind w:left="4512" w:hanging="360"/>
      </w:pPr>
      <w:rPr>
        <w:rFonts w:hint="default"/>
        <w:lang w:val="fr-FR" w:eastAsia="en-US" w:bidi="ar-SA"/>
      </w:rPr>
    </w:lvl>
    <w:lvl w:ilvl="6" w:tplc="FFFFFFFF">
      <w:numFmt w:val="bullet"/>
      <w:lvlText w:val="•"/>
      <w:lvlJc w:val="left"/>
      <w:pPr>
        <w:ind w:left="5344" w:hanging="360"/>
      </w:pPr>
      <w:rPr>
        <w:rFonts w:hint="default"/>
        <w:lang w:val="fr-FR" w:eastAsia="en-US" w:bidi="ar-SA"/>
      </w:rPr>
    </w:lvl>
    <w:lvl w:ilvl="7" w:tplc="FFFFFFFF">
      <w:numFmt w:val="bullet"/>
      <w:lvlText w:val="•"/>
      <w:lvlJc w:val="left"/>
      <w:pPr>
        <w:ind w:left="6177" w:hanging="360"/>
      </w:pPr>
      <w:rPr>
        <w:rFonts w:hint="default"/>
        <w:lang w:val="fr-FR" w:eastAsia="en-US" w:bidi="ar-SA"/>
      </w:rPr>
    </w:lvl>
    <w:lvl w:ilvl="8" w:tplc="FFFFFFFF">
      <w:numFmt w:val="bullet"/>
      <w:lvlText w:val="•"/>
      <w:lvlJc w:val="left"/>
      <w:pPr>
        <w:ind w:left="7009" w:hanging="360"/>
      </w:pPr>
      <w:rPr>
        <w:rFonts w:hint="default"/>
        <w:lang w:val="fr-FR" w:eastAsia="en-US" w:bidi="ar-SA"/>
      </w:rPr>
    </w:lvl>
  </w:abstractNum>
  <w:abstractNum w:abstractNumId="28" w15:restartNumberingAfterBreak="0">
    <w:nsid w:val="13BA68CD"/>
    <w:multiLevelType w:val="hybridMultilevel"/>
    <w:tmpl w:val="A35470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4D8576F"/>
    <w:multiLevelType w:val="hybridMultilevel"/>
    <w:tmpl w:val="F40ADDC4"/>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53E1FCC"/>
    <w:multiLevelType w:val="hybridMultilevel"/>
    <w:tmpl w:val="128E495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6282193"/>
    <w:multiLevelType w:val="hybridMultilevel"/>
    <w:tmpl w:val="70F4CE44"/>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66257A1"/>
    <w:multiLevelType w:val="hybridMultilevel"/>
    <w:tmpl w:val="0BC608A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76E1ACC"/>
    <w:multiLevelType w:val="hybridMultilevel"/>
    <w:tmpl w:val="75C47FAA"/>
    <w:lvl w:ilvl="0" w:tplc="278C9A16">
      <w:numFmt w:val="bullet"/>
      <w:lvlText w:val="-"/>
      <w:lvlJc w:val="left"/>
      <w:pPr>
        <w:ind w:left="251" w:hanging="144"/>
      </w:pPr>
      <w:rPr>
        <w:rFonts w:ascii="Times New Roman" w:eastAsia="Times New Roman" w:hAnsi="Times New Roman" w:cs="Times New Roman" w:hint="default"/>
        <w:b w:val="0"/>
        <w:bCs w:val="0"/>
        <w:i w:val="0"/>
        <w:iCs w:val="0"/>
        <w:spacing w:val="0"/>
        <w:w w:val="97"/>
        <w:sz w:val="24"/>
        <w:szCs w:val="24"/>
        <w:lang w:val="fr-FR" w:eastAsia="en-US" w:bidi="ar-SA"/>
      </w:rPr>
    </w:lvl>
    <w:lvl w:ilvl="1" w:tplc="E17C07AC">
      <w:numFmt w:val="bullet"/>
      <w:lvlText w:val="•"/>
      <w:lvlJc w:val="left"/>
      <w:pPr>
        <w:ind w:left="604" w:hanging="144"/>
      </w:pPr>
      <w:rPr>
        <w:rFonts w:hint="default"/>
        <w:lang w:val="fr-FR" w:eastAsia="en-US" w:bidi="ar-SA"/>
      </w:rPr>
    </w:lvl>
    <w:lvl w:ilvl="2" w:tplc="8FD8F178">
      <w:numFmt w:val="bullet"/>
      <w:lvlText w:val="•"/>
      <w:lvlJc w:val="left"/>
      <w:pPr>
        <w:ind w:left="949" w:hanging="144"/>
      </w:pPr>
      <w:rPr>
        <w:rFonts w:hint="default"/>
        <w:lang w:val="fr-FR" w:eastAsia="en-US" w:bidi="ar-SA"/>
      </w:rPr>
    </w:lvl>
    <w:lvl w:ilvl="3" w:tplc="26888E96">
      <w:numFmt w:val="bullet"/>
      <w:lvlText w:val="•"/>
      <w:lvlJc w:val="left"/>
      <w:pPr>
        <w:ind w:left="1294" w:hanging="144"/>
      </w:pPr>
      <w:rPr>
        <w:rFonts w:hint="default"/>
        <w:lang w:val="fr-FR" w:eastAsia="en-US" w:bidi="ar-SA"/>
      </w:rPr>
    </w:lvl>
    <w:lvl w:ilvl="4" w:tplc="7F009748">
      <w:numFmt w:val="bullet"/>
      <w:lvlText w:val="•"/>
      <w:lvlJc w:val="left"/>
      <w:pPr>
        <w:ind w:left="1639" w:hanging="144"/>
      </w:pPr>
      <w:rPr>
        <w:rFonts w:hint="default"/>
        <w:lang w:val="fr-FR" w:eastAsia="en-US" w:bidi="ar-SA"/>
      </w:rPr>
    </w:lvl>
    <w:lvl w:ilvl="5" w:tplc="2086063E">
      <w:numFmt w:val="bullet"/>
      <w:lvlText w:val="•"/>
      <w:lvlJc w:val="left"/>
      <w:pPr>
        <w:ind w:left="1984" w:hanging="144"/>
      </w:pPr>
      <w:rPr>
        <w:rFonts w:hint="default"/>
        <w:lang w:val="fr-FR" w:eastAsia="en-US" w:bidi="ar-SA"/>
      </w:rPr>
    </w:lvl>
    <w:lvl w:ilvl="6" w:tplc="D0CE0290">
      <w:numFmt w:val="bullet"/>
      <w:lvlText w:val="•"/>
      <w:lvlJc w:val="left"/>
      <w:pPr>
        <w:ind w:left="2328" w:hanging="144"/>
      </w:pPr>
      <w:rPr>
        <w:rFonts w:hint="default"/>
        <w:lang w:val="fr-FR" w:eastAsia="en-US" w:bidi="ar-SA"/>
      </w:rPr>
    </w:lvl>
    <w:lvl w:ilvl="7" w:tplc="9016276C">
      <w:numFmt w:val="bullet"/>
      <w:lvlText w:val="•"/>
      <w:lvlJc w:val="left"/>
      <w:pPr>
        <w:ind w:left="2673" w:hanging="144"/>
      </w:pPr>
      <w:rPr>
        <w:rFonts w:hint="default"/>
        <w:lang w:val="fr-FR" w:eastAsia="en-US" w:bidi="ar-SA"/>
      </w:rPr>
    </w:lvl>
    <w:lvl w:ilvl="8" w:tplc="A7D62740">
      <w:numFmt w:val="bullet"/>
      <w:lvlText w:val="•"/>
      <w:lvlJc w:val="left"/>
      <w:pPr>
        <w:ind w:left="3018" w:hanging="144"/>
      </w:pPr>
      <w:rPr>
        <w:rFonts w:hint="default"/>
        <w:lang w:val="fr-FR" w:eastAsia="en-US" w:bidi="ar-SA"/>
      </w:rPr>
    </w:lvl>
  </w:abstractNum>
  <w:abstractNum w:abstractNumId="34" w15:restartNumberingAfterBreak="0">
    <w:nsid w:val="177F1FD6"/>
    <w:multiLevelType w:val="hybridMultilevel"/>
    <w:tmpl w:val="368AC03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780466D"/>
    <w:multiLevelType w:val="hybridMultilevel"/>
    <w:tmpl w:val="1D383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7F13B81"/>
    <w:multiLevelType w:val="hybridMultilevel"/>
    <w:tmpl w:val="281877D2"/>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88E4060"/>
    <w:multiLevelType w:val="hybridMultilevel"/>
    <w:tmpl w:val="A984A5C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99C1C5D"/>
    <w:multiLevelType w:val="hybridMultilevel"/>
    <w:tmpl w:val="B7A6F98C"/>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9AC13B8"/>
    <w:multiLevelType w:val="hybridMultilevel"/>
    <w:tmpl w:val="4AC27DD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A9D3F3A"/>
    <w:multiLevelType w:val="hybridMultilevel"/>
    <w:tmpl w:val="C08AE81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BBD632F"/>
    <w:multiLevelType w:val="hybridMultilevel"/>
    <w:tmpl w:val="89224434"/>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BE005BB"/>
    <w:multiLevelType w:val="hybridMultilevel"/>
    <w:tmpl w:val="72C8FAC2"/>
    <w:styleLink w:val="Style16"/>
    <w:lvl w:ilvl="0" w:tplc="705AC66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1C3B35EC"/>
    <w:multiLevelType w:val="hybridMultilevel"/>
    <w:tmpl w:val="D7207EA4"/>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1D225C82"/>
    <w:multiLevelType w:val="hybridMultilevel"/>
    <w:tmpl w:val="50427CE0"/>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1D3D5383"/>
    <w:multiLevelType w:val="hybridMultilevel"/>
    <w:tmpl w:val="313AD4C6"/>
    <w:lvl w:ilvl="0" w:tplc="0409000D">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DA90A7F"/>
    <w:multiLevelType w:val="hybridMultilevel"/>
    <w:tmpl w:val="CE68F0C2"/>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E317CED"/>
    <w:multiLevelType w:val="hybridMultilevel"/>
    <w:tmpl w:val="B738916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03F49BF"/>
    <w:multiLevelType w:val="hybridMultilevel"/>
    <w:tmpl w:val="E0688028"/>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08C4161"/>
    <w:multiLevelType w:val="hybridMultilevel"/>
    <w:tmpl w:val="C140282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1323688"/>
    <w:multiLevelType w:val="hybridMultilevel"/>
    <w:tmpl w:val="9D8221F2"/>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18A749C"/>
    <w:multiLevelType w:val="hybridMultilevel"/>
    <w:tmpl w:val="906292BC"/>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1B73370"/>
    <w:multiLevelType w:val="hybridMultilevel"/>
    <w:tmpl w:val="0FCAFBD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20C71A3"/>
    <w:multiLevelType w:val="hybridMultilevel"/>
    <w:tmpl w:val="6F7C64F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2AD0A25"/>
    <w:multiLevelType w:val="multilevel"/>
    <w:tmpl w:val="C696FCBC"/>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239369AE"/>
    <w:multiLevelType w:val="hybridMultilevel"/>
    <w:tmpl w:val="023608E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262E5CC9"/>
    <w:multiLevelType w:val="hybridMultilevel"/>
    <w:tmpl w:val="CAFCB83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26DE3B84"/>
    <w:multiLevelType w:val="hybridMultilevel"/>
    <w:tmpl w:val="C8444FDE"/>
    <w:lvl w:ilvl="0" w:tplc="723CF2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73E35EF"/>
    <w:multiLevelType w:val="hybridMultilevel"/>
    <w:tmpl w:val="91864966"/>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824277E"/>
    <w:multiLevelType w:val="hybridMultilevel"/>
    <w:tmpl w:val="75F016A0"/>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337462"/>
    <w:multiLevelType w:val="hybridMultilevel"/>
    <w:tmpl w:val="4CD03C0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88A7213"/>
    <w:multiLevelType w:val="hybridMultilevel"/>
    <w:tmpl w:val="4B543C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28B97D8B"/>
    <w:multiLevelType w:val="hybridMultilevel"/>
    <w:tmpl w:val="19D45720"/>
    <w:lvl w:ilvl="0" w:tplc="02303568">
      <w:numFmt w:val="bullet"/>
      <w:lvlText w:val="-"/>
      <w:lvlJc w:val="left"/>
      <w:pPr>
        <w:ind w:left="360"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4978CD3C">
      <w:numFmt w:val="bullet"/>
      <w:lvlText w:val="•"/>
      <w:lvlJc w:val="left"/>
      <w:pPr>
        <w:ind w:left="1332" w:hanging="360"/>
      </w:pPr>
      <w:rPr>
        <w:rFonts w:hint="default"/>
        <w:lang w:val="fr-FR" w:eastAsia="en-US" w:bidi="ar-SA"/>
      </w:rPr>
    </w:lvl>
    <w:lvl w:ilvl="2" w:tplc="F4646218">
      <w:numFmt w:val="bullet"/>
      <w:lvlText w:val="•"/>
      <w:lvlJc w:val="left"/>
      <w:pPr>
        <w:ind w:left="2304" w:hanging="360"/>
      </w:pPr>
      <w:rPr>
        <w:rFonts w:hint="default"/>
        <w:lang w:val="fr-FR" w:eastAsia="en-US" w:bidi="ar-SA"/>
      </w:rPr>
    </w:lvl>
    <w:lvl w:ilvl="3" w:tplc="94F29482">
      <w:numFmt w:val="bullet"/>
      <w:lvlText w:val="•"/>
      <w:lvlJc w:val="left"/>
      <w:pPr>
        <w:ind w:left="3276" w:hanging="360"/>
      </w:pPr>
      <w:rPr>
        <w:rFonts w:hint="default"/>
        <w:lang w:val="fr-FR" w:eastAsia="en-US" w:bidi="ar-SA"/>
      </w:rPr>
    </w:lvl>
    <w:lvl w:ilvl="4" w:tplc="D4E045C8">
      <w:numFmt w:val="bullet"/>
      <w:lvlText w:val="•"/>
      <w:lvlJc w:val="left"/>
      <w:pPr>
        <w:ind w:left="4248" w:hanging="360"/>
      </w:pPr>
      <w:rPr>
        <w:rFonts w:hint="default"/>
        <w:lang w:val="fr-FR" w:eastAsia="en-US" w:bidi="ar-SA"/>
      </w:rPr>
    </w:lvl>
    <w:lvl w:ilvl="5" w:tplc="74988850">
      <w:numFmt w:val="bullet"/>
      <w:lvlText w:val="•"/>
      <w:lvlJc w:val="left"/>
      <w:pPr>
        <w:ind w:left="5220" w:hanging="360"/>
      </w:pPr>
      <w:rPr>
        <w:rFonts w:hint="default"/>
        <w:lang w:val="fr-FR" w:eastAsia="en-US" w:bidi="ar-SA"/>
      </w:rPr>
    </w:lvl>
    <w:lvl w:ilvl="6" w:tplc="DF683AC6">
      <w:numFmt w:val="bullet"/>
      <w:lvlText w:val="•"/>
      <w:lvlJc w:val="left"/>
      <w:pPr>
        <w:ind w:left="6192" w:hanging="360"/>
      </w:pPr>
      <w:rPr>
        <w:rFonts w:hint="default"/>
        <w:lang w:val="fr-FR" w:eastAsia="en-US" w:bidi="ar-SA"/>
      </w:rPr>
    </w:lvl>
    <w:lvl w:ilvl="7" w:tplc="3684E886">
      <w:numFmt w:val="bullet"/>
      <w:lvlText w:val="•"/>
      <w:lvlJc w:val="left"/>
      <w:pPr>
        <w:ind w:left="7164" w:hanging="360"/>
      </w:pPr>
      <w:rPr>
        <w:rFonts w:hint="default"/>
        <w:lang w:val="fr-FR" w:eastAsia="en-US" w:bidi="ar-SA"/>
      </w:rPr>
    </w:lvl>
    <w:lvl w:ilvl="8" w:tplc="131680D4">
      <w:numFmt w:val="bullet"/>
      <w:lvlText w:val="•"/>
      <w:lvlJc w:val="left"/>
      <w:pPr>
        <w:ind w:left="8136" w:hanging="360"/>
      </w:pPr>
      <w:rPr>
        <w:rFonts w:hint="default"/>
        <w:lang w:val="fr-FR" w:eastAsia="en-US" w:bidi="ar-SA"/>
      </w:rPr>
    </w:lvl>
  </w:abstractNum>
  <w:abstractNum w:abstractNumId="63" w15:restartNumberingAfterBreak="0">
    <w:nsid w:val="29CB1945"/>
    <w:multiLevelType w:val="hybridMultilevel"/>
    <w:tmpl w:val="554E06E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A096116"/>
    <w:multiLevelType w:val="hybridMultilevel"/>
    <w:tmpl w:val="AF3E8E0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2A70368F"/>
    <w:multiLevelType w:val="hybridMultilevel"/>
    <w:tmpl w:val="B3543914"/>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2B1D209A"/>
    <w:multiLevelType w:val="hybridMultilevel"/>
    <w:tmpl w:val="DFA410F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B504CC0"/>
    <w:multiLevelType w:val="multilevel"/>
    <w:tmpl w:val="B2E20FBE"/>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2E6A49DB"/>
    <w:multiLevelType w:val="hybridMultilevel"/>
    <w:tmpl w:val="3CC4B700"/>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2E8A189C"/>
    <w:multiLevelType w:val="hybridMultilevel"/>
    <w:tmpl w:val="84A88D0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2F383506"/>
    <w:multiLevelType w:val="hybridMultilevel"/>
    <w:tmpl w:val="A7620410"/>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1FE22A4"/>
    <w:multiLevelType w:val="hybridMultilevel"/>
    <w:tmpl w:val="46C45F80"/>
    <w:lvl w:ilvl="0" w:tplc="04090009">
      <w:start w:val="1"/>
      <w:numFmt w:val="bullet"/>
      <w:lvlText w:val=""/>
      <w:lvlJc w:val="left"/>
      <w:pPr>
        <w:ind w:left="360" w:hanging="360"/>
      </w:pPr>
      <w:rPr>
        <w:rFonts w:ascii="Wingdings" w:hAnsi="Wingding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27F7E3D"/>
    <w:multiLevelType w:val="hybridMultilevel"/>
    <w:tmpl w:val="8188A352"/>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337F46E0"/>
    <w:multiLevelType w:val="hybridMultilevel"/>
    <w:tmpl w:val="8D349D00"/>
    <w:lvl w:ilvl="0" w:tplc="04090009">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33E63AF0"/>
    <w:multiLevelType w:val="hybridMultilevel"/>
    <w:tmpl w:val="9B2C8D0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33FB5E6A"/>
    <w:multiLevelType w:val="hybridMultilevel"/>
    <w:tmpl w:val="BBDA4A70"/>
    <w:lvl w:ilvl="0" w:tplc="8B4A2430">
      <w:numFmt w:val="bullet"/>
      <w:lvlText w:val="-"/>
      <w:lvlJc w:val="left"/>
      <w:pPr>
        <w:ind w:left="360" w:hanging="360"/>
      </w:pPr>
      <w:rPr>
        <w:rFonts w:ascii="Arial MT" w:eastAsia="Arial MT" w:hAnsi="Arial MT" w:cs="Arial MT" w:hint="default"/>
        <w:b/>
        <w:color w:val="auto"/>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4141707"/>
    <w:multiLevelType w:val="hybridMultilevel"/>
    <w:tmpl w:val="20F0F120"/>
    <w:lvl w:ilvl="0" w:tplc="04090009">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37AB6877"/>
    <w:multiLevelType w:val="hybridMultilevel"/>
    <w:tmpl w:val="C298C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7C70F8E"/>
    <w:multiLevelType w:val="hybridMultilevel"/>
    <w:tmpl w:val="F8E86E78"/>
    <w:lvl w:ilvl="0" w:tplc="791C91D2">
      <w:start w:val="6"/>
      <w:numFmt w:val="bullet"/>
      <w:lvlText w:val="-"/>
      <w:lvlJc w:val="left"/>
      <w:pPr>
        <w:ind w:left="360" w:hanging="360"/>
      </w:pPr>
      <w:rPr>
        <w:rFonts w:ascii="Gill Sans MT Condensed" w:eastAsia="Times New Roman" w:hAnsi="Gill Sans MT Condensed" w:cs="Times New Roman" w:hint="default"/>
        <w:b/>
        <w:color w:val="auto"/>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38793DDC"/>
    <w:multiLevelType w:val="hybridMultilevel"/>
    <w:tmpl w:val="BC36EF7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38B70A7D"/>
    <w:multiLevelType w:val="multilevel"/>
    <w:tmpl w:val="02E0ACB2"/>
    <w:lvl w:ilvl="0">
      <w:start w:val="1"/>
      <w:numFmt w:val="bullet"/>
      <w:lvlText w:val=""/>
      <w:lvlJc w:val="left"/>
      <w:pPr>
        <w:tabs>
          <w:tab w:val="num" w:pos="360"/>
        </w:tabs>
        <w:ind w:left="360" w:hanging="360"/>
      </w:pPr>
      <w:rPr>
        <w:rFonts w:ascii="Wingdings" w:hAnsi="Wingding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1" w15:restartNumberingAfterBreak="0">
    <w:nsid w:val="3A325A25"/>
    <w:multiLevelType w:val="hybridMultilevel"/>
    <w:tmpl w:val="17964AA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3ADF29EA"/>
    <w:multiLevelType w:val="multilevel"/>
    <w:tmpl w:val="78BA034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3" w15:restartNumberingAfterBreak="0">
    <w:nsid w:val="3AF63630"/>
    <w:multiLevelType w:val="hybridMultilevel"/>
    <w:tmpl w:val="2F00574E"/>
    <w:lvl w:ilvl="0" w:tplc="DDF0F740">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3B450821"/>
    <w:multiLevelType w:val="hybridMultilevel"/>
    <w:tmpl w:val="1F6853C4"/>
    <w:lvl w:ilvl="0" w:tplc="78F488AE">
      <w:start w:val="1"/>
      <w:numFmt w:val="bullet"/>
      <w:lvlText w:val=""/>
      <w:lvlJc w:val="left"/>
      <w:pPr>
        <w:ind w:left="360" w:hanging="360"/>
      </w:pPr>
      <w:rPr>
        <w:rFonts w:ascii="Wingdings" w:hAnsi="Wingdings" w:hint="default"/>
        <w:sz w:val="22"/>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5" w15:restartNumberingAfterBreak="0">
    <w:nsid w:val="3BAC6CD1"/>
    <w:multiLevelType w:val="hybridMultilevel"/>
    <w:tmpl w:val="DBF83FE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3CA714B0"/>
    <w:multiLevelType w:val="hybridMultilevel"/>
    <w:tmpl w:val="D460E13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3CC62564"/>
    <w:multiLevelType w:val="hybridMultilevel"/>
    <w:tmpl w:val="730C2C1A"/>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3E2264B2"/>
    <w:multiLevelType w:val="hybridMultilevel"/>
    <w:tmpl w:val="AAF639CC"/>
    <w:lvl w:ilvl="0" w:tplc="78F488AE">
      <w:start w:val="1"/>
      <w:numFmt w:val="bullet"/>
      <w:lvlText w:val=""/>
      <w:lvlJc w:val="left"/>
      <w:pPr>
        <w:ind w:left="360" w:hanging="360"/>
      </w:pPr>
      <w:rPr>
        <w:rFonts w:ascii="Wingdings" w:hAnsi="Wingdings" w:hint="default"/>
        <w:sz w:val="22"/>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9" w15:restartNumberingAfterBreak="0">
    <w:nsid w:val="3E837728"/>
    <w:multiLevelType w:val="hybridMultilevel"/>
    <w:tmpl w:val="0C3E1878"/>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3FBE288F"/>
    <w:multiLevelType w:val="hybridMultilevel"/>
    <w:tmpl w:val="4BE89090"/>
    <w:lvl w:ilvl="0" w:tplc="9E48CBF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41400472"/>
    <w:multiLevelType w:val="hybridMultilevel"/>
    <w:tmpl w:val="872C1FC4"/>
    <w:lvl w:ilvl="0" w:tplc="78F488AE">
      <w:start w:val="1"/>
      <w:numFmt w:val="bullet"/>
      <w:lvlText w:val=""/>
      <w:lvlJc w:val="left"/>
      <w:pPr>
        <w:ind w:left="360" w:hanging="360"/>
      </w:pPr>
      <w:rPr>
        <w:rFonts w:ascii="Wingdings" w:hAnsi="Wingdings" w:hint="default"/>
        <w:b/>
        <w:w w:val="100"/>
        <w:sz w:val="24"/>
        <w:szCs w:val="24"/>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2" w15:restartNumberingAfterBreak="0">
    <w:nsid w:val="4204623E"/>
    <w:multiLevelType w:val="hybridMultilevel"/>
    <w:tmpl w:val="77B241A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2E9213D"/>
    <w:multiLevelType w:val="hybridMultilevel"/>
    <w:tmpl w:val="9D24FD8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2FD2B73"/>
    <w:multiLevelType w:val="hybridMultilevel"/>
    <w:tmpl w:val="4FD64772"/>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3E607FD"/>
    <w:multiLevelType w:val="multilevel"/>
    <w:tmpl w:val="492C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4372871"/>
    <w:multiLevelType w:val="multilevel"/>
    <w:tmpl w:val="BA04DAB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7" w15:restartNumberingAfterBreak="0">
    <w:nsid w:val="4547043B"/>
    <w:multiLevelType w:val="hybridMultilevel"/>
    <w:tmpl w:val="FB8AA274"/>
    <w:lvl w:ilvl="0" w:tplc="78F488AE">
      <w:start w:val="1"/>
      <w:numFmt w:val="bullet"/>
      <w:lvlText w:val=""/>
      <w:lvlJc w:val="left"/>
      <w:pPr>
        <w:ind w:left="360" w:hanging="360"/>
      </w:pPr>
      <w:rPr>
        <w:rFonts w:ascii="Wingdings" w:hAnsi="Wingdings" w:hint="default"/>
        <w:sz w:val="22"/>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8" w15:restartNumberingAfterBreak="0">
    <w:nsid w:val="45D250F1"/>
    <w:multiLevelType w:val="hybridMultilevel"/>
    <w:tmpl w:val="DFD6A55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46DC3175"/>
    <w:multiLevelType w:val="hybridMultilevel"/>
    <w:tmpl w:val="052228F0"/>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481350F4"/>
    <w:multiLevelType w:val="hybridMultilevel"/>
    <w:tmpl w:val="B4B4144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487B5273"/>
    <w:multiLevelType w:val="hybridMultilevel"/>
    <w:tmpl w:val="9E3CD8C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48A8244D"/>
    <w:multiLevelType w:val="hybridMultilevel"/>
    <w:tmpl w:val="9D347648"/>
    <w:lvl w:ilvl="0" w:tplc="19FE9E58">
      <w:numFmt w:val="bullet"/>
      <w:lvlText w:val=""/>
      <w:lvlJc w:val="left"/>
      <w:pPr>
        <w:ind w:left="861" w:hanging="360"/>
      </w:pPr>
      <w:rPr>
        <w:rFonts w:ascii="Wingdings" w:eastAsia="Wingdings" w:hAnsi="Wingdings" w:cs="Wingdings" w:hint="default"/>
        <w:b w:val="0"/>
        <w:bCs w:val="0"/>
        <w:i w:val="0"/>
        <w:iCs w:val="0"/>
        <w:spacing w:val="0"/>
        <w:w w:val="100"/>
        <w:sz w:val="24"/>
        <w:szCs w:val="24"/>
        <w:lang w:val="fr-FR" w:eastAsia="en-US" w:bidi="ar-SA"/>
      </w:rPr>
    </w:lvl>
    <w:lvl w:ilvl="1" w:tplc="10D28E74">
      <w:numFmt w:val="bullet"/>
      <w:lvlText w:val="•"/>
      <w:lvlJc w:val="left"/>
      <w:pPr>
        <w:ind w:left="1766" w:hanging="360"/>
      </w:pPr>
      <w:rPr>
        <w:rFonts w:hint="default"/>
        <w:lang w:val="fr-FR" w:eastAsia="en-US" w:bidi="ar-SA"/>
      </w:rPr>
    </w:lvl>
    <w:lvl w:ilvl="2" w:tplc="7A64EE2C">
      <w:numFmt w:val="bullet"/>
      <w:lvlText w:val="•"/>
      <w:lvlJc w:val="left"/>
      <w:pPr>
        <w:ind w:left="2672" w:hanging="360"/>
      </w:pPr>
      <w:rPr>
        <w:rFonts w:hint="default"/>
        <w:lang w:val="fr-FR" w:eastAsia="en-US" w:bidi="ar-SA"/>
      </w:rPr>
    </w:lvl>
    <w:lvl w:ilvl="3" w:tplc="A0BCD37C">
      <w:numFmt w:val="bullet"/>
      <w:lvlText w:val="•"/>
      <w:lvlJc w:val="left"/>
      <w:pPr>
        <w:ind w:left="3578" w:hanging="360"/>
      </w:pPr>
      <w:rPr>
        <w:rFonts w:hint="default"/>
        <w:lang w:val="fr-FR" w:eastAsia="en-US" w:bidi="ar-SA"/>
      </w:rPr>
    </w:lvl>
    <w:lvl w:ilvl="4" w:tplc="CF044900">
      <w:numFmt w:val="bullet"/>
      <w:lvlText w:val="•"/>
      <w:lvlJc w:val="left"/>
      <w:pPr>
        <w:ind w:left="4484" w:hanging="360"/>
      </w:pPr>
      <w:rPr>
        <w:rFonts w:hint="default"/>
        <w:lang w:val="fr-FR" w:eastAsia="en-US" w:bidi="ar-SA"/>
      </w:rPr>
    </w:lvl>
    <w:lvl w:ilvl="5" w:tplc="1AC08D68">
      <w:numFmt w:val="bullet"/>
      <w:lvlText w:val="•"/>
      <w:lvlJc w:val="left"/>
      <w:pPr>
        <w:ind w:left="5391" w:hanging="360"/>
      </w:pPr>
      <w:rPr>
        <w:rFonts w:hint="default"/>
        <w:lang w:val="fr-FR" w:eastAsia="en-US" w:bidi="ar-SA"/>
      </w:rPr>
    </w:lvl>
    <w:lvl w:ilvl="6" w:tplc="719CE6A8">
      <w:numFmt w:val="bullet"/>
      <w:lvlText w:val="•"/>
      <w:lvlJc w:val="left"/>
      <w:pPr>
        <w:ind w:left="6297" w:hanging="360"/>
      </w:pPr>
      <w:rPr>
        <w:rFonts w:hint="default"/>
        <w:lang w:val="fr-FR" w:eastAsia="en-US" w:bidi="ar-SA"/>
      </w:rPr>
    </w:lvl>
    <w:lvl w:ilvl="7" w:tplc="422E2B58">
      <w:numFmt w:val="bullet"/>
      <w:lvlText w:val="•"/>
      <w:lvlJc w:val="left"/>
      <w:pPr>
        <w:ind w:left="7203" w:hanging="360"/>
      </w:pPr>
      <w:rPr>
        <w:rFonts w:hint="default"/>
        <w:lang w:val="fr-FR" w:eastAsia="en-US" w:bidi="ar-SA"/>
      </w:rPr>
    </w:lvl>
    <w:lvl w:ilvl="8" w:tplc="52364648">
      <w:numFmt w:val="bullet"/>
      <w:lvlText w:val="•"/>
      <w:lvlJc w:val="left"/>
      <w:pPr>
        <w:ind w:left="8109" w:hanging="360"/>
      </w:pPr>
      <w:rPr>
        <w:rFonts w:hint="default"/>
        <w:lang w:val="fr-FR" w:eastAsia="en-US" w:bidi="ar-SA"/>
      </w:rPr>
    </w:lvl>
  </w:abstractNum>
  <w:abstractNum w:abstractNumId="103" w15:restartNumberingAfterBreak="0">
    <w:nsid w:val="48C44176"/>
    <w:multiLevelType w:val="hybridMultilevel"/>
    <w:tmpl w:val="2B6C237C"/>
    <w:lvl w:ilvl="0" w:tplc="9E48CBF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4926093F"/>
    <w:multiLevelType w:val="hybridMultilevel"/>
    <w:tmpl w:val="E4B0EFF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49365EC3"/>
    <w:multiLevelType w:val="hybridMultilevel"/>
    <w:tmpl w:val="3AB47B8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4B857D6B"/>
    <w:multiLevelType w:val="hybridMultilevel"/>
    <w:tmpl w:val="87BA659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4C3E30DC"/>
    <w:multiLevelType w:val="multilevel"/>
    <w:tmpl w:val="2B061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726BC0"/>
    <w:multiLevelType w:val="hybridMultilevel"/>
    <w:tmpl w:val="D090A0F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4D2B3982"/>
    <w:multiLevelType w:val="hybridMultilevel"/>
    <w:tmpl w:val="C930C41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4DF57FCA"/>
    <w:multiLevelType w:val="hybridMultilevel"/>
    <w:tmpl w:val="67F00130"/>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4F471F99"/>
    <w:multiLevelType w:val="hybridMultilevel"/>
    <w:tmpl w:val="C79AF08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4F497711"/>
    <w:multiLevelType w:val="hybridMultilevel"/>
    <w:tmpl w:val="1858505A"/>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4FD575FD"/>
    <w:multiLevelType w:val="hybridMultilevel"/>
    <w:tmpl w:val="763C711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50F93A05"/>
    <w:multiLevelType w:val="hybridMultilevel"/>
    <w:tmpl w:val="3DB6FC58"/>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51597F67"/>
    <w:multiLevelType w:val="hybridMultilevel"/>
    <w:tmpl w:val="CFF23496"/>
    <w:lvl w:ilvl="0" w:tplc="DDF0F740">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550C7EEB"/>
    <w:multiLevelType w:val="hybridMultilevel"/>
    <w:tmpl w:val="910C2538"/>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552126ED"/>
    <w:multiLevelType w:val="hybridMultilevel"/>
    <w:tmpl w:val="37703AD4"/>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5BD6B22"/>
    <w:multiLevelType w:val="hybridMultilevel"/>
    <w:tmpl w:val="759C60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564D03BD"/>
    <w:multiLevelType w:val="hybridMultilevel"/>
    <w:tmpl w:val="3AE262C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5839434E"/>
    <w:multiLevelType w:val="multilevel"/>
    <w:tmpl w:val="000E69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i w:val="0"/>
        <w:color w:val="auto"/>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1" w15:restartNumberingAfterBreak="0">
    <w:nsid w:val="58AD213E"/>
    <w:multiLevelType w:val="hybridMultilevel"/>
    <w:tmpl w:val="DB20FBE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58C65EF3"/>
    <w:multiLevelType w:val="hybridMultilevel"/>
    <w:tmpl w:val="A87E612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592E71A2"/>
    <w:multiLevelType w:val="hybridMultilevel"/>
    <w:tmpl w:val="3D8C76EE"/>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596A0187"/>
    <w:multiLevelType w:val="hybridMultilevel"/>
    <w:tmpl w:val="80D04CC6"/>
    <w:styleLink w:val="Style162"/>
    <w:lvl w:ilvl="0" w:tplc="78F488AE">
      <w:start w:val="1"/>
      <w:numFmt w:val="bullet"/>
      <w:lvlText w:val=""/>
      <w:lvlJc w:val="left"/>
      <w:pPr>
        <w:ind w:left="360" w:hanging="360"/>
      </w:pPr>
      <w:rPr>
        <w:rFonts w:ascii="Wingdings" w:hAnsi="Wingdings" w:hint="default"/>
        <w:b/>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5" w15:restartNumberingAfterBreak="0">
    <w:nsid w:val="59AE3224"/>
    <w:multiLevelType w:val="hybridMultilevel"/>
    <w:tmpl w:val="A2725A00"/>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5A2D2B9A"/>
    <w:multiLevelType w:val="hybridMultilevel"/>
    <w:tmpl w:val="DF461344"/>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5A46675B"/>
    <w:multiLevelType w:val="hybridMultilevel"/>
    <w:tmpl w:val="A866D33C"/>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5C7258F6"/>
    <w:multiLevelType w:val="multilevel"/>
    <w:tmpl w:val="5664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E3323B6"/>
    <w:multiLevelType w:val="hybridMultilevel"/>
    <w:tmpl w:val="61C05AF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5E703E7C"/>
    <w:multiLevelType w:val="hybridMultilevel"/>
    <w:tmpl w:val="9B42D77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5EEE0DCD"/>
    <w:multiLevelType w:val="hybridMultilevel"/>
    <w:tmpl w:val="48D81C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5FF5072F"/>
    <w:multiLevelType w:val="multilevel"/>
    <w:tmpl w:val="A326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09171BE"/>
    <w:multiLevelType w:val="hybridMultilevel"/>
    <w:tmpl w:val="8EF61828"/>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62C60097"/>
    <w:multiLevelType w:val="hybridMultilevel"/>
    <w:tmpl w:val="B9AA282A"/>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63806BB5"/>
    <w:multiLevelType w:val="hybridMultilevel"/>
    <w:tmpl w:val="7E7A74E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644907B2"/>
    <w:multiLevelType w:val="hybridMultilevel"/>
    <w:tmpl w:val="ABC07E54"/>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655E0A08"/>
    <w:multiLevelType w:val="multilevel"/>
    <w:tmpl w:val="BA04DAB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8" w15:restartNumberingAfterBreak="0">
    <w:nsid w:val="65A362CE"/>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9" w15:restartNumberingAfterBreak="0">
    <w:nsid w:val="66E11881"/>
    <w:multiLevelType w:val="hybridMultilevel"/>
    <w:tmpl w:val="835013B2"/>
    <w:lvl w:ilvl="0" w:tplc="791C91D2">
      <w:start w:val="6"/>
      <w:numFmt w:val="bullet"/>
      <w:lvlText w:val="-"/>
      <w:lvlJc w:val="left"/>
      <w:pPr>
        <w:ind w:left="360" w:hanging="360"/>
      </w:pPr>
      <w:rPr>
        <w:rFonts w:ascii="Gill Sans MT Condensed" w:eastAsia="Times New Roman" w:hAnsi="Gill Sans MT Condensed" w:cs="Times New Roman" w:hint="default"/>
        <w:b/>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0" w15:restartNumberingAfterBreak="0">
    <w:nsid w:val="66FF14E1"/>
    <w:multiLevelType w:val="hybridMultilevel"/>
    <w:tmpl w:val="3BE04C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67B736D0"/>
    <w:multiLevelType w:val="hybridMultilevel"/>
    <w:tmpl w:val="1EAAAC5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68DF078D"/>
    <w:multiLevelType w:val="hybridMultilevel"/>
    <w:tmpl w:val="D230FDB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68F138B1"/>
    <w:multiLevelType w:val="hybridMultilevel"/>
    <w:tmpl w:val="2102CCE0"/>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69040055"/>
    <w:multiLevelType w:val="multilevel"/>
    <w:tmpl w:val="832499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5" w15:restartNumberingAfterBreak="0">
    <w:nsid w:val="69430440"/>
    <w:multiLevelType w:val="hybridMultilevel"/>
    <w:tmpl w:val="B7DE6628"/>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6A145CE0"/>
    <w:multiLevelType w:val="hybridMultilevel"/>
    <w:tmpl w:val="9D92948E"/>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6AE46DE6"/>
    <w:multiLevelType w:val="hybridMultilevel"/>
    <w:tmpl w:val="A8FA213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6B8E7F59"/>
    <w:multiLevelType w:val="hybridMultilevel"/>
    <w:tmpl w:val="A77E0516"/>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6D261984"/>
    <w:multiLevelType w:val="hybridMultilevel"/>
    <w:tmpl w:val="40F68E00"/>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6D6E7269"/>
    <w:multiLevelType w:val="hybridMultilevel"/>
    <w:tmpl w:val="DA1E5D9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70606E82"/>
    <w:multiLevelType w:val="hybridMultilevel"/>
    <w:tmpl w:val="95240D2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70E00AA4"/>
    <w:multiLevelType w:val="hybridMultilevel"/>
    <w:tmpl w:val="D07E31F4"/>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718B26B4"/>
    <w:multiLevelType w:val="hybridMultilevel"/>
    <w:tmpl w:val="0428D5BA"/>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724D4DB0"/>
    <w:multiLevelType w:val="hybridMultilevel"/>
    <w:tmpl w:val="2A3EDC00"/>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72532CF6"/>
    <w:multiLevelType w:val="hybridMultilevel"/>
    <w:tmpl w:val="432EBC80"/>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727420CF"/>
    <w:multiLevelType w:val="hybridMultilevel"/>
    <w:tmpl w:val="BCC2D3FE"/>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72A90A2F"/>
    <w:multiLevelType w:val="hybridMultilevel"/>
    <w:tmpl w:val="A6209E2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72C37005"/>
    <w:multiLevelType w:val="hybridMultilevel"/>
    <w:tmpl w:val="7624E26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73141A51"/>
    <w:multiLevelType w:val="hybridMultilevel"/>
    <w:tmpl w:val="8C622E1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73414800"/>
    <w:multiLevelType w:val="hybridMultilevel"/>
    <w:tmpl w:val="DAD4B976"/>
    <w:lvl w:ilvl="0" w:tplc="78F488AE">
      <w:start w:val="1"/>
      <w:numFmt w:val="bullet"/>
      <w:lvlText w:val=""/>
      <w:lvlJc w:val="left"/>
      <w:pPr>
        <w:ind w:left="360" w:hanging="360"/>
      </w:pPr>
      <w:rPr>
        <w:rFonts w:ascii="Wingdings" w:hAnsi="Wingding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3C04B13"/>
    <w:multiLevelType w:val="hybridMultilevel"/>
    <w:tmpl w:val="AE22C7A4"/>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73E61C7E"/>
    <w:multiLevelType w:val="hybridMultilevel"/>
    <w:tmpl w:val="A0EE7C36"/>
    <w:lvl w:ilvl="0" w:tplc="04090009">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74856234"/>
    <w:multiLevelType w:val="hybridMultilevel"/>
    <w:tmpl w:val="668431C6"/>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74DC7B94"/>
    <w:multiLevelType w:val="hybridMultilevel"/>
    <w:tmpl w:val="555AD0B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771D6018"/>
    <w:multiLevelType w:val="hybridMultilevel"/>
    <w:tmpl w:val="649C48B8"/>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77792B6C"/>
    <w:multiLevelType w:val="multilevel"/>
    <w:tmpl w:val="05062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78A373A"/>
    <w:multiLevelType w:val="hybridMultilevel"/>
    <w:tmpl w:val="FDE02F7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8" w15:restartNumberingAfterBreak="0">
    <w:nsid w:val="77AD016E"/>
    <w:multiLevelType w:val="hybridMultilevel"/>
    <w:tmpl w:val="2C007CF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79156874"/>
    <w:multiLevelType w:val="hybridMultilevel"/>
    <w:tmpl w:val="0D4A2DF0"/>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7A4908BA"/>
    <w:multiLevelType w:val="multilevel"/>
    <w:tmpl w:val="BA04DAB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1" w15:restartNumberingAfterBreak="0">
    <w:nsid w:val="7B0710EB"/>
    <w:multiLevelType w:val="hybridMultilevel"/>
    <w:tmpl w:val="4FE20C8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15:restartNumberingAfterBreak="0">
    <w:nsid w:val="7CE8140F"/>
    <w:multiLevelType w:val="hybridMultilevel"/>
    <w:tmpl w:val="6A7A55C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7DB6152C"/>
    <w:multiLevelType w:val="hybridMultilevel"/>
    <w:tmpl w:val="FCFAB4F8"/>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7E252582"/>
    <w:multiLevelType w:val="hybridMultilevel"/>
    <w:tmpl w:val="2C54F402"/>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7E526C91"/>
    <w:multiLevelType w:val="hybridMultilevel"/>
    <w:tmpl w:val="9D24197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7E874294"/>
    <w:multiLevelType w:val="hybridMultilevel"/>
    <w:tmpl w:val="BFEC5A4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7E8E6C15"/>
    <w:multiLevelType w:val="hybridMultilevel"/>
    <w:tmpl w:val="5E8C8ADA"/>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7ECE0638"/>
    <w:multiLevelType w:val="hybridMultilevel"/>
    <w:tmpl w:val="72BAEB58"/>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F6E633D"/>
    <w:multiLevelType w:val="hybridMultilevel"/>
    <w:tmpl w:val="6F1C00DE"/>
    <w:lvl w:ilvl="0" w:tplc="89561760">
      <w:numFmt w:val="bullet"/>
      <w:lvlText w:val="-"/>
      <w:lvlJc w:val="left"/>
      <w:pPr>
        <w:ind w:left="360" w:hanging="360"/>
      </w:pPr>
      <w:rPr>
        <w:rFonts w:ascii="Arial MT" w:eastAsia="Arial MT" w:hAnsi="Arial MT" w:cs="Arial MT" w:hint="default"/>
        <w:b/>
        <w:w w:val="100"/>
        <w:sz w:val="24"/>
        <w:szCs w:val="24"/>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528685246">
    <w:abstractNumId w:val="3"/>
  </w:num>
  <w:num w:numId="2" w16cid:durableId="1225720389">
    <w:abstractNumId w:val="9"/>
  </w:num>
  <w:num w:numId="3" w16cid:durableId="627054540">
    <w:abstractNumId w:val="40"/>
  </w:num>
  <w:num w:numId="4" w16cid:durableId="1436828051">
    <w:abstractNumId w:val="71"/>
  </w:num>
  <w:num w:numId="5" w16cid:durableId="168296960">
    <w:abstractNumId w:val="160"/>
  </w:num>
  <w:num w:numId="6" w16cid:durableId="1445421485">
    <w:abstractNumId w:val="64"/>
  </w:num>
  <w:num w:numId="7" w16cid:durableId="1663317620">
    <w:abstractNumId w:val="113"/>
  </w:num>
  <w:num w:numId="8" w16cid:durableId="797450282">
    <w:abstractNumId w:val="22"/>
  </w:num>
  <w:num w:numId="9" w16cid:durableId="1585798219">
    <w:abstractNumId w:val="108"/>
  </w:num>
  <w:num w:numId="10" w16cid:durableId="1990937294">
    <w:abstractNumId w:val="174"/>
  </w:num>
  <w:num w:numId="11" w16cid:durableId="570697128">
    <w:abstractNumId w:val="31"/>
  </w:num>
  <w:num w:numId="12" w16cid:durableId="1969435603">
    <w:abstractNumId w:val="179"/>
  </w:num>
  <w:num w:numId="13" w16cid:durableId="813369438">
    <w:abstractNumId w:val="91"/>
  </w:num>
  <w:num w:numId="14" w16cid:durableId="276984177">
    <w:abstractNumId w:val="62"/>
  </w:num>
  <w:num w:numId="15" w16cid:durableId="1875384255">
    <w:abstractNumId w:val="142"/>
  </w:num>
  <w:num w:numId="16" w16cid:durableId="347875947">
    <w:abstractNumId w:val="104"/>
  </w:num>
  <w:num w:numId="17" w16cid:durableId="1985348814">
    <w:abstractNumId w:val="42"/>
  </w:num>
  <w:num w:numId="18" w16cid:durableId="294724913">
    <w:abstractNumId w:val="124"/>
  </w:num>
  <w:num w:numId="19" w16cid:durableId="620108750">
    <w:abstractNumId w:val="14"/>
  </w:num>
  <w:num w:numId="20" w16cid:durableId="806356119">
    <w:abstractNumId w:val="175"/>
  </w:num>
  <w:num w:numId="21" w16cid:durableId="358819616">
    <w:abstractNumId w:val="147"/>
  </w:num>
  <w:num w:numId="22" w16cid:durableId="1715498837">
    <w:abstractNumId w:val="35"/>
  </w:num>
  <w:num w:numId="23" w16cid:durableId="17968999">
    <w:abstractNumId w:val="136"/>
  </w:num>
  <w:num w:numId="24" w16cid:durableId="1025786257">
    <w:abstractNumId w:val="15"/>
  </w:num>
  <w:num w:numId="25" w16cid:durableId="366568592">
    <w:abstractNumId w:val="110"/>
  </w:num>
  <w:num w:numId="26" w16cid:durableId="1083256047">
    <w:abstractNumId w:val="0"/>
  </w:num>
  <w:num w:numId="27" w16cid:durableId="1137453944">
    <w:abstractNumId w:val="33"/>
  </w:num>
  <w:num w:numId="28" w16cid:durableId="872112225">
    <w:abstractNumId w:val="20"/>
  </w:num>
  <w:num w:numId="29" w16cid:durableId="870462219">
    <w:abstractNumId w:val="119"/>
  </w:num>
  <w:num w:numId="30" w16cid:durableId="968170621">
    <w:abstractNumId w:val="56"/>
  </w:num>
  <w:num w:numId="31" w16cid:durableId="1336572467">
    <w:abstractNumId w:val="13"/>
  </w:num>
  <w:num w:numId="32" w16cid:durableId="707490068">
    <w:abstractNumId w:val="25"/>
  </w:num>
  <w:num w:numId="33" w16cid:durableId="1106117779">
    <w:abstractNumId w:val="144"/>
  </w:num>
  <w:num w:numId="34" w16cid:durableId="552354467">
    <w:abstractNumId w:val="171"/>
  </w:num>
  <w:num w:numId="35" w16cid:durableId="687827737">
    <w:abstractNumId w:val="48"/>
  </w:num>
  <w:num w:numId="36" w16cid:durableId="1528984093">
    <w:abstractNumId w:val="167"/>
  </w:num>
  <w:num w:numId="37" w16cid:durableId="1282809286">
    <w:abstractNumId w:val="10"/>
  </w:num>
  <w:num w:numId="38" w16cid:durableId="1403328402">
    <w:abstractNumId w:val="117"/>
  </w:num>
  <w:num w:numId="39" w16cid:durableId="681323859">
    <w:abstractNumId w:val="29"/>
  </w:num>
  <w:num w:numId="40" w16cid:durableId="700400828">
    <w:abstractNumId w:val="57"/>
  </w:num>
  <w:num w:numId="41" w16cid:durableId="1030688049">
    <w:abstractNumId w:val="172"/>
  </w:num>
  <w:num w:numId="42" w16cid:durableId="372464200">
    <w:abstractNumId w:val="82"/>
  </w:num>
  <w:num w:numId="43" w16cid:durableId="1066609016">
    <w:abstractNumId w:val="96"/>
  </w:num>
  <w:num w:numId="44" w16cid:durableId="1011253">
    <w:abstractNumId w:val="111"/>
  </w:num>
  <w:num w:numId="45" w16cid:durableId="659503814">
    <w:abstractNumId w:val="156"/>
  </w:num>
  <w:num w:numId="46" w16cid:durableId="2126848068">
    <w:abstractNumId w:val="170"/>
  </w:num>
  <w:num w:numId="47" w16cid:durableId="192499682">
    <w:abstractNumId w:val="6"/>
  </w:num>
  <w:num w:numId="48" w16cid:durableId="1438910781">
    <w:abstractNumId w:val="32"/>
  </w:num>
  <w:num w:numId="49" w16cid:durableId="2130935033">
    <w:abstractNumId w:val="146"/>
  </w:num>
  <w:num w:numId="50" w16cid:durableId="40173867">
    <w:abstractNumId w:val="34"/>
  </w:num>
  <w:num w:numId="51" w16cid:durableId="1215772058">
    <w:abstractNumId w:val="36"/>
  </w:num>
  <w:num w:numId="52" w16cid:durableId="1970166221">
    <w:abstractNumId w:val="50"/>
  </w:num>
  <w:num w:numId="53" w16cid:durableId="2009407263">
    <w:abstractNumId w:val="49"/>
  </w:num>
  <w:num w:numId="54" w16cid:durableId="718556374">
    <w:abstractNumId w:val="161"/>
  </w:num>
  <w:num w:numId="55" w16cid:durableId="81420130">
    <w:abstractNumId w:val="60"/>
  </w:num>
  <w:num w:numId="56" w16cid:durableId="1421875356">
    <w:abstractNumId w:val="94"/>
  </w:num>
  <w:num w:numId="57" w16cid:durableId="2011175382">
    <w:abstractNumId w:val="100"/>
  </w:num>
  <w:num w:numId="58" w16cid:durableId="345601799">
    <w:abstractNumId w:val="149"/>
  </w:num>
  <w:num w:numId="59" w16cid:durableId="234243615">
    <w:abstractNumId w:val="154"/>
  </w:num>
  <w:num w:numId="60" w16cid:durableId="346710379">
    <w:abstractNumId w:val="38"/>
  </w:num>
  <w:num w:numId="61" w16cid:durableId="57939546">
    <w:abstractNumId w:val="87"/>
  </w:num>
  <w:num w:numId="62" w16cid:durableId="211579216">
    <w:abstractNumId w:val="127"/>
  </w:num>
  <w:num w:numId="63" w16cid:durableId="1069812276">
    <w:abstractNumId w:val="165"/>
  </w:num>
  <w:num w:numId="64" w16cid:durableId="1065878875">
    <w:abstractNumId w:val="7"/>
  </w:num>
  <w:num w:numId="65" w16cid:durableId="1712802970">
    <w:abstractNumId w:val="41"/>
  </w:num>
  <w:num w:numId="66" w16cid:durableId="187455990">
    <w:abstractNumId w:val="65"/>
  </w:num>
  <w:num w:numId="67" w16cid:durableId="33388824">
    <w:abstractNumId w:val="159"/>
  </w:num>
  <w:num w:numId="68" w16cid:durableId="473379089">
    <w:abstractNumId w:val="141"/>
  </w:num>
  <w:num w:numId="69" w16cid:durableId="780153122">
    <w:abstractNumId w:val="118"/>
  </w:num>
  <w:num w:numId="70" w16cid:durableId="469250829">
    <w:abstractNumId w:val="137"/>
  </w:num>
  <w:num w:numId="71" w16cid:durableId="1529181126">
    <w:abstractNumId w:val="101"/>
  </w:num>
  <w:num w:numId="72" w16cid:durableId="1471022398">
    <w:abstractNumId w:val="68"/>
  </w:num>
  <w:num w:numId="73" w16cid:durableId="1126965971">
    <w:abstractNumId w:val="178"/>
  </w:num>
  <w:num w:numId="74" w16cid:durableId="555508361">
    <w:abstractNumId w:val="52"/>
  </w:num>
  <w:num w:numId="75" w16cid:durableId="1301685864">
    <w:abstractNumId w:val="133"/>
  </w:num>
  <w:num w:numId="76" w16cid:durableId="851914207">
    <w:abstractNumId w:val="72"/>
  </w:num>
  <w:num w:numId="77" w16cid:durableId="1703167720">
    <w:abstractNumId w:val="26"/>
  </w:num>
  <w:num w:numId="78" w16cid:durableId="1564023414">
    <w:abstractNumId w:val="37"/>
  </w:num>
  <w:num w:numId="79" w16cid:durableId="1067612088">
    <w:abstractNumId w:val="11"/>
  </w:num>
  <w:num w:numId="80" w16cid:durableId="1300721274">
    <w:abstractNumId w:val="66"/>
  </w:num>
  <w:num w:numId="81" w16cid:durableId="448665670">
    <w:abstractNumId w:val="148"/>
  </w:num>
  <w:num w:numId="82" w16cid:durableId="939217667">
    <w:abstractNumId w:val="46"/>
  </w:num>
  <w:num w:numId="83" w16cid:durableId="315188250">
    <w:abstractNumId w:val="131"/>
  </w:num>
  <w:num w:numId="84" w16cid:durableId="430858369">
    <w:abstractNumId w:val="28"/>
  </w:num>
  <w:num w:numId="85" w16cid:durableId="421487134">
    <w:abstractNumId w:val="79"/>
  </w:num>
  <w:num w:numId="86" w16cid:durableId="1758020443">
    <w:abstractNumId w:val="109"/>
  </w:num>
  <w:num w:numId="87" w16cid:durableId="255291011">
    <w:abstractNumId w:val="2"/>
  </w:num>
  <w:num w:numId="88" w16cid:durableId="849371226">
    <w:abstractNumId w:val="151"/>
  </w:num>
  <w:num w:numId="89" w16cid:durableId="1290093907">
    <w:abstractNumId w:val="177"/>
  </w:num>
  <w:num w:numId="90" w16cid:durableId="392312776">
    <w:abstractNumId w:val="106"/>
  </w:num>
  <w:num w:numId="91" w16cid:durableId="1405298853">
    <w:abstractNumId w:val="4"/>
  </w:num>
  <w:num w:numId="92" w16cid:durableId="880895950">
    <w:abstractNumId w:val="121"/>
  </w:num>
  <w:num w:numId="93" w16cid:durableId="1194031022">
    <w:abstractNumId w:val="61"/>
  </w:num>
  <w:num w:numId="94" w16cid:durableId="1139111712">
    <w:abstractNumId w:val="163"/>
  </w:num>
  <w:num w:numId="95" w16cid:durableId="1683781971">
    <w:abstractNumId w:val="134"/>
  </w:num>
  <w:num w:numId="96" w16cid:durableId="813185746">
    <w:abstractNumId w:val="158"/>
  </w:num>
  <w:num w:numId="97" w16cid:durableId="80176218">
    <w:abstractNumId w:val="21"/>
  </w:num>
  <w:num w:numId="98" w16cid:durableId="1796942359">
    <w:abstractNumId w:val="164"/>
  </w:num>
  <w:num w:numId="99" w16cid:durableId="253826307">
    <w:abstractNumId w:val="73"/>
  </w:num>
  <w:num w:numId="100" w16cid:durableId="1722513997">
    <w:abstractNumId w:val="162"/>
  </w:num>
  <w:num w:numId="101" w16cid:durableId="1971520987">
    <w:abstractNumId w:val="76"/>
  </w:num>
  <w:num w:numId="102" w16cid:durableId="1568802258">
    <w:abstractNumId w:val="27"/>
  </w:num>
  <w:num w:numId="103" w16cid:durableId="1249541419">
    <w:abstractNumId w:val="102"/>
  </w:num>
  <w:num w:numId="104" w16cid:durableId="1332879000">
    <w:abstractNumId w:val="168"/>
  </w:num>
  <w:num w:numId="105" w16cid:durableId="1332490406">
    <w:abstractNumId w:val="88"/>
  </w:num>
  <w:num w:numId="106" w16cid:durableId="213741865">
    <w:abstractNumId w:val="84"/>
  </w:num>
  <w:num w:numId="107" w16cid:durableId="309944322">
    <w:abstractNumId w:val="97"/>
  </w:num>
  <w:num w:numId="108" w16cid:durableId="611713430">
    <w:abstractNumId w:val="70"/>
  </w:num>
  <w:num w:numId="109" w16cid:durableId="1813136935">
    <w:abstractNumId w:val="45"/>
  </w:num>
  <w:num w:numId="110" w16cid:durableId="24723634">
    <w:abstractNumId w:val="116"/>
  </w:num>
  <w:num w:numId="111" w16cid:durableId="395249824">
    <w:abstractNumId w:val="92"/>
  </w:num>
  <w:num w:numId="112" w16cid:durableId="1685015465">
    <w:abstractNumId w:val="173"/>
  </w:num>
  <w:num w:numId="113" w16cid:durableId="937446078">
    <w:abstractNumId w:val="77"/>
  </w:num>
  <w:num w:numId="114" w16cid:durableId="716196423">
    <w:abstractNumId w:val="69"/>
  </w:num>
  <w:num w:numId="115" w16cid:durableId="362555291">
    <w:abstractNumId w:val="81"/>
  </w:num>
  <w:num w:numId="116" w16cid:durableId="1203905719">
    <w:abstractNumId w:val="63"/>
  </w:num>
  <w:num w:numId="117" w16cid:durableId="1499929422">
    <w:abstractNumId w:val="47"/>
  </w:num>
  <w:num w:numId="118" w16cid:durableId="1958484219">
    <w:abstractNumId w:val="51"/>
  </w:num>
  <w:num w:numId="119" w16cid:durableId="1531062667">
    <w:abstractNumId w:val="123"/>
  </w:num>
  <w:num w:numId="120" w16cid:durableId="937787231">
    <w:abstractNumId w:val="105"/>
  </w:num>
  <w:num w:numId="121" w16cid:durableId="1544248714">
    <w:abstractNumId w:val="30"/>
  </w:num>
  <w:num w:numId="122" w16cid:durableId="2137680891">
    <w:abstractNumId w:val="1"/>
  </w:num>
  <w:num w:numId="123" w16cid:durableId="272905158">
    <w:abstractNumId w:val="59"/>
  </w:num>
  <w:num w:numId="124" w16cid:durableId="129516923">
    <w:abstractNumId w:val="129"/>
  </w:num>
  <w:num w:numId="125" w16cid:durableId="1068990166">
    <w:abstractNumId w:val="93"/>
  </w:num>
  <w:num w:numId="126" w16cid:durableId="1707825036">
    <w:abstractNumId w:val="83"/>
  </w:num>
  <w:num w:numId="127" w16cid:durableId="927153640">
    <w:abstractNumId w:val="18"/>
  </w:num>
  <w:num w:numId="128" w16cid:durableId="1910574710">
    <w:abstractNumId w:val="115"/>
  </w:num>
  <w:num w:numId="129" w16cid:durableId="943994110">
    <w:abstractNumId w:val="157"/>
  </w:num>
  <w:num w:numId="130" w16cid:durableId="759374957">
    <w:abstractNumId w:val="58"/>
  </w:num>
  <w:num w:numId="131" w16cid:durableId="1515192603">
    <w:abstractNumId w:val="55"/>
  </w:num>
  <w:num w:numId="132" w16cid:durableId="3871655">
    <w:abstractNumId w:val="140"/>
  </w:num>
  <w:num w:numId="133" w16cid:durableId="1500804771">
    <w:abstractNumId w:val="5"/>
  </w:num>
  <w:num w:numId="134" w16cid:durableId="389957616">
    <w:abstractNumId w:val="12"/>
  </w:num>
  <w:num w:numId="135" w16cid:durableId="1345084302">
    <w:abstractNumId w:val="89"/>
  </w:num>
  <w:num w:numId="136" w16cid:durableId="1308321602">
    <w:abstractNumId w:val="75"/>
  </w:num>
  <w:num w:numId="137" w16cid:durableId="124466980">
    <w:abstractNumId w:val="169"/>
  </w:num>
  <w:num w:numId="138" w16cid:durableId="539434982">
    <w:abstractNumId w:val="153"/>
  </w:num>
  <w:num w:numId="139" w16cid:durableId="1292635989">
    <w:abstractNumId w:val="150"/>
  </w:num>
  <w:num w:numId="140" w16cid:durableId="1615477763">
    <w:abstractNumId w:val="99"/>
  </w:num>
  <w:num w:numId="141" w16cid:durableId="1921405761">
    <w:abstractNumId w:val="67"/>
  </w:num>
  <w:num w:numId="142" w16cid:durableId="1355155728">
    <w:abstractNumId w:val="86"/>
  </w:num>
  <w:num w:numId="143" w16cid:durableId="1017852967">
    <w:abstractNumId w:val="43"/>
  </w:num>
  <w:num w:numId="144" w16cid:durableId="1184705034">
    <w:abstractNumId w:val="130"/>
  </w:num>
  <w:num w:numId="145" w16cid:durableId="1661737612">
    <w:abstractNumId w:val="152"/>
  </w:num>
  <w:num w:numId="146" w16cid:durableId="1858346693">
    <w:abstractNumId w:val="24"/>
  </w:num>
  <w:num w:numId="147" w16cid:durableId="1349410358">
    <w:abstractNumId w:val="155"/>
  </w:num>
  <w:num w:numId="148" w16cid:durableId="1113326318">
    <w:abstractNumId w:val="135"/>
  </w:num>
  <w:num w:numId="149" w16cid:durableId="1495684355">
    <w:abstractNumId w:val="114"/>
  </w:num>
  <w:num w:numId="150" w16cid:durableId="259070903">
    <w:abstractNumId w:val="125"/>
  </w:num>
  <w:num w:numId="151" w16cid:durableId="2097703310">
    <w:abstractNumId w:val="143"/>
  </w:num>
  <w:num w:numId="152" w16cid:durableId="1274509478">
    <w:abstractNumId w:val="74"/>
  </w:num>
  <w:num w:numId="153" w16cid:durableId="65879627">
    <w:abstractNumId w:val="17"/>
  </w:num>
  <w:num w:numId="154" w16cid:durableId="2133669423">
    <w:abstractNumId w:val="16"/>
  </w:num>
  <w:num w:numId="155" w16cid:durableId="586380476">
    <w:abstractNumId w:val="85"/>
  </w:num>
  <w:num w:numId="156" w16cid:durableId="900870930">
    <w:abstractNumId w:val="8"/>
  </w:num>
  <w:num w:numId="157" w16cid:durableId="1731269362">
    <w:abstractNumId w:val="19"/>
  </w:num>
  <w:num w:numId="158" w16cid:durableId="610091398">
    <w:abstractNumId w:val="54"/>
  </w:num>
  <w:num w:numId="159" w16cid:durableId="1260483326">
    <w:abstractNumId w:val="80"/>
  </w:num>
  <w:num w:numId="160" w16cid:durableId="1952546508">
    <w:abstractNumId w:val="176"/>
  </w:num>
  <w:num w:numId="161" w16cid:durableId="2099401333">
    <w:abstractNumId w:val="112"/>
  </w:num>
  <w:num w:numId="162" w16cid:durableId="421266665">
    <w:abstractNumId w:val="107"/>
  </w:num>
  <w:num w:numId="163" w16cid:durableId="2053845177">
    <w:abstractNumId w:val="128"/>
  </w:num>
  <w:num w:numId="164" w16cid:durableId="1491169521">
    <w:abstractNumId w:val="132"/>
  </w:num>
  <w:num w:numId="165" w16cid:durableId="1895237562">
    <w:abstractNumId w:val="166"/>
  </w:num>
  <w:num w:numId="166" w16cid:durableId="344407241">
    <w:abstractNumId w:val="95"/>
  </w:num>
  <w:num w:numId="167" w16cid:durableId="696466814">
    <w:abstractNumId w:val="23"/>
  </w:num>
  <w:num w:numId="168" w16cid:durableId="1562597050">
    <w:abstractNumId w:val="39"/>
  </w:num>
  <w:num w:numId="169" w16cid:durableId="1586063905">
    <w:abstractNumId w:val="122"/>
  </w:num>
  <w:num w:numId="170" w16cid:durableId="1231967129">
    <w:abstractNumId w:val="120"/>
  </w:num>
  <w:num w:numId="171" w16cid:durableId="1645888315">
    <w:abstractNumId w:val="138"/>
  </w:num>
  <w:num w:numId="172" w16cid:durableId="1270434307">
    <w:abstractNumId w:val="145"/>
  </w:num>
  <w:num w:numId="173" w16cid:durableId="1444105920">
    <w:abstractNumId w:val="126"/>
  </w:num>
  <w:num w:numId="174" w16cid:durableId="259027693">
    <w:abstractNumId w:val="44"/>
  </w:num>
  <w:num w:numId="175" w16cid:durableId="821234698">
    <w:abstractNumId w:val="78"/>
  </w:num>
  <w:num w:numId="176" w16cid:durableId="901452474">
    <w:abstractNumId w:val="139"/>
  </w:num>
  <w:num w:numId="177" w16cid:durableId="1722633643">
    <w:abstractNumId w:val="103"/>
  </w:num>
  <w:num w:numId="178" w16cid:durableId="2143384225">
    <w:abstractNumId w:val="90"/>
  </w:num>
  <w:num w:numId="179" w16cid:durableId="1032847542">
    <w:abstractNumId w:val="98"/>
  </w:num>
  <w:num w:numId="180" w16cid:durableId="588733726">
    <w:abstractNumId w:val="53"/>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DCD"/>
    <w:rsid w:val="00025DCD"/>
    <w:rsid w:val="0003018C"/>
    <w:rsid w:val="00032BBB"/>
    <w:rsid w:val="00046A3D"/>
    <w:rsid w:val="00051C19"/>
    <w:rsid w:val="0005499A"/>
    <w:rsid w:val="00062B84"/>
    <w:rsid w:val="000639DC"/>
    <w:rsid w:val="00072852"/>
    <w:rsid w:val="00073121"/>
    <w:rsid w:val="00073C22"/>
    <w:rsid w:val="00075F66"/>
    <w:rsid w:val="00086521"/>
    <w:rsid w:val="000B0ACF"/>
    <w:rsid w:val="000B1B87"/>
    <w:rsid w:val="000D5E38"/>
    <w:rsid w:val="000E230F"/>
    <w:rsid w:val="000F6833"/>
    <w:rsid w:val="0010352F"/>
    <w:rsid w:val="001120F5"/>
    <w:rsid w:val="0012345D"/>
    <w:rsid w:val="00131CB7"/>
    <w:rsid w:val="001707A1"/>
    <w:rsid w:val="0018372E"/>
    <w:rsid w:val="001857E1"/>
    <w:rsid w:val="00190A04"/>
    <w:rsid w:val="001911B4"/>
    <w:rsid w:val="001B287C"/>
    <w:rsid w:val="001B4A38"/>
    <w:rsid w:val="001C348F"/>
    <w:rsid w:val="001F4676"/>
    <w:rsid w:val="001F585F"/>
    <w:rsid w:val="002240D4"/>
    <w:rsid w:val="00226F4C"/>
    <w:rsid w:val="00233A4A"/>
    <w:rsid w:val="00233D1C"/>
    <w:rsid w:val="00245F3C"/>
    <w:rsid w:val="002577E9"/>
    <w:rsid w:val="00275110"/>
    <w:rsid w:val="002828EF"/>
    <w:rsid w:val="00285423"/>
    <w:rsid w:val="002A6692"/>
    <w:rsid w:val="002B77C3"/>
    <w:rsid w:val="002C06B2"/>
    <w:rsid w:val="002E7538"/>
    <w:rsid w:val="002F15AD"/>
    <w:rsid w:val="003051A1"/>
    <w:rsid w:val="00305745"/>
    <w:rsid w:val="00307BEB"/>
    <w:rsid w:val="00314F1B"/>
    <w:rsid w:val="003178C8"/>
    <w:rsid w:val="00317B69"/>
    <w:rsid w:val="00325C69"/>
    <w:rsid w:val="00326CCC"/>
    <w:rsid w:val="00345CEB"/>
    <w:rsid w:val="00396808"/>
    <w:rsid w:val="003C3A25"/>
    <w:rsid w:val="003E2031"/>
    <w:rsid w:val="003E75E9"/>
    <w:rsid w:val="00404689"/>
    <w:rsid w:val="00414458"/>
    <w:rsid w:val="00430EC6"/>
    <w:rsid w:val="00445FC3"/>
    <w:rsid w:val="00464BC9"/>
    <w:rsid w:val="00490485"/>
    <w:rsid w:val="00490B88"/>
    <w:rsid w:val="004A6559"/>
    <w:rsid w:val="004B141C"/>
    <w:rsid w:val="004B255B"/>
    <w:rsid w:val="004B368A"/>
    <w:rsid w:val="004C42E6"/>
    <w:rsid w:val="004E53F5"/>
    <w:rsid w:val="004F780A"/>
    <w:rsid w:val="0050461F"/>
    <w:rsid w:val="00507F15"/>
    <w:rsid w:val="00510D96"/>
    <w:rsid w:val="00522E3D"/>
    <w:rsid w:val="00526672"/>
    <w:rsid w:val="00535C97"/>
    <w:rsid w:val="00587997"/>
    <w:rsid w:val="0059589C"/>
    <w:rsid w:val="005B659A"/>
    <w:rsid w:val="00627E2F"/>
    <w:rsid w:val="0063101D"/>
    <w:rsid w:val="00637268"/>
    <w:rsid w:val="006721F3"/>
    <w:rsid w:val="00674065"/>
    <w:rsid w:val="006A1012"/>
    <w:rsid w:val="00732F06"/>
    <w:rsid w:val="007414BB"/>
    <w:rsid w:val="00745AC6"/>
    <w:rsid w:val="00746DD8"/>
    <w:rsid w:val="0076039F"/>
    <w:rsid w:val="00761E2E"/>
    <w:rsid w:val="00767E6A"/>
    <w:rsid w:val="00780C97"/>
    <w:rsid w:val="00782BD6"/>
    <w:rsid w:val="007865F7"/>
    <w:rsid w:val="007B7915"/>
    <w:rsid w:val="007C76F2"/>
    <w:rsid w:val="007D1420"/>
    <w:rsid w:val="007D2A1D"/>
    <w:rsid w:val="007F157E"/>
    <w:rsid w:val="007F1A35"/>
    <w:rsid w:val="007F5A60"/>
    <w:rsid w:val="00816037"/>
    <w:rsid w:val="00817F8B"/>
    <w:rsid w:val="0083719A"/>
    <w:rsid w:val="00841400"/>
    <w:rsid w:val="00876FF4"/>
    <w:rsid w:val="00885BBF"/>
    <w:rsid w:val="008B2569"/>
    <w:rsid w:val="008B280A"/>
    <w:rsid w:val="008C4E9E"/>
    <w:rsid w:val="008C4F49"/>
    <w:rsid w:val="008E2CE7"/>
    <w:rsid w:val="009042C3"/>
    <w:rsid w:val="00911082"/>
    <w:rsid w:val="009155B8"/>
    <w:rsid w:val="00933FB9"/>
    <w:rsid w:val="009429AB"/>
    <w:rsid w:val="0094429D"/>
    <w:rsid w:val="009461C8"/>
    <w:rsid w:val="00951034"/>
    <w:rsid w:val="00952C56"/>
    <w:rsid w:val="00965208"/>
    <w:rsid w:val="009775D4"/>
    <w:rsid w:val="009812D9"/>
    <w:rsid w:val="00983892"/>
    <w:rsid w:val="009853B3"/>
    <w:rsid w:val="009C0E91"/>
    <w:rsid w:val="009D1520"/>
    <w:rsid w:val="009E5BAF"/>
    <w:rsid w:val="009F56D9"/>
    <w:rsid w:val="00A054FE"/>
    <w:rsid w:val="00A20484"/>
    <w:rsid w:val="00A2507A"/>
    <w:rsid w:val="00A34652"/>
    <w:rsid w:val="00A35EFF"/>
    <w:rsid w:val="00A56CEF"/>
    <w:rsid w:val="00A6532E"/>
    <w:rsid w:val="00A701C0"/>
    <w:rsid w:val="00A97534"/>
    <w:rsid w:val="00AA1557"/>
    <w:rsid w:val="00AD5598"/>
    <w:rsid w:val="00AD7615"/>
    <w:rsid w:val="00AF3B5B"/>
    <w:rsid w:val="00B23B02"/>
    <w:rsid w:val="00B325CF"/>
    <w:rsid w:val="00B34195"/>
    <w:rsid w:val="00B363F3"/>
    <w:rsid w:val="00B42114"/>
    <w:rsid w:val="00B64417"/>
    <w:rsid w:val="00B736AD"/>
    <w:rsid w:val="00B90B11"/>
    <w:rsid w:val="00BA12A8"/>
    <w:rsid w:val="00BB5B62"/>
    <w:rsid w:val="00BB7C2E"/>
    <w:rsid w:val="00BD033A"/>
    <w:rsid w:val="00BE4B68"/>
    <w:rsid w:val="00BF542F"/>
    <w:rsid w:val="00C00B06"/>
    <w:rsid w:val="00C12E2D"/>
    <w:rsid w:val="00C2715B"/>
    <w:rsid w:val="00C456F4"/>
    <w:rsid w:val="00C55BD1"/>
    <w:rsid w:val="00C80F96"/>
    <w:rsid w:val="00C90672"/>
    <w:rsid w:val="00C92307"/>
    <w:rsid w:val="00CA43ED"/>
    <w:rsid w:val="00CB57A5"/>
    <w:rsid w:val="00CC2DCD"/>
    <w:rsid w:val="00CD2FE9"/>
    <w:rsid w:val="00CD478B"/>
    <w:rsid w:val="00CE72E3"/>
    <w:rsid w:val="00CF0803"/>
    <w:rsid w:val="00CF4B35"/>
    <w:rsid w:val="00D33E36"/>
    <w:rsid w:val="00D5076B"/>
    <w:rsid w:val="00D51341"/>
    <w:rsid w:val="00D52AD6"/>
    <w:rsid w:val="00D53613"/>
    <w:rsid w:val="00D82180"/>
    <w:rsid w:val="00D90D14"/>
    <w:rsid w:val="00D92843"/>
    <w:rsid w:val="00D955E8"/>
    <w:rsid w:val="00DA0010"/>
    <w:rsid w:val="00DA6EA2"/>
    <w:rsid w:val="00DB13B5"/>
    <w:rsid w:val="00DB6CFB"/>
    <w:rsid w:val="00E01194"/>
    <w:rsid w:val="00E24B1C"/>
    <w:rsid w:val="00E2612A"/>
    <w:rsid w:val="00E62489"/>
    <w:rsid w:val="00E74273"/>
    <w:rsid w:val="00EA4ABA"/>
    <w:rsid w:val="00EB2524"/>
    <w:rsid w:val="00EB2596"/>
    <w:rsid w:val="00EC2AA2"/>
    <w:rsid w:val="00EC4162"/>
    <w:rsid w:val="00EC6578"/>
    <w:rsid w:val="00EE2C24"/>
    <w:rsid w:val="00EF6BD7"/>
    <w:rsid w:val="00F00C91"/>
    <w:rsid w:val="00F02FE1"/>
    <w:rsid w:val="00F37896"/>
    <w:rsid w:val="00F46BC8"/>
    <w:rsid w:val="00F649C7"/>
    <w:rsid w:val="00F65120"/>
    <w:rsid w:val="00F659E0"/>
    <w:rsid w:val="00F65EFC"/>
    <w:rsid w:val="00FA1D1A"/>
    <w:rsid w:val="00FC5641"/>
    <w:rsid w:val="00FC5BC1"/>
    <w:rsid w:val="00FC6D0A"/>
    <w:rsid w:val="00FD4A6E"/>
    <w:rsid w:val="00FD565D"/>
    <w:rsid w:val="00FF0409"/>
    <w:rsid w:val="00FF17D9"/>
    <w:rsid w:val="630991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6AB48"/>
  <w15:chartTrackingRefBased/>
  <w15:docId w15:val="{5EEDE1CD-C3E9-4A1C-B18A-18A86A4D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C80F9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80F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F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80F9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41445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41445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7E1"/>
    <w:pPr>
      <w:tabs>
        <w:tab w:val="center" w:pos="4703"/>
        <w:tab w:val="right" w:pos="9406"/>
      </w:tabs>
      <w:spacing w:after="0" w:line="240" w:lineRule="auto"/>
    </w:pPr>
  </w:style>
  <w:style w:type="character" w:customStyle="1" w:styleId="HeaderChar">
    <w:name w:val="Header Char"/>
    <w:basedOn w:val="DefaultParagraphFont"/>
    <w:link w:val="Header"/>
    <w:uiPriority w:val="99"/>
    <w:rsid w:val="001857E1"/>
    <w:rPr>
      <w:lang w:val="fr-FR"/>
    </w:rPr>
  </w:style>
  <w:style w:type="paragraph" w:styleId="Footer">
    <w:name w:val="footer"/>
    <w:basedOn w:val="Normal"/>
    <w:link w:val="FooterChar"/>
    <w:uiPriority w:val="99"/>
    <w:unhideWhenUsed/>
    <w:rsid w:val="001857E1"/>
    <w:pPr>
      <w:tabs>
        <w:tab w:val="center" w:pos="4703"/>
        <w:tab w:val="right" w:pos="9406"/>
      </w:tabs>
      <w:spacing w:after="0" w:line="240" w:lineRule="auto"/>
    </w:pPr>
  </w:style>
  <w:style w:type="character" w:customStyle="1" w:styleId="FooterChar">
    <w:name w:val="Footer Char"/>
    <w:basedOn w:val="DefaultParagraphFont"/>
    <w:link w:val="Footer"/>
    <w:uiPriority w:val="99"/>
    <w:rsid w:val="001857E1"/>
    <w:rPr>
      <w:lang w:val="fr-FR"/>
    </w:rPr>
  </w:style>
  <w:style w:type="character" w:customStyle="1" w:styleId="Heading1Char">
    <w:name w:val="Heading 1 Char"/>
    <w:basedOn w:val="DefaultParagraphFont"/>
    <w:link w:val="Heading1"/>
    <w:uiPriority w:val="9"/>
    <w:rsid w:val="00C80F96"/>
    <w:rPr>
      <w:rFonts w:asciiTheme="majorHAnsi" w:eastAsiaTheme="majorEastAsia" w:hAnsiTheme="majorHAnsi" w:cstheme="majorBidi"/>
      <w:color w:val="2E74B5" w:themeColor="accent1" w:themeShade="BF"/>
      <w:sz w:val="32"/>
      <w:szCs w:val="32"/>
      <w:lang w:val="fr-FR"/>
    </w:rPr>
  </w:style>
  <w:style w:type="character" w:customStyle="1" w:styleId="Heading2Char">
    <w:name w:val="Heading 2 Char"/>
    <w:basedOn w:val="DefaultParagraphFont"/>
    <w:link w:val="Heading2"/>
    <w:uiPriority w:val="9"/>
    <w:rsid w:val="00C80F96"/>
    <w:rPr>
      <w:rFonts w:asciiTheme="majorHAnsi" w:eastAsiaTheme="majorEastAsia" w:hAnsiTheme="majorHAnsi" w:cstheme="majorBidi"/>
      <w:color w:val="2E74B5" w:themeColor="accent1" w:themeShade="BF"/>
      <w:sz w:val="26"/>
      <w:szCs w:val="26"/>
      <w:lang w:val="fr-FR"/>
    </w:rPr>
  </w:style>
  <w:style w:type="character" w:customStyle="1" w:styleId="Heading3Char">
    <w:name w:val="Heading 3 Char"/>
    <w:basedOn w:val="DefaultParagraphFont"/>
    <w:link w:val="Heading3"/>
    <w:uiPriority w:val="9"/>
    <w:rsid w:val="00C80F96"/>
    <w:rPr>
      <w:rFonts w:asciiTheme="majorHAnsi" w:eastAsiaTheme="majorEastAsia" w:hAnsiTheme="majorHAnsi" w:cstheme="majorBidi"/>
      <w:color w:val="1F4D78" w:themeColor="accent1" w:themeShade="7F"/>
      <w:sz w:val="24"/>
      <w:szCs w:val="24"/>
      <w:lang w:val="fr-FR"/>
    </w:rPr>
  </w:style>
  <w:style w:type="character" w:customStyle="1" w:styleId="Heading4Char">
    <w:name w:val="Heading 4 Char"/>
    <w:basedOn w:val="DefaultParagraphFont"/>
    <w:link w:val="Heading4"/>
    <w:uiPriority w:val="9"/>
    <w:rsid w:val="00C80F96"/>
    <w:rPr>
      <w:rFonts w:asciiTheme="majorHAnsi" w:eastAsiaTheme="majorEastAsia" w:hAnsiTheme="majorHAnsi" w:cstheme="majorBidi"/>
      <w:i/>
      <w:iCs/>
      <w:color w:val="2E74B5" w:themeColor="accent1" w:themeShade="BF"/>
      <w:lang w:val="fr-FR"/>
    </w:rPr>
  </w:style>
  <w:style w:type="paragraph" w:styleId="ListParagraph">
    <w:name w:val="List Paragraph"/>
    <w:basedOn w:val="Normal"/>
    <w:uiPriority w:val="34"/>
    <w:qFormat/>
    <w:rsid w:val="00C80F96"/>
    <w:pPr>
      <w:ind w:left="720"/>
      <w:contextualSpacing/>
    </w:pPr>
  </w:style>
  <w:style w:type="paragraph" w:styleId="Caption">
    <w:name w:val="caption"/>
    <w:basedOn w:val="Normal"/>
    <w:next w:val="Normal"/>
    <w:uiPriority w:val="35"/>
    <w:unhideWhenUsed/>
    <w:qFormat/>
    <w:rsid w:val="00C80F96"/>
    <w:pPr>
      <w:spacing w:after="200" w:line="240" w:lineRule="auto"/>
    </w:pPr>
    <w:rPr>
      <w:i/>
      <w:iCs/>
      <w:color w:val="44546A" w:themeColor="text2"/>
      <w:sz w:val="18"/>
      <w:szCs w:val="18"/>
    </w:rPr>
  </w:style>
  <w:style w:type="numbering" w:customStyle="1" w:styleId="Style16">
    <w:name w:val="Style16"/>
    <w:uiPriority w:val="99"/>
    <w:rsid w:val="00C80F96"/>
    <w:pPr>
      <w:numPr>
        <w:numId w:val="17"/>
      </w:numPr>
    </w:pPr>
  </w:style>
  <w:style w:type="paragraph" w:styleId="TOCHeading">
    <w:name w:val="TOC Heading"/>
    <w:basedOn w:val="Heading1"/>
    <w:next w:val="Normal"/>
    <w:uiPriority w:val="39"/>
    <w:unhideWhenUsed/>
    <w:qFormat/>
    <w:rsid w:val="00952C56"/>
    <w:pPr>
      <w:outlineLvl w:val="9"/>
    </w:pPr>
    <w:rPr>
      <w:lang w:val="en-US"/>
    </w:rPr>
  </w:style>
  <w:style w:type="paragraph" w:styleId="TOC2">
    <w:name w:val="toc 2"/>
    <w:basedOn w:val="Normal"/>
    <w:next w:val="Normal"/>
    <w:autoRedefine/>
    <w:uiPriority w:val="39"/>
    <w:unhideWhenUsed/>
    <w:rsid w:val="00952C56"/>
    <w:pPr>
      <w:spacing w:after="100"/>
      <w:ind w:left="220"/>
    </w:pPr>
  </w:style>
  <w:style w:type="paragraph" w:styleId="TOC1">
    <w:name w:val="toc 1"/>
    <w:basedOn w:val="Normal"/>
    <w:next w:val="Normal"/>
    <w:autoRedefine/>
    <w:uiPriority w:val="39"/>
    <w:unhideWhenUsed/>
    <w:rsid w:val="00AA1557"/>
    <w:pPr>
      <w:tabs>
        <w:tab w:val="right" w:leader="dot" w:pos="9063"/>
      </w:tabs>
      <w:spacing w:after="100"/>
    </w:pPr>
    <w:rPr>
      <w:rFonts w:ascii="Garamond" w:eastAsia="Aptos" w:hAnsi="Garamond" w:cs="Times New Roman"/>
      <w:b/>
      <w:kern w:val="2"/>
      <w:sz w:val="24"/>
      <w:szCs w:val="24"/>
      <w14:ligatures w14:val="standardContextual"/>
    </w:rPr>
  </w:style>
  <w:style w:type="paragraph" w:styleId="TOC3">
    <w:name w:val="toc 3"/>
    <w:basedOn w:val="Normal"/>
    <w:next w:val="Normal"/>
    <w:autoRedefine/>
    <w:uiPriority w:val="39"/>
    <w:unhideWhenUsed/>
    <w:rsid w:val="00952C56"/>
    <w:pPr>
      <w:spacing w:after="100"/>
      <w:ind w:left="440"/>
    </w:pPr>
  </w:style>
  <w:style w:type="character" w:styleId="Hyperlink">
    <w:name w:val="Hyperlink"/>
    <w:basedOn w:val="DefaultParagraphFont"/>
    <w:uiPriority w:val="99"/>
    <w:unhideWhenUsed/>
    <w:rsid w:val="00952C56"/>
    <w:rPr>
      <w:color w:val="0563C1" w:themeColor="hyperlink"/>
      <w:u w:val="single"/>
    </w:rPr>
  </w:style>
  <w:style w:type="character" w:customStyle="1" w:styleId="Heading5Char">
    <w:name w:val="Heading 5 Char"/>
    <w:basedOn w:val="DefaultParagraphFont"/>
    <w:link w:val="Heading5"/>
    <w:uiPriority w:val="9"/>
    <w:rsid w:val="00414458"/>
    <w:rPr>
      <w:rFonts w:asciiTheme="majorHAnsi" w:eastAsiaTheme="majorEastAsia" w:hAnsiTheme="majorHAnsi" w:cstheme="majorBidi"/>
      <w:color w:val="2E74B5" w:themeColor="accent1" w:themeShade="BF"/>
      <w:lang w:val="fr-FR"/>
    </w:rPr>
  </w:style>
  <w:style w:type="character" w:customStyle="1" w:styleId="Heading6Char">
    <w:name w:val="Heading 6 Char"/>
    <w:basedOn w:val="DefaultParagraphFont"/>
    <w:link w:val="Heading6"/>
    <w:uiPriority w:val="9"/>
    <w:rsid w:val="00414458"/>
    <w:rPr>
      <w:rFonts w:asciiTheme="majorHAnsi" w:eastAsiaTheme="majorEastAsia" w:hAnsiTheme="majorHAnsi" w:cstheme="majorBidi"/>
      <w:color w:val="1F4D78" w:themeColor="accent1" w:themeShade="7F"/>
      <w:lang w:val="fr-FR"/>
    </w:rPr>
  </w:style>
  <w:style w:type="table" w:styleId="TableGrid">
    <w:name w:val="Table Grid"/>
    <w:basedOn w:val="TableNormal"/>
    <w:uiPriority w:val="39"/>
    <w:rsid w:val="00414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61">
    <w:name w:val="Style161"/>
    <w:uiPriority w:val="99"/>
    <w:rsid w:val="00414458"/>
  </w:style>
  <w:style w:type="numbering" w:customStyle="1" w:styleId="Style162">
    <w:name w:val="Style162"/>
    <w:uiPriority w:val="99"/>
    <w:rsid w:val="000E230F"/>
    <w:pPr>
      <w:numPr>
        <w:numId w:val="18"/>
      </w:numPr>
    </w:pPr>
  </w:style>
  <w:style w:type="paragraph" w:styleId="TOC4">
    <w:name w:val="toc 4"/>
    <w:basedOn w:val="Normal"/>
    <w:next w:val="Normal"/>
    <w:autoRedefine/>
    <w:uiPriority w:val="39"/>
    <w:unhideWhenUsed/>
    <w:rsid w:val="00EB2596"/>
    <w:pPr>
      <w:spacing w:after="100"/>
      <w:ind w:left="660"/>
    </w:pPr>
    <w:rPr>
      <w:rFonts w:eastAsiaTheme="minorEastAsia"/>
      <w:lang w:val="en-US"/>
    </w:rPr>
  </w:style>
  <w:style w:type="paragraph" w:styleId="TOC5">
    <w:name w:val="toc 5"/>
    <w:basedOn w:val="Normal"/>
    <w:next w:val="Normal"/>
    <w:autoRedefine/>
    <w:uiPriority w:val="39"/>
    <w:unhideWhenUsed/>
    <w:rsid w:val="00EB2596"/>
    <w:pPr>
      <w:spacing w:after="100"/>
      <w:ind w:left="880"/>
    </w:pPr>
    <w:rPr>
      <w:rFonts w:eastAsiaTheme="minorEastAsia"/>
      <w:lang w:val="en-US"/>
    </w:rPr>
  </w:style>
  <w:style w:type="paragraph" w:styleId="TOC6">
    <w:name w:val="toc 6"/>
    <w:basedOn w:val="Normal"/>
    <w:next w:val="Normal"/>
    <w:autoRedefine/>
    <w:uiPriority w:val="39"/>
    <w:unhideWhenUsed/>
    <w:rsid w:val="00EB2596"/>
    <w:pPr>
      <w:spacing w:after="100"/>
      <w:ind w:left="1100"/>
    </w:pPr>
    <w:rPr>
      <w:rFonts w:eastAsiaTheme="minorEastAsia"/>
      <w:lang w:val="en-US"/>
    </w:rPr>
  </w:style>
  <w:style w:type="paragraph" w:styleId="TOC7">
    <w:name w:val="toc 7"/>
    <w:basedOn w:val="Normal"/>
    <w:next w:val="Normal"/>
    <w:autoRedefine/>
    <w:uiPriority w:val="39"/>
    <w:unhideWhenUsed/>
    <w:rsid w:val="00EB2596"/>
    <w:pPr>
      <w:spacing w:after="100"/>
      <w:ind w:left="1320"/>
    </w:pPr>
    <w:rPr>
      <w:rFonts w:eastAsiaTheme="minorEastAsia"/>
      <w:lang w:val="en-US"/>
    </w:rPr>
  </w:style>
  <w:style w:type="paragraph" w:styleId="TOC8">
    <w:name w:val="toc 8"/>
    <w:basedOn w:val="Normal"/>
    <w:next w:val="Normal"/>
    <w:autoRedefine/>
    <w:uiPriority w:val="39"/>
    <w:unhideWhenUsed/>
    <w:rsid w:val="00EB2596"/>
    <w:pPr>
      <w:spacing w:after="100"/>
      <w:ind w:left="1540"/>
    </w:pPr>
    <w:rPr>
      <w:rFonts w:eastAsiaTheme="minorEastAsia"/>
      <w:lang w:val="en-US"/>
    </w:rPr>
  </w:style>
  <w:style w:type="paragraph" w:styleId="TOC9">
    <w:name w:val="toc 9"/>
    <w:basedOn w:val="Normal"/>
    <w:next w:val="Normal"/>
    <w:autoRedefine/>
    <w:uiPriority w:val="39"/>
    <w:unhideWhenUsed/>
    <w:rsid w:val="00EB2596"/>
    <w:pPr>
      <w:spacing w:after="100"/>
      <w:ind w:left="1760"/>
    </w:pPr>
    <w:rPr>
      <w:rFonts w:eastAsiaTheme="minorEastAsia"/>
      <w:lang w:val="en-US"/>
    </w:rPr>
  </w:style>
  <w:style w:type="paragraph" w:styleId="TableofFigures">
    <w:name w:val="table of figures"/>
    <w:basedOn w:val="Normal"/>
    <w:next w:val="Normal"/>
    <w:uiPriority w:val="99"/>
    <w:unhideWhenUsed/>
    <w:rsid w:val="00780C97"/>
    <w:pPr>
      <w:spacing w:after="0"/>
    </w:pPr>
  </w:style>
  <w:style w:type="paragraph" w:styleId="BodyText">
    <w:name w:val="Body Text"/>
    <w:basedOn w:val="Normal"/>
    <w:link w:val="BodyTextChar"/>
    <w:uiPriority w:val="1"/>
    <w:qFormat/>
    <w:rsid w:val="00C92307"/>
    <w:pPr>
      <w:widowControl w:val="0"/>
      <w:autoSpaceDE w:val="0"/>
      <w:autoSpaceDN w:val="0"/>
      <w:spacing w:after="0" w:line="240" w:lineRule="auto"/>
    </w:pPr>
    <w:rPr>
      <w:rFonts w:ascii="Microsoft Sans Serif" w:eastAsia="Microsoft Sans Serif" w:hAnsi="Microsoft Sans Serif" w:cs="Microsoft Sans Serif"/>
      <w:sz w:val="24"/>
      <w:szCs w:val="24"/>
    </w:rPr>
  </w:style>
  <w:style w:type="character" w:customStyle="1" w:styleId="BodyTextChar">
    <w:name w:val="Body Text Char"/>
    <w:basedOn w:val="DefaultParagraphFont"/>
    <w:link w:val="BodyText"/>
    <w:uiPriority w:val="1"/>
    <w:rsid w:val="00C92307"/>
    <w:rPr>
      <w:rFonts w:ascii="Microsoft Sans Serif" w:eastAsia="Microsoft Sans Serif" w:hAnsi="Microsoft Sans Serif" w:cs="Microsoft Sans Serif"/>
      <w:sz w:val="24"/>
      <w:szCs w:val="24"/>
      <w:lang w:val="fr-FR"/>
    </w:rPr>
  </w:style>
  <w:style w:type="character" w:customStyle="1" w:styleId="Mentionnonrsolue1">
    <w:name w:val="Mention non résolue1"/>
    <w:basedOn w:val="DefaultParagraphFont"/>
    <w:uiPriority w:val="99"/>
    <w:semiHidden/>
    <w:unhideWhenUsed/>
    <w:rsid w:val="001120F5"/>
    <w:rPr>
      <w:color w:val="605E5C"/>
      <w:shd w:val="clear" w:color="auto" w:fill="E1DFDD"/>
    </w:rPr>
  </w:style>
  <w:style w:type="paragraph" w:styleId="BalloonText">
    <w:name w:val="Balloon Text"/>
    <w:basedOn w:val="Normal"/>
    <w:link w:val="BalloonTextChar"/>
    <w:uiPriority w:val="99"/>
    <w:semiHidden/>
    <w:unhideWhenUsed/>
    <w:rsid w:val="00D536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613"/>
    <w:rPr>
      <w:rFonts w:ascii="Segoe UI" w:hAnsi="Segoe UI" w:cs="Segoe UI"/>
      <w:sz w:val="18"/>
      <w:szCs w:val="18"/>
      <w:lang w:val="fr-FR"/>
    </w:rPr>
  </w:style>
  <w:style w:type="paragraph" w:styleId="CommentText">
    <w:name w:val="annotation text"/>
    <w:basedOn w:val="Normal"/>
    <w:link w:val="CommentTextChar"/>
    <w:uiPriority w:val="99"/>
    <w:unhideWhenUsed/>
    <w:rsid w:val="00D51341"/>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D51341"/>
    <w:rPr>
      <w:rFonts w:ascii="Garamond" w:eastAsia="Garamond" w:hAnsi="Garamond" w:cs="Garamond"/>
      <w:sz w:val="20"/>
      <w:szCs w:val="20"/>
      <w:lang w:val="fr-FR"/>
    </w:rPr>
  </w:style>
  <w:style w:type="paragraph" w:customStyle="1" w:styleId="TableParagraph">
    <w:name w:val="Table Paragraph"/>
    <w:basedOn w:val="Normal"/>
    <w:uiPriority w:val="1"/>
    <w:qFormat/>
    <w:rsid w:val="00D51341"/>
    <w:pPr>
      <w:widowControl w:val="0"/>
      <w:autoSpaceDE w:val="0"/>
      <w:autoSpaceDN w:val="0"/>
      <w:spacing w:after="0" w:line="240" w:lineRule="auto"/>
    </w:pPr>
    <w:rPr>
      <w:rFonts w:ascii="Garamond" w:eastAsia="Garamond" w:hAnsi="Garamond" w:cs="Garamond"/>
    </w:rPr>
  </w:style>
  <w:style w:type="table" w:customStyle="1" w:styleId="TableNormal1">
    <w:name w:val="Table Normal1"/>
    <w:uiPriority w:val="2"/>
    <w:semiHidden/>
    <w:unhideWhenUsed/>
    <w:qFormat/>
    <w:rsid w:val="00326CCC"/>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2828EF"/>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404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54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3.xml"/><Relationship Id="rId21" Type="http://schemas.openxmlformats.org/officeDocument/2006/relationships/footer" Target="footer5.xml"/><Relationship Id="rId42" Type="http://schemas.openxmlformats.org/officeDocument/2006/relationships/customXml" Target="ink/ink14.xml"/><Relationship Id="rId47" Type="http://schemas.openxmlformats.org/officeDocument/2006/relationships/customXml" Target="ink/ink18.xml"/><Relationship Id="rId63" Type="http://schemas.openxmlformats.org/officeDocument/2006/relationships/image" Target="media/image20.png"/><Relationship Id="rId68" Type="http://schemas.openxmlformats.org/officeDocument/2006/relationships/footer" Target="footer7.xml"/><Relationship Id="rId84" Type="http://schemas.openxmlformats.org/officeDocument/2006/relationships/image" Target="media/image18.jpeg"/><Relationship Id="rId89" Type="http://schemas.openxmlformats.org/officeDocument/2006/relationships/customXml" Target="ink/ink34.xml"/><Relationship Id="rId16" Type="http://schemas.openxmlformats.org/officeDocument/2006/relationships/footer" Target="footer2.xml"/><Relationship Id="rId11" Type="http://schemas.openxmlformats.org/officeDocument/2006/relationships/image" Target="media/image4.png"/><Relationship Id="rId32" Type="http://schemas.openxmlformats.org/officeDocument/2006/relationships/image" Target="media/image9.png"/><Relationship Id="rId37" Type="http://schemas.openxmlformats.org/officeDocument/2006/relationships/image" Target="media/image11.png"/><Relationship Id="rId53" Type="http://schemas.openxmlformats.org/officeDocument/2006/relationships/image" Target="media/image15.png"/><Relationship Id="rId58" Type="http://schemas.openxmlformats.org/officeDocument/2006/relationships/customXml" Target="ink/ink26.xml"/><Relationship Id="rId74" Type="http://schemas.openxmlformats.org/officeDocument/2006/relationships/customXml" Target="ink/ink29.xml"/><Relationship Id="rId79" Type="http://schemas.openxmlformats.org/officeDocument/2006/relationships/footer" Target="footer9.xml"/><Relationship Id="rId102" Type="http://schemas.openxmlformats.org/officeDocument/2006/relationships/image" Target="media/image21.emf"/><Relationship Id="rId5" Type="http://schemas.openxmlformats.org/officeDocument/2006/relationships/webSettings" Target="webSettings.xml"/><Relationship Id="rId90" Type="http://schemas.openxmlformats.org/officeDocument/2006/relationships/customXml" Target="ink/ink35.xml"/><Relationship Id="rId95" Type="http://schemas.openxmlformats.org/officeDocument/2006/relationships/image" Target="media/image27.png"/><Relationship Id="rId22" Type="http://schemas.openxmlformats.org/officeDocument/2006/relationships/customXml" Target="ink/ink1.xml"/><Relationship Id="rId27" Type="http://schemas.openxmlformats.org/officeDocument/2006/relationships/customXml" Target="ink/ink4.xml"/><Relationship Id="rId43" Type="http://schemas.openxmlformats.org/officeDocument/2006/relationships/customXml" Target="ink/ink15.xml"/><Relationship Id="rId48" Type="http://schemas.openxmlformats.org/officeDocument/2006/relationships/customXml" Target="ink/ink19.xml"/><Relationship Id="rId64" Type="http://schemas.openxmlformats.org/officeDocument/2006/relationships/hyperlink" Target="http://ec.europa.eu/world/agreements/prepareCreateTreatiesWorkspace/treatiesGeneralData.do?step=0&amp;redirect=true&amp;treatyId=623" TargetMode="External"/><Relationship Id="rId69" Type="http://schemas.openxmlformats.org/officeDocument/2006/relationships/hyperlink" Target="https://assets.ippc.int/static/media/files/publications/fr/2013/04/23/1137680801341_DECRET_APPLICATION_LOI_PV_RIM_vf_OK.doc" TargetMode="External"/><Relationship Id="rId80" Type="http://schemas.openxmlformats.org/officeDocument/2006/relationships/customXml" Target="ink/ink31.xml"/><Relationship Id="rId85" Type="http://schemas.openxmlformats.org/officeDocument/2006/relationships/image" Target="media/image19.jpeg"/><Relationship Id="rId12" Type="http://schemas.openxmlformats.org/officeDocument/2006/relationships/image" Target="media/image5.png"/><Relationship Id="rId17" Type="http://schemas.openxmlformats.org/officeDocument/2006/relationships/header" Target="header3.xml"/><Relationship Id="rId33" Type="http://schemas.openxmlformats.org/officeDocument/2006/relationships/customXml" Target="ink/ink8.xml"/><Relationship Id="rId38" Type="http://schemas.openxmlformats.org/officeDocument/2006/relationships/customXml" Target="ink/ink11.xml"/><Relationship Id="rId59" Type="http://schemas.openxmlformats.org/officeDocument/2006/relationships/customXml" Target="ink/ink27.xml"/><Relationship Id="rId103" Type="http://schemas.openxmlformats.org/officeDocument/2006/relationships/image" Target="media/image22.emf"/><Relationship Id="rId20" Type="http://schemas.openxmlformats.org/officeDocument/2006/relationships/header" Target="header4.xml"/><Relationship Id="rId41" Type="http://schemas.openxmlformats.org/officeDocument/2006/relationships/image" Target="media/image12.png"/><Relationship Id="rId54" Type="http://schemas.openxmlformats.org/officeDocument/2006/relationships/customXml" Target="ink/ink23.xml"/><Relationship Id="rId62" Type="http://schemas.openxmlformats.org/officeDocument/2006/relationships/image" Target="media/image17.png"/><Relationship Id="rId70" Type="http://schemas.openxmlformats.org/officeDocument/2006/relationships/hyperlink" Target="https://www.finances.gov.mr/Recueil_des_textes_relatifs_a_la_mission_du_Ministere/Textes/Domaines/Ordonnance%2083-127%20org%20domaniale.pdf" TargetMode="External"/><Relationship Id="rId75" Type="http://schemas.openxmlformats.org/officeDocument/2006/relationships/image" Target="media/image21.png"/><Relationship Id="rId83" Type="http://schemas.openxmlformats.org/officeDocument/2006/relationships/image" Target="media/image24.png"/><Relationship Id="rId88" Type="http://schemas.openxmlformats.org/officeDocument/2006/relationships/customXml" Target="ink/ink33.xml"/><Relationship Id="rId91" Type="http://schemas.openxmlformats.org/officeDocument/2006/relationships/image" Target="media/image25.png"/><Relationship Id="rId96" Type="http://schemas.openxmlformats.org/officeDocument/2006/relationships/customXml" Target="ink/ink3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customXml" Target="ink/ink5.xml"/><Relationship Id="rId36" Type="http://schemas.openxmlformats.org/officeDocument/2006/relationships/customXml" Target="ink/ink10.xml"/><Relationship Id="rId49" Type="http://schemas.openxmlformats.org/officeDocument/2006/relationships/customXml" Target="ink/ink20.xml"/><Relationship Id="rId57" Type="http://schemas.openxmlformats.org/officeDocument/2006/relationships/customXml" Target="ink/ink25.xml"/><Relationship Id="rId10" Type="http://schemas.openxmlformats.org/officeDocument/2006/relationships/image" Target="media/image3.png"/><Relationship Id="rId31" Type="http://schemas.openxmlformats.org/officeDocument/2006/relationships/customXml" Target="ink/ink7.xml"/><Relationship Id="rId44" Type="http://schemas.openxmlformats.org/officeDocument/2006/relationships/customXml" Target="ink/ink16.xml"/><Relationship Id="rId52" Type="http://schemas.openxmlformats.org/officeDocument/2006/relationships/customXml" Target="ink/ink22.xml"/><Relationship Id="rId60" Type="http://schemas.openxmlformats.org/officeDocument/2006/relationships/image" Target="media/image8.jpeg"/><Relationship Id="rId65" Type="http://schemas.openxmlformats.org/officeDocument/2006/relationships/hyperlink" Target="http://ec.europa.eu/world/agreements/prepareCreateTreatiesWorkspace/treatiesGeneralData.do?step=0&amp;redirect=true&amp;treatyId=545" TargetMode="External"/><Relationship Id="rId73" Type="http://schemas.openxmlformats.org/officeDocument/2006/relationships/customXml" Target="ink/ink28.xml"/><Relationship Id="rId78" Type="http://schemas.openxmlformats.org/officeDocument/2006/relationships/footer" Target="footer8.xml"/><Relationship Id="rId81" Type="http://schemas.openxmlformats.org/officeDocument/2006/relationships/image" Target="media/image23.png"/><Relationship Id="rId86" Type="http://schemas.openxmlformats.org/officeDocument/2006/relationships/header" Target="header6.xml"/><Relationship Id="rId94" Type="http://schemas.openxmlformats.org/officeDocument/2006/relationships/customXml" Target="ink/ink37.xml"/><Relationship Id="rId99" Type="http://schemas.openxmlformats.org/officeDocument/2006/relationships/customXml" Target="ink/ink41.xml"/><Relationship Id="rId101" Type="http://schemas.openxmlformats.org/officeDocument/2006/relationships/image" Target="media/image20.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customXml" Target="ink/ink12.xml"/><Relationship Id="rId34" Type="http://schemas.openxmlformats.org/officeDocument/2006/relationships/image" Target="media/image10.png"/><Relationship Id="rId50" Type="http://schemas.openxmlformats.org/officeDocument/2006/relationships/image" Target="media/image14.png"/><Relationship Id="rId55" Type="http://schemas.openxmlformats.org/officeDocument/2006/relationships/customXml" Target="ink/ink24.xml"/><Relationship Id="rId76" Type="http://schemas.openxmlformats.org/officeDocument/2006/relationships/customXml" Target="ink/ink30.xml"/><Relationship Id="rId97" Type="http://schemas.openxmlformats.org/officeDocument/2006/relationships/customXml" Target="ink/ink39.xm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grdr.org/documents/ARCHIVES_SIG%20MAURITANIE/Bibliographie/Reorganisation%20fonciere%20domaniale%20%28Dcr%202000-089%29.pdf" TargetMode="External"/><Relationship Id="rId92" Type="http://schemas.openxmlformats.org/officeDocument/2006/relationships/customXml" Target="ink/ink36.xml"/><Relationship Id="rId2" Type="http://schemas.openxmlformats.org/officeDocument/2006/relationships/numbering" Target="numbering.xml"/><Relationship Id="rId29" Type="http://schemas.openxmlformats.org/officeDocument/2006/relationships/customXml" Target="ink/ink6.xml"/><Relationship Id="rId24" Type="http://schemas.openxmlformats.org/officeDocument/2006/relationships/customXml" Target="ink/ink2.xml"/><Relationship Id="rId40" Type="http://schemas.openxmlformats.org/officeDocument/2006/relationships/customXml" Target="ink/ink13.xml"/><Relationship Id="rId45" Type="http://schemas.openxmlformats.org/officeDocument/2006/relationships/image" Target="media/image13.png"/><Relationship Id="rId66" Type="http://schemas.openxmlformats.org/officeDocument/2006/relationships/footer" Target="footer6.xml"/><Relationship Id="rId87" Type="http://schemas.openxmlformats.org/officeDocument/2006/relationships/footer" Target="footer10.xml"/><Relationship Id="rId61" Type="http://schemas.openxmlformats.org/officeDocument/2006/relationships/image" Target="media/image9.jpeg"/><Relationship Id="rId82" Type="http://schemas.openxmlformats.org/officeDocument/2006/relationships/customXml" Target="ink/ink32.xml"/><Relationship Id="rId19" Type="http://schemas.openxmlformats.org/officeDocument/2006/relationships/footer" Target="footer4.xml"/><Relationship Id="rId14" Type="http://schemas.openxmlformats.org/officeDocument/2006/relationships/header" Target="header2.xml"/><Relationship Id="rId30" Type="http://schemas.openxmlformats.org/officeDocument/2006/relationships/image" Target="media/image8.png"/><Relationship Id="rId35" Type="http://schemas.openxmlformats.org/officeDocument/2006/relationships/customXml" Target="ink/ink9.xml"/><Relationship Id="rId56" Type="http://schemas.openxmlformats.org/officeDocument/2006/relationships/image" Target="media/image16.png"/><Relationship Id="rId77" Type="http://schemas.openxmlformats.org/officeDocument/2006/relationships/image" Target="media/image22.png"/><Relationship Id="rId100" Type="http://schemas.openxmlformats.org/officeDocument/2006/relationships/customXml" Target="ink/ink42.xml"/><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customXml" Target="ink/ink21.xml"/><Relationship Id="rId72" Type="http://schemas.openxmlformats.org/officeDocument/2006/relationships/hyperlink" Target="https://revues.imist.ma/index.php/AJLP-GS/article/view/13949" TargetMode="External"/><Relationship Id="rId93" Type="http://schemas.openxmlformats.org/officeDocument/2006/relationships/image" Target="media/image26.png"/><Relationship Id="rId98" Type="http://schemas.openxmlformats.org/officeDocument/2006/relationships/customXml" Target="ink/ink40.xml"/><Relationship Id="rId3" Type="http://schemas.openxmlformats.org/officeDocument/2006/relationships/styles" Target="styles.xml"/><Relationship Id="rId25" Type="http://schemas.openxmlformats.org/officeDocument/2006/relationships/image" Target="media/image7.png"/><Relationship Id="rId46" Type="http://schemas.openxmlformats.org/officeDocument/2006/relationships/customXml" Target="ink/ink17.xml"/><Relationship Id="rId67" Type="http://schemas.openxmlformats.org/officeDocument/2006/relationships/header" Target="header5.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30T02:58:17.486"/>
    </inkml:context>
    <inkml:brush xml:id="br0">
      <inkml:brushProperty name="width" value="0.05" units="cm"/>
      <inkml:brushProperty name="height" value="0.05" units="cm"/>
    </inkml:brush>
  </inkml:definitions>
  <inkml:trace contextRef="#ctx0" brushRef="#br0">0 0 25527 0 0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30T02:58:17.487"/>
    </inkml:context>
    <inkml:brush xml:id="br0">
      <inkml:brushProperty name="width" value="0.05" units="cm"/>
      <inkml:brushProperty name="height" value="0.05" units="cm"/>
    </inkml:brush>
  </inkml:definitions>
  <inkml:trace contextRef="#ctx0" brushRef="#br0">0 0 22311 0 0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30T02:58:17.489"/>
    </inkml:context>
    <inkml:brush xml:id="br0">
      <inkml:brushProperty name="width" value="0.05" units="cm"/>
      <inkml:brushProperty name="height" value="0.05" units="cm"/>
    </inkml:brush>
  </inkml:definitions>
  <inkml:trace contextRef="#ctx0" brushRef="#br0">0 1 19999 0 0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23T16:09:37.332"/>
    </inkml:context>
    <inkml:brush xml:id="br0">
      <inkml:brushProperty name="width" value="0.05" units="cm"/>
      <inkml:brushProperty name="height" value="0.05" units="cm"/>
    </inkml:brush>
  </inkml:definitions>
  <inkml:trace contextRef="#ctx0" brushRef="#br0">0 0 25527 0 0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1:01.276"/>
    </inkml:context>
    <inkml:brush xml:id="br0">
      <inkml:brushProperty name="width" value="0.05" units="cm"/>
      <inkml:brushProperty name="height" value="0.05" units="cm"/>
    </inkml:brush>
  </inkml:definitions>
  <inkml:trace contextRef="#ctx0" brushRef="#br0">0 0 22311 0 0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14:10.686"/>
    </inkml:context>
    <inkml:brush xml:id="br0">
      <inkml:brushProperty name="width" value="0.05" units="cm"/>
      <inkml:brushProperty name="height" value="0.05" units="cm"/>
    </inkml:brush>
  </inkml:definitions>
  <inkml:trace contextRef="#ctx0" brushRef="#br0">438 1315 8936 0 0,'-130'-391'0'0'0,"-177"-533"9199"0"0,307 924-22806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3:25.607"/>
    </inkml:context>
    <inkml:brush xml:id="br0">
      <inkml:brushProperty name="width" value="0.05" units="cm"/>
      <inkml:brushProperty name="height" value="0.05" units="cm"/>
    </inkml:brush>
  </inkml:definitions>
  <inkml:trace contextRef="#ctx0" brushRef="#br0">29 104 29079 0 0</inkml:trace>
  <inkml:trace contextRef="#ctx0" brushRef="#br0" timeOffset="1">0 1 28807 0 0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3:27.836"/>
    </inkml:context>
    <inkml:brush xml:id="br0">
      <inkml:brushProperty name="width" value="0.05" units="cm"/>
      <inkml:brushProperty name="height" value="0.05" units="cm"/>
    </inkml:brush>
  </inkml:definitions>
  <inkml:trace contextRef="#ctx0" brushRef="#br0">106 730 24711 0 0</inkml:trace>
  <inkml:trace contextRef="#ctx0" brushRef="#br0" timeOffset="1">49 366 31127 0 0</inkml:trace>
  <inkml:trace contextRef="#ctx0" brushRef="#br0" timeOffset="2">1 1 32559 0 0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3:26.078"/>
    </inkml:context>
    <inkml:brush xml:id="br0">
      <inkml:brushProperty name="width" value="0.05" units="cm"/>
      <inkml:brushProperty name="height" value="0.05" units="cm"/>
    </inkml:brush>
  </inkml:definitions>
  <inkml:trace contextRef="#ctx0" brushRef="#br0">0 0 18695 0 0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01.147"/>
    </inkml:context>
    <inkml:brush xml:id="br0">
      <inkml:brushProperty name="width" value="0.05" units="cm"/>
      <inkml:brushProperty name="height" value="0.05" units="cm"/>
    </inkml:brush>
  </inkml:definitions>
  <inkml:trace contextRef="#ctx0" brushRef="#br0">64 212 31119 0 0</inkml:trace>
  <inkml:trace contextRef="#ctx0" brushRef="#br0" timeOffset="1">27 150 32759 0 0</inkml:trace>
  <inkml:trace contextRef="#ctx0" brushRef="#br0" timeOffset="2">45 96 32703 0 0</inkml:trace>
  <inkml:trace contextRef="#ctx0" brushRef="#br0" timeOffset="3">55 75 31655 0 0</inkml:trace>
  <inkml:trace contextRef="#ctx0" brushRef="#br0" timeOffset="4">1 1 32567 0 0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00.989"/>
    </inkml:context>
    <inkml:brush xml:id="br0">
      <inkml:brushProperty name="width" value="0.05" units="cm"/>
      <inkml:brushProperty name="height" value="0.05" units="cm"/>
    </inkml:brush>
  </inkml:definitions>
  <inkml:trace contextRef="#ctx0" brushRef="#br0">1 1 25623 0 0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06.587"/>
    </inkml:context>
    <inkml:brush xml:id="br0">
      <inkml:brushProperty name="width" value="0.05" units="cm"/>
      <inkml:brushProperty name="height" value="0.05" units="cm"/>
    </inkml:brush>
  </inkml:definitions>
  <inkml:trace contextRef="#ctx0" brushRef="#br0">1 1 17687 0 0,'0'0'0'0'0,"0"0"256"0"0,0 0-13727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06.788"/>
    </inkml:context>
    <inkml:brush xml:id="br0">
      <inkml:brushProperty name="width" value="0.05" units="cm"/>
      <inkml:brushProperty name="height" value="0.05" units="cm"/>
    </inkml:brush>
  </inkml:definitions>
  <inkml:trace contextRef="#ctx0" brushRef="#br0">1 1 31607 0 0</inkml:trace>
  <inkml:trace contextRef="#ctx0" brushRef="#br0" timeOffset="1">1909 546 19799 0 0</inkml:trace>
  <inkml:trace contextRef="#ctx0" brushRef="#br0" timeOffset="2">1850 556 29175 0 0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49.940"/>
    </inkml:context>
    <inkml:brush xml:id="br0">
      <inkml:brushProperty name="width" value="0.05" units="cm"/>
      <inkml:brushProperty name="height" value="0.05" units="cm"/>
    </inkml:brush>
  </inkml:definitions>
  <inkml:trace contextRef="#ctx0" brushRef="#br0">1 1 28607 0 0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49.756"/>
    </inkml:context>
    <inkml:brush xml:id="br0">
      <inkml:brushProperty name="width" value="0.05" units="cm"/>
      <inkml:brushProperty name="height" value="0.05" units="cm"/>
    </inkml:brush>
  </inkml:definitions>
  <inkml:trace contextRef="#ctx0" brushRef="#br0">0 1 25623 0 0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16.509"/>
    </inkml:context>
    <inkml:brush xml:id="br0">
      <inkml:brushProperty name="width" value="0.05" units="cm"/>
      <inkml:brushProperty name="height" value="0.05" units="cm"/>
    </inkml:brush>
  </inkml:definitions>
  <inkml:trace contextRef="#ctx0" brushRef="#br0">45 0 31119 0 0</inkml:trace>
  <inkml:trace contextRef="#ctx0" brushRef="#br0" timeOffset="1">6 69 30463 0 0</inkml:trace>
  <inkml:trace contextRef="#ctx0" brushRef="#br0" timeOffset="2">1 357 30767 0 0</inkml:trace>
  <inkml:trace contextRef="#ctx0" brushRef="#br0" timeOffset="3">56 474 28311 0 0</inkml:trace>
  <inkml:trace contextRef="#ctx0" brushRef="#br0" timeOffset="4">49 625 31775 0 0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16.305"/>
    </inkml:context>
    <inkml:brush xml:id="br0">
      <inkml:brushProperty name="width" value="0.05" units="cm"/>
      <inkml:brushProperty name="height" value="0.05" units="cm"/>
    </inkml:brush>
  </inkml:definitions>
  <inkml:trace contextRef="#ctx0" brushRef="#br0">1 1 25623 0 0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57.163"/>
    </inkml:context>
    <inkml:brush xml:id="br0">
      <inkml:brushProperty name="width" value="0.05" units="cm"/>
      <inkml:brushProperty name="height" value="0.05" units="cm"/>
    </inkml:brush>
  </inkml:definitions>
  <inkml:trace contextRef="#ctx0" brushRef="#br0">1 0 16072 0 0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6:41.849"/>
    </inkml:context>
    <inkml:brush xml:id="br0">
      <inkml:brushProperty name="width" value="0.05" units="cm"/>
      <inkml:brushProperty name="height" value="0.05" units="cm"/>
    </inkml:brush>
  </inkml:definitions>
  <inkml:trace contextRef="#ctx0" brushRef="#br0">0 0 17791 0 0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8:07.082"/>
    </inkml:context>
    <inkml:brush xml:id="br0">
      <inkml:brushProperty name="width" value="0.05" units="cm"/>
      <inkml:brushProperty name="height" value="0.05" units="cm"/>
    </inkml:brush>
  </inkml:definitions>
  <inkml:trace contextRef="#ctx0" brushRef="#br0">692 2394 30887 0 0</inkml:trace>
  <inkml:trace contextRef="#ctx0" brushRef="#br0" timeOffset="1">655 2278 32759 0 0</inkml:trace>
  <inkml:trace contextRef="#ctx0" brushRef="#br0" timeOffset="2">625 2141 32759 0 0</inkml:trace>
  <inkml:trace contextRef="#ctx0" brushRef="#br0" timeOffset="3">528 1563 32759 0 0</inkml:trace>
  <inkml:trace contextRef="#ctx0" brushRef="#br0" timeOffset="4">1 1 31671 0 0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32.435"/>
    </inkml:context>
    <inkml:brush xml:id="br0">
      <inkml:brushProperty name="width" value="0.05" units="cm"/>
      <inkml:brushProperty name="height" value="0.05" units="cm"/>
    </inkml:brush>
  </inkml:definitions>
  <inkml:trace contextRef="#ctx0" brushRef="#br0">1 1 25623 0 0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50:23.967"/>
    </inkml:context>
    <inkml:brush xml:id="br0">
      <inkml:brushProperty name="width" value="0.05" units="cm"/>
      <inkml:brushProperty name="height" value="0.05" units="cm"/>
    </inkml:brush>
  </inkml:definitions>
  <inkml:trace contextRef="#ctx0" brushRef="#br0">0 1 23671 0 0</inkml:trace>
  <inkml:trace contextRef="#ctx0" brushRef="#br0" timeOffset="1">2768 400 25623 0 0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8:06.892"/>
    </inkml:context>
    <inkml:brush xml:id="br0">
      <inkml:brushProperty name="width" value="0.05" units="cm"/>
      <inkml:brushProperty name="height" value="0.05" units="cm"/>
    </inkml:brush>
  </inkml:definitions>
  <inkml:trace contextRef="#ctx0" brushRef="#br0">0 0 24519 0 0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7:51.196"/>
    </inkml:context>
    <inkml:brush xml:id="br0">
      <inkml:brushProperty name="width" value="0.05" units="cm"/>
      <inkml:brushProperty name="height" value="0.05" units="cm"/>
    </inkml:brush>
  </inkml:definitions>
  <inkml:trace contextRef="#ctx0" brushRef="#br0">31 0 16687 0 0</inkml:trace>
  <inkml:trace contextRef="#ctx0" brushRef="#br0" timeOffset="1">22 143 20255 0 0</inkml:trace>
  <inkml:trace contextRef="#ctx0" brushRef="#br0" timeOffset="2">6 315 23447 0 0,'-6'9'0'0'0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25.018"/>
    </inkml:context>
    <inkml:brush xml:id="br0">
      <inkml:brushProperty name="width" value="0.05" units="cm"/>
      <inkml:brushProperty name="height" value="0.05" units="cm"/>
    </inkml:brush>
  </inkml:definitions>
  <inkml:trace contextRef="#ctx0" brushRef="#br0">0 1 29919 0 0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23.988"/>
    </inkml:context>
    <inkml:brush xml:id="br0">
      <inkml:brushProperty name="width" value="0.05" units="cm"/>
      <inkml:brushProperty name="height" value="0.05" units="cm"/>
    </inkml:brush>
  </inkml:definitions>
  <inkml:trace contextRef="#ctx0" brushRef="#br0">0 0 23015 0 0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7:48.752"/>
    </inkml:context>
    <inkml:brush xml:id="br0">
      <inkml:brushProperty name="width" value="0.05" units="cm"/>
      <inkml:brushProperty name="height" value="0.05" units="cm"/>
    </inkml:brush>
  </inkml:definitions>
  <inkml:trace contextRef="#ctx0" brushRef="#br0">0 1 18791 0 0,'0'0'2392'0'0,"0"0"-18279"0"0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09:03:51.816"/>
    </inkml:context>
    <inkml:brush xml:id="br0">
      <inkml:brushProperty name="width" value="0.05" units="cm"/>
      <inkml:brushProperty name="height" value="0.05" units="cm"/>
    </inkml:brush>
  </inkml:definitions>
  <inkml:trace contextRef="#ctx0" brushRef="#br0">0 0 13768 0 0,'0'0'0'0'0,"0"0"-10336"0"0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2:50:58.921"/>
    </inkml:context>
    <inkml:brush xml:id="br0">
      <inkml:brushProperty name="width" value="0.05" units="cm"/>
      <inkml:brushProperty name="height" value="0.05" units="cm"/>
    </inkml:brush>
  </inkml:definitions>
  <inkml:trace contextRef="#ctx0" brushRef="#br0">0 0 16959 0 0,'8'92'0'0'0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2:53:19.810"/>
    </inkml:context>
    <inkml:brush xml:id="br0">
      <inkml:brushProperty name="width" value="0.05" units="cm"/>
      <inkml:brushProperty name="height" value="0.05" units="cm"/>
    </inkml:brush>
  </inkml:definitions>
  <inkml:trace contextRef="#ctx0" brushRef="#br0">1 1 22311 0 0,'18'43'0'0'0,"-4"-10"0"0"0,-4-6 0 0 0,-3-7-672 0 0,-2-5 0 0 0,-5-15-15055 0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4-11-17T05:07:08.419"/>
    </inkml:context>
    <inkml:brush xml:id="br0">
      <inkml:brushProperty name="width" value="0.05" units="cm"/>
      <inkml:brushProperty name="height" value="0.05" units="cm"/>
    </inkml:brush>
  </inkml:definitions>
  <inkml:trace contextRef="#ctx0" brushRef="#br0">64 73 8744 0 0,'-64'-73'0'0'0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2:55:34.598"/>
    </inkml:context>
    <inkml:brush xml:id="br0">
      <inkml:brushProperty name="width" value="0.05" units="cm"/>
      <inkml:brushProperty name="height" value="0.05" units="cm"/>
    </inkml:brush>
  </inkml:definitions>
  <inkml:trace contextRef="#ctx0" brushRef="#br0">44 89 6016 0 0,'-43'-88'0'0'0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2:57:06.468"/>
    </inkml:context>
    <inkml:brush xml:id="br0">
      <inkml:brushProperty name="width" value="0.05" units="cm"/>
      <inkml:brushProperty name="height" value="0.05" units="cm"/>
    </inkml:brush>
  </inkml:definitions>
  <inkml:trace contextRef="#ctx0" brushRef="#br0">0 0 10448 0 0,'0'2'0'0'0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2:57:04.556"/>
    </inkml:context>
    <inkml:brush xml:id="br0">
      <inkml:brushProperty name="width" value="0.05" units="cm"/>
      <inkml:brushProperty name="height" value="0.05" units="cm"/>
    </inkml:brush>
  </inkml:definitions>
  <inkml:trace contextRef="#ctx0" brushRef="#br0">1 0 9944 0 0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09T15:40:08.086"/>
    </inkml:context>
    <inkml:brush xml:id="br0">
      <inkml:brushProperty name="width" value="0.05" units="cm"/>
      <inkml:brushProperty name="height" value="0.05" units="cm"/>
    </inkml:brush>
  </inkml:definitions>
  <inkml:trace contextRef="#ctx0" brushRef="#br0">47 0 16575 0 0,'-22'223'0'0'0,"8"-47"0"0"0,3-31 0 0 0,11-145-12439 0 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2:58:28.465"/>
    </inkml:context>
    <inkml:brush xml:id="br0">
      <inkml:brushProperty name="width" value="0.05" units="cm"/>
      <inkml:brushProperty name="height" value="0.05" units="cm"/>
    </inkml:brush>
  </inkml:definitions>
  <inkml:trace contextRef="#ctx0" brushRef="#br0">0 0 17887 0 0,'0'49'0'0'0,"0"-14"0"0"0,0-8 0 0 0,0-27-13423 0 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2:58:31.215"/>
    </inkml:context>
    <inkml:brush xml:id="br0">
      <inkml:brushProperty name="width" value="0.05" units="cm"/>
      <inkml:brushProperty name="height" value="0.05" units="cm"/>
    </inkml:brush>
  </inkml:definitions>
  <inkml:trace contextRef="#ctx0" brushRef="#br0">6 27 16072 0 0,'-5'-26'0'0'0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3:11:31.876"/>
    </inkml:context>
    <inkml:brush xml:id="br0">
      <inkml:brushProperty name="width" value="0.05" units="cm"/>
      <inkml:brushProperty name="height" value="0.05" units="cm"/>
    </inkml:brush>
  </inkml:definitions>
  <inkml:trace contextRef="#ctx0" brushRef="#br0">1 0 24119 0 0,'3'1'0'0'0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7T13:12:43.704"/>
    </inkml:context>
    <inkml:brush xml:id="br0">
      <inkml:brushProperty name="width" value="0.05" units="cm"/>
      <inkml:brushProperty name="height" value="0.05" units="cm"/>
    </inkml:brush>
  </inkml:definitions>
  <inkml:trace contextRef="#ctx0" brushRef="#br0">0 0 14872 0 0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26T18:01:33.041"/>
    </inkml:context>
    <inkml:brush xml:id="br0">
      <inkml:brushProperty name="width" value="0.05" units="cm"/>
      <inkml:brushProperty name="height" value="0.05" units="cm"/>
    </inkml:brush>
  </inkml:definitions>
  <inkml:trace contextRef="#ctx0" brushRef="#br0">1 1 14968 0 0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26T18:01:33.042"/>
    </inkml:context>
    <inkml:brush xml:id="br0">
      <inkml:brushProperty name="width" value="0.05" units="cm"/>
      <inkml:brushProperty name="height" value="0.05" units="cm"/>
    </inkml:brush>
  </inkml:definitions>
  <inkml:trace contextRef="#ctx0" brushRef="#br0">1 1 17383 0 0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26T18:01:33.040"/>
    </inkml:context>
    <inkml:brush xml:id="br0">
      <inkml:brushProperty name="width" value="0.05" units="cm"/>
      <inkml:brushProperty name="height" value="0.05" units="cm"/>
    </inkml:brush>
  </inkml:definitions>
  <inkml:trace contextRef="#ctx0" brushRef="#br0">0 1 19999 0 0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BCE4F-EC2C-46C3-A772-0174CCA81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127</Pages>
  <Words>52436</Words>
  <Characters>293735</Characters>
  <Application>Microsoft Office Word</Application>
  <DocSecurity>0</DocSecurity>
  <Lines>5703</Lines>
  <Paragraphs>2484</Paragraphs>
  <ScaleCrop>false</ScaleCrop>
  <Company/>
  <LinksUpToDate>false</LinksUpToDate>
  <CharactersWithSpaces>344367</CharactersWithSpaces>
  <SharedDoc>false</SharedDoc>
  <HLinks>
    <vt:vector size="834" baseType="variant">
      <vt:variant>
        <vt:i4>4259924</vt:i4>
      </vt:variant>
      <vt:variant>
        <vt:i4>846</vt:i4>
      </vt:variant>
      <vt:variant>
        <vt:i4>0</vt:i4>
      </vt:variant>
      <vt:variant>
        <vt:i4>5</vt:i4>
      </vt:variant>
      <vt:variant>
        <vt:lpwstr>https://ami.mr/fr/archives/256838</vt:lpwstr>
      </vt:variant>
      <vt:variant>
        <vt:lpwstr/>
      </vt:variant>
      <vt:variant>
        <vt:i4>196688</vt:i4>
      </vt:variant>
      <vt:variant>
        <vt:i4>828</vt:i4>
      </vt:variant>
      <vt:variant>
        <vt:i4>0</vt:i4>
      </vt:variant>
      <vt:variant>
        <vt:i4>5</vt:i4>
      </vt:variant>
      <vt:variant>
        <vt:lpwstr>https://revues.imist.ma/index.php/AJLP-GS/article/view/13949</vt:lpwstr>
      </vt:variant>
      <vt:variant>
        <vt:lpwstr/>
      </vt:variant>
      <vt:variant>
        <vt:i4>3997785</vt:i4>
      </vt:variant>
      <vt:variant>
        <vt:i4>825</vt:i4>
      </vt:variant>
      <vt:variant>
        <vt:i4>0</vt:i4>
      </vt:variant>
      <vt:variant>
        <vt:i4>5</vt:i4>
      </vt:variant>
      <vt:variant>
        <vt:lpwstr>https://www.grdr.org/documents/ARCHIVES_SIG MAURITANIE/Bibliographie/Reorganisation fonciere domaniale %28Dcr 2000-089%29.pdf</vt:lpwstr>
      </vt:variant>
      <vt:variant>
        <vt:lpwstr/>
      </vt:variant>
      <vt:variant>
        <vt:i4>4128824</vt:i4>
      </vt:variant>
      <vt:variant>
        <vt:i4>822</vt:i4>
      </vt:variant>
      <vt:variant>
        <vt:i4>0</vt:i4>
      </vt:variant>
      <vt:variant>
        <vt:i4>5</vt:i4>
      </vt:variant>
      <vt:variant>
        <vt:lpwstr>https://www.finances.gov.mr/Recueil_des_textes_relatifs_a_la_mission_du_Ministere/Textes/Domaines/Ordonnance 83-127 org domaniale.pdf</vt:lpwstr>
      </vt:variant>
      <vt:variant>
        <vt:lpwstr/>
      </vt:variant>
      <vt:variant>
        <vt:i4>4194409</vt:i4>
      </vt:variant>
      <vt:variant>
        <vt:i4>819</vt:i4>
      </vt:variant>
      <vt:variant>
        <vt:i4>0</vt:i4>
      </vt:variant>
      <vt:variant>
        <vt:i4>5</vt:i4>
      </vt:variant>
      <vt:variant>
        <vt:lpwstr>https://assets.ippc.int/static/media/files/publications/fr/2013/04/23/1137680801341_DECRET_APPLICATION_LOI_PV_RIM_vf_OK.doc</vt:lpwstr>
      </vt:variant>
      <vt:variant>
        <vt:lpwstr/>
      </vt:variant>
      <vt:variant>
        <vt:i4>5832799</vt:i4>
      </vt:variant>
      <vt:variant>
        <vt:i4>813</vt:i4>
      </vt:variant>
      <vt:variant>
        <vt:i4>0</vt:i4>
      </vt:variant>
      <vt:variant>
        <vt:i4>5</vt:i4>
      </vt:variant>
      <vt:variant>
        <vt:lpwstr>http://ec.europa.eu/world/agreements/prepareCreateTreatiesWorkspace/treatiesGeneralData.do?step=0&amp;redirect=true&amp;treatyId=545</vt:lpwstr>
      </vt:variant>
      <vt:variant>
        <vt:lpwstr/>
      </vt:variant>
      <vt:variant>
        <vt:i4>6029401</vt:i4>
      </vt:variant>
      <vt:variant>
        <vt:i4>810</vt:i4>
      </vt:variant>
      <vt:variant>
        <vt:i4>0</vt:i4>
      </vt:variant>
      <vt:variant>
        <vt:i4>5</vt:i4>
      </vt:variant>
      <vt:variant>
        <vt:lpwstr>http://ec.europa.eu/world/agreements/prepareCreateTreatiesWorkspace/treatiesGeneralData.do?step=0&amp;redirect=true&amp;treatyId=623</vt:lpwstr>
      </vt:variant>
      <vt:variant>
        <vt:lpwstr/>
      </vt:variant>
      <vt:variant>
        <vt:i4>2097233</vt:i4>
      </vt:variant>
      <vt:variant>
        <vt:i4>807</vt:i4>
      </vt:variant>
      <vt:variant>
        <vt:i4>0</vt:i4>
      </vt:variant>
      <vt:variant>
        <vt:i4>5</vt:i4>
      </vt:variant>
      <vt:variant>
        <vt:lpwstr/>
      </vt:variant>
      <vt:variant>
        <vt:lpwstr>_bookmark28</vt:lpwstr>
      </vt:variant>
      <vt:variant>
        <vt:i4>1441841</vt:i4>
      </vt:variant>
      <vt:variant>
        <vt:i4>788</vt:i4>
      </vt:variant>
      <vt:variant>
        <vt:i4>0</vt:i4>
      </vt:variant>
      <vt:variant>
        <vt:i4>5</vt:i4>
      </vt:variant>
      <vt:variant>
        <vt:lpwstr/>
      </vt:variant>
      <vt:variant>
        <vt:lpwstr>_Toc239993385</vt:lpwstr>
      </vt:variant>
      <vt:variant>
        <vt:i4>1966134</vt:i4>
      </vt:variant>
      <vt:variant>
        <vt:i4>779</vt:i4>
      </vt:variant>
      <vt:variant>
        <vt:i4>0</vt:i4>
      </vt:variant>
      <vt:variant>
        <vt:i4>5</vt:i4>
      </vt:variant>
      <vt:variant>
        <vt:lpwstr/>
      </vt:variant>
      <vt:variant>
        <vt:lpwstr>_Toc239993400</vt:lpwstr>
      </vt:variant>
      <vt:variant>
        <vt:i4>1507377</vt:i4>
      </vt:variant>
      <vt:variant>
        <vt:i4>773</vt:i4>
      </vt:variant>
      <vt:variant>
        <vt:i4>0</vt:i4>
      </vt:variant>
      <vt:variant>
        <vt:i4>5</vt:i4>
      </vt:variant>
      <vt:variant>
        <vt:lpwstr/>
      </vt:variant>
      <vt:variant>
        <vt:lpwstr>_Toc239993399</vt:lpwstr>
      </vt:variant>
      <vt:variant>
        <vt:i4>1507377</vt:i4>
      </vt:variant>
      <vt:variant>
        <vt:i4>767</vt:i4>
      </vt:variant>
      <vt:variant>
        <vt:i4>0</vt:i4>
      </vt:variant>
      <vt:variant>
        <vt:i4>5</vt:i4>
      </vt:variant>
      <vt:variant>
        <vt:lpwstr/>
      </vt:variant>
      <vt:variant>
        <vt:lpwstr>_Toc239993398</vt:lpwstr>
      </vt:variant>
      <vt:variant>
        <vt:i4>1507377</vt:i4>
      </vt:variant>
      <vt:variant>
        <vt:i4>761</vt:i4>
      </vt:variant>
      <vt:variant>
        <vt:i4>0</vt:i4>
      </vt:variant>
      <vt:variant>
        <vt:i4>5</vt:i4>
      </vt:variant>
      <vt:variant>
        <vt:lpwstr/>
      </vt:variant>
      <vt:variant>
        <vt:lpwstr>_Toc239993397</vt:lpwstr>
      </vt:variant>
      <vt:variant>
        <vt:i4>1507377</vt:i4>
      </vt:variant>
      <vt:variant>
        <vt:i4>755</vt:i4>
      </vt:variant>
      <vt:variant>
        <vt:i4>0</vt:i4>
      </vt:variant>
      <vt:variant>
        <vt:i4>5</vt:i4>
      </vt:variant>
      <vt:variant>
        <vt:lpwstr/>
      </vt:variant>
      <vt:variant>
        <vt:lpwstr>_Toc239993396</vt:lpwstr>
      </vt:variant>
      <vt:variant>
        <vt:i4>1507377</vt:i4>
      </vt:variant>
      <vt:variant>
        <vt:i4>749</vt:i4>
      </vt:variant>
      <vt:variant>
        <vt:i4>0</vt:i4>
      </vt:variant>
      <vt:variant>
        <vt:i4>5</vt:i4>
      </vt:variant>
      <vt:variant>
        <vt:lpwstr/>
      </vt:variant>
      <vt:variant>
        <vt:lpwstr>_Toc239993395</vt:lpwstr>
      </vt:variant>
      <vt:variant>
        <vt:i4>1507377</vt:i4>
      </vt:variant>
      <vt:variant>
        <vt:i4>743</vt:i4>
      </vt:variant>
      <vt:variant>
        <vt:i4>0</vt:i4>
      </vt:variant>
      <vt:variant>
        <vt:i4>5</vt:i4>
      </vt:variant>
      <vt:variant>
        <vt:lpwstr/>
      </vt:variant>
      <vt:variant>
        <vt:lpwstr>_Toc239993394</vt:lpwstr>
      </vt:variant>
      <vt:variant>
        <vt:i4>1507377</vt:i4>
      </vt:variant>
      <vt:variant>
        <vt:i4>737</vt:i4>
      </vt:variant>
      <vt:variant>
        <vt:i4>0</vt:i4>
      </vt:variant>
      <vt:variant>
        <vt:i4>5</vt:i4>
      </vt:variant>
      <vt:variant>
        <vt:lpwstr/>
      </vt:variant>
      <vt:variant>
        <vt:lpwstr>_Toc239993393</vt:lpwstr>
      </vt:variant>
      <vt:variant>
        <vt:i4>1507377</vt:i4>
      </vt:variant>
      <vt:variant>
        <vt:i4>731</vt:i4>
      </vt:variant>
      <vt:variant>
        <vt:i4>0</vt:i4>
      </vt:variant>
      <vt:variant>
        <vt:i4>5</vt:i4>
      </vt:variant>
      <vt:variant>
        <vt:lpwstr/>
      </vt:variant>
      <vt:variant>
        <vt:lpwstr>_Toc239993392</vt:lpwstr>
      </vt:variant>
      <vt:variant>
        <vt:i4>1507377</vt:i4>
      </vt:variant>
      <vt:variant>
        <vt:i4>725</vt:i4>
      </vt:variant>
      <vt:variant>
        <vt:i4>0</vt:i4>
      </vt:variant>
      <vt:variant>
        <vt:i4>5</vt:i4>
      </vt:variant>
      <vt:variant>
        <vt:lpwstr/>
      </vt:variant>
      <vt:variant>
        <vt:lpwstr>_Toc239993391</vt:lpwstr>
      </vt:variant>
      <vt:variant>
        <vt:i4>1507377</vt:i4>
      </vt:variant>
      <vt:variant>
        <vt:i4>719</vt:i4>
      </vt:variant>
      <vt:variant>
        <vt:i4>0</vt:i4>
      </vt:variant>
      <vt:variant>
        <vt:i4>5</vt:i4>
      </vt:variant>
      <vt:variant>
        <vt:lpwstr/>
      </vt:variant>
      <vt:variant>
        <vt:lpwstr>_Toc239993390</vt:lpwstr>
      </vt:variant>
      <vt:variant>
        <vt:i4>1441841</vt:i4>
      </vt:variant>
      <vt:variant>
        <vt:i4>713</vt:i4>
      </vt:variant>
      <vt:variant>
        <vt:i4>0</vt:i4>
      </vt:variant>
      <vt:variant>
        <vt:i4>5</vt:i4>
      </vt:variant>
      <vt:variant>
        <vt:lpwstr/>
      </vt:variant>
      <vt:variant>
        <vt:lpwstr>_Toc239993389</vt:lpwstr>
      </vt:variant>
      <vt:variant>
        <vt:i4>1048625</vt:i4>
      </vt:variant>
      <vt:variant>
        <vt:i4>704</vt:i4>
      </vt:variant>
      <vt:variant>
        <vt:i4>0</vt:i4>
      </vt:variant>
      <vt:variant>
        <vt:i4>5</vt:i4>
      </vt:variant>
      <vt:variant>
        <vt:lpwstr/>
      </vt:variant>
      <vt:variant>
        <vt:lpwstr>_Toc240027143</vt:lpwstr>
      </vt:variant>
      <vt:variant>
        <vt:i4>1048625</vt:i4>
      </vt:variant>
      <vt:variant>
        <vt:i4>698</vt:i4>
      </vt:variant>
      <vt:variant>
        <vt:i4>0</vt:i4>
      </vt:variant>
      <vt:variant>
        <vt:i4>5</vt:i4>
      </vt:variant>
      <vt:variant>
        <vt:lpwstr/>
      </vt:variant>
      <vt:variant>
        <vt:lpwstr>_Toc240027142</vt:lpwstr>
      </vt:variant>
      <vt:variant>
        <vt:i4>1507377</vt:i4>
      </vt:variant>
      <vt:variant>
        <vt:i4>692</vt:i4>
      </vt:variant>
      <vt:variant>
        <vt:i4>0</vt:i4>
      </vt:variant>
      <vt:variant>
        <vt:i4>5</vt:i4>
      </vt:variant>
      <vt:variant>
        <vt:lpwstr/>
      </vt:variant>
      <vt:variant>
        <vt:lpwstr>_Toc240027132</vt:lpwstr>
      </vt:variant>
      <vt:variant>
        <vt:i4>1507377</vt:i4>
      </vt:variant>
      <vt:variant>
        <vt:i4>686</vt:i4>
      </vt:variant>
      <vt:variant>
        <vt:i4>0</vt:i4>
      </vt:variant>
      <vt:variant>
        <vt:i4>5</vt:i4>
      </vt:variant>
      <vt:variant>
        <vt:lpwstr/>
      </vt:variant>
      <vt:variant>
        <vt:lpwstr>_Toc240027131</vt:lpwstr>
      </vt:variant>
      <vt:variant>
        <vt:i4>1507377</vt:i4>
      </vt:variant>
      <vt:variant>
        <vt:i4>680</vt:i4>
      </vt:variant>
      <vt:variant>
        <vt:i4>0</vt:i4>
      </vt:variant>
      <vt:variant>
        <vt:i4>5</vt:i4>
      </vt:variant>
      <vt:variant>
        <vt:lpwstr/>
      </vt:variant>
      <vt:variant>
        <vt:lpwstr>_Toc240027130</vt:lpwstr>
      </vt:variant>
      <vt:variant>
        <vt:i4>1441841</vt:i4>
      </vt:variant>
      <vt:variant>
        <vt:i4>674</vt:i4>
      </vt:variant>
      <vt:variant>
        <vt:i4>0</vt:i4>
      </vt:variant>
      <vt:variant>
        <vt:i4>5</vt:i4>
      </vt:variant>
      <vt:variant>
        <vt:lpwstr/>
      </vt:variant>
      <vt:variant>
        <vt:lpwstr>_Toc240027129</vt:lpwstr>
      </vt:variant>
      <vt:variant>
        <vt:i4>1441841</vt:i4>
      </vt:variant>
      <vt:variant>
        <vt:i4>668</vt:i4>
      </vt:variant>
      <vt:variant>
        <vt:i4>0</vt:i4>
      </vt:variant>
      <vt:variant>
        <vt:i4>5</vt:i4>
      </vt:variant>
      <vt:variant>
        <vt:lpwstr/>
      </vt:variant>
      <vt:variant>
        <vt:lpwstr>_Toc240027128</vt:lpwstr>
      </vt:variant>
      <vt:variant>
        <vt:i4>1441841</vt:i4>
      </vt:variant>
      <vt:variant>
        <vt:i4>662</vt:i4>
      </vt:variant>
      <vt:variant>
        <vt:i4>0</vt:i4>
      </vt:variant>
      <vt:variant>
        <vt:i4>5</vt:i4>
      </vt:variant>
      <vt:variant>
        <vt:lpwstr/>
      </vt:variant>
      <vt:variant>
        <vt:lpwstr>_Toc240027127</vt:lpwstr>
      </vt:variant>
      <vt:variant>
        <vt:i4>1441841</vt:i4>
      </vt:variant>
      <vt:variant>
        <vt:i4>656</vt:i4>
      </vt:variant>
      <vt:variant>
        <vt:i4>0</vt:i4>
      </vt:variant>
      <vt:variant>
        <vt:i4>5</vt:i4>
      </vt:variant>
      <vt:variant>
        <vt:lpwstr/>
      </vt:variant>
      <vt:variant>
        <vt:lpwstr>_Toc240027126</vt:lpwstr>
      </vt:variant>
      <vt:variant>
        <vt:i4>1441841</vt:i4>
      </vt:variant>
      <vt:variant>
        <vt:i4>650</vt:i4>
      </vt:variant>
      <vt:variant>
        <vt:i4>0</vt:i4>
      </vt:variant>
      <vt:variant>
        <vt:i4>5</vt:i4>
      </vt:variant>
      <vt:variant>
        <vt:lpwstr/>
      </vt:variant>
      <vt:variant>
        <vt:lpwstr>_Toc240027125</vt:lpwstr>
      </vt:variant>
      <vt:variant>
        <vt:i4>1441841</vt:i4>
      </vt:variant>
      <vt:variant>
        <vt:i4>644</vt:i4>
      </vt:variant>
      <vt:variant>
        <vt:i4>0</vt:i4>
      </vt:variant>
      <vt:variant>
        <vt:i4>5</vt:i4>
      </vt:variant>
      <vt:variant>
        <vt:lpwstr/>
      </vt:variant>
      <vt:variant>
        <vt:lpwstr>_Toc240027124</vt:lpwstr>
      </vt:variant>
      <vt:variant>
        <vt:i4>1441841</vt:i4>
      </vt:variant>
      <vt:variant>
        <vt:i4>638</vt:i4>
      </vt:variant>
      <vt:variant>
        <vt:i4>0</vt:i4>
      </vt:variant>
      <vt:variant>
        <vt:i4>5</vt:i4>
      </vt:variant>
      <vt:variant>
        <vt:lpwstr/>
      </vt:variant>
      <vt:variant>
        <vt:lpwstr>_Toc240027123</vt:lpwstr>
      </vt:variant>
      <vt:variant>
        <vt:i4>1441841</vt:i4>
      </vt:variant>
      <vt:variant>
        <vt:i4>632</vt:i4>
      </vt:variant>
      <vt:variant>
        <vt:i4>0</vt:i4>
      </vt:variant>
      <vt:variant>
        <vt:i4>5</vt:i4>
      </vt:variant>
      <vt:variant>
        <vt:lpwstr/>
      </vt:variant>
      <vt:variant>
        <vt:lpwstr>_Toc240027122</vt:lpwstr>
      </vt:variant>
      <vt:variant>
        <vt:i4>1441841</vt:i4>
      </vt:variant>
      <vt:variant>
        <vt:i4>626</vt:i4>
      </vt:variant>
      <vt:variant>
        <vt:i4>0</vt:i4>
      </vt:variant>
      <vt:variant>
        <vt:i4>5</vt:i4>
      </vt:variant>
      <vt:variant>
        <vt:lpwstr/>
      </vt:variant>
      <vt:variant>
        <vt:lpwstr>_Toc240027121</vt:lpwstr>
      </vt:variant>
      <vt:variant>
        <vt:i4>1441841</vt:i4>
      </vt:variant>
      <vt:variant>
        <vt:i4>620</vt:i4>
      </vt:variant>
      <vt:variant>
        <vt:i4>0</vt:i4>
      </vt:variant>
      <vt:variant>
        <vt:i4>5</vt:i4>
      </vt:variant>
      <vt:variant>
        <vt:lpwstr/>
      </vt:variant>
      <vt:variant>
        <vt:lpwstr>_Toc240027120</vt:lpwstr>
      </vt:variant>
      <vt:variant>
        <vt:i4>1376305</vt:i4>
      </vt:variant>
      <vt:variant>
        <vt:i4>614</vt:i4>
      </vt:variant>
      <vt:variant>
        <vt:i4>0</vt:i4>
      </vt:variant>
      <vt:variant>
        <vt:i4>5</vt:i4>
      </vt:variant>
      <vt:variant>
        <vt:lpwstr/>
      </vt:variant>
      <vt:variant>
        <vt:lpwstr>_Toc240027119</vt:lpwstr>
      </vt:variant>
      <vt:variant>
        <vt:i4>1376305</vt:i4>
      </vt:variant>
      <vt:variant>
        <vt:i4>608</vt:i4>
      </vt:variant>
      <vt:variant>
        <vt:i4>0</vt:i4>
      </vt:variant>
      <vt:variant>
        <vt:i4>5</vt:i4>
      </vt:variant>
      <vt:variant>
        <vt:lpwstr/>
      </vt:variant>
      <vt:variant>
        <vt:lpwstr>_Toc240027118</vt:lpwstr>
      </vt:variant>
      <vt:variant>
        <vt:i4>1376305</vt:i4>
      </vt:variant>
      <vt:variant>
        <vt:i4>602</vt:i4>
      </vt:variant>
      <vt:variant>
        <vt:i4>0</vt:i4>
      </vt:variant>
      <vt:variant>
        <vt:i4>5</vt:i4>
      </vt:variant>
      <vt:variant>
        <vt:lpwstr/>
      </vt:variant>
      <vt:variant>
        <vt:lpwstr>_Toc240027117</vt:lpwstr>
      </vt:variant>
      <vt:variant>
        <vt:i4>1376305</vt:i4>
      </vt:variant>
      <vt:variant>
        <vt:i4>596</vt:i4>
      </vt:variant>
      <vt:variant>
        <vt:i4>0</vt:i4>
      </vt:variant>
      <vt:variant>
        <vt:i4>5</vt:i4>
      </vt:variant>
      <vt:variant>
        <vt:lpwstr/>
      </vt:variant>
      <vt:variant>
        <vt:lpwstr>_Toc240027116</vt:lpwstr>
      </vt:variant>
      <vt:variant>
        <vt:i4>1376305</vt:i4>
      </vt:variant>
      <vt:variant>
        <vt:i4>590</vt:i4>
      </vt:variant>
      <vt:variant>
        <vt:i4>0</vt:i4>
      </vt:variant>
      <vt:variant>
        <vt:i4>5</vt:i4>
      </vt:variant>
      <vt:variant>
        <vt:lpwstr/>
      </vt:variant>
      <vt:variant>
        <vt:lpwstr>_Toc240027115</vt:lpwstr>
      </vt:variant>
      <vt:variant>
        <vt:i4>1376305</vt:i4>
      </vt:variant>
      <vt:variant>
        <vt:i4>584</vt:i4>
      </vt:variant>
      <vt:variant>
        <vt:i4>0</vt:i4>
      </vt:variant>
      <vt:variant>
        <vt:i4>5</vt:i4>
      </vt:variant>
      <vt:variant>
        <vt:lpwstr/>
      </vt:variant>
      <vt:variant>
        <vt:lpwstr>_Toc240027114</vt:lpwstr>
      </vt:variant>
      <vt:variant>
        <vt:i4>1376305</vt:i4>
      </vt:variant>
      <vt:variant>
        <vt:i4>578</vt:i4>
      </vt:variant>
      <vt:variant>
        <vt:i4>0</vt:i4>
      </vt:variant>
      <vt:variant>
        <vt:i4>5</vt:i4>
      </vt:variant>
      <vt:variant>
        <vt:lpwstr/>
      </vt:variant>
      <vt:variant>
        <vt:lpwstr>_Toc240027113</vt:lpwstr>
      </vt:variant>
      <vt:variant>
        <vt:i4>1376305</vt:i4>
      </vt:variant>
      <vt:variant>
        <vt:i4>572</vt:i4>
      </vt:variant>
      <vt:variant>
        <vt:i4>0</vt:i4>
      </vt:variant>
      <vt:variant>
        <vt:i4>5</vt:i4>
      </vt:variant>
      <vt:variant>
        <vt:lpwstr/>
      </vt:variant>
      <vt:variant>
        <vt:lpwstr>_Toc240027112</vt:lpwstr>
      </vt:variant>
      <vt:variant>
        <vt:i4>1376305</vt:i4>
      </vt:variant>
      <vt:variant>
        <vt:i4>566</vt:i4>
      </vt:variant>
      <vt:variant>
        <vt:i4>0</vt:i4>
      </vt:variant>
      <vt:variant>
        <vt:i4>5</vt:i4>
      </vt:variant>
      <vt:variant>
        <vt:lpwstr/>
      </vt:variant>
      <vt:variant>
        <vt:lpwstr>_Toc240027111</vt:lpwstr>
      </vt:variant>
      <vt:variant>
        <vt:i4>1376305</vt:i4>
      </vt:variant>
      <vt:variant>
        <vt:i4>560</vt:i4>
      </vt:variant>
      <vt:variant>
        <vt:i4>0</vt:i4>
      </vt:variant>
      <vt:variant>
        <vt:i4>5</vt:i4>
      </vt:variant>
      <vt:variant>
        <vt:lpwstr/>
      </vt:variant>
      <vt:variant>
        <vt:lpwstr>_Toc240027110</vt:lpwstr>
      </vt:variant>
      <vt:variant>
        <vt:i4>1310769</vt:i4>
      </vt:variant>
      <vt:variant>
        <vt:i4>554</vt:i4>
      </vt:variant>
      <vt:variant>
        <vt:i4>0</vt:i4>
      </vt:variant>
      <vt:variant>
        <vt:i4>5</vt:i4>
      </vt:variant>
      <vt:variant>
        <vt:lpwstr/>
      </vt:variant>
      <vt:variant>
        <vt:lpwstr>_Toc240027109</vt:lpwstr>
      </vt:variant>
      <vt:variant>
        <vt:i4>1310769</vt:i4>
      </vt:variant>
      <vt:variant>
        <vt:i4>548</vt:i4>
      </vt:variant>
      <vt:variant>
        <vt:i4>0</vt:i4>
      </vt:variant>
      <vt:variant>
        <vt:i4>5</vt:i4>
      </vt:variant>
      <vt:variant>
        <vt:lpwstr/>
      </vt:variant>
      <vt:variant>
        <vt:lpwstr>_Toc240027108</vt:lpwstr>
      </vt:variant>
      <vt:variant>
        <vt:i4>1310769</vt:i4>
      </vt:variant>
      <vt:variant>
        <vt:i4>542</vt:i4>
      </vt:variant>
      <vt:variant>
        <vt:i4>0</vt:i4>
      </vt:variant>
      <vt:variant>
        <vt:i4>5</vt:i4>
      </vt:variant>
      <vt:variant>
        <vt:lpwstr/>
      </vt:variant>
      <vt:variant>
        <vt:lpwstr>_Toc240027107</vt:lpwstr>
      </vt:variant>
      <vt:variant>
        <vt:i4>1310769</vt:i4>
      </vt:variant>
      <vt:variant>
        <vt:i4>536</vt:i4>
      </vt:variant>
      <vt:variant>
        <vt:i4>0</vt:i4>
      </vt:variant>
      <vt:variant>
        <vt:i4>5</vt:i4>
      </vt:variant>
      <vt:variant>
        <vt:lpwstr/>
      </vt:variant>
      <vt:variant>
        <vt:lpwstr>_Toc240027106</vt:lpwstr>
      </vt:variant>
      <vt:variant>
        <vt:i4>1310769</vt:i4>
      </vt:variant>
      <vt:variant>
        <vt:i4>530</vt:i4>
      </vt:variant>
      <vt:variant>
        <vt:i4>0</vt:i4>
      </vt:variant>
      <vt:variant>
        <vt:i4>5</vt:i4>
      </vt:variant>
      <vt:variant>
        <vt:lpwstr/>
      </vt:variant>
      <vt:variant>
        <vt:lpwstr>_Toc240027105</vt:lpwstr>
      </vt:variant>
      <vt:variant>
        <vt:i4>1310769</vt:i4>
      </vt:variant>
      <vt:variant>
        <vt:i4>524</vt:i4>
      </vt:variant>
      <vt:variant>
        <vt:i4>0</vt:i4>
      </vt:variant>
      <vt:variant>
        <vt:i4>5</vt:i4>
      </vt:variant>
      <vt:variant>
        <vt:lpwstr/>
      </vt:variant>
      <vt:variant>
        <vt:lpwstr>_Toc240027104</vt:lpwstr>
      </vt:variant>
      <vt:variant>
        <vt:i4>1310769</vt:i4>
      </vt:variant>
      <vt:variant>
        <vt:i4>518</vt:i4>
      </vt:variant>
      <vt:variant>
        <vt:i4>0</vt:i4>
      </vt:variant>
      <vt:variant>
        <vt:i4>5</vt:i4>
      </vt:variant>
      <vt:variant>
        <vt:lpwstr/>
      </vt:variant>
      <vt:variant>
        <vt:lpwstr>_Toc240027103</vt:lpwstr>
      </vt:variant>
      <vt:variant>
        <vt:i4>1900592</vt:i4>
      </vt:variant>
      <vt:variant>
        <vt:i4>512</vt:i4>
      </vt:variant>
      <vt:variant>
        <vt:i4>0</vt:i4>
      </vt:variant>
      <vt:variant>
        <vt:i4>5</vt:i4>
      </vt:variant>
      <vt:variant>
        <vt:lpwstr/>
      </vt:variant>
      <vt:variant>
        <vt:lpwstr>_Toc240027096</vt:lpwstr>
      </vt:variant>
      <vt:variant>
        <vt:i4>1900592</vt:i4>
      </vt:variant>
      <vt:variant>
        <vt:i4>506</vt:i4>
      </vt:variant>
      <vt:variant>
        <vt:i4>0</vt:i4>
      </vt:variant>
      <vt:variant>
        <vt:i4>5</vt:i4>
      </vt:variant>
      <vt:variant>
        <vt:lpwstr/>
      </vt:variant>
      <vt:variant>
        <vt:lpwstr>_Toc240027095</vt:lpwstr>
      </vt:variant>
      <vt:variant>
        <vt:i4>1900592</vt:i4>
      </vt:variant>
      <vt:variant>
        <vt:i4>500</vt:i4>
      </vt:variant>
      <vt:variant>
        <vt:i4>0</vt:i4>
      </vt:variant>
      <vt:variant>
        <vt:i4>5</vt:i4>
      </vt:variant>
      <vt:variant>
        <vt:lpwstr/>
      </vt:variant>
      <vt:variant>
        <vt:lpwstr>_Toc240027094</vt:lpwstr>
      </vt:variant>
      <vt:variant>
        <vt:i4>1900592</vt:i4>
      </vt:variant>
      <vt:variant>
        <vt:i4>494</vt:i4>
      </vt:variant>
      <vt:variant>
        <vt:i4>0</vt:i4>
      </vt:variant>
      <vt:variant>
        <vt:i4>5</vt:i4>
      </vt:variant>
      <vt:variant>
        <vt:lpwstr/>
      </vt:variant>
      <vt:variant>
        <vt:lpwstr>_Toc240027093</vt:lpwstr>
      </vt:variant>
      <vt:variant>
        <vt:i4>1900592</vt:i4>
      </vt:variant>
      <vt:variant>
        <vt:i4>488</vt:i4>
      </vt:variant>
      <vt:variant>
        <vt:i4>0</vt:i4>
      </vt:variant>
      <vt:variant>
        <vt:i4>5</vt:i4>
      </vt:variant>
      <vt:variant>
        <vt:lpwstr/>
      </vt:variant>
      <vt:variant>
        <vt:lpwstr>_Toc240027092</vt:lpwstr>
      </vt:variant>
      <vt:variant>
        <vt:i4>1900592</vt:i4>
      </vt:variant>
      <vt:variant>
        <vt:i4>482</vt:i4>
      </vt:variant>
      <vt:variant>
        <vt:i4>0</vt:i4>
      </vt:variant>
      <vt:variant>
        <vt:i4>5</vt:i4>
      </vt:variant>
      <vt:variant>
        <vt:lpwstr/>
      </vt:variant>
      <vt:variant>
        <vt:lpwstr>_Toc240027091</vt:lpwstr>
      </vt:variant>
      <vt:variant>
        <vt:i4>1900592</vt:i4>
      </vt:variant>
      <vt:variant>
        <vt:i4>476</vt:i4>
      </vt:variant>
      <vt:variant>
        <vt:i4>0</vt:i4>
      </vt:variant>
      <vt:variant>
        <vt:i4>5</vt:i4>
      </vt:variant>
      <vt:variant>
        <vt:lpwstr/>
      </vt:variant>
      <vt:variant>
        <vt:lpwstr>_Toc240027090</vt:lpwstr>
      </vt:variant>
      <vt:variant>
        <vt:i4>1835056</vt:i4>
      </vt:variant>
      <vt:variant>
        <vt:i4>470</vt:i4>
      </vt:variant>
      <vt:variant>
        <vt:i4>0</vt:i4>
      </vt:variant>
      <vt:variant>
        <vt:i4>5</vt:i4>
      </vt:variant>
      <vt:variant>
        <vt:lpwstr/>
      </vt:variant>
      <vt:variant>
        <vt:lpwstr>_Toc240027089</vt:lpwstr>
      </vt:variant>
      <vt:variant>
        <vt:i4>1835056</vt:i4>
      </vt:variant>
      <vt:variant>
        <vt:i4>464</vt:i4>
      </vt:variant>
      <vt:variant>
        <vt:i4>0</vt:i4>
      </vt:variant>
      <vt:variant>
        <vt:i4>5</vt:i4>
      </vt:variant>
      <vt:variant>
        <vt:lpwstr/>
      </vt:variant>
      <vt:variant>
        <vt:lpwstr>_Toc240027088</vt:lpwstr>
      </vt:variant>
      <vt:variant>
        <vt:i4>1835056</vt:i4>
      </vt:variant>
      <vt:variant>
        <vt:i4>458</vt:i4>
      </vt:variant>
      <vt:variant>
        <vt:i4>0</vt:i4>
      </vt:variant>
      <vt:variant>
        <vt:i4>5</vt:i4>
      </vt:variant>
      <vt:variant>
        <vt:lpwstr/>
      </vt:variant>
      <vt:variant>
        <vt:lpwstr>_Toc240027087</vt:lpwstr>
      </vt:variant>
      <vt:variant>
        <vt:i4>1835056</vt:i4>
      </vt:variant>
      <vt:variant>
        <vt:i4>452</vt:i4>
      </vt:variant>
      <vt:variant>
        <vt:i4>0</vt:i4>
      </vt:variant>
      <vt:variant>
        <vt:i4>5</vt:i4>
      </vt:variant>
      <vt:variant>
        <vt:lpwstr/>
      </vt:variant>
      <vt:variant>
        <vt:lpwstr>_Toc240027086</vt:lpwstr>
      </vt:variant>
      <vt:variant>
        <vt:i4>1835056</vt:i4>
      </vt:variant>
      <vt:variant>
        <vt:i4>446</vt:i4>
      </vt:variant>
      <vt:variant>
        <vt:i4>0</vt:i4>
      </vt:variant>
      <vt:variant>
        <vt:i4>5</vt:i4>
      </vt:variant>
      <vt:variant>
        <vt:lpwstr/>
      </vt:variant>
      <vt:variant>
        <vt:lpwstr>_Toc240027085</vt:lpwstr>
      </vt:variant>
      <vt:variant>
        <vt:i4>1835056</vt:i4>
      </vt:variant>
      <vt:variant>
        <vt:i4>440</vt:i4>
      </vt:variant>
      <vt:variant>
        <vt:i4>0</vt:i4>
      </vt:variant>
      <vt:variant>
        <vt:i4>5</vt:i4>
      </vt:variant>
      <vt:variant>
        <vt:lpwstr/>
      </vt:variant>
      <vt:variant>
        <vt:lpwstr>_Toc240027084</vt:lpwstr>
      </vt:variant>
      <vt:variant>
        <vt:i4>1835056</vt:i4>
      </vt:variant>
      <vt:variant>
        <vt:i4>434</vt:i4>
      </vt:variant>
      <vt:variant>
        <vt:i4>0</vt:i4>
      </vt:variant>
      <vt:variant>
        <vt:i4>5</vt:i4>
      </vt:variant>
      <vt:variant>
        <vt:lpwstr/>
      </vt:variant>
      <vt:variant>
        <vt:lpwstr>_Toc240027083</vt:lpwstr>
      </vt:variant>
      <vt:variant>
        <vt:i4>1835056</vt:i4>
      </vt:variant>
      <vt:variant>
        <vt:i4>428</vt:i4>
      </vt:variant>
      <vt:variant>
        <vt:i4>0</vt:i4>
      </vt:variant>
      <vt:variant>
        <vt:i4>5</vt:i4>
      </vt:variant>
      <vt:variant>
        <vt:lpwstr/>
      </vt:variant>
      <vt:variant>
        <vt:lpwstr>_Toc240027082</vt:lpwstr>
      </vt:variant>
      <vt:variant>
        <vt:i4>1835056</vt:i4>
      </vt:variant>
      <vt:variant>
        <vt:i4>422</vt:i4>
      </vt:variant>
      <vt:variant>
        <vt:i4>0</vt:i4>
      </vt:variant>
      <vt:variant>
        <vt:i4>5</vt:i4>
      </vt:variant>
      <vt:variant>
        <vt:lpwstr/>
      </vt:variant>
      <vt:variant>
        <vt:lpwstr>_Toc240027081</vt:lpwstr>
      </vt:variant>
      <vt:variant>
        <vt:i4>1835056</vt:i4>
      </vt:variant>
      <vt:variant>
        <vt:i4>416</vt:i4>
      </vt:variant>
      <vt:variant>
        <vt:i4>0</vt:i4>
      </vt:variant>
      <vt:variant>
        <vt:i4>5</vt:i4>
      </vt:variant>
      <vt:variant>
        <vt:lpwstr/>
      </vt:variant>
      <vt:variant>
        <vt:lpwstr>_Toc240027080</vt:lpwstr>
      </vt:variant>
      <vt:variant>
        <vt:i4>1245232</vt:i4>
      </vt:variant>
      <vt:variant>
        <vt:i4>410</vt:i4>
      </vt:variant>
      <vt:variant>
        <vt:i4>0</vt:i4>
      </vt:variant>
      <vt:variant>
        <vt:i4>5</vt:i4>
      </vt:variant>
      <vt:variant>
        <vt:lpwstr/>
      </vt:variant>
      <vt:variant>
        <vt:lpwstr>_Toc240027079</vt:lpwstr>
      </vt:variant>
      <vt:variant>
        <vt:i4>1245232</vt:i4>
      </vt:variant>
      <vt:variant>
        <vt:i4>404</vt:i4>
      </vt:variant>
      <vt:variant>
        <vt:i4>0</vt:i4>
      </vt:variant>
      <vt:variant>
        <vt:i4>5</vt:i4>
      </vt:variant>
      <vt:variant>
        <vt:lpwstr/>
      </vt:variant>
      <vt:variant>
        <vt:lpwstr>_Toc240027078</vt:lpwstr>
      </vt:variant>
      <vt:variant>
        <vt:i4>1245232</vt:i4>
      </vt:variant>
      <vt:variant>
        <vt:i4>398</vt:i4>
      </vt:variant>
      <vt:variant>
        <vt:i4>0</vt:i4>
      </vt:variant>
      <vt:variant>
        <vt:i4>5</vt:i4>
      </vt:variant>
      <vt:variant>
        <vt:lpwstr/>
      </vt:variant>
      <vt:variant>
        <vt:lpwstr>_Toc240027077</vt:lpwstr>
      </vt:variant>
      <vt:variant>
        <vt:i4>1245232</vt:i4>
      </vt:variant>
      <vt:variant>
        <vt:i4>392</vt:i4>
      </vt:variant>
      <vt:variant>
        <vt:i4>0</vt:i4>
      </vt:variant>
      <vt:variant>
        <vt:i4>5</vt:i4>
      </vt:variant>
      <vt:variant>
        <vt:lpwstr/>
      </vt:variant>
      <vt:variant>
        <vt:lpwstr>_Toc240027076</vt:lpwstr>
      </vt:variant>
      <vt:variant>
        <vt:i4>1245232</vt:i4>
      </vt:variant>
      <vt:variant>
        <vt:i4>386</vt:i4>
      </vt:variant>
      <vt:variant>
        <vt:i4>0</vt:i4>
      </vt:variant>
      <vt:variant>
        <vt:i4>5</vt:i4>
      </vt:variant>
      <vt:variant>
        <vt:lpwstr/>
      </vt:variant>
      <vt:variant>
        <vt:lpwstr>_Toc240027075</vt:lpwstr>
      </vt:variant>
      <vt:variant>
        <vt:i4>1245232</vt:i4>
      </vt:variant>
      <vt:variant>
        <vt:i4>380</vt:i4>
      </vt:variant>
      <vt:variant>
        <vt:i4>0</vt:i4>
      </vt:variant>
      <vt:variant>
        <vt:i4>5</vt:i4>
      </vt:variant>
      <vt:variant>
        <vt:lpwstr/>
      </vt:variant>
      <vt:variant>
        <vt:lpwstr>_Toc240027074</vt:lpwstr>
      </vt:variant>
      <vt:variant>
        <vt:i4>1245232</vt:i4>
      </vt:variant>
      <vt:variant>
        <vt:i4>374</vt:i4>
      </vt:variant>
      <vt:variant>
        <vt:i4>0</vt:i4>
      </vt:variant>
      <vt:variant>
        <vt:i4>5</vt:i4>
      </vt:variant>
      <vt:variant>
        <vt:lpwstr/>
      </vt:variant>
      <vt:variant>
        <vt:lpwstr>_Toc240027073</vt:lpwstr>
      </vt:variant>
      <vt:variant>
        <vt:i4>1245232</vt:i4>
      </vt:variant>
      <vt:variant>
        <vt:i4>368</vt:i4>
      </vt:variant>
      <vt:variant>
        <vt:i4>0</vt:i4>
      </vt:variant>
      <vt:variant>
        <vt:i4>5</vt:i4>
      </vt:variant>
      <vt:variant>
        <vt:lpwstr/>
      </vt:variant>
      <vt:variant>
        <vt:lpwstr>_Toc240027072</vt:lpwstr>
      </vt:variant>
      <vt:variant>
        <vt:i4>1245232</vt:i4>
      </vt:variant>
      <vt:variant>
        <vt:i4>362</vt:i4>
      </vt:variant>
      <vt:variant>
        <vt:i4>0</vt:i4>
      </vt:variant>
      <vt:variant>
        <vt:i4>5</vt:i4>
      </vt:variant>
      <vt:variant>
        <vt:lpwstr/>
      </vt:variant>
      <vt:variant>
        <vt:lpwstr>_Toc240027071</vt:lpwstr>
      </vt:variant>
      <vt:variant>
        <vt:i4>1245232</vt:i4>
      </vt:variant>
      <vt:variant>
        <vt:i4>356</vt:i4>
      </vt:variant>
      <vt:variant>
        <vt:i4>0</vt:i4>
      </vt:variant>
      <vt:variant>
        <vt:i4>5</vt:i4>
      </vt:variant>
      <vt:variant>
        <vt:lpwstr/>
      </vt:variant>
      <vt:variant>
        <vt:lpwstr>_Toc240027070</vt:lpwstr>
      </vt:variant>
      <vt:variant>
        <vt:i4>1179696</vt:i4>
      </vt:variant>
      <vt:variant>
        <vt:i4>350</vt:i4>
      </vt:variant>
      <vt:variant>
        <vt:i4>0</vt:i4>
      </vt:variant>
      <vt:variant>
        <vt:i4>5</vt:i4>
      </vt:variant>
      <vt:variant>
        <vt:lpwstr/>
      </vt:variant>
      <vt:variant>
        <vt:lpwstr>_Toc240027069</vt:lpwstr>
      </vt:variant>
      <vt:variant>
        <vt:i4>1179696</vt:i4>
      </vt:variant>
      <vt:variant>
        <vt:i4>344</vt:i4>
      </vt:variant>
      <vt:variant>
        <vt:i4>0</vt:i4>
      </vt:variant>
      <vt:variant>
        <vt:i4>5</vt:i4>
      </vt:variant>
      <vt:variant>
        <vt:lpwstr/>
      </vt:variant>
      <vt:variant>
        <vt:lpwstr>_Toc240027068</vt:lpwstr>
      </vt:variant>
      <vt:variant>
        <vt:i4>1179696</vt:i4>
      </vt:variant>
      <vt:variant>
        <vt:i4>338</vt:i4>
      </vt:variant>
      <vt:variant>
        <vt:i4>0</vt:i4>
      </vt:variant>
      <vt:variant>
        <vt:i4>5</vt:i4>
      </vt:variant>
      <vt:variant>
        <vt:lpwstr/>
      </vt:variant>
      <vt:variant>
        <vt:lpwstr>_Toc240027067</vt:lpwstr>
      </vt:variant>
      <vt:variant>
        <vt:i4>1179696</vt:i4>
      </vt:variant>
      <vt:variant>
        <vt:i4>332</vt:i4>
      </vt:variant>
      <vt:variant>
        <vt:i4>0</vt:i4>
      </vt:variant>
      <vt:variant>
        <vt:i4>5</vt:i4>
      </vt:variant>
      <vt:variant>
        <vt:lpwstr/>
      </vt:variant>
      <vt:variant>
        <vt:lpwstr>_Toc240027066</vt:lpwstr>
      </vt:variant>
      <vt:variant>
        <vt:i4>1179696</vt:i4>
      </vt:variant>
      <vt:variant>
        <vt:i4>326</vt:i4>
      </vt:variant>
      <vt:variant>
        <vt:i4>0</vt:i4>
      </vt:variant>
      <vt:variant>
        <vt:i4>5</vt:i4>
      </vt:variant>
      <vt:variant>
        <vt:lpwstr/>
      </vt:variant>
      <vt:variant>
        <vt:lpwstr>_Toc240027065</vt:lpwstr>
      </vt:variant>
      <vt:variant>
        <vt:i4>1179696</vt:i4>
      </vt:variant>
      <vt:variant>
        <vt:i4>320</vt:i4>
      </vt:variant>
      <vt:variant>
        <vt:i4>0</vt:i4>
      </vt:variant>
      <vt:variant>
        <vt:i4>5</vt:i4>
      </vt:variant>
      <vt:variant>
        <vt:lpwstr/>
      </vt:variant>
      <vt:variant>
        <vt:lpwstr>_Toc240027064</vt:lpwstr>
      </vt:variant>
      <vt:variant>
        <vt:i4>1179696</vt:i4>
      </vt:variant>
      <vt:variant>
        <vt:i4>314</vt:i4>
      </vt:variant>
      <vt:variant>
        <vt:i4>0</vt:i4>
      </vt:variant>
      <vt:variant>
        <vt:i4>5</vt:i4>
      </vt:variant>
      <vt:variant>
        <vt:lpwstr/>
      </vt:variant>
      <vt:variant>
        <vt:lpwstr>_Toc240027063</vt:lpwstr>
      </vt:variant>
      <vt:variant>
        <vt:i4>1179696</vt:i4>
      </vt:variant>
      <vt:variant>
        <vt:i4>308</vt:i4>
      </vt:variant>
      <vt:variant>
        <vt:i4>0</vt:i4>
      </vt:variant>
      <vt:variant>
        <vt:i4>5</vt:i4>
      </vt:variant>
      <vt:variant>
        <vt:lpwstr/>
      </vt:variant>
      <vt:variant>
        <vt:lpwstr>_Toc240027062</vt:lpwstr>
      </vt:variant>
      <vt:variant>
        <vt:i4>1179696</vt:i4>
      </vt:variant>
      <vt:variant>
        <vt:i4>302</vt:i4>
      </vt:variant>
      <vt:variant>
        <vt:i4>0</vt:i4>
      </vt:variant>
      <vt:variant>
        <vt:i4>5</vt:i4>
      </vt:variant>
      <vt:variant>
        <vt:lpwstr/>
      </vt:variant>
      <vt:variant>
        <vt:lpwstr>_Toc240027061</vt:lpwstr>
      </vt:variant>
      <vt:variant>
        <vt:i4>1179696</vt:i4>
      </vt:variant>
      <vt:variant>
        <vt:i4>296</vt:i4>
      </vt:variant>
      <vt:variant>
        <vt:i4>0</vt:i4>
      </vt:variant>
      <vt:variant>
        <vt:i4>5</vt:i4>
      </vt:variant>
      <vt:variant>
        <vt:lpwstr/>
      </vt:variant>
      <vt:variant>
        <vt:lpwstr>_Toc240027060</vt:lpwstr>
      </vt:variant>
      <vt:variant>
        <vt:i4>1114160</vt:i4>
      </vt:variant>
      <vt:variant>
        <vt:i4>290</vt:i4>
      </vt:variant>
      <vt:variant>
        <vt:i4>0</vt:i4>
      </vt:variant>
      <vt:variant>
        <vt:i4>5</vt:i4>
      </vt:variant>
      <vt:variant>
        <vt:lpwstr/>
      </vt:variant>
      <vt:variant>
        <vt:lpwstr>_Toc240027059</vt:lpwstr>
      </vt:variant>
      <vt:variant>
        <vt:i4>1114160</vt:i4>
      </vt:variant>
      <vt:variant>
        <vt:i4>284</vt:i4>
      </vt:variant>
      <vt:variant>
        <vt:i4>0</vt:i4>
      </vt:variant>
      <vt:variant>
        <vt:i4>5</vt:i4>
      </vt:variant>
      <vt:variant>
        <vt:lpwstr/>
      </vt:variant>
      <vt:variant>
        <vt:lpwstr>_Toc240027058</vt:lpwstr>
      </vt:variant>
      <vt:variant>
        <vt:i4>1114160</vt:i4>
      </vt:variant>
      <vt:variant>
        <vt:i4>278</vt:i4>
      </vt:variant>
      <vt:variant>
        <vt:i4>0</vt:i4>
      </vt:variant>
      <vt:variant>
        <vt:i4>5</vt:i4>
      </vt:variant>
      <vt:variant>
        <vt:lpwstr/>
      </vt:variant>
      <vt:variant>
        <vt:lpwstr>_Toc240027057</vt:lpwstr>
      </vt:variant>
      <vt:variant>
        <vt:i4>1114160</vt:i4>
      </vt:variant>
      <vt:variant>
        <vt:i4>272</vt:i4>
      </vt:variant>
      <vt:variant>
        <vt:i4>0</vt:i4>
      </vt:variant>
      <vt:variant>
        <vt:i4>5</vt:i4>
      </vt:variant>
      <vt:variant>
        <vt:lpwstr/>
      </vt:variant>
      <vt:variant>
        <vt:lpwstr>_Toc240027056</vt:lpwstr>
      </vt:variant>
      <vt:variant>
        <vt:i4>1114160</vt:i4>
      </vt:variant>
      <vt:variant>
        <vt:i4>266</vt:i4>
      </vt:variant>
      <vt:variant>
        <vt:i4>0</vt:i4>
      </vt:variant>
      <vt:variant>
        <vt:i4>5</vt:i4>
      </vt:variant>
      <vt:variant>
        <vt:lpwstr/>
      </vt:variant>
      <vt:variant>
        <vt:lpwstr>_Toc240027055</vt:lpwstr>
      </vt:variant>
      <vt:variant>
        <vt:i4>1114160</vt:i4>
      </vt:variant>
      <vt:variant>
        <vt:i4>260</vt:i4>
      </vt:variant>
      <vt:variant>
        <vt:i4>0</vt:i4>
      </vt:variant>
      <vt:variant>
        <vt:i4>5</vt:i4>
      </vt:variant>
      <vt:variant>
        <vt:lpwstr/>
      </vt:variant>
      <vt:variant>
        <vt:lpwstr>_Toc240027054</vt:lpwstr>
      </vt:variant>
      <vt:variant>
        <vt:i4>1048624</vt:i4>
      </vt:variant>
      <vt:variant>
        <vt:i4>254</vt:i4>
      </vt:variant>
      <vt:variant>
        <vt:i4>0</vt:i4>
      </vt:variant>
      <vt:variant>
        <vt:i4>5</vt:i4>
      </vt:variant>
      <vt:variant>
        <vt:lpwstr/>
      </vt:variant>
      <vt:variant>
        <vt:lpwstr>_Toc240027047</vt:lpwstr>
      </vt:variant>
      <vt:variant>
        <vt:i4>1048624</vt:i4>
      </vt:variant>
      <vt:variant>
        <vt:i4>248</vt:i4>
      </vt:variant>
      <vt:variant>
        <vt:i4>0</vt:i4>
      </vt:variant>
      <vt:variant>
        <vt:i4>5</vt:i4>
      </vt:variant>
      <vt:variant>
        <vt:lpwstr/>
      </vt:variant>
      <vt:variant>
        <vt:lpwstr>_Toc240027046</vt:lpwstr>
      </vt:variant>
      <vt:variant>
        <vt:i4>1048624</vt:i4>
      </vt:variant>
      <vt:variant>
        <vt:i4>242</vt:i4>
      </vt:variant>
      <vt:variant>
        <vt:i4>0</vt:i4>
      </vt:variant>
      <vt:variant>
        <vt:i4>5</vt:i4>
      </vt:variant>
      <vt:variant>
        <vt:lpwstr/>
      </vt:variant>
      <vt:variant>
        <vt:lpwstr>_Toc240027045</vt:lpwstr>
      </vt:variant>
      <vt:variant>
        <vt:i4>1048624</vt:i4>
      </vt:variant>
      <vt:variant>
        <vt:i4>236</vt:i4>
      </vt:variant>
      <vt:variant>
        <vt:i4>0</vt:i4>
      </vt:variant>
      <vt:variant>
        <vt:i4>5</vt:i4>
      </vt:variant>
      <vt:variant>
        <vt:lpwstr/>
      </vt:variant>
      <vt:variant>
        <vt:lpwstr>_Toc240027044</vt:lpwstr>
      </vt:variant>
      <vt:variant>
        <vt:i4>1048624</vt:i4>
      </vt:variant>
      <vt:variant>
        <vt:i4>230</vt:i4>
      </vt:variant>
      <vt:variant>
        <vt:i4>0</vt:i4>
      </vt:variant>
      <vt:variant>
        <vt:i4>5</vt:i4>
      </vt:variant>
      <vt:variant>
        <vt:lpwstr/>
      </vt:variant>
      <vt:variant>
        <vt:lpwstr>_Toc240027043</vt:lpwstr>
      </vt:variant>
      <vt:variant>
        <vt:i4>1507376</vt:i4>
      </vt:variant>
      <vt:variant>
        <vt:i4>224</vt:i4>
      </vt:variant>
      <vt:variant>
        <vt:i4>0</vt:i4>
      </vt:variant>
      <vt:variant>
        <vt:i4>5</vt:i4>
      </vt:variant>
      <vt:variant>
        <vt:lpwstr/>
      </vt:variant>
      <vt:variant>
        <vt:lpwstr>_Toc240027038</vt:lpwstr>
      </vt:variant>
      <vt:variant>
        <vt:i4>1507376</vt:i4>
      </vt:variant>
      <vt:variant>
        <vt:i4>218</vt:i4>
      </vt:variant>
      <vt:variant>
        <vt:i4>0</vt:i4>
      </vt:variant>
      <vt:variant>
        <vt:i4>5</vt:i4>
      </vt:variant>
      <vt:variant>
        <vt:lpwstr/>
      </vt:variant>
      <vt:variant>
        <vt:lpwstr>_Toc240027037</vt:lpwstr>
      </vt:variant>
      <vt:variant>
        <vt:i4>1507376</vt:i4>
      </vt:variant>
      <vt:variant>
        <vt:i4>212</vt:i4>
      </vt:variant>
      <vt:variant>
        <vt:i4>0</vt:i4>
      </vt:variant>
      <vt:variant>
        <vt:i4>5</vt:i4>
      </vt:variant>
      <vt:variant>
        <vt:lpwstr/>
      </vt:variant>
      <vt:variant>
        <vt:lpwstr>_Toc240027036</vt:lpwstr>
      </vt:variant>
      <vt:variant>
        <vt:i4>1507376</vt:i4>
      </vt:variant>
      <vt:variant>
        <vt:i4>206</vt:i4>
      </vt:variant>
      <vt:variant>
        <vt:i4>0</vt:i4>
      </vt:variant>
      <vt:variant>
        <vt:i4>5</vt:i4>
      </vt:variant>
      <vt:variant>
        <vt:lpwstr/>
      </vt:variant>
      <vt:variant>
        <vt:lpwstr>_Toc240027035</vt:lpwstr>
      </vt:variant>
      <vt:variant>
        <vt:i4>1507376</vt:i4>
      </vt:variant>
      <vt:variant>
        <vt:i4>200</vt:i4>
      </vt:variant>
      <vt:variant>
        <vt:i4>0</vt:i4>
      </vt:variant>
      <vt:variant>
        <vt:i4>5</vt:i4>
      </vt:variant>
      <vt:variant>
        <vt:lpwstr/>
      </vt:variant>
      <vt:variant>
        <vt:lpwstr>_Toc240027034</vt:lpwstr>
      </vt:variant>
      <vt:variant>
        <vt:i4>1507376</vt:i4>
      </vt:variant>
      <vt:variant>
        <vt:i4>194</vt:i4>
      </vt:variant>
      <vt:variant>
        <vt:i4>0</vt:i4>
      </vt:variant>
      <vt:variant>
        <vt:i4>5</vt:i4>
      </vt:variant>
      <vt:variant>
        <vt:lpwstr/>
      </vt:variant>
      <vt:variant>
        <vt:lpwstr>_Toc240027033</vt:lpwstr>
      </vt:variant>
      <vt:variant>
        <vt:i4>1507376</vt:i4>
      </vt:variant>
      <vt:variant>
        <vt:i4>188</vt:i4>
      </vt:variant>
      <vt:variant>
        <vt:i4>0</vt:i4>
      </vt:variant>
      <vt:variant>
        <vt:i4>5</vt:i4>
      </vt:variant>
      <vt:variant>
        <vt:lpwstr/>
      </vt:variant>
      <vt:variant>
        <vt:lpwstr>_Toc240027032</vt:lpwstr>
      </vt:variant>
      <vt:variant>
        <vt:i4>1507376</vt:i4>
      </vt:variant>
      <vt:variant>
        <vt:i4>182</vt:i4>
      </vt:variant>
      <vt:variant>
        <vt:i4>0</vt:i4>
      </vt:variant>
      <vt:variant>
        <vt:i4>5</vt:i4>
      </vt:variant>
      <vt:variant>
        <vt:lpwstr/>
      </vt:variant>
      <vt:variant>
        <vt:lpwstr>_Toc240027031</vt:lpwstr>
      </vt:variant>
      <vt:variant>
        <vt:i4>1507376</vt:i4>
      </vt:variant>
      <vt:variant>
        <vt:i4>176</vt:i4>
      </vt:variant>
      <vt:variant>
        <vt:i4>0</vt:i4>
      </vt:variant>
      <vt:variant>
        <vt:i4>5</vt:i4>
      </vt:variant>
      <vt:variant>
        <vt:lpwstr/>
      </vt:variant>
      <vt:variant>
        <vt:lpwstr>_Toc240027030</vt:lpwstr>
      </vt:variant>
      <vt:variant>
        <vt:i4>1441840</vt:i4>
      </vt:variant>
      <vt:variant>
        <vt:i4>170</vt:i4>
      </vt:variant>
      <vt:variant>
        <vt:i4>0</vt:i4>
      </vt:variant>
      <vt:variant>
        <vt:i4>5</vt:i4>
      </vt:variant>
      <vt:variant>
        <vt:lpwstr/>
      </vt:variant>
      <vt:variant>
        <vt:lpwstr>_Toc240027029</vt:lpwstr>
      </vt:variant>
      <vt:variant>
        <vt:i4>1441840</vt:i4>
      </vt:variant>
      <vt:variant>
        <vt:i4>164</vt:i4>
      </vt:variant>
      <vt:variant>
        <vt:i4>0</vt:i4>
      </vt:variant>
      <vt:variant>
        <vt:i4>5</vt:i4>
      </vt:variant>
      <vt:variant>
        <vt:lpwstr/>
      </vt:variant>
      <vt:variant>
        <vt:lpwstr>_Toc240027028</vt:lpwstr>
      </vt:variant>
      <vt:variant>
        <vt:i4>1441840</vt:i4>
      </vt:variant>
      <vt:variant>
        <vt:i4>158</vt:i4>
      </vt:variant>
      <vt:variant>
        <vt:i4>0</vt:i4>
      </vt:variant>
      <vt:variant>
        <vt:i4>5</vt:i4>
      </vt:variant>
      <vt:variant>
        <vt:lpwstr/>
      </vt:variant>
      <vt:variant>
        <vt:lpwstr>_Toc240027027</vt:lpwstr>
      </vt:variant>
      <vt:variant>
        <vt:i4>1441840</vt:i4>
      </vt:variant>
      <vt:variant>
        <vt:i4>152</vt:i4>
      </vt:variant>
      <vt:variant>
        <vt:i4>0</vt:i4>
      </vt:variant>
      <vt:variant>
        <vt:i4>5</vt:i4>
      </vt:variant>
      <vt:variant>
        <vt:lpwstr/>
      </vt:variant>
      <vt:variant>
        <vt:lpwstr>_Toc240027026</vt:lpwstr>
      </vt:variant>
      <vt:variant>
        <vt:i4>1441840</vt:i4>
      </vt:variant>
      <vt:variant>
        <vt:i4>146</vt:i4>
      </vt:variant>
      <vt:variant>
        <vt:i4>0</vt:i4>
      </vt:variant>
      <vt:variant>
        <vt:i4>5</vt:i4>
      </vt:variant>
      <vt:variant>
        <vt:lpwstr/>
      </vt:variant>
      <vt:variant>
        <vt:lpwstr>_Toc240027022</vt:lpwstr>
      </vt:variant>
      <vt:variant>
        <vt:i4>1441840</vt:i4>
      </vt:variant>
      <vt:variant>
        <vt:i4>140</vt:i4>
      </vt:variant>
      <vt:variant>
        <vt:i4>0</vt:i4>
      </vt:variant>
      <vt:variant>
        <vt:i4>5</vt:i4>
      </vt:variant>
      <vt:variant>
        <vt:lpwstr/>
      </vt:variant>
      <vt:variant>
        <vt:lpwstr>_Toc240027021</vt:lpwstr>
      </vt:variant>
      <vt:variant>
        <vt:i4>1441840</vt:i4>
      </vt:variant>
      <vt:variant>
        <vt:i4>134</vt:i4>
      </vt:variant>
      <vt:variant>
        <vt:i4>0</vt:i4>
      </vt:variant>
      <vt:variant>
        <vt:i4>5</vt:i4>
      </vt:variant>
      <vt:variant>
        <vt:lpwstr/>
      </vt:variant>
      <vt:variant>
        <vt:lpwstr>_Toc240027020</vt:lpwstr>
      </vt:variant>
      <vt:variant>
        <vt:i4>1376304</vt:i4>
      </vt:variant>
      <vt:variant>
        <vt:i4>128</vt:i4>
      </vt:variant>
      <vt:variant>
        <vt:i4>0</vt:i4>
      </vt:variant>
      <vt:variant>
        <vt:i4>5</vt:i4>
      </vt:variant>
      <vt:variant>
        <vt:lpwstr/>
      </vt:variant>
      <vt:variant>
        <vt:lpwstr>_Toc240027019</vt:lpwstr>
      </vt:variant>
      <vt:variant>
        <vt:i4>1376304</vt:i4>
      </vt:variant>
      <vt:variant>
        <vt:i4>122</vt:i4>
      </vt:variant>
      <vt:variant>
        <vt:i4>0</vt:i4>
      </vt:variant>
      <vt:variant>
        <vt:i4>5</vt:i4>
      </vt:variant>
      <vt:variant>
        <vt:lpwstr/>
      </vt:variant>
      <vt:variant>
        <vt:lpwstr>_Toc240027013</vt:lpwstr>
      </vt:variant>
      <vt:variant>
        <vt:i4>1376304</vt:i4>
      </vt:variant>
      <vt:variant>
        <vt:i4>116</vt:i4>
      </vt:variant>
      <vt:variant>
        <vt:i4>0</vt:i4>
      </vt:variant>
      <vt:variant>
        <vt:i4>5</vt:i4>
      </vt:variant>
      <vt:variant>
        <vt:lpwstr/>
      </vt:variant>
      <vt:variant>
        <vt:lpwstr>_Toc240027012</vt:lpwstr>
      </vt:variant>
      <vt:variant>
        <vt:i4>1376304</vt:i4>
      </vt:variant>
      <vt:variant>
        <vt:i4>110</vt:i4>
      </vt:variant>
      <vt:variant>
        <vt:i4>0</vt:i4>
      </vt:variant>
      <vt:variant>
        <vt:i4>5</vt:i4>
      </vt:variant>
      <vt:variant>
        <vt:lpwstr/>
      </vt:variant>
      <vt:variant>
        <vt:lpwstr>_Toc240027011</vt:lpwstr>
      </vt:variant>
      <vt:variant>
        <vt:i4>1310768</vt:i4>
      </vt:variant>
      <vt:variant>
        <vt:i4>104</vt:i4>
      </vt:variant>
      <vt:variant>
        <vt:i4>0</vt:i4>
      </vt:variant>
      <vt:variant>
        <vt:i4>5</vt:i4>
      </vt:variant>
      <vt:variant>
        <vt:lpwstr/>
      </vt:variant>
      <vt:variant>
        <vt:lpwstr>_Toc240027009</vt:lpwstr>
      </vt:variant>
      <vt:variant>
        <vt:i4>1310768</vt:i4>
      </vt:variant>
      <vt:variant>
        <vt:i4>98</vt:i4>
      </vt:variant>
      <vt:variant>
        <vt:i4>0</vt:i4>
      </vt:variant>
      <vt:variant>
        <vt:i4>5</vt:i4>
      </vt:variant>
      <vt:variant>
        <vt:lpwstr/>
      </vt:variant>
      <vt:variant>
        <vt:lpwstr>_Toc240027008</vt:lpwstr>
      </vt:variant>
      <vt:variant>
        <vt:i4>1310768</vt:i4>
      </vt:variant>
      <vt:variant>
        <vt:i4>92</vt:i4>
      </vt:variant>
      <vt:variant>
        <vt:i4>0</vt:i4>
      </vt:variant>
      <vt:variant>
        <vt:i4>5</vt:i4>
      </vt:variant>
      <vt:variant>
        <vt:lpwstr/>
      </vt:variant>
      <vt:variant>
        <vt:lpwstr>_Toc240027007</vt:lpwstr>
      </vt:variant>
      <vt:variant>
        <vt:i4>1310768</vt:i4>
      </vt:variant>
      <vt:variant>
        <vt:i4>86</vt:i4>
      </vt:variant>
      <vt:variant>
        <vt:i4>0</vt:i4>
      </vt:variant>
      <vt:variant>
        <vt:i4>5</vt:i4>
      </vt:variant>
      <vt:variant>
        <vt:lpwstr/>
      </vt:variant>
      <vt:variant>
        <vt:lpwstr>_Toc240027006</vt:lpwstr>
      </vt:variant>
      <vt:variant>
        <vt:i4>1310768</vt:i4>
      </vt:variant>
      <vt:variant>
        <vt:i4>80</vt:i4>
      </vt:variant>
      <vt:variant>
        <vt:i4>0</vt:i4>
      </vt:variant>
      <vt:variant>
        <vt:i4>5</vt:i4>
      </vt:variant>
      <vt:variant>
        <vt:lpwstr/>
      </vt:variant>
      <vt:variant>
        <vt:lpwstr>_Toc240027005</vt:lpwstr>
      </vt:variant>
      <vt:variant>
        <vt:i4>1310768</vt:i4>
      </vt:variant>
      <vt:variant>
        <vt:i4>74</vt:i4>
      </vt:variant>
      <vt:variant>
        <vt:i4>0</vt:i4>
      </vt:variant>
      <vt:variant>
        <vt:i4>5</vt:i4>
      </vt:variant>
      <vt:variant>
        <vt:lpwstr/>
      </vt:variant>
      <vt:variant>
        <vt:lpwstr>_Toc240027004</vt:lpwstr>
      </vt:variant>
      <vt:variant>
        <vt:i4>1310768</vt:i4>
      </vt:variant>
      <vt:variant>
        <vt:i4>68</vt:i4>
      </vt:variant>
      <vt:variant>
        <vt:i4>0</vt:i4>
      </vt:variant>
      <vt:variant>
        <vt:i4>5</vt:i4>
      </vt:variant>
      <vt:variant>
        <vt:lpwstr/>
      </vt:variant>
      <vt:variant>
        <vt:lpwstr>_Toc240027003</vt:lpwstr>
      </vt:variant>
      <vt:variant>
        <vt:i4>1310768</vt:i4>
      </vt:variant>
      <vt:variant>
        <vt:i4>62</vt:i4>
      </vt:variant>
      <vt:variant>
        <vt:i4>0</vt:i4>
      </vt:variant>
      <vt:variant>
        <vt:i4>5</vt:i4>
      </vt:variant>
      <vt:variant>
        <vt:lpwstr/>
      </vt:variant>
      <vt:variant>
        <vt:lpwstr>_Toc240027002</vt:lpwstr>
      </vt:variant>
      <vt:variant>
        <vt:i4>1310768</vt:i4>
      </vt:variant>
      <vt:variant>
        <vt:i4>56</vt:i4>
      </vt:variant>
      <vt:variant>
        <vt:i4>0</vt:i4>
      </vt:variant>
      <vt:variant>
        <vt:i4>5</vt:i4>
      </vt:variant>
      <vt:variant>
        <vt:lpwstr/>
      </vt:variant>
      <vt:variant>
        <vt:lpwstr>_Toc240027001</vt:lpwstr>
      </vt:variant>
      <vt:variant>
        <vt:i4>1310768</vt:i4>
      </vt:variant>
      <vt:variant>
        <vt:i4>50</vt:i4>
      </vt:variant>
      <vt:variant>
        <vt:i4>0</vt:i4>
      </vt:variant>
      <vt:variant>
        <vt:i4>5</vt:i4>
      </vt:variant>
      <vt:variant>
        <vt:lpwstr/>
      </vt:variant>
      <vt:variant>
        <vt:lpwstr>_Toc240027000</vt:lpwstr>
      </vt:variant>
      <vt:variant>
        <vt:i4>1835065</vt:i4>
      </vt:variant>
      <vt:variant>
        <vt:i4>44</vt:i4>
      </vt:variant>
      <vt:variant>
        <vt:i4>0</vt:i4>
      </vt:variant>
      <vt:variant>
        <vt:i4>5</vt:i4>
      </vt:variant>
      <vt:variant>
        <vt:lpwstr/>
      </vt:variant>
      <vt:variant>
        <vt:lpwstr>_Toc240026999</vt:lpwstr>
      </vt:variant>
      <vt:variant>
        <vt:i4>1835065</vt:i4>
      </vt:variant>
      <vt:variant>
        <vt:i4>38</vt:i4>
      </vt:variant>
      <vt:variant>
        <vt:i4>0</vt:i4>
      </vt:variant>
      <vt:variant>
        <vt:i4>5</vt:i4>
      </vt:variant>
      <vt:variant>
        <vt:lpwstr/>
      </vt:variant>
      <vt:variant>
        <vt:lpwstr>_Toc240026998</vt:lpwstr>
      </vt:variant>
      <vt:variant>
        <vt:i4>1835065</vt:i4>
      </vt:variant>
      <vt:variant>
        <vt:i4>32</vt:i4>
      </vt:variant>
      <vt:variant>
        <vt:i4>0</vt:i4>
      </vt:variant>
      <vt:variant>
        <vt:i4>5</vt:i4>
      </vt:variant>
      <vt:variant>
        <vt:lpwstr/>
      </vt:variant>
      <vt:variant>
        <vt:lpwstr>_Toc240026997</vt:lpwstr>
      </vt:variant>
      <vt:variant>
        <vt:i4>1835065</vt:i4>
      </vt:variant>
      <vt:variant>
        <vt:i4>26</vt:i4>
      </vt:variant>
      <vt:variant>
        <vt:i4>0</vt:i4>
      </vt:variant>
      <vt:variant>
        <vt:i4>5</vt:i4>
      </vt:variant>
      <vt:variant>
        <vt:lpwstr/>
      </vt:variant>
      <vt:variant>
        <vt:lpwstr>_Toc240026996</vt:lpwstr>
      </vt:variant>
      <vt:variant>
        <vt:i4>1835065</vt:i4>
      </vt:variant>
      <vt:variant>
        <vt:i4>20</vt:i4>
      </vt:variant>
      <vt:variant>
        <vt:i4>0</vt:i4>
      </vt:variant>
      <vt:variant>
        <vt:i4>5</vt:i4>
      </vt:variant>
      <vt:variant>
        <vt:lpwstr/>
      </vt:variant>
      <vt:variant>
        <vt:lpwstr>_Toc240026995</vt:lpwstr>
      </vt:variant>
      <vt:variant>
        <vt:i4>1835065</vt:i4>
      </vt:variant>
      <vt:variant>
        <vt:i4>14</vt:i4>
      </vt:variant>
      <vt:variant>
        <vt:i4>0</vt:i4>
      </vt:variant>
      <vt:variant>
        <vt:i4>5</vt:i4>
      </vt:variant>
      <vt:variant>
        <vt:lpwstr/>
      </vt:variant>
      <vt:variant>
        <vt:lpwstr>_Toc240026994</vt:lpwstr>
      </vt:variant>
      <vt:variant>
        <vt:i4>1835065</vt:i4>
      </vt:variant>
      <vt:variant>
        <vt:i4>8</vt:i4>
      </vt:variant>
      <vt:variant>
        <vt:i4>0</vt:i4>
      </vt:variant>
      <vt:variant>
        <vt:i4>5</vt:i4>
      </vt:variant>
      <vt:variant>
        <vt:lpwstr/>
      </vt:variant>
      <vt:variant>
        <vt:lpwstr>_Toc240026993</vt:lpwstr>
      </vt:variant>
      <vt:variant>
        <vt:i4>1835065</vt:i4>
      </vt:variant>
      <vt:variant>
        <vt:i4>2</vt:i4>
      </vt:variant>
      <vt:variant>
        <vt:i4>0</vt:i4>
      </vt:variant>
      <vt:variant>
        <vt:i4>5</vt:i4>
      </vt:variant>
      <vt:variant>
        <vt:lpwstr/>
      </vt:variant>
      <vt:variant>
        <vt:lpwstr>_Toc240026992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Sophie Lo Diop</cp:lastModifiedBy>
  <cp:revision>3</cp:revision>
  <cp:lastPrinted>2026-09-11T17:12:00Z</cp:lastPrinted>
  <dcterms:created xsi:type="dcterms:W3CDTF">2026-09-14T13:59:00Z</dcterms:created>
  <dcterms:modified xsi:type="dcterms:W3CDTF">2026-09-14T16:23:00Z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11125d50,6d7761d1,353d0d9,3896b8ed,6d1ce75e,536f7da5,4d1236bf,4e679347,8edeb6,6aad2595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2026-09-14T13:55:06Z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b634f773-16bf-40c8-852d-45a5baa95082</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